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5EA2BB" w14:textId="66BFE70E" w:rsidR="001E727E" w:rsidRDefault="000C0B39">
      <w:pPr>
        <w:wordWrap w:val="0"/>
        <w:spacing w:line="240" w:lineRule="auto"/>
        <w:jc w:val="right"/>
        <w:rPr>
          <w:sz w:val="36"/>
          <w:szCs w:val="36"/>
        </w:rPr>
      </w:pPr>
      <w:r>
        <w:rPr>
          <w:sz w:val="36"/>
          <w:szCs w:val="36"/>
        </w:rPr>
        <w:t xml:space="preserve"> </w:t>
      </w:r>
    </w:p>
    <w:p w14:paraId="6995B533" w14:textId="77777777" w:rsidR="001E727E" w:rsidRDefault="001E727E">
      <w:pPr>
        <w:spacing w:line="240" w:lineRule="auto"/>
        <w:rPr>
          <w:sz w:val="36"/>
          <w:szCs w:val="36"/>
        </w:rPr>
      </w:pPr>
    </w:p>
    <w:p w14:paraId="2F555A7E" w14:textId="77777777" w:rsidR="001E727E" w:rsidRDefault="001E727E">
      <w:pPr>
        <w:spacing w:line="240" w:lineRule="auto"/>
        <w:rPr>
          <w:sz w:val="36"/>
          <w:szCs w:val="36"/>
        </w:rPr>
      </w:pPr>
    </w:p>
    <w:p w14:paraId="267975E3" w14:textId="77777777" w:rsidR="00A76D39" w:rsidRDefault="00A76D39">
      <w:pPr>
        <w:spacing w:line="240" w:lineRule="auto"/>
        <w:rPr>
          <w:sz w:val="36"/>
          <w:szCs w:val="36"/>
        </w:rPr>
      </w:pPr>
    </w:p>
    <w:p w14:paraId="787D5C00" w14:textId="0FF62C37" w:rsidR="001E727E" w:rsidRPr="00254185" w:rsidRDefault="00000000">
      <w:pPr>
        <w:spacing w:line="240" w:lineRule="auto"/>
        <w:jc w:val="center"/>
        <w:rPr>
          <w:bCs/>
          <w:w w:val="90"/>
          <w:sz w:val="72"/>
          <w:szCs w:val="72"/>
        </w:rPr>
      </w:pPr>
      <w:r w:rsidRPr="00254185">
        <w:rPr>
          <w:bCs/>
          <w:w w:val="90"/>
          <w:sz w:val="72"/>
          <w:szCs w:val="72"/>
        </w:rPr>
        <w:t>建设项目</w:t>
      </w:r>
      <w:r w:rsidR="00C217FC" w:rsidRPr="00254185">
        <w:rPr>
          <w:rFonts w:hint="eastAsia"/>
          <w:bCs/>
          <w:w w:val="90"/>
          <w:sz w:val="72"/>
          <w:szCs w:val="72"/>
        </w:rPr>
        <w:t>生态</w:t>
      </w:r>
      <w:r w:rsidRPr="00254185">
        <w:rPr>
          <w:bCs/>
          <w:w w:val="90"/>
          <w:sz w:val="72"/>
          <w:szCs w:val="72"/>
        </w:rPr>
        <w:t>环境影响报告表</w:t>
      </w:r>
    </w:p>
    <w:p w14:paraId="7C3F7018" w14:textId="77777777" w:rsidR="001E727E" w:rsidRDefault="00000000">
      <w:pPr>
        <w:tabs>
          <w:tab w:val="center" w:pos="4482"/>
          <w:tab w:val="left" w:pos="6777"/>
        </w:tabs>
        <w:spacing w:beforeLines="80" w:before="192" w:line="240" w:lineRule="auto"/>
        <w:jc w:val="left"/>
        <w:rPr>
          <w:bCs/>
          <w:sz w:val="48"/>
          <w:szCs w:val="48"/>
        </w:rPr>
      </w:pPr>
      <w:r>
        <w:rPr>
          <w:bCs/>
          <w:sz w:val="48"/>
          <w:szCs w:val="48"/>
        </w:rPr>
        <w:tab/>
      </w:r>
      <w:r>
        <w:rPr>
          <w:bCs/>
          <w:sz w:val="48"/>
          <w:szCs w:val="48"/>
        </w:rPr>
        <w:t>（污染影响类）</w:t>
      </w:r>
      <w:r>
        <w:rPr>
          <w:bCs/>
          <w:sz w:val="48"/>
          <w:szCs w:val="48"/>
        </w:rPr>
        <w:tab/>
      </w:r>
    </w:p>
    <w:p w14:paraId="28BC51EA" w14:textId="694245CD" w:rsidR="001E727E" w:rsidRDefault="001E727E">
      <w:pPr>
        <w:spacing w:line="240" w:lineRule="auto"/>
        <w:ind w:firstLine="1040"/>
        <w:rPr>
          <w:sz w:val="44"/>
          <w:szCs w:val="44"/>
        </w:rPr>
      </w:pPr>
    </w:p>
    <w:p w14:paraId="5B9F47F6" w14:textId="77777777" w:rsidR="001E727E" w:rsidRDefault="001E727E">
      <w:pPr>
        <w:spacing w:line="240" w:lineRule="auto"/>
        <w:ind w:firstLine="1040"/>
        <w:rPr>
          <w:sz w:val="44"/>
          <w:szCs w:val="44"/>
        </w:rPr>
      </w:pPr>
    </w:p>
    <w:p w14:paraId="08988CED" w14:textId="77777777" w:rsidR="001E727E" w:rsidRDefault="001E727E">
      <w:pPr>
        <w:spacing w:line="240" w:lineRule="auto"/>
        <w:ind w:firstLine="1040"/>
        <w:rPr>
          <w:sz w:val="44"/>
          <w:szCs w:val="44"/>
        </w:rPr>
      </w:pPr>
    </w:p>
    <w:p w14:paraId="5F630A6E" w14:textId="77777777" w:rsidR="001E727E" w:rsidRDefault="001E727E">
      <w:pPr>
        <w:spacing w:line="240" w:lineRule="auto"/>
        <w:ind w:firstLine="1040"/>
        <w:rPr>
          <w:sz w:val="44"/>
          <w:szCs w:val="44"/>
        </w:rPr>
      </w:pPr>
    </w:p>
    <w:p w14:paraId="75940FD9" w14:textId="77777777" w:rsidR="001E727E" w:rsidRDefault="001E727E">
      <w:pPr>
        <w:autoSpaceDE w:val="0"/>
        <w:autoSpaceDN w:val="0"/>
        <w:adjustRightInd w:val="0"/>
        <w:textAlignment w:val="baseline"/>
        <w:rPr>
          <w:rFonts w:eastAsia="方正姚体"/>
          <w:sz w:val="44"/>
          <w:szCs w:val="44"/>
        </w:rPr>
      </w:pPr>
    </w:p>
    <w:p w14:paraId="3853AB90" w14:textId="43D076FB" w:rsidR="001E727E" w:rsidRDefault="00000000">
      <w:pPr>
        <w:spacing w:line="408" w:lineRule="auto"/>
        <w:ind w:leftChars="150" w:left="1860" w:hangingChars="500" w:hanging="1500"/>
        <w:rPr>
          <w:sz w:val="30"/>
          <w:szCs w:val="30"/>
          <w:u w:val="single"/>
        </w:rPr>
      </w:pPr>
      <w:r>
        <w:rPr>
          <w:sz w:val="30"/>
          <w:szCs w:val="30"/>
        </w:rPr>
        <w:t>项目名称：</w:t>
      </w:r>
      <w:r w:rsidR="00331A0E" w:rsidRPr="00331A0E">
        <w:rPr>
          <w:rFonts w:hint="eastAsia"/>
          <w:sz w:val="30"/>
          <w:szCs w:val="30"/>
          <w:u w:val="single"/>
        </w:rPr>
        <w:t>新疆东启盛元新材料科技有限公司年产</w:t>
      </w:r>
      <w:r w:rsidR="00331A0E" w:rsidRPr="00331A0E">
        <w:rPr>
          <w:rFonts w:hint="eastAsia"/>
          <w:sz w:val="30"/>
          <w:szCs w:val="30"/>
          <w:u w:val="single"/>
        </w:rPr>
        <w:t>0.5</w:t>
      </w:r>
      <w:r w:rsidR="00331A0E" w:rsidRPr="00331A0E">
        <w:rPr>
          <w:rFonts w:hint="eastAsia"/>
          <w:sz w:val="30"/>
          <w:szCs w:val="30"/>
          <w:u w:val="single"/>
        </w:rPr>
        <w:t>万吨生物降解材料及</w:t>
      </w:r>
      <w:r w:rsidR="00331A0E" w:rsidRPr="00331A0E">
        <w:rPr>
          <w:rFonts w:hint="eastAsia"/>
          <w:sz w:val="30"/>
          <w:szCs w:val="30"/>
          <w:u w:val="single"/>
        </w:rPr>
        <w:t>0.5</w:t>
      </w:r>
      <w:r w:rsidR="00331A0E" w:rsidRPr="00331A0E">
        <w:rPr>
          <w:rFonts w:hint="eastAsia"/>
          <w:sz w:val="30"/>
          <w:szCs w:val="30"/>
          <w:u w:val="single"/>
        </w:rPr>
        <w:t>万吨地膜建设项目</w:t>
      </w:r>
      <w:r>
        <w:rPr>
          <w:sz w:val="30"/>
          <w:szCs w:val="30"/>
          <w:u w:val="single"/>
        </w:rPr>
        <w:t xml:space="preserve">                               </w:t>
      </w:r>
    </w:p>
    <w:p w14:paraId="7CE98F65" w14:textId="69B887B9" w:rsidR="001E727E" w:rsidRDefault="00000000">
      <w:pPr>
        <w:spacing w:line="408" w:lineRule="auto"/>
        <w:ind w:leftChars="150" w:left="1860" w:hangingChars="500" w:hanging="1500"/>
        <w:rPr>
          <w:sz w:val="30"/>
          <w:szCs w:val="30"/>
          <w:u w:val="single"/>
        </w:rPr>
      </w:pPr>
      <w:r>
        <w:rPr>
          <w:sz w:val="30"/>
          <w:szCs w:val="30"/>
        </w:rPr>
        <w:t>建设单位（盖章）：</w:t>
      </w:r>
      <w:r w:rsidR="00A44C7F">
        <w:rPr>
          <w:sz w:val="30"/>
          <w:szCs w:val="30"/>
          <w:u w:val="single"/>
        </w:rPr>
        <w:t>新疆东启盛元新材料科技有限公司</w:t>
      </w:r>
      <w:r>
        <w:rPr>
          <w:sz w:val="30"/>
          <w:szCs w:val="30"/>
          <w:u w:val="single"/>
        </w:rPr>
        <w:t xml:space="preserve">                   </w:t>
      </w:r>
    </w:p>
    <w:p w14:paraId="272F1EF6" w14:textId="26261E64" w:rsidR="001E727E" w:rsidRDefault="00000000">
      <w:pPr>
        <w:spacing w:line="408" w:lineRule="auto"/>
        <w:ind w:leftChars="150" w:left="1860" w:hangingChars="500" w:hanging="1500"/>
        <w:rPr>
          <w:sz w:val="30"/>
          <w:szCs w:val="30"/>
          <w:u w:val="single"/>
        </w:rPr>
      </w:pPr>
      <w:r>
        <w:rPr>
          <w:sz w:val="30"/>
          <w:szCs w:val="30"/>
        </w:rPr>
        <w:t>编制日期：</w:t>
      </w:r>
      <w:r>
        <w:rPr>
          <w:sz w:val="30"/>
          <w:szCs w:val="30"/>
          <w:u w:val="single"/>
        </w:rPr>
        <w:t xml:space="preserve">           2026</w:t>
      </w:r>
      <w:r>
        <w:rPr>
          <w:sz w:val="30"/>
          <w:szCs w:val="30"/>
          <w:u w:val="single"/>
        </w:rPr>
        <w:t>年</w:t>
      </w:r>
      <w:r w:rsidR="00331A0E">
        <w:rPr>
          <w:rFonts w:hint="eastAsia"/>
          <w:sz w:val="30"/>
          <w:szCs w:val="30"/>
          <w:u w:val="single"/>
        </w:rPr>
        <w:t>10</w:t>
      </w:r>
      <w:r>
        <w:rPr>
          <w:sz w:val="30"/>
          <w:szCs w:val="30"/>
          <w:u w:val="single"/>
        </w:rPr>
        <w:t>月</w:t>
      </w:r>
      <w:r>
        <w:rPr>
          <w:sz w:val="30"/>
          <w:szCs w:val="30"/>
          <w:u w:val="single"/>
        </w:rPr>
        <w:t xml:space="preserve">                          </w:t>
      </w:r>
    </w:p>
    <w:p w14:paraId="55C39437" w14:textId="77777777" w:rsidR="001E727E" w:rsidRDefault="001E727E">
      <w:pPr>
        <w:spacing w:line="288" w:lineRule="auto"/>
        <w:ind w:firstLine="1040"/>
        <w:rPr>
          <w:sz w:val="30"/>
          <w:szCs w:val="30"/>
          <w:u w:val="single"/>
        </w:rPr>
      </w:pPr>
    </w:p>
    <w:p w14:paraId="4B19DB72" w14:textId="77777777" w:rsidR="001E727E" w:rsidRDefault="001E727E">
      <w:pPr>
        <w:spacing w:line="288" w:lineRule="auto"/>
        <w:rPr>
          <w:sz w:val="36"/>
          <w:szCs w:val="36"/>
        </w:rPr>
      </w:pPr>
    </w:p>
    <w:p w14:paraId="49FE0E4C" w14:textId="77777777" w:rsidR="001E727E" w:rsidRDefault="001E727E">
      <w:pPr>
        <w:ind w:left="420" w:hangingChars="200" w:hanging="420"/>
        <w:rPr>
          <w:sz w:val="21"/>
        </w:rPr>
      </w:pPr>
    </w:p>
    <w:p w14:paraId="3277600A" w14:textId="77777777" w:rsidR="001E727E" w:rsidRDefault="001E727E">
      <w:pPr>
        <w:ind w:left="420" w:hangingChars="200" w:hanging="420"/>
        <w:rPr>
          <w:sz w:val="21"/>
        </w:rPr>
      </w:pPr>
    </w:p>
    <w:p w14:paraId="0C899784" w14:textId="77777777" w:rsidR="00331A0E" w:rsidRDefault="00331A0E">
      <w:pPr>
        <w:ind w:left="420" w:hangingChars="200" w:hanging="420"/>
        <w:rPr>
          <w:sz w:val="21"/>
        </w:rPr>
      </w:pPr>
    </w:p>
    <w:p w14:paraId="28AC1EB9" w14:textId="77777777" w:rsidR="001E727E" w:rsidRDefault="001E727E">
      <w:pPr>
        <w:ind w:left="420" w:hangingChars="200" w:hanging="420"/>
        <w:rPr>
          <w:sz w:val="21"/>
        </w:rPr>
      </w:pPr>
    </w:p>
    <w:p w14:paraId="6E2376CC" w14:textId="77777777" w:rsidR="001E727E" w:rsidRDefault="00000000">
      <w:pPr>
        <w:spacing w:line="288" w:lineRule="auto"/>
        <w:jc w:val="center"/>
        <w:rPr>
          <w:sz w:val="36"/>
          <w:szCs w:val="36"/>
        </w:rPr>
      </w:pPr>
      <w:r>
        <w:rPr>
          <w:sz w:val="36"/>
          <w:szCs w:val="36"/>
        </w:rPr>
        <w:t>中华人民共和国生态环境部制</w:t>
      </w:r>
    </w:p>
    <w:p w14:paraId="16637B46" w14:textId="77777777" w:rsidR="00FF2A7E" w:rsidRDefault="00FF2A7E">
      <w:pPr>
        <w:spacing w:line="288" w:lineRule="auto"/>
        <w:jc w:val="center"/>
        <w:rPr>
          <w:sz w:val="36"/>
          <w:szCs w:val="36"/>
        </w:rPr>
        <w:sectPr w:rsidR="00FF2A7E">
          <w:headerReference w:type="default" r:id="rId10"/>
          <w:footerReference w:type="even" r:id="rId11"/>
          <w:footerReference w:type="default" r:id="rId12"/>
          <w:pgSz w:w="11906" w:h="16838"/>
          <w:pgMar w:top="1701" w:right="1531" w:bottom="1701" w:left="1531" w:header="851" w:footer="1077" w:gutter="0"/>
          <w:pgNumType w:start="3"/>
          <w:cols w:space="720"/>
          <w:docGrid w:linePitch="312"/>
        </w:sectPr>
      </w:pPr>
    </w:p>
    <w:sdt>
      <w:sdtPr>
        <w:rPr>
          <w:sz w:val="21"/>
        </w:rPr>
        <w:id w:val="147473134"/>
        <w15:color w:val="DBDBDB"/>
        <w:docPartObj>
          <w:docPartGallery w:val="Table of Contents"/>
          <w:docPartUnique/>
        </w:docPartObj>
      </w:sdtPr>
      <w:sdtEndPr>
        <w:rPr>
          <w:snapToGrid w:val="0"/>
          <w:kern w:val="0"/>
          <w:sz w:val="24"/>
          <w:szCs w:val="30"/>
        </w:rPr>
      </w:sdtEndPr>
      <w:sdtContent>
        <w:p w14:paraId="28FF55E0" w14:textId="77777777" w:rsidR="00E141C9" w:rsidRDefault="00E141C9">
          <w:pPr>
            <w:spacing w:line="240" w:lineRule="auto"/>
            <w:jc w:val="center"/>
            <w:rPr>
              <w:sz w:val="21"/>
            </w:rPr>
          </w:pPr>
        </w:p>
        <w:p w14:paraId="7A933CB8" w14:textId="77777777" w:rsidR="00E141C9" w:rsidRDefault="00E141C9">
          <w:pPr>
            <w:spacing w:line="240" w:lineRule="auto"/>
            <w:jc w:val="center"/>
            <w:rPr>
              <w:sz w:val="21"/>
            </w:rPr>
          </w:pPr>
        </w:p>
        <w:p w14:paraId="347B55FC" w14:textId="77777777" w:rsidR="00E141C9" w:rsidRDefault="00E141C9">
          <w:pPr>
            <w:spacing w:line="240" w:lineRule="auto"/>
            <w:jc w:val="center"/>
            <w:rPr>
              <w:sz w:val="21"/>
            </w:rPr>
          </w:pPr>
        </w:p>
        <w:p w14:paraId="2D01B209" w14:textId="77777777" w:rsidR="00E141C9" w:rsidRDefault="00E141C9">
          <w:pPr>
            <w:spacing w:line="240" w:lineRule="auto"/>
            <w:jc w:val="center"/>
            <w:rPr>
              <w:sz w:val="21"/>
            </w:rPr>
          </w:pPr>
        </w:p>
        <w:p w14:paraId="2706FC2F" w14:textId="7A9E7BD6" w:rsidR="001E727E" w:rsidRPr="00E141C9" w:rsidRDefault="00000000">
          <w:pPr>
            <w:spacing w:line="240" w:lineRule="auto"/>
            <w:jc w:val="center"/>
            <w:rPr>
              <w:b/>
              <w:bCs/>
              <w:sz w:val="32"/>
              <w:szCs w:val="32"/>
            </w:rPr>
          </w:pPr>
          <w:r w:rsidRPr="00E141C9">
            <w:rPr>
              <w:b/>
              <w:bCs/>
              <w:sz w:val="32"/>
              <w:szCs w:val="32"/>
            </w:rPr>
            <w:t>目录</w:t>
          </w:r>
        </w:p>
        <w:p w14:paraId="52055B2F" w14:textId="5FA4873F" w:rsidR="001E727E" w:rsidRPr="00E141C9" w:rsidRDefault="00000000" w:rsidP="00E141C9">
          <w:pPr>
            <w:pStyle w:val="TOC1"/>
            <w:tabs>
              <w:tab w:val="right" w:leader="dot" w:pos="8844"/>
            </w:tabs>
            <w:spacing w:line="480" w:lineRule="auto"/>
            <w:rPr>
              <w:noProof/>
              <w:sz w:val="28"/>
              <w:szCs w:val="28"/>
            </w:rPr>
          </w:pPr>
          <w:r w:rsidRPr="00E141C9">
            <w:rPr>
              <w:rFonts w:eastAsia="黑体"/>
              <w:snapToGrid w:val="0"/>
              <w:sz w:val="28"/>
              <w:szCs w:val="28"/>
            </w:rPr>
            <w:fldChar w:fldCharType="begin"/>
          </w:r>
          <w:r w:rsidRPr="00E141C9">
            <w:rPr>
              <w:rFonts w:eastAsia="黑体"/>
              <w:snapToGrid w:val="0"/>
              <w:sz w:val="28"/>
              <w:szCs w:val="28"/>
            </w:rPr>
            <w:instrText xml:space="preserve">TOC \o "1-1" \h \u </w:instrText>
          </w:r>
          <w:r w:rsidRPr="00E141C9">
            <w:rPr>
              <w:rFonts w:eastAsia="黑体"/>
              <w:snapToGrid w:val="0"/>
              <w:sz w:val="28"/>
              <w:szCs w:val="28"/>
            </w:rPr>
            <w:fldChar w:fldCharType="separate"/>
          </w:r>
          <w:hyperlink w:anchor="_Toc25351" w:history="1">
            <w:r w:rsidRPr="00E141C9">
              <w:rPr>
                <w:rFonts w:eastAsia="黑体"/>
                <w:noProof/>
                <w:snapToGrid w:val="0"/>
                <w:sz w:val="28"/>
                <w:szCs w:val="28"/>
              </w:rPr>
              <w:t>一、建设项目基本情况</w:t>
            </w:r>
            <w:r w:rsidRPr="00E141C9">
              <w:rPr>
                <w:noProof/>
                <w:sz w:val="28"/>
                <w:szCs w:val="28"/>
              </w:rPr>
              <w:tab/>
            </w:r>
            <w:r w:rsidRPr="00E141C9">
              <w:rPr>
                <w:noProof/>
                <w:sz w:val="28"/>
                <w:szCs w:val="28"/>
              </w:rPr>
              <w:fldChar w:fldCharType="begin"/>
            </w:r>
            <w:r w:rsidRPr="00E141C9">
              <w:rPr>
                <w:noProof/>
                <w:sz w:val="28"/>
                <w:szCs w:val="28"/>
              </w:rPr>
              <w:instrText xml:space="preserve"> PAGEREF _Toc25351 \h </w:instrText>
            </w:r>
            <w:r w:rsidRPr="00E141C9">
              <w:rPr>
                <w:noProof/>
                <w:sz w:val="28"/>
                <w:szCs w:val="28"/>
              </w:rPr>
            </w:r>
            <w:r w:rsidRPr="00E141C9">
              <w:rPr>
                <w:noProof/>
                <w:sz w:val="28"/>
                <w:szCs w:val="28"/>
              </w:rPr>
              <w:fldChar w:fldCharType="separate"/>
            </w:r>
            <w:r w:rsidR="000C48AA">
              <w:rPr>
                <w:noProof/>
                <w:sz w:val="28"/>
                <w:szCs w:val="28"/>
              </w:rPr>
              <w:t>1</w:t>
            </w:r>
            <w:r w:rsidRPr="00E141C9">
              <w:rPr>
                <w:noProof/>
                <w:sz w:val="28"/>
                <w:szCs w:val="28"/>
              </w:rPr>
              <w:fldChar w:fldCharType="end"/>
            </w:r>
          </w:hyperlink>
        </w:p>
        <w:p w14:paraId="3287F82F" w14:textId="0D4F8D21" w:rsidR="001E727E" w:rsidRPr="00E141C9" w:rsidRDefault="00000000" w:rsidP="00E141C9">
          <w:pPr>
            <w:pStyle w:val="TOC1"/>
            <w:tabs>
              <w:tab w:val="right" w:leader="dot" w:pos="8844"/>
            </w:tabs>
            <w:spacing w:line="480" w:lineRule="auto"/>
            <w:rPr>
              <w:noProof/>
              <w:sz w:val="28"/>
              <w:szCs w:val="28"/>
            </w:rPr>
          </w:pPr>
          <w:hyperlink w:anchor="_Toc25927" w:history="1">
            <w:r w:rsidRPr="00E141C9">
              <w:rPr>
                <w:rFonts w:eastAsia="黑体"/>
                <w:noProof/>
                <w:snapToGrid w:val="0"/>
                <w:sz w:val="28"/>
                <w:szCs w:val="28"/>
              </w:rPr>
              <w:t>二、建设项目工程分析</w:t>
            </w:r>
            <w:r w:rsidRPr="00E141C9">
              <w:rPr>
                <w:noProof/>
                <w:sz w:val="28"/>
                <w:szCs w:val="28"/>
              </w:rPr>
              <w:tab/>
            </w:r>
            <w:r w:rsidRPr="00E141C9">
              <w:rPr>
                <w:noProof/>
                <w:sz w:val="28"/>
                <w:szCs w:val="28"/>
              </w:rPr>
              <w:fldChar w:fldCharType="begin"/>
            </w:r>
            <w:r w:rsidRPr="00E141C9">
              <w:rPr>
                <w:noProof/>
                <w:sz w:val="28"/>
                <w:szCs w:val="28"/>
              </w:rPr>
              <w:instrText xml:space="preserve"> PAGEREF _Toc25927 \h </w:instrText>
            </w:r>
            <w:r w:rsidRPr="00E141C9">
              <w:rPr>
                <w:noProof/>
                <w:sz w:val="28"/>
                <w:szCs w:val="28"/>
              </w:rPr>
            </w:r>
            <w:r w:rsidRPr="00E141C9">
              <w:rPr>
                <w:noProof/>
                <w:sz w:val="28"/>
                <w:szCs w:val="28"/>
              </w:rPr>
              <w:fldChar w:fldCharType="separate"/>
            </w:r>
            <w:r w:rsidR="000C48AA">
              <w:rPr>
                <w:noProof/>
                <w:sz w:val="28"/>
                <w:szCs w:val="28"/>
              </w:rPr>
              <w:t>26</w:t>
            </w:r>
            <w:r w:rsidRPr="00E141C9">
              <w:rPr>
                <w:noProof/>
                <w:sz w:val="28"/>
                <w:szCs w:val="28"/>
              </w:rPr>
              <w:fldChar w:fldCharType="end"/>
            </w:r>
          </w:hyperlink>
        </w:p>
        <w:p w14:paraId="2549024F" w14:textId="717D226D" w:rsidR="001E727E" w:rsidRPr="00E141C9" w:rsidRDefault="00000000" w:rsidP="00E141C9">
          <w:pPr>
            <w:pStyle w:val="TOC1"/>
            <w:tabs>
              <w:tab w:val="right" w:leader="dot" w:pos="8844"/>
            </w:tabs>
            <w:spacing w:line="480" w:lineRule="auto"/>
            <w:rPr>
              <w:noProof/>
              <w:sz w:val="28"/>
              <w:szCs w:val="28"/>
            </w:rPr>
          </w:pPr>
          <w:hyperlink w:anchor="_Toc29293" w:history="1">
            <w:r w:rsidRPr="00E141C9">
              <w:rPr>
                <w:rFonts w:eastAsia="黑体"/>
                <w:noProof/>
                <w:snapToGrid w:val="0"/>
                <w:sz w:val="28"/>
                <w:szCs w:val="28"/>
              </w:rPr>
              <w:t>三、区域环境质量现状、环境保护目标及评价标准</w:t>
            </w:r>
            <w:r w:rsidRPr="00E141C9">
              <w:rPr>
                <w:noProof/>
                <w:sz w:val="28"/>
                <w:szCs w:val="28"/>
              </w:rPr>
              <w:tab/>
            </w:r>
            <w:r w:rsidRPr="00E141C9">
              <w:rPr>
                <w:noProof/>
                <w:sz w:val="28"/>
                <w:szCs w:val="28"/>
              </w:rPr>
              <w:fldChar w:fldCharType="begin"/>
            </w:r>
            <w:r w:rsidRPr="00E141C9">
              <w:rPr>
                <w:noProof/>
                <w:sz w:val="28"/>
                <w:szCs w:val="28"/>
              </w:rPr>
              <w:instrText xml:space="preserve"> PAGEREF _Toc29293 \h </w:instrText>
            </w:r>
            <w:r w:rsidRPr="00E141C9">
              <w:rPr>
                <w:noProof/>
                <w:sz w:val="28"/>
                <w:szCs w:val="28"/>
              </w:rPr>
            </w:r>
            <w:r w:rsidRPr="00E141C9">
              <w:rPr>
                <w:noProof/>
                <w:sz w:val="28"/>
                <w:szCs w:val="28"/>
              </w:rPr>
              <w:fldChar w:fldCharType="separate"/>
            </w:r>
            <w:r w:rsidR="000C48AA">
              <w:rPr>
                <w:noProof/>
                <w:sz w:val="28"/>
                <w:szCs w:val="28"/>
              </w:rPr>
              <w:t>38</w:t>
            </w:r>
            <w:r w:rsidRPr="00E141C9">
              <w:rPr>
                <w:noProof/>
                <w:sz w:val="28"/>
                <w:szCs w:val="28"/>
              </w:rPr>
              <w:fldChar w:fldCharType="end"/>
            </w:r>
          </w:hyperlink>
        </w:p>
        <w:p w14:paraId="7CEA655D" w14:textId="26B1EC80" w:rsidR="001E727E" w:rsidRPr="00E141C9" w:rsidRDefault="00000000" w:rsidP="00E141C9">
          <w:pPr>
            <w:pStyle w:val="TOC1"/>
            <w:tabs>
              <w:tab w:val="right" w:leader="dot" w:pos="8844"/>
            </w:tabs>
            <w:spacing w:line="480" w:lineRule="auto"/>
            <w:rPr>
              <w:noProof/>
              <w:sz w:val="28"/>
              <w:szCs w:val="28"/>
            </w:rPr>
          </w:pPr>
          <w:hyperlink w:anchor="_Toc53" w:history="1">
            <w:r w:rsidRPr="00E141C9">
              <w:rPr>
                <w:rFonts w:eastAsia="黑体"/>
                <w:noProof/>
                <w:snapToGrid w:val="0"/>
                <w:sz w:val="28"/>
                <w:szCs w:val="28"/>
              </w:rPr>
              <w:t>四、主要环境影响和保护措施</w:t>
            </w:r>
            <w:r w:rsidRPr="00E141C9">
              <w:rPr>
                <w:noProof/>
                <w:sz w:val="28"/>
                <w:szCs w:val="28"/>
              </w:rPr>
              <w:tab/>
            </w:r>
            <w:r w:rsidRPr="00E141C9">
              <w:rPr>
                <w:noProof/>
                <w:sz w:val="28"/>
                <w:szCs w:val="28"/>
              </w:rPr>
              <w:fldChar w:fldCharType="begin"/>
            </w:r>
            <w:r w:rsidRPr="00E141C9">
              <w:rPr>
                <w:noProof/>
                <w:sz w:val="28"/>
                <w:szCs w:val="28"/>
              </w:rPr>
              <w:instrText xml:space="preserve"> PAGEREF _Toc53 \h </w:instrText>
            </w:r>
            <w:r w:rsidRPr="00E141C9">
              <w:rPr>
                <w:noProof/>
                <w:sz w:val="28"/>
                <w:szCs w:val="28"/>
              </w:rPr>
            </w:r>
            <w:r w:rsidRPr="00E141C9">
              <w:rPr>
                <w:noProof/>
                <w:sz w:val="28"/>
                <w:szCs w:val="28"/>
              </w:rPr>
              <w:fldChar w:fldCharType="separate"/>
            </w:r>
            <w:r w:rsidR="000C48AA">
              <w:rPr>
                <w:noProof/>
                <w:sz w:val="28"/>
                <w:szCs w:val="28"/>
              </w:rPr>
              <w:t>42</w:t>
            </w:r>
            <w:r w:rsidRPr="00E141C9">
              <w:rPr>
                <w:noProof/>
                <w:sz w:val="28"/>
                <w:szCs w:val="28"/>
              </w:rPr>
              <w:fldChar w:fldCharType="end"/>
            </w:r>
          </w:hyperlink>
        </w:p>
        <w:p w14:paraId="473FAABA" w14:textId="05544C61" w:rsidR="001E727E" w:rsidRPr="00E141C9" w:rsidRDefault="00000000" w:rsidP="00E141C9">
          <w:pPr>
            <w:pStyle w:val="TOC1"/>
            <w:tabs>
              <w:tab w:val="right" w:leader="dot" w:pos="8844"/>
            </w:tabs>
            <w:spacing w:line="480" w:lineRule="auto"/>
            <w:rPr>
              <w:noProof/>
              <w:sz w:val="28"/>
              <w:szCs w:val="28"/>
            </w:rPr>
          </w:pPr>
          <w:hyperlink w:anchor="_Toc9314" w:history="1">
            <w:r w:rsidRPr="00E141C9">
              <w:rPr>
                <w:rFonts w:eastAsia="黑体"/>
                <w:noProof/>
                <w:snapToGrid w:val="0"/>
                <w:sz w:val="28"/>
                <w:szCs w:val="28"/>
              </w:rPr>
              <w:t>五、环境保护措施监督检查清单</w:t>
            </w:r>
            <w:r w:rsidRPr="00E141C9">
              <w:rPr>
                <w:noProof/>
                <w:sz w:val="28"/>
                <w:szCs w:val="28"/>
              </w:rPr>
              <w:tab/>
            </w:r>
            <w:r w:rsidRPr="00E141C9">
              <w:rPr>
                <w:noProof/>
                <w:sz w:val="28"/>
                <w:szCs w:val="28"/>
              </w:rPr>
              <w:fldChar w:fldCharType="begin"/>
            </w:r>
            <w:r w:rsidRPr="00E141C9">
              <w:rPr>
                <w:noProof/>
                <w:sz w:val="28"/>
                <w:szCs w:val="28"/>
              </w:rPr>
              <w:instrText xml:space="preserve"> PAGEREF _Toc9314 \h </w:instrText>
            </w:r>
            <w:r w:rsidRPr="00E141C9">
              <w:rPr>
                <w:noProof/>
                <w:sz w:val="28"/>
                <w:szCs w:val="28"/>
              </w:rPr>
            </w:r>
            <w:r w:rsidRPr="00E141C9">
              <w:rPr>
                <w:noProof/>
                <w:sz w:val="28"/>
                <w:szCs w:val="28"/>
              </w:rPr>
              <w:fldChar w:fldCharType="separate"/>
            </w:r>
            <w:r w:rsidR="000C48AA">
              <w:rPr>
                <w:noProof/>
                <w:sz w:val="28"/>
                <w:szCs w:val="28"/>
              </w:rPr>
              <w:t>70</w:t>
            </w:r>
            <w:r w:rsidRPr="00E141C9">
              <w:rPr>
                <w:noProof/>
                <w:sz w:val="28"/>
                <w:szCs w:val="28"/>
              </w:rPr>
              <w:fldChar w:fldCharType="end"/>
            </w:r>
          </w:hyperlink>
        </w:p>
        <w:p w14:paraId="70858AD8" w14:textId="1F298BAE" w:rsidR="001E727E" w:rsidRPr="00E141C9" w:rsidRDefault="00000000" w:rsidP="00E141C9">
          <w:pPr>
            <w:pStyle w:val="TOC1"/>
            <w:tabs>
              <w:tab w:val="right" w:leader="dot" w:pos="8844"/>
            </w:tabs>
            <w:spacing w:line="480" w:lineRule="auto"/>
            <w:rPr>
              <w:noProof/>
              <w:sz w:val="28"/>
              <w:szCs w:val="28"/>
            </w:rPr>
          </w:pPr>
          <w:hyperlink w:anchor="_Toc18369" w:history="1">
            <w:r w:rsidRPr="00E141C9">
              <w:rPr>
                <w:rFonts w:eastAsia="黑体"/>
                <w:noProof/>
                <w:snapToGrid w:val="0"/>
                <w:sz w:val="28"/>
                <w:szCs w:val="28"/>
              </w:rPr>
              <w:t>六、结论</w:t>
            </w:r>
            <w:r w:rsidRPr="00E141C9">
              <w:rPr>
                <w:noProof/>
                <w:sz w:val="28"/>
                <w:szCs w:val="28"/>
              </w:rPr>
              <w:tab/>
            </w:r>
            <w:r w:rsidRPr="00E141C9">
              <w:rPr>
                <w:noProof/>
                <w:sz w:val="28"/>
                <w:szCs w:val="28"/>
              </w:rPr>
              <w:fldChar w:fldCharType="begin"/>
            </w:r>
            <w:r w:rsidRPr="00E141C9">
              <w:rPr>
                <w:noProof/>
                <w:sz w:val="28"/>
                <w:szCs w:val="28"/>
              </w:rPr>
              <w:instrText xml:space="preserve"> PAGEREF _Toc18369 \h </w:instrText>
            </w:r>
            <w:r w:rsidRPr="00E141C9">
              <w:rPr>
                <w:noProof/>
                <w:sz w:val="28"/>
                <w:szCs w:val="28"/>
              </w:rPr>
            </w:r>
            <w:r w:rsidRPr="00E141C9">
              <w:rPr>
                <w:noProof/>
                <w:sz w:val="28"/>
                <w:szCs w:val="28"/>
              </w:rPr>
              <w:fldChar w:fldCharType="separate"/>
            </w:r>
            <w:r w:rsidR="000C48AA">
              <w:rPr>
                <w:noProof/>
                <w:sz w:val="28"/>
                <w:szCs w:val="28"/>
              </w:rPr>
              <w:t>73</w:t>
            </w:r>
            <w:r w:rsidRPr="00E141C9">
              <w:rPr>
                <w:noProof/>
                <w:sz w:val="28"/>
                <w:szCs w:val="28"/>
              </w:rPr>
              <w:fldChar w:fldCharType="end"/>
            </w:r>
          </w:hyperlink>
        </w:p>
        <w:p w14:paraId="4E2C622D" w14:textId="77777777" w:rsidR="001E727E" w:rsidRDefault="00000000" w:rsidP="00E141C9">
          <w:pPr>
            <w:spacing w:line="480" w:lineRule="auto"/>
          </w:pPr>
          <w:r w:rsidRPr="00E141C9">
            <w:rPr>
              <w:rFonts w:eastAsia="黑体"/>
              <w:snapToGrid w:val="0"/>
              <w:sz w:val="28"/>
              <w:szCs w:val="28"/>
            </w:rPr>
            <w:fldChar w:fldCharType="end"/>
          </w:r>
        </w:p>
      </w:sdtContent>
    </w:sdt>
    <w:p w14:paraId="6A8FDFFB" w14:textId="77777777" w:rsidR="001E727E" w:rsidRDefault="00000000" w:rsidP="00BD6851">
      <w:pPr>
        <w:pStyle w:val="af4"/>
        <w:spacing w:line="240" w:lineRule="auto"/>
        <w:jc w:val="center"/>
        <w:outlineLvl w:val="0"/>
        <w:rPr>
          <w:rFonts w:eastAsia="黑体" w:hint="eastAsia"/>
          <w:snapToGrid w:val="0"/>
          <w:sz w:val="30"/>
          <w:szCs w:val="30"/>
        </w:rPr>
      </w:pPr>
      <w:r>
        <w:rPr>
          <w:rFonts w:ascii="Times New Roman" w:eastAsia="黑体" w:hAnsi="Times New Roman"/>
          <w:snapToGrid w:val="0"/>
          <w:sz w:val="30"/>
          <w:szCs w:val="30"/>
        </w:rPr>
        <w:br w:type="page"/>
      </w:r>
      <w:bookmarkStart w:id="0" w:name="_Toc25351"/>
      <w:r>
        <w:rPr>
          <w:rFonts w:ascii="Times New Roman" w:eastAsia="黑体" w:hAnsi="Times New Roman"/>
          <w:snapToGrid w:val="0"/>
          <w:sz w:val="30"/>
          <w:szCs w:val="30"/>
        </w:rPr>
        <w:lastRenderedPageBreak/>
        <w:t>一、建设项目基本情况</w:t>
      </w:r>
      <w:bookmarkEnd w:id="0"/>
    </w:p>
    <w:tbl>
      <w:tblPr>
        <w:tblW w:w="887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59"/>
        <w:gridCol w:w="1692"/>
        <w:gridCol w:w="2126"/>
        <w:gridCol w:w="3493"/>
      </w:tblGrid>
      <w:tr w:rsidR="001E727E" w14:paraId="71F359C9" w14:textId="77777777" w:rsidTr="00926BA2">
        <w:trPr>
          <w:trHeight w:val="454"/>
          <w:jc w:val="center"/>
        </w:trPr>
        <w:tc>
          <w:tcPr>
            <w:tcW w:w="1559" w:type="dxa"/>
            <w:tcMar>
              <w:top w:w="16" w:type="dxa"/>
              <w:left w:w="16" w:type="dxa"/>
              <w:right w:w="16" w:type="dxa"/>
            </w:tcMar>
            <w:vAlign w:val="center"/>
          </w:tcPr>
          <w:p w14:paraId="2C90954C" w14:textId="77777777" w:rsidR="001E727E" w:rsidRDefault="00000000">
            <w:pPr>
              <w:adjustRightInd w:val="0"/>
              <w:snapToGrid w:val="0"/>
              <w:spacing w:line="240" w:lineRule="auto"/>
              <w:jc w:val="center"/>
            </w:pPr>
            <w:r>
              <w:t>建设项目名称</w:t>
            </w:r>
          </w:p>
        </w:tc>
        <w:tc>
          <w:tcPr>
            <w:tcW w:w="7311" w:type="dxa"/>
            <w:gridSpan w:val="3"/>
            <w:vAlign w:val="center"/>
          </w:tcPr>
          <w:p w14:paraId="41BC5AC7" w14:textId="5F793E63" w:rsidR="001E727E" w:rsidRDefault="009F40BA" w:rsidP="009F40BA">
            <w:pPr>
              <w:spacing w:line="240" w:lineRule="auto"/>
              <w:jc w:val="center"/>
            </w:pPr>
            <w:r w:rsidRPr="009F40BA">
              <w:rPr>
                <w:rFonts w:hint="eastAsia"/>
              </w:rPr>
              <w:t>新疆东启盛元新材料科技有限公司年产</w:t>
            </w:r>
            <w:r w:rsidRPr="009F40BA">
              <w:rPr>
                <w:rFonts w:hint="eastAsia"/>
              </w:rPr>
              <w:t>0.5</w:t>
            </w:r>
            <w:r w:rsidRPr="009F40BA">
              <w:rPr>
                <w:rFonts w:hint="eastAsia"/>
              </w:rPr>
              <w:t>万吨生物降解材料及</w:t>
            </w:r>
            <w:r w:rsidRPr="009F40BA">
              <w:rPr>
                <w:rFonts w:hint="eastAsia"/>
              </w:rPr>
              <w:t>0.5</w:t>
            </w:r>
            <w:r w:rsidRPr="009F40BA">
              <w:rPr>
                <w:rFonts w:hint="eastAsia"/>
              </w:rPr>
              <w:t>万吨地膜建设项目</w:t>
            </w:r>
          </w:p>
        </w:tc>
      </w:tr>
      <w:tr w:rsidR="001E727E" w14:paraId="20347682" w14:textId="77777777" w:rsidTr="00926BA2">
        <w:trPr>
          <w:trHeight w:val="454"/>
          <w:jc w:val="center"/>
        </w:trPr>
        <w:tc>
          <w:tcPr>
            <w:tcW w:w="1559" w:type="dxa"/>
            <w:tcMar>
              <w:top w:w="16" w:type="dxa"/>
              <w:left w:w="16" w:type="dxa"/>
              <w:right w:w="16" w:type="dxa"/>
            </w:tcMar>
            <w:vAlign w:val="center"/>
          </w:tcPr>
          <w:p w14:paraId="1FC85787" w14:textId="77777777" w:rsidR="001E727E" w:rsidRDefault="00000000">
            <w:pPr>
              <w:adjustRightInd w:val="0"/>
              <w:snapToGrid w:val="0"/>
              <w:spacing w:line="240" w:lineRule="auto"/>
              <w:jc w:val="center"/>
            </w:pPr>
            <w:r>
              <w:t>项目代码</w:t>
            </w:r>
          </w:p>
        </w:tc>
        <w:tc>
          <w:tcPr>
            <w:tcW w:w="7311" w:type="dxa"/>
            <w:gridSpan w:val="3"/>
            <w:vAlign w:val="center"/>
          </w:tcPr>
          <w:p w14:paraId="63D291E9" w14:textId="30740778" w:rsidR="001E727E" w:rsidRDefault="00325AFE">
            <w:pPr>
              <w:adjustRightInd w:val="0"/>
              <w:snapToGrid w:val="0"/>
              <w:spacing w:line="240" w:lineRule="auto"/>
              <w:jc w:val="center"/>
            </w:pPr>
            <w:r w:rsidRPr="009E48DC">
              <w:t>260</w:t>
            </w:r>
            <w:r w:rsidR="009F40BA">
              <w:rPr>
                <w:rFonts w:hint="eastAsia"/>
              </w:rPr>
              <w:t>9</w:t>
            </w:r>
            <w:r w:rsidRPr="009E48DC">
              <w:t>-654202-20-03-</w:t>
            </w:r>
            <w:r w:rsidR="009F40BA">
              <w:rPr>
                <w:rFonts w:hint="eastAsia"/>
              </w:rPr>
              <w:t>434025</w:t>
            </w:r>
          </w:p>
        </w:tc>
      </w:tr>
      <w:tr w:rsidR="001E727E" w14:paraId="424B9789" w14:textId="77777777" w:rsidTr="006211CD">
        <w:trPr>
          <w:trHeight w:val="454"/>
          <w:jc w:val="center"/>
        </w:trPr>
        <w:tc>
          <w:tcPr>
            <w:tcW w:w="1559" w:type="dxa"/>
            <w:tcMar>
              <w:top w:w="16" w:type="dxa"/>
              <w:left w:w="16" w:type="dxa"/>
              <w:right w:w="16" w:type="dxa"/>
            </w:tcMar>
            <w:vAlign w:val="center"/>
          </w:tcPr>
          <w:p w14:paraId="17B30B0F" w14:textId="77777777" w:rsidR="001E727E" w:rsidRDefault="00000000">
            <w:pPr>
              <w:adjustRightInd w:val="0"/>
              <w:snapToGrid w:val="0"/>
              <w:spacing w:line="240" w:lineRule="auto"/>
              <w:jc w:val="center"/>
            </w:pPr>
            <w:r>
              <w:t>建设单位联系人</w:t>
            </w:r>
          </w:p>
        </w:tc>
        <w:tc>
          <w:tcPr>
            <w:tcW w:w="1692" w:type="dxa"/>
            <w:vAlign w:val="center"/>
          </w:tcPr>
          <w:p w14:paraId="4ABBE9E8" w14:textId="34835D3C" w:rsidR="001E727E" w:rsidRDefault="00325AFE">
            <w:pPr>
              <w:adjustRightInd w:val="0"/>
              <w:snapToGrid w:val="0"/>
              <w:spacing w:line="240" w:lineRule="auto"/>
              <w:jc w:val="center"/>
            </w:pPr>
            <w:r w:rsidRPr="00325AFE">
              <w:rPr>
                <w:rFonts w:hint="eastAsia"/>
              </w:rPr>
              <w:t>母</w:t>
            </w:r>
            <w:r w:rsidR="00CF2D9B">
              <w:rPr>
                <w:rFonts w:hint="eastAsia"/>
              </w:rPr>
              <w:t>*</w:t>
            </w:r>
            <w:r w:rsidRPr="00325AFE">
              <w:rPr>
                <w:rFonts w:hint="eastAsia"/>
              </w:rPr>
              <w:t>诚</w:t>
            </w:r>
          </w:p>
        </w:tc>
        <w:tc>
          <w:tcPr>
            <w:tcW w:w="2126" w:type="dxa"/>
            <w:vAlign w:val="center"/>
          </w:tcPr>
          <w:p w14:paraId="2609509C" w14:textId="77777777" w:rsidR="001E727E" w:rsidRDefault="00000000">
            <w:pPr>
              <w:adjustRightInd w:val="0"/>
              <w:snapToGrid w:val="0"/>
              <w:spacing w:line="240" w:lineRule="auto"/>
              <w:jc w:val="center"/>
            </w:pPr>
            <w:r>
              <w:t>联系方式</w:t>
            </w:r>
          </w:p>
        </w:tc>
        <w:tc>
          <w:tcPr>
            <w:tcW w:w="3493" w:type="dxa"/>
            <w:vAlign w:val="center"/>
          </w:tcPr>
          <w:p w14:paraId="4E6636A8" w14:textId="5CA8AF23" w:rsidR="001E727E" w:rsidRDefault="00325AFE">
            <w:pPr>
              <w:adjustRightInd w:val="0"/>
              <w:snapToGrid w:val="0"/>
              <w:spacing w:line="240" w:lineRule="auto"/>
              <w:jc w:val="center"/>
            </w:pPr>
            <w:r w:rsidRPr="00325AFE">
              <w:t>1331</w:t>
            </w:r>
            <w:r w:rsidR="00CF2D9B">
              <w:rPr>
                <w:rFonts w:hint="eastAsia"/>
              </w:rPr>
              <w:t>****</w:t>
            </w:r>
            <w:r w:rsidRPr="00325AFE">
              <w:t>998</w:t>
            </w:r>
          </w:p>
        </w:tc>
      </w:tr>
      <w:tr w:rsidR="001E727E" w14:paraId="4732E7DD" w14:textId="77777777" w:rsidTr="00926BA2">
        <w:trPr>
          <w:trHeight w:val="454"/>
          <w:jc w:val="center"/>
        </w:trPr>
        <w:tc>
          <w:tcPr>
            <w:tcW w:w="1559" w:type="dxa"/>
            <w:tcMar>
              <w:top w:w="16" w:type="dxa"/>
              <w:left w:w="16" w:type="dxa"/>
              <w:right w:w="16" w:type="dxa"/>
            </w:tcMar>
            <w:vAlign w:val="center"/>
          </w:tcPr>
          <w:p w14:paraId="690127B4" w14:textId="77777777" w:rsidR="001E727E" w:rsidRDefault="00000000">
            <w:pPr>
              <w:adjustRightInd w:val="0"/>
              <w:snapToGrid w:val="0"/>
              <w:spacing w:line="240" w:lineRule="auto"/>
              <w:jc w:val="center"/>
            </w:pPr>
            <w:r>
              <w:t>建设地点</w:t>
            </w:r>
          </w:p>
        </w:tc>
        <w:tc>
          <w:tcPr>
            <w:tcW w:w="7311" w:type="dxa"/>
            <w:gridSpan w:val="3"/>
            <w:vAlign w:val="center"/>
          </w:tcPr>
          <w:p w14:paraId="6C5D026C" w14:textId="11AC37CA" w:rsidR="001E727E" w:rsidRDefault="00325AFE">
            <w:pPr>
              <w:widowControl/>
              <w:jc w:val="center"/>
            </w:pPr>
            <w:proofErr w:type="gramStart"/>
            <w:r w:rsidRPr="00325AFE">
              <w:rPr>
                <w:rFonts w:hint="eastAsia"/>
              </w:rPr>
              <w:t>乌苏市</w:t>
            </w:r>
            <w:proofErr w:type="gramEnd"/>
            <w:r w:rsidRPr="00325AFE">
              <w:rPr>
                <w:rFonts w:hint="eastAsia"/>
              </w:rPr>
              <w:t>黄河路营口中小企业创业园</w:t>
            </w:r>
            <w:r w:rsidRPr="00325AFE">
              <w:t>12</w:t>
            </w:r>
            <w:r w:rsidRPr="00325AFE">
              <w:rPr>
                <w:rFonts w:hint="eastAsia"/>
              </w:rPr>
              <w:t>号</w:t>
            </w:r>
          </w:p>
        </w:tc>
      </w:tr>
      <w:tr w:rsidR="001E727E" w14:paraId="3F258A50" w14:textId="77777777" w:rsidTr="00227172">
        <w:trPr>
          <w:trHeight w:val="454"/>
          <w:jc w:val="center"/>
        </w:trPr>
        <w:tc>
          <w:tcPr>
            <w:tcW w:w="1559" w:type="dxa"/>
            <w:tcMar>
              <w:top w:w="16" w:type="dxa"/>
              <w:left w:w="16" w:type="dxa"/>
              <w:right w:w="16" w:type="dxa"/>
            </w:tcMar>
            <w:vAlign w:val="center"/>
          </w:tcPr>
          <w:p w14:paraId="06F5E23B" w14:textId="77777777" w:rsidR="001E727E" w:rsidRDefault="00000000">
            <w:pPr>
              <w:adjustRightInd w:val="0"/>
              <w:snapToGrid w:val="0"/>
              <w:spacing w:line="240" w:lineRule="auto"/>
              <w:jc w:val="center"/>
            </w:pPr>
            <w:r>
              <w:t>地理坐标</w:t>
            </w:r>
          </w:p>
        </w:tc>
        <w:tc>
          <w:tcPr>
            <w:tcW w:w="7311" w:type="dxa"/>
            <w:gridSpan w:val="3"/>
            <w:shd w:val="clear" w:color="auto" w:fill="auto"/>
            <w:vAlign w:val="center"/>
          </w:tcPr>
          <w:p w14:paraId="21F495DA" w14:textId="7DFFB4B1" w:rsidR="001E727E" w:rsidRDefault="00CF2D9B">
            <w:pPr>
              <w:spacing w:line="240" w:lineRule="auto"/>
              <w:jc w:val="center"/>
            </w:pPr>
            <w:r>
              <w:rPr>
                <w:rFonts w:hint="eastAsia"/>
              </w:rPr>
              <w:t>/</w:t>
            </w:r>
          </w:p>
        </w:tc>
      </w:tr>
      <w:tr w:rsidR="001E727E" w14:paraId="0D620F7D" w14:textId="77777777" w:rsidTr="006211CD">
        <w:trPr>
          <w:trHeight w:val="454"/>
          <w:jc w:val="center"/>
        </w:trPr>
        <w:tc>
          <w:tcPr>
            <w:tcW w:w="1559" w:type="dxa"/>
            <w:tcMar>
              <w:top w:w="16" w:type="dxa"/>
              <w:left w:w="16" w:type="dxa"/>
              <w:right w:w="16" w:type="dxa"/>
            </w:tcMar>
            <w:vAlign w:val="center"/>
          </w:tcPr>
          <w:p w14:paraId="1E37E8CB" w14:textId="77777777" w:rsidR="001E727E" w:rsidRDefault="00000000">
            <w:pPr>
              <w:adjustRightInd w:val="0"/>
              <w:snapToGrid w:val="0"/>
              <w:spacing w:line="240" w:lineRule="auto"/>
              <w:jc w:val="center"/>
            </w:pPr>
            <w:r>
              <w:t>国民经济</w:t>
            </w:r>
          </w:p>
          <w:p w14:paraId="61EA8365" w14:textId="77777777" w:rsidR="001E727E" w:rsidRDefault="00000000">
            <w:pPr>
              <w:adjustRightInd w:val="0"/>
              <w:snapToGrid w:val="0"/>
              <w:spacing w:line="240" w:lineRule="auto"/>
              <w:jc w:val="center"/>
            </w:pPr>
            <w:r>
              <w:t>行业类别</w:t>
            </w:r>
          </w:p>
        </w:tc>
        <w:tc>
          <w:tcPr>
            <w:tcW w:w="1692" w:type="dxa"/>
            <w:vAlign w:val="center"/>
          </w:tcPr>
          <w:p w14:paraId="7CBF96C0" w14:textId="2661F5B6" w:rsidR="001E727E" w:rsidRDefault="00000000">
            <w:pPr>
              <w:adjustRightInd w:val="0"/>
              <w:snapToGrid w:val="0"/>
              <w:spacing w:line="240" w:lineRule="auto"/>
              <w:jc w:val="center"/>
            </w:pPr>
            <w:r>
              <w:t>C2921</w:t>
            </w:r>
            <w:r>
              <w:t>塑料薄膜制造</w:t>
            </w:r>
            <w:r w:rsidR="00FE3A12">
              <w:rPr>
                <w:rFonts w:hint="eastAsia"/>
              </w:rPr>
              <w:t>；</w:t>
            </w:r>
            <w:r w:rsidR="00FE3A12" w:rsidRPr="00FE3A12">
              <w:t>C2929</w:t>
            </w:r>
            <w:r w:rsidR="00FE3A12" w:rsidRPr="00FE3A12">
              <w:t>塑料零件及其他塑料制品制造</w:t>
            </w:r>
          </w:p>
        </w:tc>
        <w:tc>
          <w:tcPr>
            <w:tcW w:w="2126" w:type="dxa"/>
            <w:vAlign w:val="center"/>
          </w:tcPr>
          <w:p w14:paraId="5D073484" w14:textId="77777777" w:rsidR="001E727E" w:rsidRDefault="00000000">
            <w:pPr>
              <w:adjustRightInd w:val="0"/>
              <w:snapToGrid w:val="0"/>
              <w:spacing w:line="240" w:lineRule="auto"/>
              <w:jc w:val="center"/>
            </w:pPr>
            <w:bookmarkStart w:id="1" w:name="_Hlk49843745"/>
            <w:r>
              <w:t>建设项目</w:t>
            </w:r>
          </w:p>
          <w:p w14:paraId="78769407" w14:textId="77777777" w:rsidR="001E727E" w:rsidRDefault="00000000">
            <w:pPr>
              <w:adjustRightInd w:val="0"/>
              <w:snapToGrid w:val="0"/>
              <w:spacing w:line="240" w:lineRule="auto"/>
              <w:jc w:val="center"/>
            </w:pPr>
            <w:r>
              <w:t>行业类别</w:t>
            </w:r>
            <w:bookmarkEnd w:id="1"/>
          </w:p>
        </w:tc>
        <w:tc>
          <w:tcPr>
            <w:tcW w:w="3493" w:type="dxa"/>
            <w:vAlign w:val="center"/>
          </w:tcPr>
          <w:p w14:paraId="7819B5D8" w14:textId="77777777" w:rsidR="001E727E" w:rsidRDefault="00000000">
            <w:pPr>
              <w:adjustRightInd w:val="0"/>
              <w:snapToGrid w:val="0"/>
              <w:spacing w:line="240" w:lineRule="auto"/>
              <w:jc w:val="center"/>
            </w:pPr>
            <w:r>
              <w:t>二十六、橡胶和塑料制品业</w:t>
            </w:r>
            <w:r>
              <w:t>53-</w:t>
            </w:r>
            <w:r>
              <w:t>塑料制品业</w:t>
            </w:r>
            <w:r>
              <w:t>292-</w:t>
            </w:r>
            <w:r>
              <w:t>其他（年用非溶剂型低</w:t>
            </w:r>
            <w:r>
              <w:t>VOCs</w:t>
            </w:r>
            <w:r>
              <w:t>含量涂料</w:t>
            </w:r>
            <w:r>
              <w:t>10</w:t>
            </w:r>
            <w:r>
              <w:t>吨以下的除外）</w:t>
            </w:r>
          </w:p>
        </w:tc>
      </w:tr>
      <w:tr w:rsidR="001E727E" w14:paraId="5F88DE13" w14:textId="77777777" w:rsidTr="006211CD">
        <w:trPr>
          <w:trHeight w:val="454"/>
          <w:jc w:val="center"/>
        </w:trPr>
        <w:tc>
          <w:tcPr>
            <w:tcW w:w="1559" w:type="dxa"/>
            <w:tcMar>
              <w:top w:w="16" w:type="dxa"/>
              <w:left w:w="16" w:type="dxa"/>
              <w:right w:w="16" w:type="dxa"/>
            </w:tcMar>
            <w:vAlign w:val="center"/>
          </w:tcPr>
          <w:p w14:paraId="05F8F72B" w14:textId="77777777" w:rsidR="001E727E" w:rsidRDefault="00000000">
            <w:pPr>
              <w:adjustRightInd w:val="0"/>
              <w:snapToGrid w:val="0"/>
              <w:spacing w:line="240" w:lineRule="auto"/>
              <w:jc w:val="center"/>
            </w:pPr>
            <w:r>
              <w:t>建设性质</w:t>
            </w:r>
          </w:p>
        </w:tc>
        <w:tc>
          <w:tcPr>
            <w:tcW w:w="1692" w:type="dxa"/>
            <w:vAlign w:val="center"/>
          </w:tcPr>
          <w:p w14:paraId="3B2EEE69" w14:textId="77777777" w:rsidR="001E727E" w:rsidRDefault="00000000">
            <w:pPr>
              <w:spacing w:line="240" w:lineRule="auto"/>
              <w:jc w:val="left"/>
            </w:pPr>
            <w:r>
              <w:rPr>
                <w:rFonts w:ascii="Segoe UI Symbol" w:hAnsi="Segoe UI Symbol" w:cs="Segoe UI Symbol"/>
              </w:rPr>
              <w:t>☑</w:t>
            </w:r>
            <w:r>
              <w:t>新建（迁建）</w:t>
            </w:r>
          </w:p>
          <w:p w14:paraId="127CF80E" w14:textId="77777777" w:rsidR="001E727E" w:rsidRDefault="00000000">
            <w:pPr>
              <w:spacing w:line="240" w:lineRule="auto"/>
              <w:jc w:val="left"/>
            </w:pPr>
            <w:r>
              <w:t>□</w:t>
            </w:r>
            <w:r>
              <w:t>改建</w:t>
            </w:r>
          </w:p>
          <w:p w14:paraId="5F44F69E" w14:textId="77777777" w:rsidR="001E727E" w:rsidRDefault="00000000">
            <w:pPr>
              <w:spacing w:line="240" w:lineRule="auto"/>
              <w:jc w:val="left"/>
            </w:pPr>
            <w:r>
              <w:t>□</w:t>
            </w:r>
            <w:r>
              <w:t>扩建</w:t>
            </w:r>
          </w:p>
          <w:p w14:paraId="73B5FAD0" w14:textId="77777777" w:rsidR="001E727E" w:rsidRDefault="00000000">
            <w:pPr>
              <w:spacing w:line="240" w:lineRule="auto"/>
              <w:jc w:val="left"/>
            </w:pPr>
            <w:r>
              <w:t>□</w:t>
            </w:r>
            <w:r>
              <w:t>技术改造</w:t>
            </w:r>
          </w:p>
        </w:tc>
        <w:tc>
          <w:tcPr>
            <w:tcW w:w="2126" w:type="dxa"/>
            <w:vAlign w:val="center"/>
          </w:tcPr>
          <w:p w14:paraId="27640197" w14:textId="77777777" w:rsidR="001E727E" w:rsidRDefault="00000000">
            <w:pPr>
              <w:adjustRightInd w:val="0"/>
              <w:snapToGrid w:val="0"/>
              <w:spacing w:line="240" w:lineRule="auto"/>
              <w:jc w:val="center"/>
            </w:pPr>
            <w:r>
              <w:t>建设项目</w:t>
            </w:r>
          </w:p>
          <w:p w14:paraId="429DB36E" w14:textId="77777777" w:rsidR="001E727E" w:rsidRDefault="00000000">
            <w:pPr>
              <w:adjustRightInd w:val="0"/>
              <w:snapToGrid w:val="0"/>
              <w:spacing w:line="240" w:lineRule="auto"/>
              <w:jc w:val="center"/>
            </w:pPr>
            <w:r>
              <w:t>申报情形</w:t>
            </w:r>
          </w:p>
        </w:tc>
        <w:tc>
          <w:tcPr>
            <w:tcW w:w="3493" w:type="dxa"/>
            <w:vAlign w:val="center"/>
          </w:tcPr>
          <w:p w14:paraId="36F957EE" w14:textId="77777777" w:rsidR="001E727E" w:rsidRDefault="00000000">
            <w:pPr>
              <w:spacing w:line="240" w:lineRule="auto"/>
              <w:jc w:val="left"/>
            </w:pPr>
            <w:r>
              <w:rPr>
                <w:rFonts w:ascii="Segoe UI Symbol" w:eastAsia="MS Mincho" w:hAnsi="Segoe UI Symbol" w:cs="Segoe UI Symbol"/>
              </w:rPr>
              <w:t>☑</w:t>
            </w:r>
            <w:r>
              <w:t>首次申报项目</w:t>
            </w:r>
            <w:r>
              <w:t xml:space="preserve"> </w:t>
            </w:r>
          </w:p>
          <w:p w14:paraId="16AF1E8E" w14:textId="77777777" w:rsidR="001E727E" w:rsidRDefault="00000000">
            <w:pPr>
              <w:spacing w:line="240" w:lineRule="auto"/>
              <w:jc w:val="left"/>
            </w:pPr>
            <w:r>
              <w:t>□</w:t>
            </w:r>
            <w:r>
              <w:t>不予批准后再次申报项目</w:t>
            </w:r>
          </w:p>
          <w:p w14:paraId="5733DFF0" w14:textId="77777777" w:rsidR="001E727E" w:rsidRDefault="00000000">
            <w:pPr>
              <w:spacing w:line="240" w:lineRule="auto"/>
              <w:jc w:val="left"/>
            </w:pPr>
            <w:r>
              <w:t>□</w:t>
            </w:r>
            <w:r>
              <w:t>超五年重新审核项目</w:t>
            </w:r>
          </w:p>
          <w:p w14:paraId="7C22D66C" w14:textId="77777777" w:rsidR="001E727E" w:rsidRDefault="00000000">
            <w:pPr>
              <w:spacing w:line="240" w:lineRule="auto"/>
              <w:jc w:val="left"/>
            </w:pPr>
            <w:r>
              <w:t>□</w:t>
            </w:r>
            <w:r>
              <w:t>重大变动重新报批项目</w:t>
            </w:r>
          </w:p>
        </w:tc>
      </w:tr>
      <w:tr w:rsidR="001E727E" w14:paraId="42FF007B" w14:textId="77777777" w:rsidTr="006211CD">
        <w:trPr>
          <w:trHeight w:val="454"/>
          <w:jc w:val="center"/>
        </w:trPr>
        <w:tc>
          <w:tcPr>
            <w:tcW w:w="1559" w:type="dxa"/>
            <w:tcMar>
              <w:top w:w="16" w:type="dxa"/>
              <w:left w:w="16" w:type="dxa"/>
              <w:right w:w="16" w:type="dxa"/>
            </w:tcMar>
            <w:vAlign w:val="center"/>
          </w:tcPr>
          <w:p w14:paraId="20BC6E06" w14:textId="77777777" w:rsidR="001E727E" w:rsidRDefault="00000000">
            <w:pPr>
              <w:adjustRightInd w:val="0"/>
              <w:snapToGrid w:val="0"/>
              <w:spacing w:line="240" w:lineRule="auto"/>
              <w:jc w:val="center"/>
            </w:pPr>
            <w:r>
              <w:t>项目审批（核准</w:t>
            </w:r>
            <w:r>
              <w:t>/</w:t>
            </w:r>
            <w:r>
              <w:t>备案）部门（选填）</w:t>
            </w:r>
          </w:p>
        </w:tc>
        <w:tc>
          <w:tcPr>
            <w:tcW w:w="1692" w:type="dxa"/>
            <w:vAlign w:val="center"/>
          </w:tcPr>
          <w:p w14:paraId="77D59DF7" w14:textId="18DB522E" w:rsidR="001E727E" w:rsidRDefault="00325AFE">
            <w:pPr>
              <w:adjustRightInd w:val="0"/>
              <w:snapToGrid w:val="0"/>
              <w:spacing w:line="240" w:lineRule="auto"/>
              <w:jc w:val="center"/>
            </w:pPr>
            <w:proofErr w:type="gramStart"/>
            <w:r>
              <w:rPr>
                <w:rFonts w:hint="eastAsia"/>
              </w:rPr>
              <w:t>乌苏市</w:t>
            </w:r>
            <w:proofErr w:type="gramEnd"/>
            <w:r>
              <w:t>发展和改革委员会</w:t>
            </w:r>
          </w:p>
        </w:tc>
        <w:tc>
          <w:tcPr>
            <w:tcW w:w="2126" w:type="dxa"/>
            <w:vAlign w:val="center"/>
          </w:tcPr>
          <w:p w14:paraId="5919F900" w14:textId="77777777" w:rsidR="001E727E" w:rsidRDefault="00000000">
            <w:pPr>
              <w:spacing w:line="240" w:lineRule="auto"/>
              <w:jc w:val="center"/>
            </w:pPr>
            <w:r>
              <w:t>项目审批（核准</w:t>
            </w:r>
            <w:r>
              <w:t>/</w:t>
            </w:r>
            <w:r>
              <w:t>备案）文号（选填）</w:t>
            </w:r>
          </w:p>
        </w:tc>
        <w:tc>
          <w:tcPr>
            <w:tcW w:w="3493" w:type="dxa"/>
            <w:vAlign w:val="center"/>
          </w:tcPr>
          <w:p w14:paraId="547260F9" w14:textId="07A6113D" w:rsidR="001E727E" w:rsidRDefault="00594985">
            <w:pPr>
              <w:spacing w:line="240" w:lineRule="auto"/>
              <w:jc w:val="center"/>
            </w:pPr>
            <w:r w:rsidRPr="00325AFE">
              <w:t>260</w:t>
            </w:r>
            <w:r>
              <w:rPr>
                <w:rFonts w:hint="eastAsia"/>
              </w:rPr>
              <w:t>9291272654202000119</w:t>
            </w:r>
          </w:p>
        </w:tc>
      </w:tr>
      <w:tr w:rsidR="001E727E" w14:paraId="6E5EF07D" w14:textId="77777777" w:rsidTr="000774AA">
        <w:trPr>
          <w:trHeight w:val="454"/>
          <w:jc w:val="center"/>
        </w:trPr>
        <w:tc>
          <w:tcPr>
            <w:tcW w:w="1559" w:type="dxa"/>
            <w:tcMar>
              <w:top w:w="16" w:type="dxa"/>
              <w:left w:w="16" w:type="dxa"/>
              <w:right w:w="16" w:type="dxa"/>
            </w:tcMar>
            <w:vAlign w:val="center"/>
          </w:tcPr>
          <w:p w14:paraId="4BC24839" w14:textId="77777777" w:rsidR="001E727E" w:rsidRDefault="00000000">
            <w:pPr>
              <w:adjustRightInd w:val="0"/>
              <w:snapToGrid w:val="0"/>
              <w:spacing w:line="240" w:lineRule="auto"/>
              <w:jc w:val="center"/>
            </w:pPr>
            <w:r>
              <w:t>总投资（万元）</w:t>
            </w:r>
          </w:p>
        </w:tc>
        <w:tc>
          <w:tcPr>
            <w:tcW w:w="1692" w:type="dxa"/>
            <w:vAlign w:val="center"/>
          </w:tcPr>
          <w:p w14:paraId="77598EDE" w14:textId="740C9B3A" w:rsidR="001E727E" w:rsidRDefault="002B280F">
            <w:pPr>
              <w:adjustRightInd w:val="0"/>
              <w:snapToGrid w:val="0"/>
              <w:spacing w:line="240" w:lineRule="auto"/>
              <w:jc w:val="center"/>
            </w:pPr>
            <w:r>
              <w:rPr>
                <w:rFonts w:hint="eastAsia"/>
              </w:rPr>
              <w:t>4051.3</w:t>
            </w:r>
          </w:p>
        </w:tc>
        <w:tc>
          <w:tcPr>
            <w:tcW w:w="2126" w:type="dxa"/>
            <w:tcMar>
              <w:top w:w="16" w:type="dxa"/>
              <w:left w:w="16" w:type="dxa"/>
              <w:right w:w="16" w:type="dxa"/>
            </w:tcMar>
            <w:vAlign w:val="center"/>
          </w:tcPr>
          <w:p w14:paraId="41CAC486" w14:textId="77777777" w:rsidR="001E727E" w:rsidRDefault="00000000">
            <w:pPr>
              <w:adjustRightInd w:val="0"/>
              <w:snapToGrid w:val="0"/>
              <w:spacing w:line="240" w:lineRule="auto"/>
              <w:jc w:val="center"/>
            </w:pPr>
            <w:r>
              <w:t>环保投资（万元）</w:t>
            </w:r>
          </w:p>
        </w:tc>
        <w:tc>
          <w:tcPr>
            <w:tcW w:w="3493" w:type="dxa"/>
            <w:shd w:val="clear" w:color="auto" w:fill="auto"/>
            <w:vAlign w:val="center"/>
          </w:tcPr>
          <w:p w14:paraId="1AE2157C" w14:textId="110A6712" w:rsidR="001E727E" w:rsidRDefault="000774AA">
            <w:pPr>
              <w:adjustRightInd w:val="0"/>
              <w:snapToGrid w:val="0"/>
              <w:spacing w:line="240" w:lineRule="auto"/>
              <w:jc w:val="center"/>
            </w:pPr>
            <w:r>
              <w:rPr>
                <w:rFonts w:hint="eastAsia"/>
              </w:rPr>
              <w:t>58</w:t>
            </w:r>
          </w:p>
        </w:tc>
      </w:tr>
      <w:tr w:rsidR="001E727E" w14:paraId="4E44EC4D" w14:textId="77777777" w:rsidTr="000774AA">
        <w:trPr>
          <w:trHeight w:val="454"/>
          <w:jc w:val="center"/>
        </w:trPr>
        <w:tc>
          <w:tcPr>
            <w:tcW w:w="1559" w:type="dxa"/>
            <w:tcMar>
              <w:top w:w="16" w:type="dxa"/>
              <w:left w:w="16" w:type="dxa"/>
              <w:right w:w="16" w:type="dxa"/>
            </w:tcMar>
            <w:vAlign w:val="center"/>
          </w:tcPr>
          <w:p w14:paraId="4B3CDF53" w14:textId="77777777" w:rsidR="001E727E" w:rsidRDefault="00000000">
            <w:pPr>
              <w:adjustRightInd w:val="0"/>
              <w:snapToGrid w:val="0"/>
              <w:spacing w:line="240" w:lineRule="auto"/>
              <w:jc w:val="center"/>
            </w:pPr>
            <w:r>
              <w:t>环保投资占比（</w:t>
            </w:r>
            <w:r>
              <w:t>%</w:t>
            </w:r>
            <w:r>
              <w:t>）</w:t>
            </w:r>
          </w:p>
        </w:tc>
        <w:tc>
          <w:tcPr>
            <w:tcW w:w="1692" w:type="dxa"/>
            <w:shd w:val="clear" w:color="auto" w:fill="auto"/>
            <w:vAlign w:val="center"/>
          </w:tcPr>
          <w:p w14:paraId="79504CFD" w14:textId="03786E51" w:rsidR="001E727E" w:rsidRDefault="000774AA">
            <w:pPr>
              <w:adjustRightInd w:val="0"/>
              <w:snapToGrid w:val="0"/>
              <w:spacing w:line="240" w:lineRule="auto"/>
              <w:jc w:val="center"/>
            </w:pPr>
            <w:r>
              <w:rPr>
                <w:rFonts w:hint="eastAsia"/>
              </w:rPr>
              <w:t>1.43</w:t>
            </w:r>
          </w:p>
        </w:tc>
        <w:tc>
          <w:tcPr>
            <w:tcW w:w="2126" w:type="dxa"/>
            <w:tcMar>
              <w:top w:w="16" w:type="dxa"/>
              <w:left w:w="16" w:type="dxa"/>
              <w:right w:w="16" w:type="dxa"/>
            </w:tcMar>
            <w:vAlign w:val="center"/>
          </w:tcPr>
          <w:p w14:paraId="18A67DF3" w14:textId="77777777" w:rsidR="001E727E" w:rsidRDefault="00000000">
            <w:pPr>
              <w:adjustRightInd w:val="0"/>
              <w:snapToGrid w:val="0"/>
              <w:spacing w:line="240" w:lineRule="auto"/>
              <w:jc w:val="center"/>
            </w:pPr>
            <w:r>
              <w:t>施工工期</w:t>
            </w:r>
          </w:p>
        </w:tc>
        <w:tc>
          <w:tcPr>
            <w:tcW w:w="3493" w:type="dxa"/>
            <w:vAlign w:val="center"/>
          </w:tcPr>
          <w:p w14:paraId="463A8674" w14:textId="1723E8EA" w:rsidR="001E727E" w:rsidRDefault="00835D89">
            <w:pPr>
              <w:adjustRightInd w:val="0"/>
              <w:snapToGrid w:val="0"/>
              <w:spacing w:line="240" w:lineRule="auto"/>
              <w:jc w:val="center"/>
            </w:pPr>
            <w:r>
              <w:rPr>
                <w:rFonts w:hint="eastAsia"/>
              </w:rPr>
              <w:t>3</w:t>
            </w:r>
            <w:r>
              <w:t>个月</w:t>
            </w:r>
          </w:p>
        </w:tc>
      </w:tr>
      <w:tr w:rsidR="001E727E" w14:paraId="547E14E3" w14:textId="77777777" w:rsidTr="00630FB2">
        <w:trPr>
          <w:trHeight w:val="497"/>
          <w:jc w:val="center"/>
        </w:trPr>
        <w:tc>
          <w:tcPr>
            <w:tcW w:w="1559" w:type="dxa"/>
            <w:tcMar>
              <w:top w:w="16" w:type="dxa"/>
              <w:left w:w="16" w:type="dxa"/>
              <w:right w:w="16" w:type="dxa"/>
            </w:tcMar>
            <w:vAlign w:val="center"/>
          </w:tcPr>
          <w:p w14:paraId="452A2FD9" w14:textId="77777777" w:rsidR="001E727E" w:rsidRDefault="00000000">
            <w:pPr>
              <w:adjustRightInd w:val="0"/>
              <w:snapToGrid w:val="0"/>
              <w:spacing w:line="240" w:lineRule="auto"/>
              <w:jc w:val="center"/>
            </w:pPr>
            <w:r>
              <w:t>是否开工建设</w:t>
            </w:r>
          </w:p>
        </w:tc>
        <w:tc>
          <w:tcPr>
            <w:tcW w:w="1692" w:type="dxa"/>
            <w:shd w:val="clear" w:color="auto" w:fill="auto"/>
            <w:vAlign w:val="center"/>
          </w:tcPr>
          <w:p w14:paraId="7E7A648E" w14:textId="77777777" w:rsidR="001E727E" w:rsidRDefault="00000000">
            <w:pPr>
              <w:adjustRightInd w:val="0"/>
              <w:snapToGrid w:val="0"/>
              <w:spacing w:line="240" w:lineRule="auto"/>
            </w:pPr>
            <w:r>
              <w:rPr>
                <w:rFonts w:ascii="Segoe UI Symbol" w:hAnsi="Segoe UI Symbol" w:cs="Segoe UI Symbol"/>
              </w:rPr>
              <w:t>☑</w:t>
            </w:r>
            <w:r>
              <w:t>否</w:t>
            </w:r>
          </w:p>
          <w:p w14:paraId="38709BCA" w14:textId="77777777" w:rsidR="001E727E" w:rsidRDefault="00000000">
            <w:pPr>
              <w:adjustRightInd w:val="0"/>
              <w:snapToGrid w:val="0"/>
              <w:spacing w:line="240" w:lineRule="auto"/>
            </w:pPr>
            <w:r>
              <w:t>□</w:t>
            </w:r>
            <w:r>
              <w:t>是</w:t>
            </w:r>
          </w:p>
        </w:tc>
        <w:tc>
          <w:tcPr>
            <w:tcW w:w="2126" w:type="dxa"/>
            <w:tcMar>
              <w:top w:w="16" w:type="dxa"/>
              <w:left w:w="16" w:type="dxa"/>
              <w:right w:w="16" w:type="dxa"/>
            </w:tcMar>
            <w:vAlign w:val="center"/>
          </w:tcPr>
          <w:p w14:paraId="53156621" w14:textId="77777777" w:rsidR="001E727E" w:rsidRDefault="00000000">
            <w:pPr>
              <w:adjustRightInd w:val="0"/>
              <w:snapToGrid w:val="0"/>
              <w:spacing w:line="240" w:lineRule="auto"/>
              <w:jc w:val="center"/>
              <w:rPr>
                <w:spacing w:val="-6"/>
              </w:rPr>
            </w:pPr>
            <w:r>
              <w:rPr>
                <w:spacing w:val="-6"/>
              </w:rPr>
              <w:t>用地（用海）</w:t>
            </w:r>
          </w:p>
          <w:p w14:paraId="76FBE058" w14:textId="77777777" w:rsidR="001E727E" w:rsidRDefault="00000000">
            <w:pPr>
              <w:adjustRightInd w:val="0"/>
              <w:snapToGrid w:val="0"/>
              <w:spacing w:line="240" w:lineRule="auto"/>
              <w:jc w:val="center"/>
            </w:pPr>
            <w:r>
              <w:rPr>
                <w:spacing w:val="-6"/>
              </w:rPr>
              <w:t>面积（</w:t>
            </w:r>
            <w:r>
              <w:rPr>
                <w:spacing w:val="-6"/>
              </w:rPr>
              <w:t>m</w:t>
            </w:r>
            <w:r>
              <w:rPr>
                <w:spacing w:val="-6"/>
                <w:vertAlign w:val="superscript"/>
              </w:rPr>
              <w:t>2</w:t>
            </w:r>
            <w:r>
              <w:rPr>
                <w:spacing w:val="-6"/>
              </w:rPr>
              <w:t>）</w:t>
            </w:r>
          </w:p>
        </w:tc>
        <w:tc>
          <w:tcPr>
            <w:tcW w:w="3493" w:type="dxa"/>
            <w:shd w:val="clear" w:color="auto" w:fill="auto"/>
            <w:vAlign w:val="center"/>
          </w:tcPr>
          <w:p w14:paraId="37DA8070" w14:textId="28A63631" w:rsidR="001E727E" w:rsidRDefault="000774AA">
            <w:pPr>
              <w:adjustRightInd w:val="0"/>
              <w:snapToGrid w:val="0"/>
              <w:spacing w:line="240" w:lineRule="auto"/>
              <w:jc w:val="center"/>
            </w:pPr>
            <w:r>
              <w:rPr>
                <w:rFonts w:hint="eastAsia"/>
              </w:rPr>
              <w:t>3903</w:t>
            </w:r>
          </w:p>
        </w:tc>
      </w:tr>
      <w:tr w:rsidR="001E727E" w14:paraId="78A15B55" w14:textId="77777777" w:rsidTr="00926BA2">
        <w:tblPrEx>
          <w:tblCellMar>
            <w:left w:w="108" w:type="dxa"/>
            <w:right w:w="108" w:type="dxa"/>
          </w:tblCellMar>
        </w:tblPrEx>
        <w:trPr>
          <w:trHeight w:val="90"/>
          <w:jc w:val="center"/>
        </w:trPr>
        <w:tc>
          <w:tcPr>
            <w:tcW w:w="1559" w:type="dxa"/>
            <w:vAlign w:val="center"/>
          </w:tcPr>
          <w:p w14:paraId="03F43E42" w14:textId="77777777" w:rsidR="001E727E" w:rsidRDefault="00000000">
            <w:pPr>
              <w:autoSpaceDE w:val="0"/>
              <w:autoSpaceDN w:val="0"/>
              <w:adjustRightInd w:val="0"/>
              <w:snapToGrid w:val="0"/>
              <w:spacing w:line="240" w:lineRule="auto"/>
              <w:jc w:val="center"/>
              <w:rPr>
                <w:kern w:val="0"/>
              </w:rPr>
            </w:pPr>
            <w:r>
              <w:rPr>
                <w:kern w:val="0"/>
              </w:rPr>
              <w:t>专项评价设置情况</w:t>
            </w:r>
          </w:p>
        </w:tc>
        <w:tc>
          <w:tcPr>
            <w:tcW w:w="7311" w:type="dxa"/>
            <w:gridSpan w:val="3"/>
            <w:vAlign w:val="center"/>
          </w:tcPr>
          <w:p w14:paraId="2DEE0696" w14:textId="77777777" w:rsidR="00501491" w:rsidRDefault="00501491" w:rsidP="00C21DC1">
            <w:pPr>
              <w:autoSpaceDE w:val="0"/>
              <w:autoSpaceDN w:val="0"/>
              <w:ind w:firstLineChars="200" w:firstLine="480"/>
              <w:rPr>
                <w:kern w:val="0"/>
              </w:rPr>
            </w:pPr>
            <w:r w:rsidRPr="00501491">
              <w:rPr>
                <w:rFonts w:hint="eastAsia"/>
                <w:kern w:val="0"/>
              </w:rPr>
              <w:t>根据《建设项目环境影响报告表编制技术指南</w:t>
            </w:r>
            <w:r w:rsidRPr="00501491">
              <w:rPr>
                <w:rFonts w:hint="eastAsia"/>
                <w:kern w:val="0"/>
              </w:rPr>
              <w:t>(</w:t>
            </w:r>
            <w:r w:rsidRPr="00501491">
              <w:rPr>
                <w:rFonts w:hint="eastAsia"/>
                <w:kern w:val="0"/>
              </w:rPr>
              <w:t>污染影响类</w:t>
            </w:r>
            <w:r w:rsidRPr="00501491">
              <w:rPr>
                <w:rFonts w:hint="eastAsia"/>
                <w:kern w:val="0"/>
              </w:rPr>
              <w:t>)</w:t>
            </w:r>
            <w:r w:rsidRPr="00501491">
              <w:rPr>
                <w:rFonts w:hint="eastAsia"/>
                <w:kern w:val="0"/>
              </w:rPr>
              <w:t>》</w:t>
            </w:r>
            <w:r w:rsidRPr="00501491">
              <w:rPr>
                <w:rFonts w:hint="eastAsia"/>
                <w:kern w:val="0"/>
              </w:rPr>
              <w:t>(</w:t>
            </w:r>
            <w:r w:rsidRPr="00501491">
              <w:rPr>
                <w:rFonts w:hint="eastAsia"/>
                <w:kern w:val="0"/>
              </w:rPr>
              <w:t>试行</w:t>
            </w:r>
            <w:r w:rsidRPr="00501491">
              <w:rPr>
                <w:rFonts w:hint="eastAsia"/>
                <w:kern w:val="0"/>
              </w:rPr>
              <w:t>)</w:t>
            </w:r>
            <w:r w:rsidRPr="00501491">
              <w:rPr>
                <w:rFonts w:hint="eastAsia"/>
                <w:kern w:val="0"/>
              </w:rPr>
              <w:t>中专项评价设置原则，本项目不设置专项评价。</w:t>
            </w:r>
          </w:p>
          <w:p w14:paraId="3728A7F1" w14:textId="77777777" w:rsidR="007A78D6" w:rsidRPr="007A78D6" w:rsidRDefault="007A78D6" w:rsidP="007A78D6">
            <w:pPr>
              <w:autoSpaceDE w:val="0"/>
              <w:autoSpaceDN w:val="0"/>
              <w:ind w:firstLineChars="200" w:firstLine="480"/>
              <w:rPr>
                <w:kern w:val="0"/>
              </w:rPr>
            </w:pPr>
            <w:r w:rsidRPr="007A78D6">
              <w:rPr>
                <w:rFonts w:hint="eastAsia"/>
                <w:kern w:val="0"/>
              </w:rPr>
              <w:t>专项设置情况见表</w:t>
            </w:r>
            <w:r w:rsidRPr="007A78D6">
              <w:rPr>
                <w:rFonts w:hint="eastAsia"/>
                <w:kern w:val="0"/>
              </w:rPr>
              <w:t>1-1</w:t>
            </w:r>
            <w:r w:rsidRPr="007A78D6">
              <w:rPr>
                <w:rFonts w:hint="eastAsia"/>
                <w:kern w:val="0"/>
              </w:rPr>
              <w:t>。</w:t>
            </w:r>
          </w:p>
          <w:p w14:paraId="1F7F77D8" w14:textId="77777777" w:rsidR="00501491" w:rsidRDefault="00501491" w:rsidP="007A78D6">
            <w:pPr>
              <w:snapToGrid w:val="0"/>
              <w:spacing w:line="240" w:lineRule="auto"/>
              <w:ind w:firstLine="398"/>
              <w:jc w:val="center"/>
              <w:rPr>
                <w:b/>
                <w:spacing w:val="-6"/>
                <w:sz w:val="21"/>
                <w:szCs w:val="21"/>
              </w:rPr>
            </w:pPr>
            <w:r w:rsidRPr="007A78D6">
              <w:rPr>
                <w:rFonts w:hint="eastAsia"/>
                <w:b/>
                <w:spacing w:val="-6"/>
                <w:sz w:val="21"/>
                <w:szCs w:val="21"/>
              </w:rPr>
              <w:t>表</w:t>
            </w:r>
            <w:r w:rsidRPr="007A78D6">
              <w:rPr>
                <w:rFonts w:hint="eastAsia"/>
                <w:b/>
                <w:spacing w:val="-6"/>
                <w:sz w:val="21"/>
                <w:szCs w:val="21"/>
              </w:rPr>
              <w:t>1-1</w:t>
            </w:r>
            <w:r w:rsidRPr="007A78D6">
              <w:rPr>
                <w:b/>
                <w:spacing w:val="-6"/>
                <w:sz w:val="21"/>
                <w:szCs w:val="21"/>
              </w:rPr>
              <w:t>项目专项设置情况表</w:t>
            </w:r>
          </w:p>
          <w:tbl>
            <w:tblPr>
              <w:tblStyle w:val="afc"/>
              <w:tblW w:w="5000" w:type="pct"/>
              <w:jc w:val="center"/>
              <w:tblLook w:val="04A0" w:firstRow="1" w:lastRow="0" w:firstColumn="1" w:lastColumn="0" w:noHBand="0" w:noVBand="1"/>
            </w:tblPr>
            <w:tblGrid>
              <w:gridCol w:w="747"/>
              <w:gridCol w:w="2532"/>
              <w:gridCol w:w="3122"/>
              <w:gridCol w:w="684"/>
            </w:tblGrid>
            <w:tr w:rsidR="00C85F9E" w:rsidRPr="00B93C95" w14:paraId="15F61137" w14:textId="77777777" w:rsidTr="00E05359">
              <w:trPr>
                <w:jc w:val="center"/>
              </w:trPr>
              <w:tc>
                <w:tcPr>
                  <w:tcW w:w="527" w:type="pct"/>
                  <w:vAlign w:val="center"/>
                </w:tcPr>
                <w:p w14:paraId="2636275C" w14:textId="77777777" w:rsidR="00C85F9E" w:rsidRPr="00B93C95" w:rsidRDefault="00C85F9E" w:rsidP="00C85F9E">
                  <w:pPr>
                    <w:pStyle w:val="afffff4"/>
                  </w:pPr>
                  <w:r w:rsidRPr="00B93C95">
                    <w:t>专项评价类别</w:t>
                  </w:r>
                </w:p>
              </w:tc>
              <w:tc>
                <w:tcPr>
                  <w:tcW w:w="1787" w:type="pct"/>
                  <w:vAlign w:val="center"/>
                </w:tcPr>
                <w:p w14:paraId="0690BED4" w14:textId="77777777" w:rsidR="00C85F9E" w:rsidRPr="00B93C95" w:rsidRDefault="00C85F9E" w:rsidP="00C85F9E">
                  <w:pPr>
                    <w:pStyle w:val="afffff4"/>
                  </w:pPr>
                  <w:r w:rsidRPr="00B93C95">
                    <w:t>设置原则</w:t>
                  </w:r>
                </w:p>
              </w:tc>
              <w:tc>
                <w:tcPr>
                  <w:tcW w:w="2203" w:type="pct"/>
                  <w:vAlign w:val="center"/>
                </w:tcPr>
                <w:p w14:paraId="79F58CA6" w14:textId="77777777" w:rsidR="00C85F9E" w:rsidRPr="00B93C95" w:rsidRDefault="00C85F9E" w:rsidP="00C85F9E">
                  <w:pPr>
                    <w:pStyle w:val="afffff4"/>
                  </w:pPr>
                  <w:r w:rsidRPr="00B93C95">
                    <w:t>本项目情况</w:t>
                  </w:r>
                </w:p>
              </w:tc>
              <w:tc>
                <w:tcPr>
                  <w:tcW w:w="483" w:type="pct"/>
                  <w:vAlign w:val="center"/>
                </w:tcPr>
                <w:p w14:paraId="5C21C100" w14:textId="77777777" w:rsidR="00C85F9E" w:rsidRPr="00B93C95" w:rsidRDefault="00C85F9E" w:rsidP="00C85F9E">
                  <w:pPr>
                    <w:pStyle w:val="afffff4"/>
                  </w:pPr>
                  <w:r w:rsidRPr="00B93C95">
                    <w:t>设置情况</w:t>
                  </w:r>
                </w:p>
              </w:tc>
            </w:tr>
            <w:tr w:rsidR="00C85F9E" w:rsidRPr="00B93C95" w14:paraId="3D155D31" w14:textId="77777777" w:rsidTr="00E05359">
              <w:trPr>
                <w:jc w:val="center"/>
              </w:trPr>
              <w:tc>
                <w:tcPr>
                  <w:tcW w:w="527" w:type="pct"/>
                  <w:vAlign w:val="center"/>
                </w:tcPr>
                <w:p w14:paraId="1BFF3A42" w14:textId="77777777" w:rsidR="00C85F9E" w:rsidRPr="00B93C95" w:rsidRDefault="00C85F9E" w:rsidP="00C85F9E">
                  <w:pPr>
                    <w:pStyle w:val="afffff4"/>
                  </w:pPr>
                  <w:r w:rsidRPr="00B93C95">
                    <w:t>大气</w:t>
                  </w:r>
                </w:p>
              </w:tc>
              <w:tc>
                <w:tcPr>
                  <w:tcW w:w="1787" w:type="pct"/>
                  <w:vAlign w:val="center"/>
                </w:tcPr>
                <w:p w14:paraId="296AB033" w14:textId="77777777" w:rsidR="00C85F9E" w:rsidRPr="00B93C95" w:rsidRDefault="00C85F9E" w:rsidP="00C85F9E">
                  <w:pPr>
                    <w:pStyle w:val="afffff4"/>
                  </w:pPr>
                  <w:r w:rsidRPr="00B93C95">
                    <w:t>排放废气含有毒有害污染物</w:t>
                  </w:r>
                  <w:r w:rsidRPr="00B93C95">
                    <w:rPr>
                      <w:vertAlign w:val="superscript"/>
                    </w:rPr>
                    <w:t>1</w:t>
                  </w:r>
                  <w:r w:rsidRPr="00B93C95">
                    <w:t>、二噁英、苯并〔</w:t>
                  </w:r>
                  <w:r w:rsidRPr="00B93C95">
                    <w:t>a</w:t>
                  </w:r>
                  <w:r w:rsidRPr="00B93C95">
                    <w:t>〕</w:t>
                  </w:r>
                  <w:proofErr w:type="gramStart"/>
                  <w:r w:rsidRPr="00B93C95">
                    <w:t>芘</w:t>
                  </w:r>
                  <w:proofErr w:type="gramEnd"/>
                  <w:r w:rsidRPr="00B93C95">
                    <w:t>、氰化物、氯气且厂界外</w:t>
                  </w:r>
                  <w:r w:rsidRPr="00B93C95">
                    <w:t>500</w:t>
                  </w:r>
                  <w:r w:rsidRPr="00B93C95">
                    <w:t>米范围内有环境空气保护目标</w:t>
                  </w:r>
                  <w:r w:rsidRPr="00B93C95">
                    <w:rPr>
                      <w:vertAlign w:val="superscript"/>
                    </w:rPr>
                    <w:t>2</w:t>
                  </w:r>
                  <w:r w:rsidRPr="00B93C95">
                    <w:t>的建设项目</w:t>
                  </w:r>
                </w:p>
              </w:tc>
              <w:tc>
                <w:tcPr>
                  <w:tcW w:w="2203" w:type="pct"/>
                  <w:vAlign w:val="center"/>
                </w:tcPr>
                <w:p w14:paraId="7CF64D2B" w14:textId="292BF964" w:rsidR="00C85F9E" w:rsidRPr="00B93C95" w:rsidRDefault="00C85F9E" w:rsidP="00C85F9E">
                  <w:pPr>
                    <w:pStyle w:val="afffff4"/>
                  </w:pPr>
                  <w:r w:rsidRPr="00B93C95">
                    <w:t>本项目排放废气主要为</w:t>
                  </w:r>
                  <w:r w:rsidRPr="00B93C95">
                    <w:t>VOCs</w:t>
                  </w:r>
                  <w:r w:rsidRPr="00B93C95">
                    <w:t>（以非甲烷总烃计），不涉及排放含有毒有害污染物</w:t>
                  </w:r>
                  <w:r w:rsidRPr="00B1736D">
                    <w:rPr>
                      <w:vertAlign w:val="superscript"/>
                    </w:rPr>
                    <w:t>1</w:t>
                  </w:r>
                  <w:r w:rsidRPr="00B93C95">
                    <w:t>、二噁英、苯并〔</w:t>
                  </w:r>
                  <w:r w:rsidRPr="00B93C95">
                    <w:t>a</w:t>
                  </w:r>
                  <w:r w:rsidRPr="00B93C95">
                    <w:t>〕</w:t>
                  </w:r>
                  <w:proofErr w:type="gramStart"/>
                  <w:r w:rsidRPr="00B93C95">
                    <w:t>芘</w:t>
                  </w:r>
                  <w:proofErr w:type="gramEnd"/>
                  <w:r w:rsidRPr="00B93C95">
                    <w:t>、</w:t>
                  </w:r>
                  <w:r w:rsidRPr="00B93C95">
                    <w:rPr>
                      <w:rFonts w:hint="eastAsia"/>
                    </w:rPr>
                    <w:t>氰</w:t>
                  </w:r>
                  <w:r w:rsidRPr="00B93C95">
                    <w:t>化物、氯气废</w:t>
                  </w:r>
                  <w:r w:rsidRPr="00B1736D">
                    <w:t>气</w:t>
                  </w:r>
                  <w:r w:rsidRPr="00B1736D">
                    <w:rPr>
                      <w:rFonts w:hint="eastAsia"/>
                    </w:rPr>
                    <w:t>；</w:t>
                  </w:r>
                  <w:r w:rsidRPr="00B1736D">
                    <w:t>厂界外</w:t>
                  </w:r>
                  <w:r w:rsidRPr="00B1736D">
                    <w:t>500</w:t>
                  </w:r>
                  <w:r w:rsidRPr="00B1736D">
                    <w:rPr>
                      <w:rFonts w:hint="eastAsia"/>
                    </w:rPr>
                    <w:t>m</w:t>
                  </w:r>
                  <w:r w:rsidRPr="00B1736D">
                    <w:t>范围内</w:t>
                  </w:r>
                  <w:r w:rsidRPr="00B1736D">
                    <w:rPr>
                      <w:rFonts w:hint="eastAsia"/>
                    </w:rPr>
                    <w:t>没有</w:t>
                  </w:r>
                  <w:r w:rsidRPr="00B1736D">
                    <w:t>环境空气保护目标。</w:t>
                  </w:r>
                </w:p>
              </w:tc>
              <w:tc>
                <w:tcPr>
                  <w:tcW w:w="483" w:type="pct"/>
                  <w:vAlign w:val="center"/>
                </w:tcPr>
                <w:p w14:paraId="0FFB771D" w14:textId="77777777" w:rsidR="00C85F9E" w:rsidRPr="00B93C95" w:rsidRDefault="00C85F9E" w:rsidP="00C85F9E">
                  <w:pPr>
                    <w:pStyle w:val="afffff4"/>
                  </w:pPr>
                  <w:r w:rsidRPr="00B93C95">
                    <w:t>否</w:t>
                  </w:r>
                </w:p>
              </w:tc>
            </w:tr>
            <w:tr w:rsidR="00C85F9E" w:rsidRPr="00B93C95" w14:paraId="35C2ACFB" w14:textId="77777777" w:rsidTr="00E05359">
              <w:trPr>
                <w:jc w:val="center"/>
              </w:trPr>
              <w:tc>
                <w:tcPr>
                  <w:tcW w:w="527" w:type="pct"/>
                  <w:vAlign w:val="center"/>
                </w:tcPr>
                <w:p w14:paraId="77A4E97A" w14:textId="77777777" w:rsidR="00C85F9E" w:rsidRPr="00B93C95" w:rsidRDefault="00C85F9E" w:rsidP="00C85F9E">
                  <w:pPr>
                    <w:pStyle w:val="afffff4"/>
                  </w:pPr>
                  <w:r w:rsidRPr="00B93C95">
                    <w:t>地表</w:t>
                  </w:r>
                  <w:r w:rsidRPr="00B93C95">
                    <w:lastRenderedPageBreak/>
                    <w:t>水</w:t>
                  </w:r>
                </w:p>
              </w:tc>
              <w:tc>
                <w:tcPr>
                  <w:tcW w:w="1787" w:type="pct"/>
                  <w:vAlign w:val="center"/>
                </w:tcPr>
                <w:p w14:paraId="0C9DF4DE" w14:textId="77777777" w:rsidR="00C85F9E" w:rsidRPr="00B93C95" w:rsidRDefault="00C85F9E" w:rsidP="00C85F9E">
                  <w:pPr>
                    <w:pStyle w:val="afffff4"/>
                  </w:pPr>
                  <w:r w:rsidRPr="00B93C95">
                    <w:lastRenderedPageBreak/>
                    <w:t>新增工业废水直排建设项</w:t>
                  </w:r>
                  <w:r w:rsidRPr="00B93C95">
                    <w:lastRenderedPageBreak/>
                    <w:t>目（槽罐车外送污水处理厂的除外）；新增废水直排的污水集中处理厂</w:t>
                  </w:r>
                </w:p>
              </w:tc>
              <w:tc>
                <w:tcPr>
                  <w:tcW w:w="2203" w:type="pct"/>
                  <w:vAlign w:val="center"/>
                </w:tcPr>
                <w:p w14:paraId="22C7B2C1" w14:textId="7C68625D" w:rsidR="00C85F9E" w:rsidRPr="00B93C95" w:rsidRDefault="00C85F9E" w:rsidP="00C85F9E">
                  <w:pPr>
                    <w:pStyle w:val="afffff4"/>
                  </w:pPr>
                  <w:r w:rsidRPr="00B93C95">
                    <w:lastRenderedPageBreak/>
                    <w:t>项目不排放生产废水，生活</w:t>
                  </w:r>
                  <w:r w:rsidRPr="00B93C95">
                    <w:rPr>
                      <w:rFonts w:hint="eastAsia"/>
                    </w:rPr>
                    <w:t>污</w:t>
                  </w:r>
                  <w:r w:rsidRPr="00B93C95">
                    <w:rPr>
                      <w:rFonts w:hint="eastAsia"/>
                    </w:rPr>
                    <w:lastRenderedPageBreak/>
                    <w:t>水</w:t>
                  </w:r>
                  <w:r w:rsidRPr="00B93C95">
                    <w:t>间接排放。</w:t>
                  </w:r>
                </w:p>
              </w:tc>
              <w:tc>
                <w:tcPr>
                  <w:tcW w:w="483" w:type="pct"/>
                  <w:vAlign w:val="center"/>
                </w:tcPr>
                <w:p w14:paraId="6221623D" w14:textId="77777777" w:rsidR="00C85F9E" w:rsidRPr="00B93C95" w:rsidRDefault="00C85F9E" w:rsidP="00C85F9E">
                  <w:pPr>
                    <w:pStyle w:val="afffff4"/>
                  </w:pPr>
                  <w:r w:rsidRPr="00B93C95">
                    <w:lastRenderedPageBreak/>
                    <w:t>否</w:t>
                  </w:r>
                </w:p>
              </w:tc>
            </w:tr>
            <w:tr w:rsidR="00C85F9E" w:rsidRPr="00B93C95" w14:paraId="09FBDAD0" w14:textId="77777777" w:rsidTr="00E05359">
              <w:trPr>
                <w:jc w:val="center"/>
              </w:trPr>
              <w:tc>
                <w:tcPr>
                  <w:tcW w:w="527" w:type="pct"/>
                  <w:vAlign w:val="center"/>
                </w:tcPr>
                <w:p w14:paraId="0872E577" w14:textId="77777777" w:rsidR="00C85F9E" w:rsidRPr="00B93C95" w:rsidRDefault="00C85F9E" w:rsidP="00C85F9E">
                  <w:pPr>
                    <w:pStyle w:val="afffff4"/>
                  </w:pPr>
                  <w:r w:rsidRPr="00B93C95">
                    <w:t>环境风险</w:t>
                  </w:r>
                </w:p>
              </w:tc>
              <w:tc>
                <w:tcPr>
                  <w:tcW w:w="1787" w:type="pct"/>
                  <w:vAlign w:val="center"/>
                </w:tcPr>
                <w:p w14:paraId="3AD9B643" w14:textId="77777777" w:rsidR="00C85F9E" w:rsidRPr="00B93C95" w:rsidRDefault="00C85F9E" w:rsidP="00C85F9E">
                  <w:pPr>
                    <w:pStyle w:val="afffff4"/>
                  </w:pPr>
                  <w:r w:rsidRPr="00B93C95">
                    <w:t>有毒有害和易燃易爆危险物质存储量超过临界量</w:t>
                  </w:r>
                  <w:r w:rsidRPr="00B93C95">
                    <w:rPr>
                      <w:vertAlign w:val="superscript"/>
                    </w:rPr>
                    <w:t>3</w:t>
                  </w:r>
                  <w:r w:rsidRPr="00B93C95">
                    <w:t>的建设项目</w:t>
                  </w:r>
                </w:p>
              </w:tc>
              <w:tc>
                <w:tcPr>
                  <w:tcW w:w="2203" w:type="pct"/>
                  <w:vAlign w:val="center"/>
                </w:tcPr>
                <w:p w14:paraId="4D31EC60" w14:textId="77777777" w:rsidR="00C85F9E" w:rsidRPr="00B93C95" w:rsidRDefault="00C85F9E" w:rsidP="00C85F9E">
                  <w:pPr>
                    <w:pStyle w:val="afffff4"/>
                  </w:pPr>
                  <w:r w:rsidRPr="00B93C95">
                    <w:t>本项目</w:t>
                  </w:r>
                  <w:r w:rsidRPr="00B93C95">
                    <w:rPr>
                      <w:rFonts w:hint="eastAsia"/>
                    </w:rPr>
                    <w:t>无</w:t>
                  </w:r>
                  <w:r w:rsidRPr="00B93C95">
                    <w:t>储存量超过临界量的危险物质</w:t>
                  </w:r>
                </w:p>
              </w:tc>
              <w:tc>
                <w:tcPr>
                  <w:tcW w:w="483" w:type="pct"/>
                  <w:vAlign w:val="center"/>
                </w:tcPr>
                <w:p w14:paraId="0F45F605" w14:textId="77777777" w:rsidR="00C85F9E" w:rsidRPr="00B93C95" w:rsidRDefault="00C85F9E" w:rsidP="00C85F9E">
                  <w:pPr>
                    <w:pStyle w:val="afffff4"/>
                  </w:pPr>
                  <w:r w:rsidRPr="00B93C95">
                    <w:t>否</w:t>
                  </w:r>
                </w:p>
              </w:tc>
            </w:tr>
            <w:tr w:rsidR="00C85F9E" w:rsidRPr="00B93C95" w14:paraId="3FE4FCB5" w14:textId="77777777" w:rsidTr="00E05359">
              <w:trPr>
                <w:jc w:val="center"/>
              </w:trPr>
              <w:tc>
                <w:tcPr>
                  <w:tcW w:w="527" w:type="pct"/>
                  <w:vAlign w:val="center"/>
                </w:tcPr>
                <w:p w14:paraId="1E060B7F" w14:textId="77777777" w:rsidR="00C85F9E" w:rsidRPr="00B93C95" w:rsidRDefault="00C85F9E" w:rsidP="00C85F9E">
                  <w:pPr>
                    <w:pStyle w:val="afffff4"/>
                  </w:pPr>
                  <w:r w:rsidRPr="00B93C95">
                    <w:t>生态</w:t>
                  </w:r>
                </w:p>
              </w:tc>
              <w:tc>
                <w:tcPr>
                  <w:tcW w:w="1787" w:type="pct"/>
                  <w:vAlign w:val="center"/>
                </w:tcPr>
                <w:p w14:paraId="68F3C7DF" w14:textId="77777777" w:rsidR="00C85F9E" w:rsidRPr="00B93C95" w:rsidRDefault="00C85F9E" w:rsidP="00C85F9E">
                  <w:pPr>
                    <w:pStyle w:val="afffff4"/>
                  </w:pPr>
                  <w:r w:rsidRPr="00B93C95">
                    <w:t>取水口下游</w:t>
                  </w:r>
                  <w:r w:rsidRPr="00B93C95">
                    <w:t>500</w:t>
                  </w:r>
                  <w:r w:rsidRPr="00B93C95">
                    <w:t>米范围内有重要水生生物的自然产卵场、索饵场、越冬场和洄游通道的新增河道取水的污染类建设项目</w:t>
                  </w:r>
                </w:p>
              </w:tc>
              <w:tc>
                <w:tcPr>
                  <w:tcW w:w="2203" w:type="pct"/>
                  <w:vAlign w:val="center"/>
                </w:tcPr>
                <w:p w14:paraId="6B47B3D0" w14:textId="77777777" w:rsidR="00C85F9E" w:rsidRPr="00B93C95" w:rsidRDefault="00C85F9E" w:rsidP="00C85F9E">
                  <w:pPr>
                    <w:pStyle w:val="afffff4"/>
                  </w:pPr>
                  <w:r w:rsidRPr="00B93C95">
                    <w:t>本项目不涉及河道取水</w:t>
                  </w:r>
                </w:p>
              </w:tc>
              <w:tc>
                <w:tcPr>
                  <w:tcW w:w="483" w:type="pct"/>
                  <w:vAlign w:val="center"/>
                </w:tcPr>
                <w:p w14:paraId="38CA31CB" w14:textId="77777777" w:rsidR="00C85F9E" w:rsidRPr="00B93C95" w:rsidRDefault="00C85F9E" w:rsidP="00C85F9E">
                  <w:pPr>
                    <w:pStyle w:val="afffff4"/>
                  </w:pPr>
                  <w:r w:rsidRPr="00B93C95">
                    <w:t>否</w:t>
                  </w:r>
                </w:p>
              </w:tc>
            </w:tr>
          </w:tbl>
          <w:p w14:paraId="0AD0AB90" w14:textId="77777777" w:rsidR="00501491" w:rsidRPr="00501491" w:rsidRDefault="00501491" w:rsidP="00501491">
            <w:pPr>
              <w:tabs>
                <w:tab w:val="left" w:leader="middleDot" w:pos="7371"/>
              </w:tabs>
              <w:spacing w:line="240" w:lineRule="auto"/>
              <w:rPr>
                <w:kern w:val="0"/>
                <w:sz w:val="18"/>
                <w:szCs w:val="18"/>
              </w:rPr>
            </w:pPr>
            <w:r w:rsidRPr="00501491">
              <w:rPr>
                <w:kern w:val="0"/>
                <w:sz w:val="18"/>
                <w:szCs w:val="18"/>
              </w:rPr>
              <w:t>注：</w:t>
            </w:r>
            <w:r w:rsidRPr="00501491">
              <w:rPr>
                <w:kern w:val="0"/>
                <w:sz w:val="18"/>
                <w:szCs w:val="18"/>
              </w:rPr>
              <w:t>1</w:t>
            </w:r>
            <w:r w:rsidRPr="00501491">
              <w:rPr>
                <w:rFonts w:hint="eastAsia"/>
                <w:kern w:val="0"/>
                <w:sz w:val="18"/>
                <w:szCs w:val="18"/>
              </w:rPr>
              <w:t>.</w:t>
            </w:r>
            <w:r w:rsidRPr="00501491">
              <w:rPr>
                <w:kern w:val="0"/>
                <w:sz w:val="18"/>
                <w:szCs w:val="18"/>
              </w:rPr>
              <w:t>废气中有毒有害污染物指纳入《有毒有害大气污染物名录》的污染物（不包括无排放标准的污染物）。</w:t>
            </w:r>
          </w:p>
          <w:p w14:paraId="02527AE0" w14:textId="77777777" w:rsidR="00501491" w:rsidRPr="00501491" w:rsidRDefault="00501491" w:rsidP="00501491">
            <w:pPr>
              <w:tabs>
                <w:tab w:val="left" w:leader="middleDot" w:pos="7371"/>
              </w:tabs>
              <w:spacing w:line="240" w:lineRule="auto"/>
              <w:rPr>
                <w:kern w:val="0"/>
                <w:sz w:val="18"/>
                <w:szCs w:val="18"/>
              </w:rPr>
            </w:pPr>
            <w:r w:rsidRPr="00501491">
              <w:rPr>
                <w:kern w:val="0"/>
                <w:sz w:val="18"/>
                <w:szCs w:val="18"/>
              </w:rPr>
              <w:t>2</w:t>
            </w:r>
            <w:r w:rsidRPr="00501491">
              <w:rPr>
                <w:rFonts w:hint="eastAsia"/>
                <w:kern w:val="0"/>
                <w:sz w:val="18"/>
                <w:szCs w:val="18"/>
              </w:rPr>
              <w:t>.</w:t>
            </w:r>
            <w:r w:rsidRPr="00501491">
              <w:rPr>
                <w:kern w:val="0"/>
                <w:sz w:val="18"/>
                <w:szCs w:val="18"/>
              </w:rPr>
              <w:t>环境空气保护目标指自然保护区、风景名胜区、居住区、文化区和农村地区中人群较集中的区域。</w:t>
            </w:r>
          </w:p>
          <w:p w14:paraId="4C050BC5" w14:textId="31408266" w:rsidR="001E727E" w:rsidRDefault="00501491" w:rsidP="00501491">
            <w:pPr>
              <w:tabs>
                <w:tab w:val="left" w:leader="middleDot" w:pos="7371"/>
              </w:tabs>
              <w:spacing w:line="240" w:lineRule="auto"/>
              <w:rPr>
                <w:kern w:val="0"/>
              </w:rPr>
            </w:pPr>
            <w:r w:rsidRPr="00C21DC1">
              <w:rPr>
                <w:kern w:val="0"/>
                <w:sz w:val="18"/>
                <w:szCs w:val="18"/>
              </w:rPr>
              <w:t>3</w:t>
            </w:r>
            <w:r w:rsidRPr="00C21DC1">
              <w:rPr>
                <w:rFonts w:hint="eastAsia"/>
                <w:kern w:val="0"/>
                <w:sz w:val="18"/>
                <w:szCs w:val="18"/>
              </w:rPr>
              <w:t>.</w:t>
            </w:r>
            <w:r w:rsidRPr="00C21DC1">
              <w:rPr>
                <w:kern w:val="0"/>
                <w:sz w:val="18"/>
                <w:szCs w:val="18"/>
              </w:rPr>
              <w:t>临界量及其计算方法可参考《建设项目环境风险评价技术导则》（</w:t>
            </w:r>
            <w:r w:rsidRPr="00C21DC1">
              <w:rPr>
                <w:kern w:val="0"/>
                <w:sz w:val="18"/>
                <w:szCs w:val="18"/>
              </w:rPr>
              <w:t>HJ169</w:t>
            </w:r>
            <w:r w:rsidRPr="00C21DC1">
              <w:rPr>
                <w:kern w:val="0"/>
                <w:sz w:val="18"/>
                <w:szCs w:val="18"/>
              </w:rPr>
              <w:t>）附录</w:t>
            </w:r>
            <w:r w:rsidRPr="00C21DC1">
              <w:rPr>
                <w:kern w:val="0"/>
                <w:sz w:val="18"/>
                <w:szCs w:val="18"/>
              </w:rPr>
              <w:t>B</w:t>
            </w:r>
            <w:r w:rsidRPr="00C21DC1">
              <w:rPr>
                <w:kern w:val="0"/>
                <w:sz w:val="18"/>
                <w:szCs w:val="18"/>
              </w:rPr>
              <w:t>、附录</w:t>
            </w:r>
            <w:r w:rsidRPr="00C21DC1">
              <w:rPr>
                <w:kern w:val="0"/>
                <w:sz w:val="18"/>
                <w:szCs w:val="18"/>
              </w:rPr>
              <w:t>C</w:t>
            </w:r>
            <w:r w:rsidRPr="00C21DC1">
              <w:rPr>
                <w:kern w:val="0"/>
                <w:sz w:val="18"/>
                <w:szCs w:val="18"/>
              </w:rPr>
              <w:t>。</w:t>
            </w:r>
          </w:p>
        </w:tc>
      </w:tr>
      <w:tr w:rsidR="001E727E" w14:paraId="6B975B30" w14:textId="77777777" w:rsidTr="00926BA2">
        <w:tblPrEx>
          <w:tblCellMar>
            <w:left w:w="108" w:type="dxa"/>
            <w:right w:w="108" w:type="dxa"/>
          </w:tblCellMar>
        </w:tblPrEx>
        <w:trPr>
          <w:trHeight w:val="563"/>
          <w:jc w:val="center"/>
        </w:trPr>
        <w:tc>
          <w:tcPr>
            <w:tcW w:w="1559" w:type="dxa"/>
            <w:vAlign w:val="center"/>
          </w:tcPr>
          <w:p w14:paraId="6139B2C1" w14:textId="77777777" w:rsidR="001E727E" w:rsidRPr="00E05359" w:rsidRDefault="00000000">
            <w:pPr>
              <w:tabs>
                <w:tab w:val="left" w:leader="middleDot" w:pos="7371"/>
              </w:tabs>
              <w:spacing w:line="240" w:lineRule="auto"/>
              <w:jc w:val="center"/>
            </w:pPr>
            <w:r w:rsidRPr="00E05359">
              <w:lastRenderedPageBreak/>
              <w:t>规划情况</w:t>
            </w:r>
          </w:p>
        </w:tc>
        <w:tc>
          <w:tcPr>
            <w:tcW w:w="7311" w:type="dxa"/>
            <w:gridSpan w:val="3"/>
            <w:vAlign w:val="center"/>
          </w:tcPr>
          <w:p w14:paraId="5B5C6CD1" w14:textId="19D1A425" w:rsidR="001E727E" w:rsidRDefault="00B1736D" w:rsidP="00B1736D">
            <w:pPr>
              <w:autoSpaceDE w:val="0"/>
              <w:autoSpaceDN w:val="0"/>
              <w:ind w:firstLineChars="200" w:firstLine="480"/>
              <w:rPr>
                <w:kern w:val="0"/>
              </w:rPr>
            </w:pPr>
            <w:r>
              <w:rPr>
                <w:rFonts w:hint="eastAsia"/>
                <w:kern w:val="0"/>
              </w:rPr>
              <w:t>规划名称：</w:t>
            </w:r>
            <w:r w:rsidRPr="00B1736D">
              <w:rPr>
                <w:rFonts w:hint="eastAsia"/>
                <w:kern w:val="0"/>
              </w:rPr>
              <w:t>乌苏工业园区国土空间专项规划（</w:t>
            </w:r>
            <w:r w:rsidRPr="00B1736D">
              <w:rPr>
                <w:rFonts w:hint="eastAsia"/>
                <w:kern w:val="0"/>
              </w:rPr>
              <w:t>2024-2035</w:t>
            </w:r>
            <w:r w:rsidRPr="00B1736D">
              <w:rPr>
                <w:rFonts w:hint="eastAsia"/>
                <w:kern w:val="0"/>
              </w:rPr>
              <w:t>年）</w:t>
            </w:r>
          </w:p>
          <w:p w14:paraId="1F6FC83B" w14:textId="739DA084" w:rsidR="004F2171" w:rsidRDefault="004F2171" w:rsidP="00B1736D">
            <w:pPr>
              <w:autoSpaceDE w:val="0"/>
              <w:autoSpaceDN w:val="0"/>
              <w:ind w:firstLineChars="200" w:firstLine="480"/>
              <w:rPr>
                <w:kern w:val="0"/>
              </w:rPr>
            </w:pPr>
            <w:r>
              <w:rPr>
                <w:rFonts w:hint="eastAsia"/>
                <w:kern w:val="0"/>
              </w:rPr>
              <w:t>审批机关：</w:t>
            </w:r>
            <w:proofErr w:type="gramStart"/>
            <w:r>
              <w:rPr>
                <w:rFonts w:hint="eastAsia"/>
                <w:kern w:val="0"/>
              </w:rPr>
              <w:t>乌苏市</w:t>
            </w:r>
            <w:proofErr w:type="gramEnd"/>
            <w:r>
              <w:rPr>
                <w:rFonts w:hint="eastAsia"/>
                <w:kern w:val="0"/>
              </w:rPr>
              <w:t>人民政府</w:t>
            </w:r>
          </w:p>
          <w:p w14:paraId="77998EEE" w14:textId="2FCE7BCA" w:rsidR="00B1736D" w:rsidRPr="00B1736D" w:rsidRDefault="00B1736D" w:rsidP="00B1736D">
            <w:pPr>
              <w:autoSpaceDE w:val="0"/>
              <w:autoSpaceDN w:val="0"/>
              <w:ind w:firstLineChars="200" w:firstLine="480"/>
              <w:rPr>
                <w:kern w:val="0"/>
              </w:rPr>
            </w:pPr>
            <w:r w:rsidRPr="00B1736D">
              <w:rPr>
                <w:rFonts w:hint="eastAsia"/>
                <w:kern w:val="0"/>
              </w:rPr>
              <w:t>规划批复：关于同意实施《乌苏工业园区国土空间专项规划</w:t>
            </w:r>
            <w:r w:rsidRPr="00B1736D">
              <w:rPr>
                <w:rFonts w:hint="eastAsia"/>
                <w:kern w:val="0"/>
              </w:rPr>
              <w:t>(2024-2035</w:t>
            </w:r>
            <w:r w:rsidRPr="00B1736D">
              <w:rPr>
                <w:rFonts w:hint="eastAsia"/>
                <w:kern w:val="0"/>
              </w:rPr>
              <w:t>年</w:t>
            </w:r>
            <w:r w:rsidRPr="00B1736D">
              <w:rPr>
                <w:rFonts w:hint="eastAsia"/>
                <w:kern w:val="0"/>
              </w:rPr>
              <w:t>)</w:t>
            </w:r>
            <w:r w:rsidRPr="00B1736D">
              <w:rPr>
                <w:rFonts w:hint="eastAsia"/>
                <w:kern w:val="0"/>
              </w:rPr>
              <w:t>》的批复</w:t>
            </w:r>
          </w:p>
          <w:p w14:paraId="7D8B7F16" w14:textId="6988DF85" w:rsidR="00B1736D" w:rsidRPr="00B1736D" w:rsidRDefault="00B1736D" w:rsidP="00B1736D">
            <w:pPr>
              <w:autoSpaceDE w:val="0"/>
              <w:autoSpaceDN w:val="0"/>
              <w:ind w:firstLineChars="200" w:firstLine="480"/>
              <w:rPr>
                <w:kern w:val="0"/>
              </w:rPr>
            </w:pPr>
            <w:r w:rsidRPr="00B1736D">
              <w:rPr>
                <w:rFonts w:hint="eastAsia"/>
                <w:kern w:val="0"/>
              </w:rPr>
              <w:t>批复文号：</w:t>
            </w:r>
            <w:proofErr w:type="gramStart"/>
            <w:r w:rsidRPr="00B1736D">
              <w:rPr>
                <w:rFonts w:hint="eastAsia"/>
                <w:kern w:val="0"/>
              </w:rPr>
              <w:t>乌政函</w:t>
            </w:r>
            <w:proofErr w:type="gramEnd"/>
            <w:r w:rsidRPr="00B1736D">
              <w:rPr>
                <w:kern w:val="0"/>
              </w:rPr>
              <w:t>〔</w:t>
            </w:r>
            <w:r w:rsidRPr="00B1736D">
              <w:rPr>
                <w:kern w:val="0"/>
              </w:rPr>
              <w:t>202</w:t>
            </w:r>
            <w:r w:rsidRPr="00B1736D">
              <w:rPr>
                <w:rFonts w:hint="eastAsia"/>
                <w:kern w:val="0"/>
              </w:rPr>
              <w:t>6</w:t>
            </w:r>
            <w:r w:rsidRPr="00B1736D">
              <w:rPr>
                <w:kern w:val="0"/>
              </w:rPr>
              <w:t>〕</w:t>
            </w:r>
            <w:r w:rsidRPr="00B1736D">
              <w:rPr>
                <w:rFonts w:hint="eastAsia"/>
                <w:kern w:val="0"/>
              </w:rPr>
              <w:t>30</w:t>
            </w:r>
            <w:r w:rsidRPr="00B1736D">
              <w:rPr>
                <w:rFonts w:hint="eastAsia"/>
                <w:kern w:val="0"/>
              </w:rPr>
              <w:t>号</w:t>
            </w:r>
          </w:p>
        </w:tc>
      </w:tr>
      <w:tr w:rsidR="001E727E" w14:paraId="4CA2B14F" w14:textId="77777777" w:rsidTr="00926BA2">
        <w:tblPrEx>
          <w:tblCellMar>
            <w:left w:w="108" w:type="dxa"/>
            <w:right w:w="108" w:type="dxa"/>
          </w:tblCellMar>
        </w:tblPrEx>
        <w:trPr>
          <w:trHeight w:val="461"/>
          <w:jc w:val="center"/>
        </w:trPr>
        <w:tc>
          <w:tcPr>
            <w:tcW w:w="1559" w:type="dxa"/>
            <w:vAlign w:val="center"/>
          </w:tcPr>
          <w:p w14:paraId="2892255E" w14:textId="77777777" w:rsidR="001E727E" w:rsidRPr="00E05359" w:rsidRDefault="00000000">
            <w:pPr>
              <w:adjustRightInd w:val="0"/>
              <w:snapToGrid w:val="0"/>
              <w:spacing w:line="240" w:lineRule="auto"/>
              <w:jc w:val="center"/>
              <w:rPr>
                <w:kern w:val="0"/>
              </w:rPr>
            </w:pPr>
            <w:r w:rsidRPr="00E05359">
              <w:t>规划环境影响评价情况</w:t>
            </w:r>
          </w:p>
        </w:tc>
        <w:tc>
          <w:tcPr>
            <w:tcW w:w="7311" w:type="dxa"/>
            <w:gridSpan w:val="3"/>
            <w:vAlign w:val="center"/>
          </w:tcPr>
          <w:p w14:paraId="4ED2FCCA" w14:textId="77777777" w:rsidR="001E727E" w:rsidRDefault="00B1736D" w:rsidP="00B1736D">
            <w:pPr>
              <w:autoSpaceDE w:val="0"/>
              <w:autoSpaceDN w:val="0"/>
              <w:ind w:firstLineChars="200" w:firstLine="480"/>
              <w:rPr>
                <w:kern w:val="0"/>
              </w:rPr>
            </w:pPr>
            <w:r>
              <w:rPr>
                <w:rFonts w:hint="eastAsia"/>
                <w:kern w:val="0"/>
              </w:rPr>
              <w:t>规划环境影响评价文件：《</w:t>
            </w:r>
            <w:r w:rsidRPr="00B1736D">
              <w:rPr>
                <w:rFonts w:hint="eastAsia"/>
                <w:kern w:val="0"/>
              </w:rPr>
              <w:t>乌苏工业园区国土空间专项规划（</w:t>
            </w:r>
            <w:r w:rsidRPr="00B1736D">
              <w:rPr>
                <w:rFonts w:hint="eastAsia"/>
                <w:kern w:val="0"/>
              </w:rPr>
              <w:t>2024-2035</w:t>
            </w:r>
            <w:r w:rsidRPr="00B1736D">
              <w:rPr>
                <w:rFonts w:hint="eastAsia"/>
                <w:kern w:val="0"/>
              </w:rPr>
              <w:t>年）环境影响报告书</w:t>
            </w:r>
            <w:r>
              <w:rPr>
                <w:rFonts w:hint="eastAsia"/>
                <w:kern w:val="0"/>
              </w:rPr>
              <w:t>》</w:t>
            </w:r>
          </w:p>
          <w:p w14:paraId="54F3A323" w14:textId="77777777" w:rsidR="005D4312" w:rsidRDefault="005D4312" w:rsidP="005D4312">
            <w:pPr>
              <w:adjustRightInd w:val="0"/>
              <w:snapToGrid w:val="0"/>
              <w:ind w:firstLineChars="200" w:firstLine="480"/>
              <w:rPr>
                <w:color w:val="000000" w:themeColor="text1"/>
              </w:rPr>
            </w:pPr>
            <w:r>
              <w:rPr>
                <w:rFonts w:hint="eastAsia"/>
                <w:color w:val="000000" w:themeColor="text1"/>
              </w:rPr>
              <w:t>审查机关：新疆维吾尔自治区生态环境厅</w:t>
            </w:r>
          </w:p>
          <w:p w14:paraId="39DD1796" w14:textId="6ECB1C1D" w:rsidR="00B1736D" w:rsidRDefault="00B1736D" w:rsidP="00B1736D">
            <w:pPr>
              <w:autoSpaceDE w:val="0"/>
              <w:autoSpaceDN w:val="0"/>
              <w:ind w:firstLineChars="200" w:firstLine="480"/>
              <w:rPr>
                <w:kern w:val="0"/>
              </w:rPr>
            </w:pPr>
            <w:r>
              <w:rPr>
                <w:rFonts w:hint="eastAsia"/>
                <w:kern w:val="0"/>
              </w:rPr>
              <w:t>审查意见：关于《</w:t>
            </w:r>
            <w:r w:rsidRPr="00B1736D">
              <w:rPr>
                <w:rFonts w:hint="eastAsia"/>
                <w:kern w:val="0"/>
              </w:rPr>
              <w:t>乌苏工业园区国土空间专项规划（</w:t>
            </w:r>
            <w:r w:rsidRPr="00B1736D">
              <w:rPr>
                <w:rFonts w:hint="eastAsia"/>
                <w:kern w:val="0"/>
              </w:rPr>
              <w:t>2024-2035</w:t>
            </w:r>
            <w:r w:rsidRPr="00B1736D">
              <w:rPr>
                <w:rFonts w:hint="eastAsia"/>
                <w:kern w:val="0"/>
              </w:rPr>
              <w:t>年）环境影响报告书</w:t>
            </w:r>
            <w:r>
              <w:rPr>
                <w:rFonts w:hint="eastAsia"/>
                <w:kern w:val="0"/>
              </w:rPr>
              <w:t>》的审查意见</w:t>
            </w:r>
          </w:p>
          <w:p w14:paraId="09B05467" w14:textId="02CE0EA5" w:rsidR="00B1736D" w:rsidRPr="00B1736D" w:rsidRDefault="00B1736D" w:rsidP="00B1736D">
            <w:pPr>
              <w:autoSpaceDE w:val="0"/>
              <w:autoSpaceDN w:val="0"/>
              <w:ind w:firstLineChars="200" w:firstLine="480"/>
              <w:rPr>
                <w:kern w:val="0"/>
              </w:rPr>
            </w:pPr>
            <w:r>
              <w:rPr>
                <w:rFonts w:hint="eastAsia"/>
                <w:kern w:val="0"/>
              </w:rPr>
              <w:t>审查意见文号：</w:t>
            </w:r>
            <w:proofErr w:type="gramStart"/>
            <w:r>
              <w:rPr>
                <w:rFonts w:hint="eastAsia"/>
                <w:kern w:val="0"/>
              </w:rPr>
              <w:t>新环审</w:t>
            </w:r>
            <w:r w:rsidRPr="00B1736D">
              <w:rPr>
                <w:kern w:val="0"/>
              </w:rPr>
              <w:t>〔</w:t>
            </w:r>
            <w:r w:rsidRPr="00B1736D">
              <w:rPr>
                <w:kern w:val="0"/>
              </w:rPr>
              <w:t>202</w:t>
            </w:r>
            <w:r w:rsidRPr="00B1736D">
              <w:rPr>
                <w:rFonts w:hint="eastAsia"/>
                <w:kern w:val="0"/>
              </w:rPr>
              <w:t>6</w:t>
            </w:r>
            <w:r w:rsidRPr="00B1736D">
              <w:rPr>
                <w:kern w:val="0"/>
              </w:rPr>
              <w:t>〕</w:t>
            </w:r>
            <w:proofErr w:type="gramEnd"/>
            <w:r>
              <w:rPr>
                <w:rFonts w:hint="eastAsia"/>
                <w:kern w:val="0"/>
              </w:rPr>
              <w:t>19</w:t>
            </w:r>
            <w:r>
              <w:rPr>
                <w:rFonts w:hint="eastAsia"/>
                <w:kern w:val="0"/>
              </w:rPr>
              <w:t>号</w:t>
            </w:r>
          </w:p>
        </w:tc>
      </w:tr>
      <w:tr w:rsidR="001E727E" w14:paraId="7CEBF241" w14:textId="77777777" w:rsidTr="00926BA2">
        <w:tblPrEx>
          <w:tblCellMar>
            <w:left w:w="108" w:type="dxa"/>
            <w:right w:w="108" w:type="dxa"/>
          </w:tblCellMar>
        </w:tblPrEx>
        <w:trPr>
          <w:trHeight w:val="90"/>
          <w:jc w:val="center"/>
        </w:trPr>
        <w:tc>
          <w:tcPr>
            <w:tcW w:w="1559" w:type="dxa"/>
            <w:vAlign w:val="center"/>
          </w:tcPr>
          <w:p w14:paraId="1878FEE4" w14:textId="77777777" w:rsidR="001E727E" w:rsidRPr="00E05359" w:rsidRDefault="00000000">
            <w:pPr>
              <w:autoSpaceDE w:val="0"/>
              <w:autoSpaceDN w:val="0"/>
              <w:adjustRightInd w:val="0"/>
              <w:snapToGrid w:val="0"/>
              <w:spacing w:line="240" w:lineRule="auto"/>
              <w:jc w:val="center"/>
              <w:rPr>
                <w:kern w:val="0"/>
              </w:rPr>
            </w:pPr>
            <w:r w:rsidRPr="00E05359">
              <w:rPr>
                <w:kern w:val="0"/>
              </w:rPr>
              <w:t>规划及规划环境影响评价符合性分析</w:t>
            </w:r>
          </w:p>
        </w:tc>
        <w:tc>
          <w:tcPr>
            <w:tcW w:w="7311" w:type="dxa"/>
            <w:gridSpan w:val="3"/>
            <w:vAlign w:val="center"/>
          </w:tcPr>
          <w:p w14:paraId="4E03968F" w14:textId="260B099E" w:rsidR="001E727E" w:rsidRPr="00B1736D" w:rsidRDefault="00DE7E72" w:rsidP="00B1736D">
            <w:pPr>
              <w:autoSpaceDE w:val="0"/>
              <w:autoSpaceDN w:val="0"/>
              <w:ind w:firstLineChars="200" w:firstLine="480"/>
              <w:rPr>
                <w:kern w:val="0"/>
              </w:rPr>
            </w:pPr>
            <w:r>
              <w:rPr>
                <w:rFonts w:hint="eastAsia"/>
                <w:kern w:val="0"/>
              </w:rPr>
              <w:t>（</w:t>
            </w:r>
            <w:r>
              <w:rPr>
                <w:rFonts w:hint="eastAsia"/>
                <w:kern w:val="0"/>
              </w:rPr>
              <w:t>1</w:t>
            </w:r>
            <w:r>
              <w:rPr>
                <w:rFonts w:hint="eastAsia"/>
                <w:kern w:val="0"/>
              </w:rPr>
              <w:t>）规划符合性分析</w:t>
            </w:r>
          </w:p>
          <w:p w14:paraId="5CF150FA" w14:textId="37ED74B9" w:rsidR="00B1736D" w:rsidRPr="00B1736D" w:rsidRDefault="00567FAC" w:rsidP="00B1736D">
            <w:pPr>
              <w:autoSpaceDE w:val="0"/>
              <w:autoSpaceDN w:val="0"/>
              <w:ind w:firstLineChars="200" w:firstLine="480"/>
              <w:rPr>
                <w:kern w:val="0"/>
              </w:rPr>
            </w:pPr>
            <w:r>
              <w:rPr>
                <w:rFonts w:hint="eastAsia"/>
                <w:kern w:val="0"/>
              </w:rPr>
              <w:t>《</w:t>
            </w:r>
            <w:r w:rsidRPr="00B1736D">
              <w:rPr>
                <w:rFonts w:hint="eastAsia"/>
                <w:kern w:val="0"/>
              </w:rPr>
              <w:t>乌苏工业园区国土空间专项规划</w:t>
            </w:r>
            <w:r>
              <w:rPr>
                <w:rFonts w:hint="eastAsia"/>
                <w:kern w:val="0"/>
              </w:rPr>
              <w:t>》</w:t>
            </w:r>
            <w:r w:rsidR="00EC7D9F">
              <w:rPr>
                <w:rFonts w:hint="eastAsia"/>
                <w:kern w:val="0"/>
              </w:rPr>
              <w:t>的</w:t>
            </w:r>
            <w:r w:rsidR="00787625" w:rsidRPr="00787625">
              <w:rPr>
                <w:rFonts w:hint="eastAsia"/>
                <w:kern w:val="0"/>
              </w:rPr>
              <w:t>规划</w:t>
            </w:r>
            <w:r w:rsidR="00EC7D9F">
              <w:rPr>
                <w:rFonts w:hint="eastAsia"/>
                <w:kern w:val="0"/>
              </w:rPr>
              <w:t>范围总</w:t>
            </w:r>
            <w:r w:rsidR="00787625" w:rsidRPr="00787625">
              <w:rPr>
                <w:rFonts w:hint="eastAsia"/>
                <w:kern w:val="0"/>
              </w:rPr>
              <w:t>面积</w:t>
            </w:r>
            <w:r>
              <w:rPr>
                <w:rFonts w:hint="eastAsia"/>
                <w:kern w:val="0"/>
              </w:rPr>
              <w:t>31.1</w:t>
            </w:r>
            <w:r w:rsidR="00787625">
              <w:rPr>
                <w:rFonts w:hint="eastAsia"/>
                <w:kern w:val="0"/>
              </w:rPr>
              <w:t>km</w:t>
            </w:r>
            <w:r w:rsidR="00787625">
              <w:rPr>
                <w:rFonts w:hint="eastAsia"/>
                <w:kern w:val="0"/>
              </w:rPr>
              <w:t>²</w:t>
            </w:r>
            <w:r w:rsidR="00787625" w:rsidRPr="00787625">
              <w:rPr>
                <w:rFonts w:hint="eastAsia"/>
                <w:kern w:val="0"/>
              </w:rPr>
              <w:t>，</w:t>
            </w:r>
            <w:r>
              <w:rPr>
                <w:rFonts w:hint="eastAsia"/>
                <w:kern w:val="0"/>
              </w:rPr>
              <w:t>由</w:t>
            </w:r>
            <w:proofErr w:type="gramStart"/>
            <w:r w:rsidR="00787625" w:rsidRPr="00787625">
              <w:rPr>
                <w:rFonts w:hint="eastAsia"/>
                <w:kern w:val="0"/>
              </w:rPr>
              <w:t>产城融合</w:t>
            </w:r>
            <w:proofErr w:type="gramEnd"/>
            <w:r w:rsidR="00787625" w:rsidRPr="00787625">
              <w:rPr>
                <w:rFonts w:hint="eastAsia"/>
                <w:kern w:val="0"/>
              </w:rPr>
              <w:t>发展区</w:t>
            </w:r>
            <w:r w:rsidR="00EC7D9F">
              <w:rPr>
                <w:rFonts w:hint="eastAsia"/>
                <w:kern w:val="0"/>
              </w:rPr>
              <w:t>（东区</w:t>
            </w:r>
            <w:r w:rsidR="00EC7D9F" w:rsidRPr="00787625">
              <w:rPr>
                <w:rFonts w:hint="eastAsia"/>
                <w:kern w:val="0"/>
              </w:rPr>
              <w:t>14.5</w:t>
            </w:r>
            <w:r w:rsidR="00EC7D9F">
              <w:rPr>
                <w:rFonts w:hint="eastAsia"/>
                <w:kern w:val="0"/>
              </w:rPr>
              <w:t>4km</w:t>
            </w:r>
            <w:r w:rsidR="00EC7D9F">
              <w:rPr>
                <w:rFonts w:hint="eastAsia"/>
                <w:kern w:val="0"/>
              </w:rPr>
              <w:t>²）</w:t>
            </w:r>
            <w:r w:rsidR="00787625" w:rsidRPr="00787625">
              <w:rPr>
                <w:rFonts w:hint="eastAsia"/>
                <w:kern w:val="0"/>
              </w:rPr>
              <w:t>，合成生物制造产业集聚区</w:t>
            </w:r>
            <w:r w:rsidR="00EC7D9F">
              <w:rPr>
                <w:rFonts w:hint="eastAsia"/>
                <w:kern w:val="0"/>
              </w:rPr>
              <w:t>（西区</w:t>
            </w:r>
            <w:r w:rsidR="00EC7D9F" w:rsidRPr="00787625">
              <w:rPr>
                <w:rFonts w:hint="eastAsia"/>
                <w:kern w:val="0"/>
              </w:rPr>
              <w:t>2.89</w:t>
            </w:r>
            <w:r w:rsidR="00EC7D9F">
              <w:rPr>
                <w:rFonts w:hint="eastAsia"/>
                <w:kern w:val="0"/>
              </w:rPr>
              <w:t>km</w:t>
            </w:r>
            <w:r w:rsidR="00EC7D9F">
              <w:rPr>
                <w:rFonts w:hint="eastAsia"/>
                <w:kern w:val="0"/>
              </w:rPr>
              <w:t>²）、物流园区（</w:t>
            </w:r>
            <w:r w:rsidR="00EC7D9F">
              <w:rPr>
                <w:rFonts w:hint="eastAsia"/>
                <w:kern w:val="0"/>
              </w:rPr>
              <w:t>13.67km</w:t>
            </w:r>
            <w:r w:rsidR="00EC7D9F">
              <w:rPr>
                <w:rFonts w:hint="eastAsia"/>
                <w:kern w:val="0"/>
              </w:rPr>
              <w:t>²）三部分组成。规划期限为</w:t>
            </w:r>
            <w:r w:rsidR="00EC7D9F">
              <w:rPr>
                <w:rFonts w:hint="eastAsia"/>
                <w:kern w:val="0"/>
              </w:rPr>
              <w:t>2024-2035</w:t>
            </w:r>
            <w:r w:rsidR="00EC7D9F">
              <w:rPr>
                <w:rFonts w:hint="eastAsia"/>
                <w:kern w:val="0"/>
              </w:rPr>
              <w:t>年</w:t>
            </w:r>
            <w:r w:rsidR="00787625" w:rsidRPr="00787625">
              <w:rPr>
                <w:rFonts w:hint="eastAsia"/>
                <w:kern w:val="0"/>
              </w:rPr>
              <w:t>。</w:t>
            </w:r>
            <w:r w:rsidR="00787625" w:rsidRPr="00B1736D">
              <w:rPr>
                <w:rFonts w:hint="eastAsia"/>
                <w:kern w:val="0"/>
              </w:rPr>
              <w:t>乌苏工业园区</w:t>
            </w:r>
            <w:r w:rsidR="00787625" w:rsidRPr="00787625">
              <w:rPr>
                <w:rFonts w:hint="eastAsia"/>
                <w:kern w:val="0"/>
              </w:rPr>
              <w:t>发展定位为促进地区协调发展的带动区，高新技术产业的先行区，成为地区发展的经济增长极</w:t>
            </w:r>
            <w:r w:rsidR="00787625">
              <w:rPr>
                <w:rFonts w:hint="eastAsia"/>
                <w:kern w:val="0"/>
              </w:rPr>
              <w:t>；</w:t>
            </w:r>
            <w:r w:rsidR="00787625" w:rsidRPr="00787625">
              <w:rPr>
                <w:rFonts w:hint="eastAsia"/>
                <w:kern w:val="0"/>
              </w:rPr>
              <w:t>塔城地区具有较高创新水平的自治区级高端产业园区。乌苏工业园区是</w:t>
            </w:r>
            <w:proofErr w:type="gramStart"/>
            <w:r w:rsidR="00787625" w:rsidRPr="00787625">
              <w:rPr>
                <w:rFonts w:hint="eastAsia"/>
                <w:kern w:val="0"/>
              </w:rPr>
              <w:t>乌苏市</w:t>
            </w:r>
            <w:proofErr w:type="gramEnd"/>
            <w:r w:rsidR="00787625" w:rsidRPr="00787625">
              <w:rPr>
                <w:rFonts w:hint="eastAsia"/>
                <w:kern w:val="0"/>
              </w:rPr>
              <w:t>工业产业的发展中心，围绕产业发展战略，做大做强合成生物制造、智能装备</w:t>
            </w:r>
            <w:r w:rsidR="00787625" w:rsidRPr="00787625">
              <w:rPr>
                <w:rFonts w:hint="eastAsia"/>
                <w:kern w:val="0"/>
              </w:rPr>
              <w:lastRenderedPageBreak/>
              <w:t>制造和棉花纺织服装三大主导产业，配套发展绿色食品加工和新能源新材料产业。</w:t>
            </w:r>
          </w:p>
          <w:p w14:paraId="3EE8EBBB" w14:textId="7BFB96F5" w:rsidR="001E0FDE" w:rsidRDefault="001E0FDE" w:rsidP="00B1736D">
            <w:pPr>
              <w:autoSpaceDE w:val="0"/>
              <w:autoSpaceDN w:val="0"/>
              <w:ind w:firstLineChars="200" w:firstLine="480"/>
              <w:rPr>
                <w:kern w:val="0"/>
              </w:rPr>
            </w:pPr>
            <w:r w:rsidRPr="001E0FDE">
              <w:rPr>
                <w:kern w:val="0"/>
              </w:rPr>
              <w:t>本项目位于乌苏工业园区</w:t>
            </w:r>
            <w:proofErr w:type="gramStart"/>
            <w:r w:rsidRPr="001E0FDE">
              <w:rPr>
                <w:kern w:val="0"/>
              </w:rPr>
              <w:t>产城融合</w:t>
            </w:r>
            <w:proofErr w:type="gramEnd"/>
            <w:r w:rsidRPr="001E0FDE">
              <w:rPr>
                <w:kern w:val="0"/>
              </w:rPr>
              <w:t>发展区</w:t>
            </w:r>
            <w:r w:rsidRPr="00980A50">
              <w:rPr>
                <w:kern w:val="0"/>
              </w:rPr>
              <w:t>战略性新兴产业区</w:t>
            </w:r>
            <w:r w:rsidRPr="001E0FDE">
              <w:rPr>
                <w:kern w:val="0"/>
              </w:rPr>
              <w:t>，用地规划为</w:t>
            </w:r>
            <w:r w:rsidRPr="00980A50">
              <w:rPr>
                <w:kern w:val="0"/>
              </w:rPr>
              <w:t>二类工业用地</w:t>
            </w:r>
            <w:r w:rsidRPr="001E0FDE">
              <w:rPr>
                <w:kern w:val="0"/>
              </w:rPr>
              <w:t>；建设内容为新建</w:t>
            </w:r>
            <w:r w:rsidRPr="001E0FDE">
              <w:rPr>
                <w:kern w:val="0"/>
              </w:rPr>
              <w:t>2</w:t>
            </w:r>
            <w:r w:rsidRPr="001E0FDE">
              <w:rPr>
                <w:kern w:val="0"/>
              </w:rPr>
              <w:t>条生物降解改性材料生产线，年产</w:t>
            </w:r>
            <w:r w:rsidRPr="001E0FDE">
              <w:rPr>
                <w:kern w:val="0"/>
              </w:rPr>
              <w:t>5000t</w:t>
            </w:r>
            <w:r w:rsidRPr="001E0FDE">
              <w:rPr>
                <w:kern w:val="0"/>
              </w:rPr>
              <w:t>全生物降解材料颗粒；新建</w:t>
            </w:r>
            <w:r w:rsidRPr="001E0FDE">
              <w:rPr>
                <w:kern w:val="0"/>
              </w:rPr>
              <w:t>4</w:t>
            </w:r>
            <w:r w:rsidRPr="001E0FDE">
              <w:rPr>
                <w:kern w:val="0"/>
              </w:rPr>
              <w:t>条生物降解地膜生产线，年产</w:t>
            </w:r>
            <w:r w:rsidRPr="001E0FDE">
              <w:rPr>
                <w:kern w:val="0"/>
              </w:rPr>
              <w:t>5000t</w:t>
            </w:r>
            <w:r w:rsidRPr="001E0FDE">
              <w:rPr>
                <w:kern w:val="0"/>
              </w:rPr>
              <w:t>全生物降解地膜。项目仅对外购</w:t>
            </w:r>
            <w:r w:rsidRPr="001E0FDE">
              <w:rPr>
                <w:kern w:val="0"/>
              </w:rPr>
              <w:t>PBST</w:t>
            </w:r>
            <w:r w:rsidRPr="001E0FDE">
              <w:rPr>
                <w:kern w:val="0"/>
              </w:rPr>
              <w:t>、</w:t>
            </w:r>
            <w:r w:rsidRPr="001E0FDE">
              <w:rPr>
                <w:kern w:val="0"/>
              </w:rPr>
              <w:t>PLA</w:t>
            </w:r>
            <w:r w:rsidRPr="001E0FDE">
              <w:rPr>
                <w:kern w:val="0"/>
              </w:rPr>
              <w:t>降解树脂开展</w:t>
            </w:r>
            <w:r w:rsidRPr="00980A50">
              <w:rPr>
                <w:kern w:val="0"/>
              </w:rPr>
              <w:t>物理共混改性、挤出造粒、吹膜成型加工，不涉及生物发酵、化学合成等化工合成工序</w:t>
            </w:r>
            <w:r w:rsidRPr="00980A50">
              <w:rPr>
                <w:rFonts w:hint="eastAsia"/>
                <w:kern w:val="0"/>
              </w:rPr>
              <w:t>。</w:t>
            </w:r>
          </w:p>
          <w:p w14:paraId="0A331F93" w14:textId="59AA4176" w:rsidR="000C5E3B" w:rsidRDefault="001E0FDE" w:rsidP="00B1736D">
            <w:pPr>
              <w:autoSpaceDE w:val="0"/>
              <w:autoSpaceDN w:val="0"/>
              <w:ind w:firstLineChars="200" w:firstLine="480"/>
              <w:rPr>
                <w:kern w:val="0"/>
              </w:rPr>
            </w:pPr>
            <w:proofErr w:type="gramStart"/>
            <w:r w:rsidRPr="001E0FDE">
              <w:rPr>
                <w:kern w:val="0"/>
              </w:rPr>
              <w:t>产城融合</w:t>
            </w:r>
            <w:proofErr w:type="gramEnd"/>
            <w:r w:rsidRPr="001E0FDE">
              <w:rPr>
                <w:kern w:val="0"/>
              </w:rPr>
              <w:t>发展区战略性新兴产业区重点承接新材料、轻工制品等战略性新兴产业项目；合成生物制造产业集聚区重点布局发酵、生物合成类化工项目。本项目为生物基新材料下游制品加工，不属于生物合成化工项目，布局于</w:t>
            </w:r>
            <w:proofErr w:type="gramStart"/>
            <w:r w:rsidRPr="001E0FDE">
              <w:rPr>
                <w:kern w:val="0"/>
              </w:rPr>
              <w:t>产城融合</w:t>
            </w:r>
            <w:proofErr w:type="gramEnd"/>
            <w:r w:rsidRPr="001E0FDE">
              <w:rPr>
                <w:kern w:val="0"/>
              </w:rPr>
              <w:t>发展区战略性新兴产业区</w:t>
            </w:r>
            <w:r>
              <w:rPr>
                <w:rFonts w:hint="eastAsia"/>
                <w:kern w:val="0"/>
              </w:rPr>
              <w:t>。</w:t>
            </w:r>
            <w:r w:rsidRPr="001E0FDE">
              <w:rPr>
                <w:kern w:val="0"/>
              </w:rPr>
              <w:t>园区配套发展新能源新材料产业，战略性新兴产业区重点培育新材料类产业。本项目生产</w:t>
            </w:r>
            <w:r w:rsidRPr="001E0FDE">
              <w:rPr>
                <w:kern w:val="0"/>
              </w:rPr>
              <w:t>PBST</w:t>
            </w:r>
            <w:r>
              <w:rPr>
                <w:rFonts w:hint="eastAsia"/>
                <w:kern w:val="0"/>
              </w:rPr>
              <w:t>-</w:t>
            </w:r>
            <w:r w:rsidRPr="001E0FDE">
              <w:rPr>
                <w:kern w:val="0"/>
              </w:rPr>
              <w:t>PLA</w:t>
            </w:r>
            <w:proofErr w:type="gramStart"/>
            <w:r w:rsidRPr="001E0FDE">
              <w:rPr>
                <w:kern w:val="0"/>
              </w:rPr>
              <w:t>基全生物降解</w:t>
            </w:r>
            <w:proofErr w:type="gramEnd"/>
            <w:r w:rsidRPr="001E0FDE">
              <w:rPr>
                <w:kern w:val="0"/>
              </w:rPr>
              <w:t>改性颗粒、全生物降解地膜，属于生物基绿色新材料制品，为当地合成生物制造产业链下游延伸配套项目，属于战略性新兴产业</w:t>
            </w:r>
            <w:r>
              <w:rPr>
                <w:rFonts w:hint="eastAsia"/>
                <w:kern w:val="0"/>
              </w:rPr>
              <w:t>；</w:t>
            </w:r>
            <w:r w:rsidRPr="001E0FDE">
              <w:rPr>
                <w:kern w:val="0"/>
              </w:rPr>
              <w:t>同时项目属于《产业结构调整指导目录（</w:t>
            </w:r>
            <w:r w:rsidRPr="001E0FDE">
              <w:rPr>
                <w:kern w:val="0"/>
              </w:rPr>
              <w:t>2024</w:t>
            </w:r>
            <w:r w:rsidRPr="001E0FDE">
              <w:rPr>
                <w:kern w:val="0"/>
              </w:rPr>
              <w:t>年本）》鼓励类项目，不属于园区限制、禁止发展产业，产业定位与园区发展导向相匹配</w:t>
            </w:r>
            <w:r w:rsidR="0029702B">
              <w:rPr>
                <w:rFonts w:hint="eastAsia"/>
                <w:kern w:val="0"/>
              </w:rPr>
              <w:t>，</w:t>
            </w:r>
            <w:r w:rsidRPr="001E0FDE">
              <w:rPr>
                <w:kern w:val="0"/>
              </w:rPr>
              <w:t>符合园区内部产业区块空</w:t>
            </w:r>
            <w:r w:rsidRPr="00F1411F">
              <w:rPr>
                <w:kern w:val="0"/>
              </w:rPr>
              <w:t>间布局。</w:t>
            </w:r>
          </w:p>
          <w:p w14:paraId="3412B0AC" w14:textId="275D7B76" w:rsidR="00B1736D" w:rsidRPr="00B1736D" w:rsidRDefault="001E0FDE" w:rsidP="00B1736D">
            <w:pPr>
              <w:autoSpaceDE w:val="0"/>
              <w:autoSpaceDN w:val="0"/>
              <w:ind w:firstLineChars="200" w:firstLine="480"/>
              <w:rPr>
                <w:kern w:val="0"/>
              </w:rPr>
            </w:pPr>
            <w:r w:rsidRPr="00F1411F">
              <w:rPr>
                <w:rFonts w:hint="eastAsia"/>
                <w:kern w:val="0"/>
              </w:rPr>
              <w:t>因此，本项目符合《乌苏工业园区国土空间专项规划》</w:t>
            </w:r>
            <w:r>
              <w:rPr>
                <w:rFonts w:hint="eastAsia"/>
                <w:kern w:val="0"/>
              </w:rPr>
              <w:t>及其批复。</w:t>
            </w:r>
          </w:p>
          <w:p w14:paraId="3C86D70F" w14:textId="41473122" w:rsidR="00DE7E72" w:rsidRPr="00B1736D" w:rsidRDefault="00DE7E72" w:rsidP="00DE7E72">
            <w:pPr>
              <w:autoSpaceDE w:val="0"/>
              <w:autoSpaceDN w:val="0"/>
              <w:ind w:firstLineChars="200" w:firstLine="480"/>
              <w:rPr>
                <w:kern w:val="0"/>
              </w:rPr>
            </w:pPr>
            <w:r>
              <w:rPr>
                <w:rFonts w:hint="eastAsia"/>
                <w:kern w:val="0"/>
              </w:rPr>
              <w:t>（</w:t>
            </w:r>
            <w:r w:rsidR="00787625">
              <w:rPr>
                <w:rFonts w:hint="eastAsia"/>
                <w:kern w:val="0"/>
              </w:rPr>
              <w:t>2</w:t>
            </w:r>
            <w:r>
              <w:rPr>
                <w:rFonts w:hint="eastAsia"/>
                <w:kern w:val="0"/>
              </w:rPr>
              <w:t>）规划环境影响评价符合性分析</w:t>
            </w:r>
          </w:p>
          <w:p w14:paraId="704D2FC4" w14:textId="2FD1F518" w:rsidR="005C1DE9" w:rsidRPr="005C1DE9" w:rsidRDefault="005C1DE9" w:rsidP="005C1DE9">
            <w:pPr>
              <w:autoSpaceDE w:val="0"/>
              <w:autoSpaceDN w:val="0"/>
              <w:ind w:firstLineChars="200" w:firstLine="480"/>
              <w:rPr>
                <w:kern w:val="0"/>
              </w:rPr>
            </w:pPr>
            <w:r>
              <w:rPr>
                <w:rFonts w:hint="eastAsia"/>
                <w:kern w:val="0"/>
              </w:rPr>
              <w:t>1</w:t>
            </w:r>
            <w:r>
              <w:rPr>
                <w:rFonts w:hint="eastAsia"/>
                <w:kern w:val="0"/>
              </w:rPr>
              <w:t>）</w:t>
            </w:r>
            <w:r w:rsidRPr="005C1DE9">
              <w:rPr>
                <w:kern w:val="0"/>
              </w:rPr>
              <w:t>项目选址、用地符合规划环</w:t>
            </w:r>
            <w:proofErr w:type="gramStart"/>
            <w:r w:rsidRPr="005C1DE9">
              <w:rPr>
                <w:kern w:val="0"/>
              </w:rPr>
              <w:t>评空间</w:t>
            </w:r>
            <w:proofErr w:type="gramEnd"/>
            <w:r w:rsidRPr="005C1DE9">
              <w:rPr>
                <w:kern w:val="0"/>
              </w:rPr>
              <w:t>布局及分区准入管控要求</w:t>
            </w:r>
          </w:p>
          <w:p w14:paraId="5C2E64B1" w14:textId="6C4D27DE" w:rsidR="005C1DE9" w:rsidRPr="005C1DE9" w:rsidRDefault="005C1DE9" w:rsidP="005C1DE9">
            <w:pPr>
              <w:autoSpaceDE w:val="0"/>
              <w:autoSpaceDN w:val="0"/>
              <w:ind w:firstLineChars="200" w:firstLine="480"/>
              <w:rPr>
                <w:kern w:val="0"/>
              </w:rPr>
            </w:pPr>
            <w:r w:rsidRPr="005C1DE9">
              <w:rPr>
                <w:kern w:val="0"/>
              </w:rPr>
              <w:t>规划环</w:t>
            </w:r>
            <w:proofErr w:type="gramStart"/>
            <w:r w:rsidRPr="005C1DE9">
              <w:rPr>
                <w:kern w:val="0"/>
              </w:rPr>
              <w:t>评明确</w:t>
            </w:r>
            <w:proofErr w:type="gramEnd"/>
            <w:r w:rsidRPr="005C1DE9">
              <w:rPr>
                <w:kern w:val="0"/>
              </w:rPr>
              <w:t>园区实行</w:t>
            </w:r>
            <w:r w:rsidRPr="005C1DE9">
              <w:rPr>
                <w:kern w:val="0"/>
              </w:rPr>
              <w:t>“</w:t>
            </w:r>
            <w:r w:rsidRPr="005C1DE9">
              <w:rPr>
                <w:kern w:val="0"/>
              </w:rPr>
              <w:t>一园两区</w:t>
            </w:r>
            <w:r w:rsidRPr="005C1DE9">
              <w:rPr>
                <w:kern w:val="0"/>
              </w:rPr>
              <w:t>”</w:t>
            </w:r>
            <w:r w:rsidRPr="005C1DE9">
              <w:rPr>
                <w:kern w:val="0"/>
              </w:rPr>
              <w:t>管控：合成生物制造产业集聚区重点布局生物合成、发酵类化工项目；</w:t>
            </w:r>
            <w:proofErr w:type="gramStart"/>
            <w:r w:rsidRPr="005C1DE9">
              <w:rPr>
                <w:kern w:val="0"/>
              </w:rPr>
              <w:t>产城融合</w:t>
            </w:r>
            <w:proofErr w:type="gramEnd"/>
            <w:r w:rsidRPr="005C1DE9">
              <w:rPr>
                <w:kern w:val="0"/>
              </w:rPr>
              <w:t>发展区战略性新兴产业区重点布局新材料、轻工制品等战略性新兴产业，执行二类工业用地准入管控。</w:t>
            </w:r>
          </w:p>
          <w:p w14:paraId="7AD9C91E" w14:textId="77777777" w:rsidR="005C1DE9" w:rsidRPr="005C1DE9" w:rsidRDefault="005C1DE9" w:rsidP="005C1DE9">
            <w:pPr>
              <w:autoSpaceDE w:val="0"/>
              <w:autoSpaceDN w:val="0"/>
              <w:ind w:firstLineChars="200" w:firstLine="480"/>
              <w:rPr>
                <w:kern w:val="0"/>
              </w:rPr>
            </w:pPr>
            <w:r w:rsidRPr="005C1DE9">
              <w:rPr>
                <w:kern w:val="0"/>
              </w:rPr>
              <w:t>本项目属于生物基新材料下游制品加工项目，无化学合成、生物发酵工艺，选址落在</w:t>
            </w:r>
            <w:proofErr w:type="gramStart"/>
            <w:r w:rsidRPr="005C1DE9">
              <w:rPr>
                <w:kern w:val="0"/>
              </w:rPr>
              <w:t>产城融合</w:t>
            </w:r>
            <w:proofErr w:type="gramEnd"/>
            <w:r w:rsidRPr="005C1DE9">
              <w:rPr>
                <w:kern w:val="0"/>
              </w:rPr>
              <w:t>发展区战略性新兴产业区、规划二类工业用地范围内，不属于合成生物制造产业集聚区管控的化工类项目；</w:t>
            </w:r>
            <w:r w:rsidRPr="005C1DE9">
              <w:rPr>
                <w:kern w:val="0"/>
              </w:rPr>
              <w:lastRenderedPageBreak/>
              <w:t>不占用生态保护红线、永久基本农田，不在各类环境敏感区内，符合规划环评分</w:t>
            </w:r>
            <w:proofErr w:type="gramStart"/>
            <w:r w:rsidRPr="005C1DE9">
              <w:rPr>
                <w:kern w:val="0"/>
              </w:rPr>
              <w:t>区空间</w:t>
            </w:r>
            <w:proofErr w:type="gramEnd"/>
            <w:r w:rsidRPr="005C1DE9">
              <w:rPr>
                <w:kern w:val="0"/>
              </w:rPr>
              <w:t>准入要求。</w:t>
            </w:r>
          </w:p>
          <w:p w14:paraId="1005768B" w14:textId="193E12B5" w:rsidR="005C1DE9" w:rsidRPr="005C1DE9" w:rsidRDefault="005C1DE9" w:rsidP="005C1DE9">
            <w:pPr>
              <w:autoSpaceDE w:val="0"/>
              <w:autoSpaceDN w:val="0"/>
              <w:ind w:firstLineChars="200" w:firstLine="480"/>
              <w:rPr>
                <w:kern w:val="0"/>
              </w:rPr>
            </w:pPr>
            <w:r>
              <w:rPr>
                <w:rFonts w:hint="eastAsia"/>
                <w:kern w:val="0"/>
              </w:rPr>
              <w:t>2</w:t>
            </w:r>
            <w:r>
              <w:rPr>
                <w:rFonts w:hint="eastAsia"/>
                <w:kern w:val="0"/>
              </w:rPr>
              <w:t>）</w:t>
            </w:r>
            <w:r w:rsidRPr="005C1DE9">
              <w:rPr>
                <w:kern w:val="0"/>
              </w:rPr>
              <w:t>产业类别</w:t>
            </w:r>
            <w:r w:rsidR="008B6B37">
              <w:rPr>
                <w:rFonts w:hint="eastAsia"/>
                <w:kern w:val="0"/>
              </w:rPr>
              <w:t>符合</w:t>
            </w:r>
            <w:r w:rsidRPr="005C1DE9">
              <w:rPr>
                <w:kern w:val="0"/>
              </w:rPr>
              <w:t>规划环</w:t>
            </w:r>
            <w:proofErr w:type="gramStart"/>
            <w:r w:rsidRPr="005C1DE9">
              <w:rPr>
                <w:kern w:val="0"/>
              </w:rPr>
              <w:t>评产业</w:t>
            </w:r>
            <w:proofErr w:type="gramEnd"/>
            <w:r w:rsidRPr="005C1DE9">
              <w:rPr>
                <w:kern w:val="0"/>
              </w:rPr>
              <w:t>导向与准入清单要求</w:t>
            </w:r>
          </w:p>
          <w:p w14:paraId="3CA162AD" w14:textId="77777777" w:rsidR="005C1DE9" w:rsidRPr="005C1DE9" w:rsidRDefault="005C1DE9" w:rsidP="005C1DE9">
            <w:pPr>
              <w:autoSpaceDE w:val="0"/>
              <w:autoSpaceDN w:val="0"/>
              <w:ind w:firstLineChars="200" w:firstLine="480"/>
              <w:rPr>
                <w:kern w:val="0"/>
              </w:rPr>
            </w:pPr>
            <w:r w:rsidRPr="005C1DE9">
              <w:rPr>
                <w:kern w:val="0"/>
              </w:rPr>
              <w:t>规划环</w:t>
            </w:r>
            <w:proofErr w:type="gramStart"/>
            <w:r w:rsidRPr="005C1DE9">
              <w:rPr>
                <w:kern w:val="0"/>
              </w:rPr>
              <w:t>评支持</w:t>
            </w:r>
            <w:proofErr w:type="gramEnd"/>
            <w:r w:rsidRPr="005C1DE9">
              <w:rPr>
                <w:kern w:val="0"/>
              </w:rPr>
              <w:t>园区发展合成生物制造、智能装备制造、棉花纺织服装主导产业，配套发展新能源新材料产业，鼓励引进战略性新兴产业、绿色低碳类项目；限制高耗能、高排放、重污染化工项目入园。</w:t>
            </w:r>
          </w:p>
          <w:p w14:paraId="165358D2" w14:textId="75C890A3" w:rsidR="005C1DE9" w:rsidRPr="005C1DE9" w:rsidRDefault="005C1DE9" w:rsidP="005C1DE9">
            <w:pPr>
              <w:autoSpaceDE w:val="0"/>
              <w:autoSpaceDN w:val="0"/>
              <w:ind w:firstLineChars="200" w:firstLine="480"/>
              <w:rPr>
                <w:kern w:val="0"/>
              </w:rPr>
            </w:pPr>
            <w:r w:rsidRPr="005C1DE9">
              <w:rPr>
                <w:kern w:val="0"/>
              </w:rPr>
              <w:t>本项目生产</w:t>
            </w:r>
            <w:r w:rsidRPr="005C1DE9">
              <w:rPr>
                <w:kern w:val="0"/>
              </w:rPr>
              <w:t>PBST</w:t>
            </w:r>
            <w:r>
              <w:rPr>
                <w:rFonts w:hint="eastAsia"/>
                <w:kern w:val="0"/>
              </w:rPr>
              <w:t>-</w:t>
            </w:r>
            <w:r w:rsidRPr="005C1DE9">
              <w:rPr>
                <w:kern w:val="0"/>
              </w:rPr>
              <w:t>PLA</w:t>
            </w:r>
            <w:proofErr w:type="gramStart"/>
            <w:r w:rsidRPr="005C1DE9">
              <w:rPr>
                <w:kern w:val="0"/>
              </w:rPr>
              <w:t>基全生物降解</w:t>
            </w:r>
            <w:proofErr w:type="gramEnd"/>
            <w:r w:rsidRPr="005C1DE9">
              <w:rPr>
                <w:kern w:val="0"/>
              </w:rPr>
              <w:t>改性颗粒、全生物降解地膜，属于新能源新材料、战略性新兴产业范畴，为当地合成生物制造上游产业链的下游延伸配套项目；属于《产业结构调整指导目录（</w:t>
            </w:r>
            <w:r w:rsidRPr="005C1DE9">
              <w:rPr>
                <w:kern w:val="0"/>
              </w:rPr>
              <w:t>2024</w:t>
            </w:r>
            <w:r w:rsidRPr="005C1DE9">
              <w:rPr>
                <w:kern w:val="0"/>
              </w:rPr>
              <w:t>年本）》鼓励类项目，不属于规划环评禁止、限制入园的产业类型，符合园区产业准入导向。</w:t>
            </w:r>
          </w:p>
          <w:p w14:paraId="16833F31" w14:textId="618F71E4" w:rsidR="005C1DE9" w:rsidRPr="005C1DE9" w:rsidRDefault="005C1DE9" w:rsidP="005C1DE9">
            <w:pPr>
              <w:autoSpaceDE w:val="0"/>
              <w:autoSpaceDN w:val="0"/>
              <w:ind w:firstLineChars="200" w:firstLine="480"/>
              <w:rPr>
                <w:kern w:val="0"/>
              </w:rPr>
            </w:pPr>
            <w:r>
              <w:rPr>
                <w:rFonts w:hint="eastAsia"/>
                <w:kern w:val="0"/>
              </w:rPr>
              <w:t>3</w:t>
            </w:r>
            <w:r>
              <w:rPr>
                <w:rFonts w:hint="eastAsia"/>
                <w:kern w:val="0"/>
              </w:rPr>
              <w:t>）</w:t>
            </w:r>
            <w:r w:rsidRPr="005C1DE9">
              <w:rPr>
                <w:kern w:val="0"/>
              </w:rPr>
              <w:t>资源能源利用符合规划环评节约集约管控要求</w:t>
            </w:r>
          </w:p>
          <w:p w14:paraId="441BF88B" w14:textId="77777777" w:rsidR="005C1DE9" w:rsidRPr="005C1DE9" w:rsidRDefault="005C1DE9" w:rsidP="005C1DE9">
            <w:pPr>
              <w:autoSpaceDE w:val="0"/>
              <w:autoSpaceDN w:val="0"/>
              <w:ind w:firstLineChars="200" w:firstLine="480"/>
              <w:rPr>
                <w:kern w:val="0"/>
              </w:rPr>
            </w:pPr>
            <w:r w:rsidRPr="005C1DE9">
              <w:rPr>
                <w:kern w:val="0"/>
              </w:rPr>
              <w:t>规划环评审</w:t>
            </w:r>
            <w:proofErr w:type="gramStart"/>
            <w:r w:rsidRPr="005C1DE9">
              <w:rPr>
                <w:kern w:val="0"/>
              </w:rPr>
              <w:t>查意见</w:t>
            </w:r>
            <w:proofErr w:type="gramEnd"/>
            <w:r w:rsidRPr="005C1DE9">
              <w:rPr>
                <w:kern w:val="0"/>
              </w:rPr>
              <w:t>要求入园项目落实节水、节能，提高资源利用效率，优先依托园区公用基础设施。</w:t>
            </w:r>
          </w:p>
          <w:p w14:paraId="001AB9C0" w14:textId="54E1E742" w:rsidR="005C1DE9" w:rsidRPr="005C1DE9" w:rsidRDefault="005C1DE9" w:rsidP="005C1DE9">
            <w:pPr>
              <w:autoSpaceDE w:val="0"/>
              <w:autoSpaceDN w:val="0"/>
              <w:ind w:firstLineChars="200" w:firstLine="480"/>
              <w:rPr>
                <w:kern w:val="0"/>
              </w:rPr>
            </w:pPr>
            <w:r w:rsidRPr="005C1DE9">
              <w:rPr>
                <w:kern w:val="0"/>
              </w:rPr>
              <w:t>本项目冷却</w:t>
            </w:r>
            <w:proofErr w:type="gramStart"/>
            <w:r w:rsidRPr="005C1DE9">
              <w:rPr>
                <w:kern w:val="0"/>
              </w:rPr>
              <w:t>水采</w:t>
            </w:r>
            <w:proofErr w:type="gramEnd"/>
            <w:r w:rsidRPr="005C1DE9">
              <w:rPr>
                <w:kern w:val="0"/>
              </w:rPr>
              <w:t>用全封闭循环</w:t>
            </w:r>
            <w:proofErr w:type="gramStart"/>
            <w:r w:rsidRPr="005C1DE9">
              <w:rPr>
                <w:kern w:val="0"/>
              </w:rPr>
              <w:t>冷水机</w:t>
            </w:r>
            <w:proofErr w:type="gramEnd"/>
            <w:r w:rsidRPr="005C1DE9">
              <w:rPr>
                <w:kern w:val="0"/>
              </w:rPr>
              <w:t>系统，仅少量补偿补水，无循环冷却水外排；项目废水仅产生生活污水，接入园区污水接管系统；生产过程产生的废边角料、不合格产品全部破碎返料回用，实现物料循环利用；生产设备选用节能型装备，落实节能降耗措施；给水、供电、排水均依托园区配套公用工程，</w:t>
            </w:r>
            <w:proofErr w:type="gramStart"/>
            <w:r w:rsidRPr="005C1DE9">
              <w:rPr>
                <w:kern w:val="0"/>
              </w:rPr>
              <w:t>不</w:t>
            </w:r>
            <w:proofErr w:type="gramEnd"/>
            <w:r w:rsidRPr="005C1DE9">
              <w:rPr>
                <w:kern w:val="0"/>
              </w:rPr>
              <w:t>新增独立重大基础设施，满足规划环</w:t>
            </w:r>
            <w:proofErr w:type="gramStart"/>
            <w:r w:rsidRPr="005C1DE9">
              <w:rPr>
                <w:kern w:val="0"/>
              </w:rPr>
              <w:t>评资源</w:t>
            </w:r>
            <w:proofErr w:type="gramEnd"/>
            <w:r w:rsidRPr="005C1DE9">
              <w:rPr>
                <w:kern w:val="0"/>
              </w:rPr>
              <w:t>节约集约利用的管控要求。</w:t>
            </w:r>
          </w:p>
          <w:p w14:paraId="1C54B8A5" w14:textId="027FF6B3" w:rsidR="005C1DE9" w:rsidRPr="005C1DE9" w:rsidRDefault="005C1DE9" w:rsidP="005C1DE9">
            <w:pPr>
              <w:autoSpaceDE w:val="0"/>
              <w:autoSpaceDN w:val="0"/>
              <w:ind w:firstLineChars="200" w:firstLine="480"/>
              <w:rPr>
                <w:kern w:val="0"/>
              </w:rPr>
            </w:pPr>
            <w:r>
              <w:rPr>
                <w:rFonts w:hint="eastAsia"/>
                <w:kern w:val="0"/>
              </w:rPr>
              <w:t>4</w:t>
            </w:r>
            <w:r>
              <w:rPr>
                <w:rFonts w:hint="eastAsia"/>
                <w:kern w:val="0"/>
              </w:rPr>
              <w:t>）</w:t>
            </w:r>
            <w:r w:rsidRPr="005C1DE9">
              <w:rPr>
                <w:kern w:val="0"/>
              </w:rPr>
              <w:t>污染防治措施满足规划环</w:t>
            </w:r>
            <w:proofErr w:type="gramStart"/>
            <w:r w:rsidRPr="005C1DE9">
              <w:rPr>
                <w:kern w:val="0"/>
              </w:rPr>
              <w:t>评污染</w:t>
            </w:r>
            <w:proofErr w:type="gramEnd"/>
            <w:r w:rsidRPr="005C1DE9">
              <w:rPr>
                <w:kern w:val="0"/>
              </w:rPr>
              <w:t>防控要求</w:t>
            </w:r>
          </w:p>
          <w:p w14:paraId="793C46C4" w14:textId="17E4D16C" w:rsidR="005C1DE9" w:rsidRPr="005C1DE9" w:rsidRDefault="005C1DE9" w:rsidP="005C1DE9">
            <w:pPr>
              <w:autoSpaceDE w:val="0"/>
              <w:autoSpaceDN w:val="0"/>
              <w:ind w:firstLineChars="200" w:firstLine="480"/>
              <w:rPr>
                <w:kern w:val="0"/>
              </w:rPr>
            </w:pPr>
            <w:r w:rsidRPr="005C1DE9">
              <w:rPr>
                <w:kern w:val="0"/>
              </w:rPr>
              <w:t>规划环评审</w:t>
            </w:r>
            <w:proofErr w:type="gramStart"/>
            <w:r w:rsidRPr="005C1DE9">
              <w:rPr>
                <w:kern w:val="0"/>
              </w:rPr>
              <w:t>查意见</w:t>
            </w:r>
            <w:proofErr w:type="gramEnd"/>
            <w:r w:rsidRPr="005C1DE9">
              <w:rPr>
                <w:kern w:val="0"/>
              </w:rPr>
              <w:t>要求入园项目落实废气、废水、噪声、固体废物污染治理，废气优先收集处理，强化</w:t>
            </w:r>
            <w:r w:rsidRPr="005C1DE9">
              <w:rPr>
                <w:kern w:val="0"/>
              </w:rPr>
              <w:t>VOCs</w:t>
            </w:r>
            <w:r w:rsidRPr="005C1DE9">
              <w:rPr>
                <w:kern w:val="0"/>
              </w:rPr>
              <w:t>管控；固废分类管理，危险废物规范贮存、委托资质单位处置。</w:t>
            </w:r>
          </w:p>
          <w:p w14:paraId="1873B79B" w14:textId="5D24966D" w:rsidR="005C1DE9" w:rsidRPr="005C1DE9" w:rsidRDefault="005C1DE9" w:rsidP="005C1DE9">
            <w:pPr>
              <w:autoSpaceDE w:val="0"/>
              <w:autoSpaceDN w:val="0"/>
              <w:ind w:firstLineChars="200" w:firstLine="480"/>
              <w:rPr>
                <w:kern w:val="0"/>
              </w:rPr>
            </w:pPr>
            <w:r w:rsidRPr="005C1DE9">
              <w:rPr>
                <w:rFonts w:hint="eastAsia"/>
                <w:kern w:val="0"/>
              </w:rPr>
              <w:t>①</w:t>
            </w:r>
            <w:r w:rsidRPr="005C1DE9">
              <w:rPr>
                <w:kern w:val="0"/>
              </w:rPr>
              <w:t>废气：本项目挤出造粒、吹膜产生的</w:t>
            </w:r>
            <w:r w:rsidRPr="005C1DE9">
              <w:rPr>
                <w:kern w:val="0"/>
              </w:rPr>
              <w:t>VOCs</w:t>
            </w:r>
            <w:r w:rsidRPr="005C1DE9">
              <w:rPr>
                <w:kern w:val="0"/>
              </w:rPr>
              <w:t>废气经二级活性炭吸附装置处理后达标排放，核算活性炭消耗量，严格执行活性炭更换周期要求，减少挥发性有机物无组织逸散；</w:t>
            </w:r>
          </w:p>
          <w:p w14:paraId="2A576617" w14:textId="77777777" w:rsidR="005C1DE9" w:rsidRPr="005C1DE9" w:rsidRDefault="005C1DE9" w:rsidP="005C1DE9">
            <w:pPr>
              <w:autoSpaceDE w:val="0"/>
              <w:autoSpaceDN w:val="0"/>
              <w:ind w:firstLineChars="200" w:firstLine="480"/>
              <w:rPr>
                <w:kern w:val="0"/>
              </w:rPr>
            </w:pPr>
            <w:r w:rsidRPr="005C1DE9">
              <w:rPr>
                <w:rFonts w:hint="eastAsia"/>
                <w:kern w:val="0"/>
              </w:rPr>
              <w:t>②</w:t>
            </w:r>
            <w:r w:rsidRPr="005C1DE9">
              <w:rPr>
                <w:kern w:val="0"/>
              </w:rPr>
              <w:t>废水：仅生活污水，经预处理后接管园区污水管网，不外</w:t>
            </w:r>
            <w:proofErr w:type="gramStart"/>
            <w:r w:rsidRPr="005C1DE9">
              <w:rPr>
                <w:kern w:val="0"/>
              </w:rPr>
              <w:t>排生</w:t>
            </w:r>
            <w:r w:rsidRPr="005C1DE9">
              <w:rPr>
                <w:kern w:val="0"/>
              </w:rPr>
              <w:lastRenderedPageBreak/>
              <w:t>产</w:t>
            </w:r>
            <w:proofErr w:type="gramEnd"/>
            <w:r w:rsidRPr="005C1DE9">
              <w:rPr>
                <w:kern w:val="0"/>
              </w:rPr>
              <w:t>工艺废水；</w:t>
            </w:r>
          </w:p>
          <w:p w14:paraId="75F43D58" w14:textId="77777777" w:rsidR="005C1DE9" w:rsidRPr="005C1DE9" w:rsidRDefault="005C1DE9" w:rsidP="005C1DE9">
            <w:pPr>
              <w:autoSpaceDE w:val="0"/>
              <w:autoSpaceDN w:val="0"/>
              <w:ind w:firstLineChars="200" w:firstLine="480"/>
              <w:rPr>
                <w:kern w:val="0"/>
              </w:rPr>
            </w:pPr>
            <w:r w:rsidRPr="005C1DE9">
              <w:rPr>
                <w:rFonts w:hint="eastAsia"/>
                <w:kern w:val="0"/>
              </w:rPr>
              <w:t>③</w:t>
            </w:r>
            <w:r w:rsidRPr="005C1DE9">
              <w:rPr>
                <w:kern w:val="0"/>
              </w:rPr>
              <w:t>噪声：设备采取减振、隔声降噪措施，厂界噪声可实现达标；</w:t>
            </w:r>
          </w:p>
          <w:p w14:paraId="35E253A1" w14:textId="19D1E632" w:rsidR="005C1DE9" w:rsidRPr="005C1DE9" w:rsidRDefault="005C1DE9" w:rsidP="005C1DE9">
            <w:pPr>
              <w:autoSpaceDE w:val="0"/>
              <w:autoSpaceDN w:val="0"/>
              <w:ind w:firstLineChars="200" w:firstLine="480"/>
              <w:rPr>
                <w:kern w:val="0"/>
              </w:rPr>
            </w:pPr>
            <w:r w:rsidRPr="005C1DE9">
              <w:rPr>
                <w:rFonts w:hint="eastAsia"/>
                <w:kern w:val="0"/>
              </w:rPr>
              <w:t>④</w:t>
            </w:r>
            <w:r w:rsidRPr="005C1DE9">
              <w:rPr>
                <w:kern w:val="0"/>
              </w:rPr>
              <w:t>固废：废边角料厂内回用；</w:t>
            </w:r>
            <w:r w:rsidR="00EC4001">
              <w:rPr>
                <w:rFonts w:hint="eastAsia"/>
                <w:kern w:val="0"/>
              </w:rPr>
              <w:t>废滤网由生产厂家回收处理；</w:t>
            </w:r>
            <w:proofErr w:type="gramStart"/>
            <w:r w:rsidRPr="005C1DE9">
              <w:rPr>
                <w:kern w:val="0"/>
              </w:rPr>
              <w:t>废吨袋</w:t>
            </w:r>
            <w:proofErr w:type="gramEnd"/>
            <w:r w:rsidRPr="005C1DE9">
              <w:rPr>
                <w:kern w:val="0"/>
              </w:rPr>
              <w:t>等属于一般工业固体废物，外售综合利用；废活性炭</w:t>
            </w:r>
            <w:r w:rsidR="00EC4001">
              <w:rPr>
                <w:rFonts w:hint="eastAsia"/>
                <w:kern w:val="0"/>
              </w:rPr>
              <w:t>、废润滑油、化验废物</w:t>
            </w:r>
            <w:r w:rsidRPr="005C1DE9">
              <w:rPr>
                <w:kern w:val="0"/>
              </w:rPr>
              <w:t>等危险废物分类收集、规范暂存，委托有资质单位处置。</w:t>
            </w:r>
          </w:p>
          <w:p w14:paraId="46AF084D" w14:textId="77777777" w:rsidR="005C1DE9" w:rsidRPr="005C1DE9" w:rsidRDefault="005C1DE9" w:rsidP="005C1DE9">
            <w:pPr>
              <w:autoSpaceDE w:val="0"/>
              <w:autoSpaceDN w:val="0"/>
              <w:ind w:firstLineChars="200" w:firstLine="480"/>
              <w:rPr>
                <w:kern w:val="0"/>
              </w:rPr>
            </w:pPr>
            <w:r w:rsidRPr="005C1DE9">
              <w:rPr>
                <w:kern w:val="0"/>
              </w:rPr>
              <w:t>本项目各项污染治理措施与规划环评及审查意见的污染防控要求保持一致。</w:t>
            </w:r>
          </w:p>
          <w:p w14:paraId="43DE5062" w14:textId="04314ED8" w:rsidR="005C1DE9" w:rsidRPr="005C1DE9" w:rsidRDefault="005C1DE9" w:rsidP="005C1DE9">
            <w:pPr>
              <w:autoSpaceDE w:val="0"/>
              <w:autoSpaceDN w:val="0"/>
              <w:ind w:firstLineChars="200" w:firstLine="480"/>
              <w:rPr>
                <w:kern w:val="0"/>
              </w:rPr>
            </w:pPr>
            <w:r>
              <w:rPr>
                <w:rFonts w:hint="eastAsia"/>
                <w:kern w:val="0"/>
              </w:rPr>
              <w:t>5</w:t>
            </w:r>
            <w:r>
              <w:rPr>
                <w:rFonts w:hint="eastAsia"/>
                <w:kern w:val="0"/>
              </w:rPr>
              <w:t>）</w:t>
            </w:r>
            <w:r w:rsidRPr="005C1DE9">
              <w:rPr>
                <w:kern w:val="0"/>
              </w:rPr>
              <w:t>清洁生产与环境风险管</w:t>
            </w:r>
            <w:proofErr w:type="gramStart"/>
            <w:r w:rsidRPr="005C1DE9">
              <w:rPr>
                <w:kern w:val="0"/>
              </w:rPr>
              <w:t>控符合</w:t>
            </w:r>
            <w:proofErr w:type="gramEnd"/>
            <w:r w:rsidRPr="005C1DE9">
              <w:rPr>
                <w:kern w:val="0"/>
              </w:rPr>
              <w:t>规划环评要求</w:t>
            </w:r>
          </w:p>
          <w:p w14:paraId="42BE9458" w14:textId="77777777" w:rsidR="005C1DE9" w:rsidRPr="005C1DE9" w:rsidRDefault="005C1DE9" w:rsidP="005C1DE9">
            <w:pPr>
              <w:autoSpaceDE w:val="0"/>
              <w:autoSpaceDN w:val="0"/>
              <w:ind w:firstLineChars="200" w:firstLine="480"/>
              <w:rPr>
                <w:kern w:val="0"/>
              </w:rPr>
            </w:pPr>
            <w:r w:rsidRPr="005C1DE9">
              <w:rPr>
                <w:kern w:val="0"/>
              </w:rPr>
              <w:t>规划环</w:t>
            </w:r>
            <w:proofErr w:type="gramStart"/>
            <w:r w:rsidRPr="005C1DE9">
              <w:rPr>
                <w:kern w:val="0"/>
              </w:rPr>
              <w:t>评要求</w:t>
            </w:r>
            <w:proofErr w:type="gramEnd"/>
            <w:r w:rsidRPr="005C1DE9">
              <w:rPr>
                <w:kern w:val="0"/>
              </w:rPr>
              <w:t>入园项目推行清洁生产，从源头减</w:t>
            </w:r>
            <w:proofErr w:type="gramStart"/>
            <w:r w:rsidRPr="005C1DE9">
              <w:rPr>
                <w:kern w:val="0"/>
              </w:rPr>
              <w:t>污降碳</w:t>
            </w:r>
            <w:proofErr w:type="gramEnd"/>
            <w:r w:rsidRPr="005C1DE9">
              <w:rPr>
                <w:kern w:val="0"/>
              </w:rPr>
              <w:t>，落实环境风险防控措施。</w:t>
            </w:r>
          </w:p>
          <w:p w14:paraId="244DDE85" w14:textId="2958BD20" w:rsidR="005C1DE9" w:rsidRPr="005C1DE9" w:rsidRDefault="005C1DE9" w:rsidP="005C1DE9">
            <w:pPr>
              <w:autoSpaceDE w:val="0"/>
              <w:autoSpaceDN w:val="0"/>
              <w:ind w:firstLineChars="200" w:firstLine="480"/>
              <w:rPr>
                <w:kern w:val="0"/>
              </w:rPr>
            </w:pPr>
            <w:r w:rsidRPr="005C1DE9">
              <w:rPr>
                <w:kern w:val="0"/>
              </w:rPr>
              <w:t>本项目属于物理加工工艺，无化学反应，原辅材料均为成品颗粒及常规助剂；生产废料全部内部回用，从源头减少固废产生；废气采取有效收集治理，降低</w:t>
            </w:r>
            <w:r w:rsidRPr="005C1DE9">
              <w:rPr>
                <w:kern w:val="0"/>
              </w:rPr>
              <w:t>VOCs</w:t>
            </w:r>
            <w:r w:rsidRPr="005C1DE9">
              <w:rPr>
                <w:kern w:val="0"/>
              </w:rPr>
              <w:t>排放；厂区落实一般固废、危险废物分区暂存，配套风险防范措施，环境风险总体可控，满足规划环评清洁生产与风险防控相关要求。</w:t>
            </w:r>
          </w:p>
          <w:p w14:paraId="5A5E5308" w14:textId="621320AA" w:rsidR="005C1DE9" w:rsidRPr="005C1DE9" w:rsidRDefault="005C1DE9" w:rsidP="005C1DE9">
            <w:pPr>
              <w:autoSpaceDE w:val="0"/>
              <w:autoSpaceDN w:val="0"/>
              <w:ind w:firstLineChars="200" w:firstLine="480"/>
              <w:rPr>
                <w:kern w:val="0"/>
              </w:rPr>
            </w:pPr>
            <w:r>
              <w:rPr>
                <w:rFonts w:hint="eastAsia"/>
                <w:kern w:val="0"/>
              </w:rPr>
              <w:t>6</w:t>
            </w:r>
            <w:r>
              <w:rPr>
                <w:rFonts w:hint="eastAsia"/>
                <w:kern w:val="0"/>
              </w:rPr>
              <w:t>）</w:t>
            </w:r>
            <w:r w:rsidRPr="005C1DE9">
              <w:rPr>
                <w:kern w:val="0"/>
              </w:rPr>
              <w:t>污染物总量落实园区总量管控要求</w:t>
            </w:r>
          </w:p>
          <w:p w14:paraId="6FA43504" w14:textId="014AE193" w:rsidR="005C1DE9" w:rsidRPr="005C1DE9" w:rsidRDefault="005C1DE9" w:rsidP="005C1DE9">
            <w:pPr>
              <w:autoSpaceDE w:val="0"/>
              <w:autoSpaceDN w:val="0"/>
              <w:ind w:firstLineChars="200" w:firstLine="480"/>
              <w:rPr>
                <w:kern w:val="0"/>
              </w:rPr>
            </w:pPr>
            <w:r w:rsidRPr="005C1DE9">
              <w:rPr>
                <w:kern w:val="0"/>
              </w:rPr>
              <w:t>规划环</w:t>
            </w:r>
            <w:proofErr w:type="gramStart"/>
            <w:r w:rsidRPr="005C1DE9">
              <w:rPr>
                <w:kern w:val="0"/>
              </w:rPr>
              <w:t>评要求</w:t>
            </w:r>
            <w:proofErr w:type="gramEnd"/>
            <w:r w:rsidRPr="005C1DE9">
              <w:rPr>
                <w:kern w:val="0"/>
              </w:rPr>
              <w:t>入园项目落实污染物总量管控，执行区域总量替代。本项目</w:t>
            </w:r>
            <w:r w:rsidRPr="005C1DE9">
              <w:rPr>
                <w:kern w:val="0"/>
              </w:rPr>
              <w:t>VOCs</w:t>
            </w:r>
            <w:r w:rsidRPr="005C1DE9">
              <w:rPr>
                <w:kern w:val="0"/>
              </w:rPr>
              <w:t>等主要污染物核算排放总量，后续按环评及排污许可管理要求落实区域总量指标，满足园区总量管控约束。</w:t>
            </w:r>
          </w:p>
          <w:p w14:paraId="6123390E" w14:textId="07AA361F" w:rsidR="005C1DE9" w:rsidRPr="005C1DE9" w:rsidRDefault="005C1DE9" w:rsidP="00980A50">
            <w:pPr>
              <w:autoSpaceDE w:val="0"/>
              <w:autoSpaceDN w:val="0"/>
              <w:ind w:firstLineChars="200" w:firstLine="480"/>
              <w:rPr>
                <w:kern w:val="0"/>
              </w:rPr>
            </w:pPr>
            <w:r w:rsidRPr="005C1DE9">
              <w:rPr>
                <w:kern w:val="0"/>
              </w:rPr>
              <w:t>本项目选址布局、用地性质、产业类型、资源利用、污染治理、风险防控均符合《乌苏工业园区国土空间专项规划（</w:t>
            </w:r>
            <w:r w:rsidRPr="005C1DE9">
              <w:rPr>
                <w:kern w:val="0"/>
              </w:rPr>
              <w:t>2024</w:t>
            </w:r>
            <w:r w:rsidR="00712050">
              <w:rPr>
                <w:rFonts w:hint="eastAsia"/>
                <w:kern w:val="0"/>
              </w:rPr>
              <w:t>-</w:t>
            </w:r>
            <w:r w:rsidRPr="005C1DE9">
              <w:rPr>
                <w:kern w:val="0"/>
              </w:rPr>
              <w:t>2035</w:t>
            </w:r>
            <w:r w:rsidRPr="005C1DE9">
              <w:rPr>
                <w:kern w:val="0"/>
              </w:rPr>
              <w:t>年）环境影响报告书》要求。</w:t>
            </w:r>
          </w:p>
          <w:p w14:paraId="65D72769" w14:textId="45C3FDD1" w:rsidR="004264FB" w:rsidRDefault="004264FB" w:rsidP="00980A50">
            <w:pPr>
              <w:autoSpaceDE w:val="0"/>
              <w:autoSpaceDN w:val="0"/>
              <w:ind w:firstLineChars="200" w:firstLine="480"/>
              <w:rPr>
                <w:kern w:val="0"/>
              </w:rPr>
            </w:pPr>
            <w:r w:rsidRPr="00980A50">
              <w:rPr>
                <w:rFonts w:hint="eastAsia"/>
                <w:kern w:val="0"/>
              </w:rPr>
              <w:t>2</w:t>
            </w:r>
            <w:r w:rsidRPr="00980A50">
              <w:rPr>
                <w:rFonts w:hint="eastAsia"/>
                <w:kern w:val="0"/>
              </w:rPr>
              <w:t>）本项目与</w:t>
            </w:r>
            <w:r>
              <w:rPr>
                <w:rFonts w:hint="eastAsia"/>
                <w:kern w:val="0"/>
              </w:rPr>
              <w:t>《</w:t>
            </w:r>
            <w:r w:rsidRPr="00B1736D">
              <w:rPr>
                <w:rFonts w:hint="eastAsia"/>
                <w:kern w:val="0"/>
              </w:rPr>
              <w:t>乌苏工业园区国土空间专项规划（</w:t>
            </w:r>
            <w:r w:rsidRPr="00B1736D">
              <w:rPr>
                <w:rFonts w:hint="eastAsia"/>
                <w:kern w:val="0"/>
              </w:rPr>
              <w:t>2024-2035</w:t>
            </w:r>
            <w:r w:rsidRPr="00B1736D">
              <w:rPr>
                <w:rFonts w:hint="eastAsia"/>
                <w:kern w:val="0"/>
              </w:rPr>
              <w:t>年）环境影响报告书</w:t>
            </w:r>
            <w:r>
              <w:rPr>
                <w:rFonts w:hint="eastAsia"/>
                <w:kern w:val="0"/>
              </w:rPr>
              <w:t>》</w:t>
            </w:r>
            <w:r w:rsidRPr="00980A50">
              <w:rPr>
                <w:rFonts w:hint="eastAsia"/>
                <w:kern w:val="0"/>
              </w:rPr>
              <w:t>审查意见相符性分析</w:t>
            </w:r>
          </w:p>
          <w:p w14:paraId="01C176B9" w14:textId="45C4E9D4" w:rsidR="000C5E3B" w:rsidRDefault="00E05359" w:rsidP="00980A50">
            <w:pPr>
              <w:autoSpaceDE w:val="0"/>
              <w:autoSpaceDN w:val="0"/>
              <w:ind w:firstLineChars="200" w:firstLine="480"/>
              <w:rPr>
                <w:kern w:val="0"/>
              </w:rPr>
            </w:pPr>
            <w:r>
              <w:rPr>
                <w:rFonts w:hint="eastAsia"/>
                <w:kern w:val="0"/>
              </w:rPr>
              <w:t>本项目与《</w:t>
            </w:r>
            <w:r w:rsidRPr="00B1736D">
              <w:rPr>
                <w:rFonts w:hint="eastAsia"/>
                <w:kern w:val="0"/>
              </w:rPr>
              <w:t>乌苏工业园区国土空间专项规划（</w:t>
            </w:r>
            <w:r w:rsidRPr="00B1736D">
              <w:rPr>
                <w:rFonts w:hint="eastAsia"/>
                <w:kern w:val="0"/>
              </w:rPr>
              <w:t>2024-2035</w:t>
            </w:r>
            <w:r w:rsidRPr="00B1736D">
              <w:rPr>
                <w:rFonts w:hint="eastAsia"/>
                <w:kern w:val="0"/>
              </w:rPr>
              <w:t>年）环境影响报告书</w:t>
            </w:r>
            <w:r>
              <w:rPr>
                <w:rFonts w:hint="eastAsia"/>
                <w:kern w:val="0"/>
              </w:rPr>
              <w:t>》</w:t>
            </w:r>
            <w:r w:rsidRPr="00980A50">
              <w:rPr>
                <w:rFonts w:hint="eastAsia"/>
                <w:kern w:val="0"/>
              </w:rPr>
              <w:t>审查意见相符性分析</w:t>
            </w:r>
            <w:r>
              <w:rPr>
                <w:rFonts w:hint="eastAsia"/>
                <w:kern w:val="0"/>
              </w:rPr>
              <w:t>，见表</w:t>
            </w:r>
            <w:r>
              <w:rPr>
                <w:rFonts w:hint="eastAsia"/>
                <w:kern w:val="0"/>
              </w:rPr>
              <w:t>1-2</w:t>
            </w:r>
            <w:r>
              <w:rPr>
                <w:rFonts w:hint="eastAsia"/>
                <w:kern w:val="0"/>
              </w:rPr>
              <w:t>。</w:t>
            </w:r>
          </w:p>
          <w:p w14:paraId="6C2EDBA7" w14:textId="77777777" w:rsidR="000C5E3B" w:rsidRDefault="000C5E3B" w:rsidP="00E05359">
            <w:pPr>
              <w:snapToGrid w:val="0"/>
              <w:spacing w:line="240" w:lineRule="auto"/>
              <w:ind w:firstLine="398"/>
              <w:jc w:val="center"/>
              <w:rPr>
                <w:b/>
                <w:spacing w:val="-6"/>
                <w:sz w:val="21"/>
                <w:szCs w:val="21"/>
              </w:rPr>
            </w:pPr>
          </w:p>
          <w:p w14:paraId="34C3389A" w14:textId="77777777" w:rsidR="00750598" w:rsidRDefault="00750598" w:rsidP="00E05359">
            <w:pPr>
              <w:snapToGrid w:val="0"/>
              <w:spacing w:line="240" w:lineRule="auto"/>
              <w:ind w:firstLine="398"/>
              <w:jc w:val="center"/>
              <w:rPr>
                <w:b/>
                <w:spacing w:val="-6"/>
                <w:sz w:val="21"/>
                <w:szCs w:val="21"/>
              </w:rPr>
            </w:pPr>
          </w:p>
          <w:p w14:paraId="21360B01" w14:textId="77777777" w:rsidR="00750598" w:rsidRDefault="00750598" w:rsidP="00E05359">
            <w:pPr>
              <w:snapToGrid w:val="0"/>
              <w:spacing w:line="240" w:lineRule="auto"/>
              <w:ind w:firstLine="398"/>
              <w:jc w:val="center"/>
              <w:rPr>
                <w:b/>
                <w:spacing w:val="-6"/>
                <w:sz w:val="21"/>
                <w:szCs w:val="21"/>
              </w:rPr>
            </w:pPr>
          </w:p>
          <w:p w14:paraId="09C311EE" w14:textId="77777777" w:rsidR="00750598" w:rsidRDefault="00750598" w:rsidP="00E05359">
            <w:pPr>
              <w:snapToGrid w:val="0"/>
              <w:spacing w:line="240" w:lineRule="auto"/>
              <w:ind w:firstLine="398"/>
              <w:jc w:val="center"/>
              <w:rPr>
                <w:b/>
                <w:spacing w:val="-6"/>
                <w:sz w:val="21"/>
                <w:szCs w:val="21"/>
              </w:rPr>
            </w:pPr>
          </w:p>
          <w:p w14:paraId="07AA5AD4" w14:textId="77777777" w:rsidR="00750598" w:rsidRDefault="00750598" w:rsidP="00E05359">
            <w:pPr>
              <w:snapToGrid w:val="0"/>
              <w:spacing w:line="240" w:lineRule="auto"/>
              <w:ind w:firstLine="398"/>
              <w:jc w:val="center"/>
              <w:rPr>
                <w:rFonts w:hint="eastAsia"/>
                <w:b/>
                <w:spacing w:val="-6"/>
                <w:sz w:val="21"/>
                <w:szCs w:val="21"/>
              </w:rPr>
            </w:pPr>
          </w:p>
          <w:p w14:paraId="0A0FDBD0" w14:textId="695E92B3" w:rsidR="004264FB" w:rsidRPr="00E05359" w:rsidRDefault="004264FB" w:rsidP="00E05359">
            <w:pPr>
              <w:snapToGrid w:val="0"/>
              <w:spacing w:line="240" w:lineRule="auto"/>
              <w:ind w:firstLine="398"/>
              <w:jc w:val="center"/>
              <w:rPr>
                <w:b/>
                <w:spacing w:val="-6"/>
                <w:sz w:val="21"/>
                <w:szCs w:val="21"/>
              </w:rPr>
            </w:pPr>
            <w:r w:rsidRPr="00E05359">
              <w:rPr>
                <w:rFonts w:hint="eastAsia"/>
                <w:b/>
                <w:spacing w:val="-6"/>
                <w:sz w:val="21"/>
                <w:szCs w:val="21"/>
              </w:rPr>
              <w:lastRenderedPageBreak/>
              <w:t>表</w:t>
            </w:r>
            <w:r w:rsidRPr="00E05359">
              <w:rPr>
                <w:rFonts w:hint="eastAsia"/>
                <w:b/>
                <w:spacing w:val="-6"/>
                <w:sz w:val="21"/>
                <w:szCs w:val="21"/>
              </w:rPr>
              <w:t>1-</w:t>
            </w:r>
            <w:r w:rsidR="00E05359">
              <w:rPr>
                <w:rFonts w:hint="eastAsia"/>
                <w:b/>
                <w:spacing w:val="-6"/>
                <w:sz w:val="21"/>
                <w:szCs w:val="21"/>
              </w:rPr>
              <w:t>2</w:t>
            </w:r>
            <w:r w:rsidRPr="00E05359">
              <w:rPr>
                <w:rFonts w:hint="eastAsia"/>
                <w:b/>
                <w:spacing w:val="-6"/>
                <w:sz w:val="21"/>
                <w:szCs w:val="21"/>
              </w:rPr>
              <w:t xml:space="preserve">  </w:t>
            </w:r>
            <w:r w:rsidRPr="00E05359">
              <w:rPr>
                <w:rFonts w:hint="eastAsia"/>
                <w:b/>
                <w:spacing w:val="-6"/>
                <w:sz w:val="21"/>
                <w:szCs w:val="21"/>
              </w:rPr>
              <w:t>与</w:t>
            </w:r>
            <w:r w:rsidR="00F41F93" w:rsidRPr="00E05359">
              <w:rPr>
                <w:rFonts w:hint="eastAsia"/>
                <w:b/>
                <w:spacing w:val="-6"/>
                <w:sz w:val="21"/>
                <w:szCs w:val="21"/>
              </w:rPr>
              <w:t>《乌苏工业园区国土空间专项规划（</w:t>
            </w:r>
            <w:r w:rsidR="00F41F93" w:rsidRPr="00E05359">
              <w:rPr>
                <w:rFonts w:hint="eastAsia"/>
                <w:b/>
                <w:spacing w:val="-6"/>
                <w:sz w:val="21"/>
                <w:szCs w:val="21"/>
              </w:rPr>
              <w:t>2024-2035</w:t>
            </w:r>
            <w:r w:rsidR="00F41F93" w:rsidRPr="00E05359">
              <w:rPr>
                <w:rFonts w:hint="eastAsia"/>
                <w:b/>
                <w:spacing w:val="-6"/>
                <w:sz w:val="21"/>
                <w:szCs w:val="21"/>
              </w:rPr>
              <w:t>年）环境影响报告书》</w:t>
            </w:r>
            <w:r w:rsidRPr="00E05359">
              <w:rPr>
                <w:rFonts w:hint="eastAsia"/>
                <w:b/>
                <w:spacing w:val="-6"/>
                <w:sz w:val="21"/>
                <w:szCs w:val="21"/>
              </w:rPr>
              <w:t>审查意见符合性分析</w:t>
            </w:r>
          </w:p>
          <w:tbl>
            <w:tblPr>
              <w:tblW w:w="70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815"/>
              <w:gridCol w:w="2419"/>
              <w:gridCol w:w="796"/>
            </w:tblGrid>
            <w:tr w:rsidR="004264FB" w14:paraId="30436EAF" w14:textId="77777777" w:rsidTr="00E05359">
              <w:trPr>
                <w:trHeight w:val="260"/>
                <w:jc w:val="center"/>
              </w:trPr>
              <w:tc>
                <w:tcPr>
                  <w:tcW w:w="3815" w:type="dxa"/>
                  <w:vAlign w:val="center"/>
                </w:tcPr>
                <w:p w14:paraId="1D7066EC" w14:textId="77777777" w:rsidR="004264FB" w:rsidRDefault="004264FB" w:rsidP="00CF64BB">
                  <w:pPr>
                    <w:pStyle w:val="affff0"/>
                  </w:pPr>
                  <w:r>
                    <w:rPr>
                      <w:rFonts w:hint="eastAsia"/>
                    </w:rPr>
                    <w:t>审查意见相关内容</w:t>
                  </w:r>
                </w:p>
              </w:tc>
              <w:tc>
                <w:tcPr>
                  <w:tcW w:w="2419" w:type="dxa"/>
                  <w:vAlign w:val="center"/>
                </w:tcPr>
                <w:p w14:paraId="7C293396" w14:textId="77777777" w:rsidR="004264FB" w:rsidRDefault="004264FB" w:rsidP="00CF64BB">
                  <w:pPr>
                    <w:pStyle w:val="affff0"/>
                  </w:pPr>
                  <w:r>
                    <w:rPr>
                      <w:rFonts w:hint="eastAsia"/>
                    </w:rPr>
                    <w:t>本项目情况</w:t>
                  </w:r>
                </w:p>
              </w:tc>
              <w:tc>
                <w:tcPr>
                  <w:tcW w:w="796" w:type="dxa"/>
                  <w:vAlign w:val="center"/>
                </w:tcPr>
                <w:p w14:paraId="53AD091D" w14:textId="77777777" w:rsidR="004264FB" w:rsidRDefault="004264FB" w:rsidP="00CF64BB">
                  <w:pPr>
                    <w:pStyle w:val="affff0"/>
                  </w:pPr>
                  <w:r>
                    <w:rPr>
                      <w:rFonts w:hint="eastAsia"/>
                    </w:rPr>
                    <w:t>结论</w:t>
                  </w:r>
                </w:p>
              </w:tc>
            </w:tr>
            <w:tr w:rsidR="004264FB" w14:paraId="478ECD46" w14:textId="77777777" w:rsidTr="00E05359">
              <w:trPr>
                <w:trHeight w:val="543"/>
                <w:jc w:val="center"/>
              </w:trPr>
              <w:tc>
                <w:tcPr>
                  <w:tcW w:w="3815" w:type="dxa"/>
                  <w:vAlign w:val="center"/>
                </w:tcPr>
                <w:p w14:paraId="25F9FE8D" w14:textId="708967B6" w:rsidR="004264FB" w:rsidRDefault="004264FB" w:rsidP="00CF64BB">
                  <w:pPr>
                    <w:pStyle w:val="affff0"/>
                  </w:pPr>
                  <w:r>
                    <w:rPr>
                      <w:rFonts w:hint="eastAsia"/>
                    </w:rPr>
                    <w:t>（一）</w:t>
                  </w:r>
                  <w:r w:rsidR="00CF64BB" w:rsidRPr="00CF64BB">
                    <w:rPr>
                      <w:rFonts w:hint="eastAsia"/>
                    </w:rPr>
                    <w:t>坚持绿色发展，优化产业结构、规划布局。坚持以生态环境质量改善为核心，遵循生态优先、绿色发展原则，依据区域环境和资源禀赋条件，不断优化园区产业结构和规划布局。切实落实《报告书》提出的优化调整意见和生态环境保护对策措施，促进区域发展和环境保护相协调。园区应严格按照集约开发的原则，进一步优化用地布局，促进产业集聚，提高土地集约利用效率。持续推动落实上一轮规划环</w:t>
                  </w:r>
                  <w:proofErr w:type="gramStart"/>
                  <w:r w:rsidR="00CF64BB" w:rsidRPr="00CF64BB">
                    <w:rPr>
                      <w:rFonts w:hint="eastAsia"/>
                    </w:rPr>
                    <w:t>评及其</w:t>
                  </w:r>
                  <w:proofErr w:type="gramEnd"/>
                  <w:r w:rsidR="00CF64BB" w:rsidRPr="00CF64BB">
                    <w:rPr>
                      <w:rFonts w:hint="eastAsia"/>
                    </w:rPr>
                    <w:t>审查意见提出的相关产业转移要求。</w:t>
                  </w:r>
                </w:p>
              </w:tc>
              <w:tc>
                <w:tcPr>
                  <w:tcW w:w="2419" w:type="dxa"/>
                  <w:vAlign w:val="center"/>
                </w:tcPr>
                <w:p w14:paraId="02A72BF0" w14:textId="52E5CF99" w:rsidR="004264FB" w:rsidRDefault="00324681" w:rsidP="00CF64BB">
                  <w:pPr>
                    <w:pStyle w:val="affff0"/>
                  </w:pPr>
                  <w:r w:rsidRPr="00324681">
                    <w:rPr>
                      <w:rFonts w:hint="eastAsia"/>
                    </w:rPr>
                    <w:t>本项目为绿色低碳生物基新材料产业，项目选址为规划工业用地，布局规整、土地利用集约；生产废膜、边角料全部厂内破碎回用，从源头实现减污增效，</w:t>
                  </w:r>
                  <w:r>
                    <w:rPr>
                      <w:rFonts w:hint="eastAsia"/>
                    </w:rPr>
                    <w:t>符合</w:t>
                  </w:r>
                  <w:r w:rsidRPr="00324681">
                    <w:rPr>
                      <w:rFonts w:hint="eastAsia"/>
                    </w:rPr>
                    <w:t>园区产业结构优化和集约发展要求。</w:t>
                  </w:r>
                </w:p>
              </w:tc>
              <w:tc>
                <w:tcPr>
                  <w:tcW w:w="796" w:type="dxa"/>
                  <w:vAlign w:val="center"/>
                </w:tcPr>
                <w:p w14:paraId="624D38F4" w14:textId="77777777" w:rsidR="004264FB" w:rsidRDefault="004264FB" w:rsidP="00CF64BB">
                  <w:pPr>
                    <w:pStyle w:val="affff0"/>
                  </w:pPr>
                  <w:r>
                    <w:rPr>
                      <w:rFonts w:hint="eastAsia"/>
                    </w:rPr>
                    <w:t>符合</w:t>
                  </w:r>
                </w:p>
              </w:tc>
            </w:tr>
            <w:tr w:rsidR="00CF64BB" w14:paraId="2265C5CC" w14:textId="77777777" w:rsidTr="00E05359">
              <w:trPr>
                <w:trHeight w:val="543"/>
                <w:jc w:val="center"/>
              </w:trPr>
              <w:tc>
                <w:tcPr>
                  <w:tcW w:w="3815" w:type="dxa"/>
                  <w:vAlign w:val="center"/>
                </w:tcPr>
                <w:p w14:paraId="5D898BB4" w14:textId="5C42B27C" w:rsidR="00CF64BB" w:rsidRDefault="00CF64BB" w:rsidP="00CF64BB">
                  <w:pPr>
                    <w:pStyle w:val="affff0"/>
                  </w:pPr>
                  <w:r w:rsidRPr="00CF64BB">
                    <w:rPr>
                      <w:rFonts w:hint="eastAsia"/>
                    </w:rPr>
                    <w:t>(</w:t>
                  </w:r>
                  <w:r w:rsidRPr="00CF64BB">
                    <w:rPr>
                      <w:rFonts w:hint="eastAsia"/>
                    </w:rPr>
                    <w:t>二</w:t>
                  </w:r>
                  <w:r w:rsidRPr="00CF64BB">
                    <w:rPr>
                      <w:rFonts w:hint="eastAsia"/>
                    </w:rPr>
                    <w:t>)</w:t>
                  </w:r>
                  <w:r w:rsidRPr="00CF64BB">
                    <w:rPr>
                      <w:rFonts w:hint="eastAsia"/>
                    </w:rPr>
                    <w:t>衔接生态环保要求，严格环境准入。按照规划产业布局入驻企业，结合区域发展定位、开发布局、生态环境保护目标，实行入园企业生态环境准入，不符合分区管控、产业政策、行业准入条件、生态环境准入清单及国家、自治区明令禁止的项目一律不得入驻。引进项目的生产工艺、设备、污染治理技术，以及单位产品能耗、物耗、污染物排放、碳排放总量与强度和资源利用率均需达到同行业国内先进水平。新建、改建、扩建“两高”项目须符合生态环境保护法律法规和相关法定规划，满足重点污染物排放总量控制、碳排放达峰目标、生态环境准入清单、相关规划环评和行业建设项目环境准入条件、环</w:t>
                  </w:r>
                  <w:proofErr w:type="gramStart"/>
                  <w:r w:rsidRPr="00CF64BB">
                    <w:rPr>
                      <w:rFonts w:hint="eastAsia"/>
                    </w:rPr>
                    <w:t>评文件</w:t>
                  </w:r>
                  <w:proofErr w:type="gramEnd"/>
                  <w:r w:rsidRPr="00CF64BB">
                    <w:rPr>
                      <w:rFonts w:hint="eastAsia"/>
                    </w:rPr>
                    <w:t>审批原则等要求。</w:t>
                  </w:r>
                </w:p>
              </w:tc>
              <w:tc>
                <w:tcPr>
                  <w:tcW w:w="2419" w:type="dxa"/>
                  <w:vAlign w:val="center"/>
                </w:tcPr>
                <w:p w14:paraId="5C8D59B4" w14:textId="4F21CA82" w:rsidR="00324681" w:rsidRDefault="00324681" w:rsidP="00324681">
                  <w:pPr>
                    <w:pStyle w:val="affff0"/>
                  </w:pPr>
                  <w:r>
                    <w:rPr>
                      <w:rFonts w:hint="eastAsia"/>
                    </w:rPr>
                    <w:t>（</w:t>
                  </w:r>
                  <w:r>
                    <w:rPr>
                      <w:rFonts w:hint="eastAsia"/>
                    </w:rPr>
                    <w:t>1</w:t>
                  </w:r>
                  <w:r>
                    <w:rPr>
                      <w:rFonts w:hint="eastAsia"/>
                    </w:rPr>
                    <w:t>）</w:t>
                  </w:r>
                  <w:r w:rsidRPr="00324681">
                    <w:t>本项目属于《产业结构调整指导目录（</w:t>
                  </w:r>
                  <w:r w:rsidRPr="00324681">
                    <w:t>2024</w:t>
                  </w:r>
                  <w:r w:rsidRPr="00324681">
                    <w:t>年本）》鼓励类项目，不属于</w:t>
                  </w:r>
                  <w:r w:rsidRPr="00324681">
                    <w:t>“</w:t>
                  </w:r>
                  <w:r w:rsidRPr="00324681">
                    <w:t>两高</w:t>
                  </w:r>
                  <w:r w:rsidRPr="00324681">
                    <w:t>”</w:t>
                  </w:r>
                  <w:r w:rsidRPr="00324681">
                    <w:t>项目，符合园区产业准入清单及分区管控要求。</w:t>
                  </w:r>
                </w:p>
                <w:p w14:paraId="00C153E2" w14:textId="142CD4F0" w:rsidR="00CF64BB" w:rsidRDefault="00324681" w:rsidP="00324681">
                  <w:pPr>
                    <w:pStyle w:val="affff0"/>
                  </w:pPr>
                  <w:r>
                    <w:rPr>
                      <w:rFonts w:hint="eastAsia"/>
                    </w:rPr>
                    <w:t>（</w:t>
                  </w:r>
                  <w:r>
                    <w:rPr>
                      <w:rFonts w:hint="eastAsia"/>
                    </w:rPr>
                    <w:t>2</w:t>
                  </w:r>
                  <w:r>
                    <w:rPr>
                      <w:rFonts w:hint="eastAsia"/>
                    </w:rPr>
                    <w:t>）</w:t>
                  </w:r>
                  <w:r w:rsidR="000E4065" w:rsidRPr="00324681">
                    <w:t>本</w:t>
                  </w:r>
                  <w:r w:rsidRPr="00324681">
                    <w:t>项目采用密闭化生产工艺，装备先进、无组织排放少，能耗、物耗、污染物排放水平均达到行业先进水平，配套成熟稳定的废气治理设施，可实现污染物稳定达标排放，满足园区严格</w:t>
                  </w:r>
                  <w:proofErr w:type="gramStart"/>
                  <w:r w:rsidRPr="00324681">
                    <w:t>入园管</w:t>
                  </w:r>
                  <w:proofErr w:type="gramEnd"/>
                  <w:r w:rsidRPr="00324681">
                    <w:t>控要求。</w:t>
                  </w:r>
                </w:p>
              </w:tc>
              <w:tc>
                <w:tcPr>
                  <w:tcW w:w="796" w:type="dxa"/>
                  <w:vAlign w:val="center"/>
                </w:tcPr>
                <w:p w14:paraId="13BBB043" w14:textId="5758099C" w:rsidR="00CF64BB" w:rsidRDefault="00DB2556" w:rsidP="00CF64BB">
                  <w:pPr>
                    <w:pStyle w:val="affff0"/>
                  </w:pPr>
                  <w:r>
                    <w:rPr>
                      <w:rFonts w:hint="eastAsia"/>
                    </w:rPr>
                    <w:t>符合</w:t>
                  </w:r>
                </w:p>
              </w:tc>
            </w:tr>
            <w:tr w:rsidR="00CF64BB" w14:paraId="0369D585" w14:textId="77777777" w:rsidTr="00E05359">
              <w:trPr>
                <w:trHeight w:val="543"/>
                <w:jc w:val="center"/>
              </w:trPr>
              <w:tc>
                <w:tcPr>
                  <w:tcW w:w="3815" w:type="dxa"/>
                  <w:vAlign w:val="center"/>
                </w:tcPr>
                <w:p w14:paraId="5F2AFADD" w14:textId="00893C64" w:rsidR="00CF64BB" w:rsidRDefault="00CF64BB" w:rsidP="00CF64BB">
                  <w:pPr>
                    <w:pStyle w:val="affff0"/>
                  </w:pPr>
                  <w:r w:rsidRPr="00CF64BB">
                    <w:rPr>
                      <w:rFonts w:hint="eastAsia"/>
                    </w:rPr>
                    <w:t>(</w:t>
                  </w:r>
                  <w:r w:rsidRPr="00CF64BB">
                    <w:rPr>
                      <w:rFonts w:hint="eastAsia"/>
                    </w:rPr>
                    <w:t>三</w:t>
                  </w:r>
                  <w:r w:rsidRPr="00CF64BB">
                    <w:rPr>
                      <w:rFonts w:hint="eastAsia"/>
                    </w:rPr>
                    <w:t>)</w:t>
                  </w:r>
                  <w:r w:rsidRPr="00CF64BB">
                    <w:rPr>
                      <w:rFonts w:hint="eastAsia"/>
                    </w:rPr>
                    <w:t>严守生态保护红线，加强空间管控。衔接塔城地区及</w:t>
                  </w:r>
                  <w:proofErr w:type="gramStart"/>
                  <w:r w:rsidRPr="00CF64BB">
                    <w:rPr>
                      <w:rFonts w:hint="eastAsia"/>
                    </w:rPr>
                    <w:t>乌苏市</w:t>
                  </w:r>
                  <w:proofErr w:type="gramEnd"/>
                  <w:r w:rsidRPr="00CF64BB">
                    <w:rPr>
                      <w:rFonts w:hint="eastAsia"/>
                    </w:rPr>
                    <w:t>国土空间规划及生态环境分区管控要求，严格控制园区开发范围，明确各功能区用地要求，合理开发利用。重点关注区域环境空气、地下水环境、土壤环境、地表水环境以及环境风险等，对入驻企业提出具体管控要求。根据园区产业结构和产业链，衔接生态环境保护和产业政策等相关要求，完善生态环境准入清单，落实所在生态环境管控单元的管控要求，切实保障《规划》实施不突破分区管控单元的具体要求。对园区内乌苏林场家属院、乌苏车管所，以及园区周边的乌苏市区及其他村镇、奎屯河、东风干渠、四棵树河、红旗干渠、耕地等敏感目标设置合理的防护距离，进一步优化产业布局，严格落实各项环境保护措施和环境风险防范措施，确保环境敏感目标得到有</w:t>
                  </w:r>
                  <w:r w:rsidRPr="00CF64BB">
                    <w:rPr>
                      <w:rFonts w:hint="eastAsia"/>
                    </w:rPr>
                    <w:lastRenderedPageBreak/>
                    <w:t>效保护。持续推动落实上一轮规划环</w:t>
                  </w:r>
                  <w:proofErr w:type="gramStart"/>
                  <w:r w:rsidRPr="00CF64BB">
                    <w:rPr>
                      <w:rFonts w:hint="eastAsia"/>
                    </w:rPr>
                    <w:t>评及其</w:t>
                  </w:r>
                  <w:proofErr w:type="gramEnd"/>
                  <w:r w:rsidRPr="00CF64BB">
                    <w:rPr>
                      <w:rFonts w:hint="eastAsia"/>
                    </w:rPr>
                    <w:t>审查意见提出生态廊道相关要求，园区中</w:t>
                  </w:r>
                  <w:proofErr w:type="gramStart"/>
                  <w:r w:rsidRPr="00CF64BB">
                    <w:rPr>
                      <w:rFonts w:hint="eastAsia"/>
                    </w:rPr>
                    <w:t>产城融合</w:t>
                  </w:r>
                  <w:proofErr w:type="gramEnd"/>
                  <w:r w:rsidRPr="00CF64BB">
                    <w:rPr>
                      <w:rFonts w:hint="eastAsia"/>
                    </w:rPr>
                    <w:t>发展区设置生态景观主廊，沿奎屯河两侧预留不小于</w:t>
                  </w:r>
                  <w:r w:rsidRPr="00CF64BB">
                    <w:rPr>
                      <w:rFonts w:hint="eastAsia"/>
                    </w:rPr>
                    <w:t>1</w:t>
                  </w:r>
                  <w:r w:rsidRPr="00CF64BB">
                    <w:rPr>
                      <w:rFonts w:hint="eastAsia"/>
                    </w:rPr>
                    <w:t>千米生态景观廊道，</w:t>
                  </w:r>
                  <w:proofErr w:type="gramStart"/>
                  <w:r w:rsidRPr="00CF64BB">
                    <w:rPr>
                      <w:rFonts w:hint="eastAsia"/>
                    </w:rPr>
                    <w:t>连霍高速公路</w:t>
                  </w:r>
                  <w:proofErr w:type="gramEnd"/>
                  <w:r w:rsidRPr="00CF64BB">
                    <w:rPr>
                      <w:rFonts w:hint="eastAsia"/>
                    </w:rPr>
                    <w:t>至</w:t>
                  </w:r>
                  <w:r w:rsidRPr="00CF64BB">
                    <w:rPr>
                      <w:rFonts w:hint="eastAsia"/>
                    </w:rPr>
                    <w:t>312</w:t>
                  </w:r>
                  <w:r w:rsidRPr="00CF64BB">
                    <w:rPr>
                      <w:rFonts w:hint="eastAsia"/>
                    </w:rPr>
                    <w:t>国道之间地带作为生态防护廊道</w:t>
                  </w:r>
                  <w:r w:rsidR="004924B5">
                    <w:rPr>
                      <w:rFonts w:hint="eastAsia"/>
                    </w:rPr>
                    <w:t>；</w:t>
                  </w:r>
                  <w:r w:rsidRPr="00CF64BB">
                    <w:rPr>
                      <w:rFonts w:hint="eastAsia"/>
                    </w:rPr>
                    <w:t>距离生活居住区预留不低于</w:t>
                  </w:r>
                  <w:r w:rsidRPr="00CF64BB">
                    <w:rPr>
                      <w:rFonts w:hint="eastAsia"/>
                    </w:rPr>
                    <w:t>300</w:t>
                  </w:r>
                  <w:r w:rsidRPr="00CF64BB">
                    <w:rPr>
                      <w:rFonts w:hint="eastAsia"/>
                    </w:rPr>
                    <w:t>米生态廊道</w:t>
                  </w:r>
                  <w:r w:rsidR="004924B5">
                    <w:rPr>
                      <w:rFonts w:hint="eastAsia"/>
                    </w:rPr>
                    <w:t>；</w:t>
                  </w:r>
                  <w:proofErr w:type="gramStart"/>
                  <w:r w:rsidRPr="00CF64BB">
                    <w:rPr>
                      <w:rFonts w:hint="eastAsia"/>
                    </w:rPr>
                    <w:t>产城融合</w:t>
                  </w:r>
                  <w:proofErr w:type="gramEnd"/>
                  <w:r w:rsidRPr="00CF64BB">
                    <w:rPr>
                      <w:rFonts w:hint="eastAsia"/>
                    </w:rPr>
                    <w:t>发展区不再新增污染重、环境风险大的工业企业。四棵树河、园区周边居民点及耕地等防护距离范围内严禁</w:t>
                  </w:r>
                  <w:proofErr w:type="gramStart"/>
                  <w:r w:rsidRPr="00CF64BB">
                    <w:rPr>
                      <w:rFonts w:hint="eastAsia"/>
                    </w:rPr>
                    <w:t>布置高</w:t>
                  </w:r>
                  <w:proofErr w:type="gramEnd"/>
                  <w:r w:rsidRPr="00CF64BB">
                    <w:rPr>
                      <w:rFonts w:hint="eastAsia"/>
                    </w:rPr>
                    <w:t>污染、高排放或涉及重金属排放的建设项目。</w:t>
                  </w:r>
                </w:p>
              </w:tc>
              <w:tc>
                <w:tcPr>
                  <w:tcW w:w="2419" w:type="dxa"/>
                  <w:vAlign w:val="center"/>
                </w:tcPr>
                <w:p w14:paraId="4939EDB7" w14:textId="7D7C337A" w:rsidR="00CF64BB" w:rsidRDefault="00324681" w:rsidP="00324681">
                  <w:pPr>
                    <w:pStyle w:val="affff0"/>
                  </w:pPr>
                  <w:r>
                    <w:rPr>
                      <w:rFonts w:hint="eastAsia"/>
                    </w:rPr>
                    <w:lastRenderedPageBreak/>
                    <w:t>（</w:t>
                  </w:r>
                  <w:r>
                    <w:rPr>
                      <w:rFonts w:hint="eastAsia"/>
                    </w:rPr>
                    <w:t>1</w:t>
                  </w:r>
                  <w:r>
                    <w:rPr>
                      <w:rFonts w:hint="eastAsia"/>
                    </w:rPr>
                    <w:t>）本项目符合《新疆维吾尔自治区生态环境分区管控动态更新成果》（新环环评发〔</w:t>
                  </w:r>
                  <w:r>
                    <w:rPr>
                      <w:rFonts w:hint="eastAsia"/>
                    </w:rPr>
                    <w:t>2024</w:t>
                  </w:r>
                  <w:r>
                    <w:rPr>
                      <w:rFonts w:hint="eastAsia"/>
                    </w:rPr>
                    <w:t>〕</w:t>
                  </w:r>
                  <w:r>
                    <w:rPr>
                      <w:rFonts w:hint="eastAsia"/>
                    </w:rPr>
                    <w:t>157</w:t>
                  </w:r>
                  <w:r>
                    <w:rPr>
                      <w:rFonts w:hint="eastAsia"/>
                    </w:rPr>
                    <w:t>号）、《伊犁州直生态环境分区管控动态更新成果》相关要求。</w:t>
                  </w:r>
                </w:p>
                <w:p w14:paraId="07662D05" w14:textId="77777777" w:rsidR="00324681" w:rsidRDefault="00324681" w:rsidP="00324681">
                  <w:pPr>
                    <w:pStyle w:val="affff0"/>
                  </w:pPr>
                  <w:r>
                    <w:rPr>
                      <w:rFonts w:hint="eastAsia"/>
                    </w:rPr>
                    <w:t>（</w:t>
                  </w:r>
                  <w:r>
                    <w:rPr>
                      <w:rFonts w:hint="eastAsia"/>
                    </w:rPr>
                    <w:t>2</w:t>
                  </w:r>
                  <w:r>
                    <w:rPr>
                      <w:rFonts w:hint="eastAsia"/>
                    </w:rPr>
                    <w:t>）</w:t>
                  </w:r>
                  <w:r w:rsidRPr="00324681">
                    <w:t>本项目为轻工物理加工项目，无重金属、高毒污染物排放，不属于重污染、</w:t>
                  </w:r>
                  <w:proofErr w:type="gramStart"/>
                  <w:r w:rsidRPr="00324681">
                    <w:t>高环境</w:t>
                  </w:r>
                  <w:proofErr w:type="gramEnd"/>
                  <w:r w:rsidRPr="00324681">
                    <w:t>风险项目，</w:t>
                  </w:r>
                  <w:r>
                    <w:rPr>
                      <w:rFonts w:hint="eastAsia"/>
                    </w:rPr>
                    <w:t>符合</w:t>
                  </w:r>
                  <w:proofErr w:type="gramStart"/>
                  <w:r w:rsidRPr="00324681">
                    <w:t>产城融合</w:t>
                  </w:r>
                  <w:proofErr w:type="gramEnd"/>
                  <w:r w:rsidRPr="00324681">
                    <w:t>发展区禁止新增重污染企业的管控要求。</w:t>
                  </w:r>
                </w:p>
                <w:p w14:paraId="0EE6CD33" w14:textId="6D1D32A5" w:rsidR="00324681" w:rsidRPr="00324681" w:rsidRDefault="00324681" w:rsidP="00324681">
                  <w:pPr>
                    <w:pStyle w:val="affff0"/>
                  </w:pPr>
                  <w:r>
                    <w:rPr>
                      <w:rFonts w:hint="eastAsia"/>
                    </w:rPr>
                    <w:t>（</w:t>
                  </w:r>
                  <w:r>
                    <w:rPr>
                      <w:rFonts w:hint="eastAsia"/>
                    </w:rPr>
                    <w:t>3</w:t>
                  </w:r>
                  <w:r>
                    <w:rPr>
                      <w:rFonts w:hint="eastAsia"/>
                    </w:rPr>
                    <w:t>）</w:t>
                  </w:r>
                  <w:r w:rsidR="000E4065" w:rsidRPr="00324681">
                    <w:t>本</w:t>
                  </w:r>
                  <w:r w:rsidRPr="00324681">
                    <w:t>项目距离周边居民区、耕地、河道等环境敏感目标满足防护距离要求，可有效保护周边生态</w:t>
                  </w:r>
                  <w:r w:rsidRPr="00324681">
                    <w:lastRenderedPageBreak/>
                    <w:t>及人居环境。</w:t>
                  </w:r>
                </w:p>
              </w:tc>
              <w:tc>
                <w:tcPr>
                  <w:tcW w:w="796" w:type="dxa"/>
                  <w:vAlign w:val="center"/>
                </w:tcPr>
                <w:p w14:paraId="475AD9FF" w14:textId="6A804EB3" w:rsidR="00CF64BB" w:rsidRDefault="00DB2556" w:rsidP="00CF64BB">
                  <w:pPr>
                    <w:pStyle w:val="affff0"/>
                  </w:pPr>
                  <w:r>
                    <w:rPr>
                      <w:rFonts w:hint="eastAsia"/>
                    </w:rPr>
                    <w:lastRenderedPageBreak/>
                    <w:t>符合</w:t>
                  </w:r>
                </w:p>
              </w:tc>
            </w:tr>
            <w:tr w:rsidR="00CF64BB" w14:paraId="6B80B4E0" w14:textId="77777777" w:rsidTr="00E05359">
              <w:trPr>
                <w:trHeight w:val="543"/>
                <w:jc w:val="center"/>
              </w:trPr>
              <w:tc>
                <w:tcPr>
                  <w:tcW w:w="3815" w:type="dxa"/>
                  <w:vAlign w:val="center"/>
                </w:tcPr>
                <w:p w14:paraId="317937B1" w14:textId="57B53756" w:rsidR="00CF64BB" w:rsidRDefault="00CF64BB" w:rsidP="00CF64BB">
                  <w:pPr>
                    <w:pStyle w:val="affff0"/>
                  </w:pPr>
                  <w:r w:rsidRPr="00CF64BB">
                    <w:rPr>
                      <w:rFonts w:hint="eastAsia"/>
                    </w:rPr>
                    <w:t>(</w:t>
                  </w:r>
                  <w:r w:rsidRPr="00CF64BB">
                    <w:rPr>
                      <w:rFonts w:hint="eastAsia"/>
                    </w:rPr>
                    <w:t>四</w:t>
                  </w:r>
                  <w:r w:rsidRPr="00CF64BB">
                    <w:rPr>
                      <w:rFonts w:hint="eastAsia"/>
                    </w:rPr>
                    <w:t>)</w:t>
                  </w:r>
                  <w:r w:rsidRPr="00CF64BB">
                    <w:rPr>
                      <w:rFonts w:hint="eastAsia"/>
                    </w:rPr>
                    <w:t>严格管</w:t>
                  </w:r>
                  <w:proofErr w:type="gramStart"/>
                  <w:r w:rsidRPr="00CF64BB">
                    <w:rPr>
                      <w:rFonts w:hint="eastAsia"/>
                    </w:rPr>
                    <w:t>控区域</w:t>
                  </w:r>
                  <w:proofErr w:type="gramEnd"/>
                  <w:r w:rsidRPr="00CF64BB">
                    <w:rPr>
                      <w:rFonts w:hint="eastAsia"/>
                    </w:rPr>
                    <w:t>污染物和温室气体排放。严格控制开发强度，优化项目建设时序，落实污染物总量控制、减排任务。采取有效措施减少氮氧化物、挥发性有机物等污染物排放量，各类污染物排放须满足国家及自治区最新污染物排放标准要求。深入开展应对气候变化工作，提出减</w:t>
                  </w:r>
                  <w:proofErr w:type="gramStart"/>
                  <w:r w:rsidRPr="00CF64BB">
                    <w:rPr>
                      <w:rFonts w:hint="eastAsia"/>
                    </w:rPr>
                    <w:t>污降碳</w:t>
                  </w:r>
                  <w:proofErr w:type="gramEnd"/>
                  <w:r w:rsidRPr="00CF64BB">
                    <w:rPr>
                      <w:rFonts w:hint="eastAsia"/>
                    </w:rPr>
                    <w:t>协同控制要求，严格控制温室气体排放，确保完成下达的“双碳”目标任务。统筹开展“两高”项目水资源消耗、污染物和</w:t>
                  </w:r>
                  <w:proofErr w:type="gramStart"/>
                  <w:r w:rsidRPr="00CF64BB">
                    <w:rPr>
                      <w:rFonts w:hint="eastAsia"/>
                    </w:rPr>
                    <w:t>碳排放的源项识别</w:t>
                  </w:r>
                  <w:proofErr w:type="gramEnd"/>
                  <w:r w:rsidRPr="00CF64BB">
                    <w:rPr>
                      <w:rFonts w:hint="eastAsia"/>
                    </w:rPr>
                    <w:t>及减</w:t>
                  </w:r>
                  <w:proofErr w:type="gramStart"/>
                  <w:r w:rsidRPr="00CF64BB">
                    <w:rPr>
                      <w:rFonts w:hint="eastAsia"/>
                    </w:rPr>
                    <w:t>污降碳措施</w:t>
                  </w:r>
                  <w:proofErr w:type="gramEnd"/>
                  <w:r w:rsidRPr="00CF64BB">
                    <w:rPr>
                      <w:rFonts w:hint="eastAsia"/>
                    </w:rPr>
                    <w:t>要求，推动园区绿色发展。</w:t>
                  </w:r>
                </w:p>
              </w:tc>
              <w:tc>
                <w:tcPr>
                  <w:tcW w:w="2419" w:type="dxa"/>
                  <w:vAlign w:val="center"/>
                </w:tcPr>
                <w:p w14:paraId="7B10AE81" w14:textId="343B87D2" w:rsidR="00324681" w:rsidRDefault="00324681" w:rsidP="00324681">
                  <w:pPr>
                    <w:pStyle w:val="affff0"/>
                  </w:pPr>
                  <w:r>
                    <w:rPr>
                      <w:rFonts w:hint="eastAsia"/>
                    </w:rPr>
                    <w:t>（</w:t>
                  </w:r>
                  <w:r>
                    <w:rPr>
                      <w:rFonts w:hint="eastAsia"/>
                    </w:rPr>
                    <w:t>1</w:t>
                  </w:r>
                  <w:r>
                    <w:rPr>
                      <w:rFonts w:hint="eastAsia"/>
                    </w:rPr>
                    <w:t>）</w:t>
                  </w:r>
                  <w:r w:rsidRPr="00324681">
                    <w:t>本项目无燃烧工序，不产生氮氧化物、二氧化硫等烟气污染物，主要污染物为工艺</w:t>
                  </w:r>
                  <w:r w:rsidRPr="00324681">
                    <w:t>VOCs</w:t>
                  </w:r>
                  <w:r w:rsidRPr="00324681">
                    <w:t>，配套二级活性炭吸附装置高效治理，有效削减挥发性有机物排放量。</w:t>
                  </w:r>
                </w:p>
                <w:p w14:paraId="125A41F8" w14:textId="67D8395A" w:rsidR="00CF64BB" w:rsidRPr="00324681" w:rsidRDefault="00324681" w:rsidP="00324681">
                  <w:pPr>
                    <w:pStyle w:val="affff0"/>
                  </w:pPr>
                  <w:r>
                    <w:rPr>
                      <w:rFonts w:hint="eastAsia"/>
                    </w:rPr>
                    <w:t>（</w:t>
                  </w:r>
                  <w:r>
                    <w:rPr>
                      <w:rFonts w:hint="eastAsia"/>
                    </w:rPr>
                    <w:t>2</w:t>
                  </w:r>
                  <w:r>
                    <w:rPr>
                      <w:rFonts w:hint="eastAsia"/>
                    </w:rPr>
                    <w:t>）</w:t>
                  </w:r>
                  <w:r w:rsidR="000E4065" w:rsidRPr="00324681">
                    <w:t>本</w:t>
                  </w:r>
                  <w:r w:rsidRPr="00324681">
                    <w:t>项目选用节能设备，生产物料循环利用率高，单位产品碳排放强度低，符合园区减</w:t>
                  </w:r>
                  <w:proofErr w:type="gramStart"/>
                  <w:r w:rsidRPr="00324681">
                    <w:t>污降碳</w:t>
                  </w:r>
                  <w:proofErr w:type="gramEnd"/>
                  <w:r w:rsidRPr="00324681">
                    <w:t>协同管控、严控温室气体排放的绿色发展要求。</w:t>
                  </w:r>
                </w:p>
              </w:tc>
              <w:tc>
                <w:tcPr>
                  <w:tcW w:w="796" w:type="dxa"/>
                  <w:vAlign w:val="center"/>
                </w:tcPr>
                <w:p w14:paraId="2BA17134" w14:textId="14570C51" w:rsidR="00CF64BB" w:rsidRDefault="00DB2556" w:rsidP="00CF64BB">
                  <w:pPr>
                    <w:pStyle w:val="affff0"/>
                  </w:pPr>
                  <w:r>
                    <w:rPr>
                      <w:rFonts w:hint="eastAsia"/>
                    </w:rPr>
                    <w:t>符合</w:t>
                  </w:r>
                </w:p>
              </w:tc>
            </w:tr>
            <w:tr w:rsidR="00CF64BB" w14:paraId="18479553" w14:textId="77777777" w:rsidTr="00E05359">
              <w:trPr>
                <w:trHeight w:val="543"/>
                <w:jc w:val="center"/>
              </w:trPr>
              <w:tc>
                <w:tcPr>
                  <w:tcW w:w="3815" w:type="dxa"/>
                  <w:vAlign w:val="center"/>
                </w:tcPr>
                <w:p w14:paraId="15EE65FA" w14:textId="2BDE8BFD" w:rsidR="00CF64BB" w:rsidRDefault="00CF64BB" w:rsidP="004924B5">
                  <w:pPr>
                    <w:pStyle w:val="affff0"/>
                  </w:pPr>
                  <w:r w:rsidRPr="00CF64BB">
                    <w:rPr>
                      <w:rFonts w:hint="eastAsia"/>
                    </w:rPr>
                    <w:t>(</w:t>
                  </w:r>
                  <w:r w:rsidRPr="00CF64BB">
                    <w:rPr>
                      <w:rFonts w:hint="eastAsia"/>
                    </w:rPr>
                    <w:t>五</w:t>
                  </w:r>
                  <w:r w:rsidRPr="00CF64BB">
                    <w:rPr>
                      <w:rFonts w:hint="eastAsia"/>
                    </w:rPr>
                    <w:t>)</w:t>
                  </w:r>
                  <w:r w:rsidRPr="00CF64BB">
                    <w:rPr>
                      <w:rFonts w:hint="eastAsia"/>
                    </w:rPr>
                    <w:t>严格资源利用总量控制，加快基础设施建设。进一步推动集中供热，禁止新建、扩建、改建分散式燃煤锅炉。优先布局集约型、节水型产业，加强对工业废水的深度治理、提标改造，提高工业废水污染控制水平，减少新鲜水用量和废水排放量，最大限度提高水资源综合利用率。加强固体废物综合利用，推动固废在园区的协同循环利用，提高固废就地资源化效率。严格按照国家有关规定，依法合</w:t>
                  </w:r>
                  <w:proofErr w:type="gramStart"/>
                  <w:r w:rsidRPr="00CF64BB">
                    <w:rPr>
                      <w:rFonts w:hint="eastAsia"/>
                    </w:rPr>
                    <w:t>规</w:t>
                  </w:r>
                  <w:proofErr w:type="gramEnd"/>
                  <w:r w:rsidRPr="00CF64BB">
                    <w:rPr>
                      <w:rFonts w:hint="eastAsia"/>
                    </w:rPr>
                    <w:t>处理处置危险废物。</w:t>
                  </w:r>
                </w:p>
              </w:tc>
              <w:tc>
                <w:tcPr>
                  <w:tcW w:w="2419" w:type="dxa"/>
                  <w:vAlign w:val="center"/>
                </w:tcPr>
                <w:p w14:paraId="7645FF29" w14:textId="561B0FEC" w:rsidR="000E4065" w:rsidRDefault="000E4065" w:rsidP="00324681">
                  <w:pPr>
                    <w:pStyle w:val="affff0"/>
                  </w:pPr>
                  <w:r>
                    <w:rPr>
                      <w:rFonts w:hint="eastAsia"/>
                    </w:rPr>
                    <w:t>（</w:t>
                  </w:r>
                  <w:r>
                    <w:rPr>
                      <w:rFonts w:hint="eastAsia"/>
                    </w:rPr>
                    <w:t>1</w:t>
                  </w:r>
                  <w:r>
                    <w:rPr>
                      <w:rFonts w:hint="eastAsia"/>
                    </w:rPr>
                    <w:t>）</w:t>
                  </w:r>
                  <w:r w:rsidRPr="00324681">
                    <w:t>本</w:t>
                  </w:r>
                  <w:r w:rsidR="00324681" w:rsidRPr="00324681">
                    <w:t>项目采用全密闭循环冷却水系统，仅微量补水，无生产冷却水外排，水资源利用率高；</w:t>
                  </w:r>
                </w:p>
                <w:p w14:paraId="0F854941" w14:textId="197D4023" w:rsidR="000E4065" w:rsidRDefault="000E4065" w:rsidP="00324681">
                  <w:pPr>
                    <w:pStyle w:val="affff0"/>
                  </w:pPr>
                  <w:r>
                    <w:rPr>
                      <w:rFonts w:hint="eastAsia"/>
                    </w:rPr>
                    <w:t>（</w:t>
                  </w:r>
                  <w:r>
                    <w:rPr>
                      <w:rFonts w:hint="eastAsia"/>
                    </w:rPr>
                    <w:t>2</w:t>
                  </w:r>
                  <w:r>
                    <w:rPr>
                      <w:rFonts w:hint="eastAsia"/>
                    </w:rPr>
                    <w:t>）本项目</w:t>
                  </w:r>
                  <w:r w:rsidR="00324681" w:rsidRPr="00324681">
                    <w:t>无新建分散燃煤锅炉，依托园区公用工程配套。</w:t>
                  </w:r>
                </w:p>
                <w:p w14:paraId="75CAD347" w14:textId="602B079A" w:rsidR="00CF64BB" w:rsidRPr="00324681" w:rsidRDefault="000E4065" w:rsidP="000E4065">
                  <w:pPr>
                    <w:pStyle w:val="affff0"/>
                  </w:pPr>
                  <w:r>
                    <w:rPr>
                      <w:rFonts w:hint="eastAsia"/>
                    </w:rPr>
                    <w:t>（</w:t>
                  </w:r>
                  <w:r>
                    <w:rPr>
                      <w:rFonts w:hint="eastAsia"/>
                    </w:rPr>
                    <w:t>3</w:t>
                  </w:r>
                  <w:r>
                    <w:rPr>
                      <w:rFonts w:hint="eastAsia"/>
                    </w:rPr>
                    <w:t>）</w:t>
                  </w:r>
                  <w:r w:rsidR="00324681" w:rsidRPr="00324681">
                    <w:t>生产固废最大限度</w:t>
                  </w:r>
                  <w:proofErr w:type="gramStart"/>
                  <w:r w:rsidR="00324681" w:rsidRPr="00324681">
                    <w:t>资源化回</w:t>
                  </w:r>
                  <w:proofErr w:type="gramEnd"/>
                  <w:r w:rsidR="00324681" w:rsidRPr="00324681">
                    <w:t>用，废包装物外售综合利用，废活性炭等危险废物规范收集、暂存并委托资质单位处置，符合园区节水节能、固废循环利用、规范处置的管控要求。</w:t>
                  </w:r>
                </w:p>
              </w:tc>
              <w:tc>
                <w:tcPr>
                  <w:tcW w:w="796" w:type="dxa"/>
                  <w:vAlign w:val="center"/>
                </w:tcPr>
                <w:p w14:paraId="01183220" w14:textId="279182E3" w:rsidR="00CF64BB" w:rsidRDefault="00DB2556" w:rsidP="00CF64BB">
                  <w:pPr>
                    <w:pStyle w:val="affff0"/>
                  </w:pPr>
                  <w:r>
                    <w:rPr>
                      <w:rFonts w:hint="eastAsia"/>
                    </w:rPr>
                    <w:t>符合</w:t>
                  </w:r>
                </w:p>
              </w:tc>
            </w:tr>
            <w:tr w:rsidR="00CF64BB" w14:paraId="5ED51BC4" w14:textId="77777777" w:rsidTr="00E05359">
              <w:trPr>
                <w:trHeight w:val="543"/>
                <w:jc w:val="center"/>
              </w:trPr>
              <w:tc>
                <w:tcPr>
                  <w:tcW w:w="3815" w:type="dxa"/>
                  <w:vAlign w:val="center"/>
                </w:tcPr>
                <w:p w14:paraId="689761FA" w14:textId="0F9C530F" w:rsidR="00CF64BB" w:rsidRDefault="00CF64BB" w:rsidP="00CF64BB">
                  <w:pPr>
                    <w:pStyle w:val="affff0"/>
                  </w:pPr>
                  <w:r w:rsidRPr="00CF64BB">
                    <w:rPr>
                      <w:rFonts w:hint="eastAsia"/>
                    </w:rPr>
                    <w:t>(</w:t>
                  </w:r>
                  <w:r w:rsidRPr="00CF64BB">
                    <w:rPr>
                      <w:rFonts w:hint="eastAsia"/>
                    </w:rPr>
                    <w:t>六</w:t>
                  </w:r>
                  <w:r w:rsidRPr="00CF64BB">
                    <w:rPr>
                      <w:rFonts w:hint="eastAsia"/>
                    </w:rPr>
                    <w:t>)</w:t>
                  </w:r>
                  <w:r w:rsidRPr="00CF64BB">
                    <w:rPr>
                      <w:rFonts w:hint="eastAsia"/>
                    </w:rPr>
                    <w:t>强化环境风险监控和管理，建立健全园区环境风险防控体系。强化突发环境事件应急响应联动机制，保障生态环境安全。编制并持续完善园区突发环境事件应急预案，关注对周边环境敏感目标影响，足额配备应急物资，定期开展应急演练，提升环境风险防控和应急响应能力，防控规划实施可能引发的环境风险，保障区域环境安全。强化园区水污染问题排查整治工作，对重点场所、重点企业加强地下</w:t>
                  </w:r>
                  <w:r w:rsidRPr="00CF64BB">
                    <w:rPr>
                      <w:rFonts w:hint="eastAsia"/>
                    </w:rPr>
                    <w:lastRenderedPageBreak/>
                    <w:t>水、</w:t>
                  </w:r>
                  <w:proofErr w:type="gramStart"/>
                  <w:r w:rsidRPr="00CF64BB">
                    <w:rPr>
                      <w:rFonts w:hint="eastAsia"/>
                    </w:rPr>
                    <w:t>土壤污染隐忠排查</w:t>
                  </w:r>
                  <w:proofErr w:type="gramEnd"/>
                  <w:r w:rsidRPr="00CF64BB">
                    <w:rPr>
                      <w:rFonts w:hint="eastAsia"/>
                    </w:rPr>
                    <w:t>，全面查清隐患并落实整改。</w:t>
                  </w:r>
                </w:p>
              </w:tc>
              <w:tc>
                <w:tcPr>
                  <w:tcW w:w="2419" w:type="dxa"/>
                  <w:vAlign w:val="center"/>
                </w:tcPr>
                <w:p w14:paraId="103F5B60" w14:textId="3BF6DBF8" w:rsidR="00720F3E" w:rsidRDefault="00720F3E" w:rsidP="00324681">
                  <w:pPr>
                    <w:pStyle w:val="affff0"/>
                  </w:pPr>
                  <w:r>
                    <w:rPr>
                      <w:rFonts w:hint="eastAsia"/>
                    </w:rPr>
                    <w:lastRenderedPageBreak/>
                    <w:t>（</w:t>
                  </w:r>
                  <w:r>
                    <w:rPr>
                      <w:rFonts w:hint="eastAsia"/>
                    </w:rPr>
                    <w:t>1</w:t>
                  </w:r>
                  <w:r>
                    <w:rPr>
                      <w:rFonts w:hint="eastAsia"/>
                    </w:rPr>
                    <w:t>）</w:t>
                  </w:r>
                  <w:r w:rsidR="00324681" w:rsidRPr="00324681">
                    <w:t>本项目原辅材料风险低、生产工艺简单，无重大环境风险源。</w:t>
                  </w:r>
                </w:p>
                <w:p w14:paraId="0174499B" w14:textId="2414D811" w:rsidR="00720F3E" w:rsidRDefault="00720F3E" w:rsidP="00324681">
                  <w:pPr>
                    <w:pStyle w:val="affff0"/>
                  </w:pPr>
                  <w:r>
                    <w:rPr>
                      <w:rFonts w:hint="eastAsia"/>
                    </w:rPr>
                    <w:t>（</w:t>
                  </w:r>
                  <w:r>
                    <w:rPr>
                      <w:rFonts w:hint="eastAsia"/>
                    </w:rPr>
                    <w:t>2</w:t>
                  </w:r>
                  <w:r>
                    <w:rPr>
                      <w:rFonts w:hint="eastAsia"/>
                    </w:rPr>
                    <w:t>）</w:t>
                  </w:r>
                  <w:r w:rsidR="00324681" w:rsidRPr="00324681">
                    <w:t>厂区配套完善的固废、</w:t>
                  </w:r>
                  <w:r>
                    <w:rPr>
                      <w:rFonts w:hint="eastAsia"/>
                    </w:rPr>
                    <w:t>危险废物</w:t>
                  </w:r>
                  <w:r w:rsidR="00324681" w:rsidRPr="00324681">
                    <w:t>暂存设施，落实防渗、防腐、防雨等防控措施，可有效防范地下水、土壤污染。</w:t>
                  </w:r>
                </w:p>
                <w:p w14:paraId="1296A8F0" w14:textId="12F6524F" w:rsidR="00CF64BB" w:rsidRPr="00324681" w:rsidRDefault="00720F3E" w:rsidP="00720F3E">
                  <w:pPr>
                    <w:pStyle w:val="affff0"/>
                  </w:pPr>
                  <w:r>
                    <w:rPr>
                      <w:rFonts w:hint="eastAsia"/>
                    </w:rPr>
                    <w:t>（</w:t>
                  </w:r>
                  <w:r>
                    <w:rPr>
                      <w:rFonts w:hint="eastAsia"/>
                    </w:rPr>
                    <w:t>3</w:t>
                  </w:r>
                  <w:r>
                    <w:rPr>
                      <w:rFonts w:hint="eastAsia"/>
                    </w:rPr>
                    <w:t>）</w:t>
                  </w:r>
                  <w:r w:rsidR="00324681" w:rsidRPr="00324681">
                    <w:t>项目建成后将编制突发环境事件应急预案，</w:t>
                  </w:r>
                  <w:r w:rsidR="00324681" w:rsidRPr="00324681">
                    <w:lastRenderedPageBreak/>
                    <w:t>配齐应急物资、定期开展应急演练，纳入园区应急联动体系，满足园区环境风险</w:t>
                  </w:r>
                  <w:proofErr w:type="gramStart"/>
                  <w:r w:rsidR="00324681" w:rsidRPr="00324681">
                    <w:t>管控及隐患</w:t>
                  </w:r>
                  <w:proofErr w:type="gramEnd"/>
                  <w:r w:rsidR="00324681" w:rsidRPr="00324681">
                    <w:t>排查治理要求。</w:t>
                  </w:r>
                </w:p>
              </w:tc>
              <w:tc>
                <w:tcPr>
                  <w:tcW w:w="796" w:type="dxa"/>
                  <w:vAlign w:val="center"/>
                </w:tcPr>
                <w:p w14:paraId="38DBAEFE" w14:textId="0F759239" w:rsidR="00CF64BB" w:rsidRDefault="00DB2556" w:rsidP="00CF64BB">
                  <w:pPr>
                    <w:pStyle w:val="affff0"/>
                  </w:pPr>
                  <w:r>
                    <w:rPr>
                      <w:rFonts w:hint="eastAsia"/>
                    </w:rPr>
                    <w:lastRenderedPageBreak/>
                    <w:t>符合</w:t>
                  </w:r>
                </w:p>
              </w:tc>
            </w:tr>
          </w:tbl>
          <w:p w14:paraId="1BEE7F4B" w14:textId="77777777" w:rsidR="0091437C" w:rsidRDefault="0091437C" w:rsidP="00B1736D">
            <w:pPr>
              <w:autoSpaceDE w:val="0"/>
              <w:autoSpaceDN w:val="0"/>
              <w:ind w:firstLineChars="200" w:firstLine="480"/>
              <w:rPr>
                <w:kern w:val="0"/>
              </w:rPr>
            </w:pPr>
          </w:p>
          <w:p w14:paraId="74D72679" w14:textId="27EAF28B" w:rsidR="00B1736D" w:rsidRPr="008C55C2" w:rsidRDefault="00324681" w:rsidP="00712050">
            <w:pPr>
              <w:autoSpaceDE w:val="0"/>
              <w:autoSpaceDN w:val="0"/>
              <w:ind w:firstLineChars="200" w:firstLine="480"/>
              <w:rPr>
                <w:highlight w:val="yellow"/>
              </w:rPr>
            </w:pPr>
            <w:r w:rsidRPr="00324681">
              <w:rPr>
                <w:kern w:val="0"/>
              </w:rPr>
              <w:t>综上，本项目选址布局、产业类型、生产工艺、污染治理、资源利用、环境风险防控均符合《乌苏工业园区国土空间专项规划（</w:t>
            </w:r>
            <w:r w:rsidRPr="00324681">
              <w:rPr>
                <w:kern w:val="0"/>
              </w:rPr>
              <w:t>2024-2035</w:t>
            </w:r>
            <w:r w:rsidRPr="00324681">
              <w:rPr>
                <w:kern w:val="0"/>
              </w:rPr>
              <w:t>年）环境影响报告书》及</w:t>
            </w:r>
            <w:proofErr w:type="gramStart"/>
            <w:r w:rsidRPr="00324681">
              <w:rPr>
                <w:kern w:val="0"/>
              </w:rPr>
              <w:t>新环审〔</w:t>
            </w:r>
            <w:r w:rsidRPr="00324681">
              <w:rPr>
                <w:kern w:val="0"/>
              </w:rPr>
              <w:t>2026</w:t>
            </w:r>
            <w:r w:rsidRPr="00324681">
              <w:rPr>
                <w:kern w:val="0"/>
              </w:rPr>
              <w:t>〕</w:t>
            </w:r>
            <w:proofErr w:type="gramEnd"/>
            <w:r w:rsidRPr="00324681">
              <w:rPr>
                <w:kern w:val="0"/>
              </w:rPr>
              <w:t>19</w:t>
            </w:r>
            <w:r w:rsidRPr="00324681">
              <w:rPr>
                <w:kern w:val="0"/>
              </w:rPr>
              <w:t>号审查意见</w:t>
            </w:r>
            <w:proofErr w:type="gramStart"/>
            <w:r w:rsidRPr="00324681">
              <w:rPr>
                <w:kern w:val="0"/>
              </w:rPr>
              <w:t>各项管</w:t>
            </w:r>
            <w:proofErr w:type="gramEnd"/>
            <w:r w:rsidRPr="00324681">
              <w:rPr>
                <w:kern w:val="0"/>
              </w:rPr>
              <w:t>控要求。</w:t>
            </w:r>
          </w:p>
        </w:tc>
      </w:tr>
      <w:tr w:rsidR="001E727E" w14:paraId="6BF40A57" w14:textId="77777777" w:rsidTr="000C48AA">
        <w:tblPrEx>
          <w:tblCellMar>
            <w:left w:w="108" w:type="dxa"/>
            <w:right w:w="108" w:type="dxa"/>
          </w:tblCellMar>
        </w:tblPrEx>
        <w:trPr>
          <w:trHeight w:val="7929"/>
          <w:jc w:val="center"/>
        </w:trPr>
        <w:tc>
          <w:tcPr>
            <w:tcW w:w="1559" w:type="dxa"/>
            <w:vAlign w:val="center"/>
          </w:tcPr>
          <w:p w14:paraId="02B9A306" w14:textId="77777777" w:rsidR="001E727E" w:rsidRDefault="00000000">
            <w:pPr>
              <w:autoSpaceDE w:val="0"/>
              <w:autoSpaceDN w:val="0"/>
              <w:adjustRightInd w:val="0"/>
              <w:snapToGrid w:val="0"/>
              <w:spacing w:line="240" w:lineRule="auto"/>
              <w:jc w:val="center"/>
              <w:rPr>
                <w:kern w:val="0"/>
              </w:rPr>
            </w:pPr>
            <w:r>
              <w:rPr>
                <w:kern w:val="0"/>
              </w:rPr>
              <w:lastRenderedPageBreak/>
              <w:t>其他符合性</w:t>
            </w:r>
          </w:p>
          <w:p w14:paraId="26AFD6F4" w14:textId="77777777" w:rsidR="001E727E" w:rsidRDefault="00000000">
            <w:pPr>
              <w:autoSpaceDE w:val="0"/>
              <w:autoSpaceDN w:val="0"/>
              <w:adjustRightInd w:val="0"/>
              <w:snapToGrid w:val="0"/>
              <w:spacing w:line="240" w:lineRule="auto"/>
              <w:jc w:val="center"/>
              <w:rPr>
                <w:kern w:val="0"/>
              </w:rPr>
            </w:pPr>
            <w:r>
              <w:rPr>
                <w:kern w:val="0"/>
              </w:rPr>
              <w:t>分析</w:t>
            </w:r>
          </w:p>
        </w:tc>
        <w:tc>
          <w:tcPr>
            <w:tcW w:w="7311" w:type="dxa"/>
            <w:gridSpan w:val="3"/>
            <w:vAlign w:val="center"/>
          </w:tcPr>
          <w:p w14:paraId="42D603D8" w14:textId="77777777" w:rsidR="001E727E" w:rsidRDefault="00000000">
            <w:pPr>
              <w:autoSpaceDE w:val="0"/>
              <w:autoSpaceDN w:val="0"/>
              <w:rPr>
                <w:b/>
                <w:bCs/>
                <w:kern w:val="0"/>
              </w:rPr>
            </w:pPr>
            <w:r>
              <w:rPr>
                <w:b/>
                <w:bCs/>
                <w:kern w:val="0"/>
              </w:rPr>
              <w:t>1.1</w:t>
            </w:r>
            <w:r>
              <w:rPr>
                <w:b/>
                <w:bCs/>
                <w:kern w:val="0"/>
              </w:rPr>
              <w:t>与《产业结构调整指导目录（</w:t>
            </w:r>
            <w:r>
              <w:rPr>
                <w:b/>
                <w:bCs/>
                <w:kern w:val="0"/>
              </w:rPr>
              <w:t>2024</w:t>
            </w:r>
            <w:r>
              <w:rPr>
                <w:b/>
                <w:bCs/>
                <w:kern w:val="0"/>
              </w:rPr>
              <w:t>年本）》相符性</w:t>
            </w:r>
          </w:p>
          <w:p w14:paraId="346B9E62" w14:textId="77777777" w:rsidR="00E84730" w:rsidRDefault="008C55C2" w:rsidP="009E48DC">
            <w:pPr>
              <w:autoSpaceDE w:val="0"/>
              <w:autoSpaceDN w:val="0"/>
              <w:ind w:firstLineChars="200" w:firstLine="480"/>
              <w:rPr>
                <w:kern w:val="0"/>
              </w:rPr>
            </w:pPr>
            <w:r w:rsidRPr="008C55C2">
              <w:rPr>
                <w:kern w:val="0"/>
              </w:rPr>
              <w:t>本项目</w:t>
            </w:r>
            <w:r w:rsidRPr="008C55C2">
              <w:rPr>
                <w:rFonts w:hint="eastAsia"/>
                <w:kern w:val="0"/>
              </w:rPr>
              <w:t>为全降解塑料制品</w:t>
            </w:r>
            <w:r w:rsidRPr="008C55C2">
              <w:rPr>
                <w:kern w:val="0"/>
              </w:rPr>
              <w:t>制造业</w:t>
            </w:r>
            <w:r w:rsidRPr="008C55C2">
              <w:rPr>
                <w:rFonts w:hint="eastAsia"/>
                <w:kern w:val="0"/>
              </w:rPr>
              <w:t>。</w:t>
            </w:r>
            <w:r w:rsidRPr="008C55C2">
              <w:rPr>
                <w:kern w:val="0"/>
              </w:rPr>
              <w:t>根据《产业结构调整指导目录（</w:t>
            </w:r>
            <w:r w:rsidRPr="008C55C2">
              <w:rPr>
                <w:kern w:val="0"/>
              </w:rPr>
              <w:t>2024</w:t>
            </w:r>
            <w:r w:rsidRPr="008C55C2">
              <w:rPr>
                <w:kern w:val="0"/>
              </w:rPr>
              <w:t>年本）》，</w:t>
            </w:r>
            <w:r w:rsidRPr="008C55C2">
              <w:rPr>
                <w:rFonts w:hint="eastAsia"/>
                <w:kern w:val="0"/>
              </w:rPr>
              <w:t>本项目</w:t>
            </w:r>
            <w:r w:rsidRPr="008C55C2">
              <w:rPr>
                <w:kern w:val="0"/>
              </w:rPr>
              <w:t>属于鼓励类</w:t>
            </w:r>
            <w:r w:rsidRPr="008C55C2">
              <w:rPr>
                <w:kern w:val="0"/>
              </w:rPr>
              <w:t>“</w:t>
            </w:r>
            <w:r w:rsidRPr="008C55C2">
              <w:rPr>
                <w:kern w:val="0"/>
              </w:rPr>
              <w:t>十九、轻工，</w:t>
            </w:r>
            <w:r w:rsidRPr="008C55C2">
              <w:rPr>
                <w:kern w:val="0"/>
              </w:rPr>
              <w:t>2.</w:t>
            </w:r>
            <w:r w:rsidRPr="008C55C2">
              <w:rPr>
                <w:kern w:val="0"/>
              </w:rPr>
              <w:t>生物降解塑料及其系列产品开发、生产与应用</w:t>
            </w:r>
            <w:r w:rsidRPr="008C55C2">
              <w:rPr>
                <w:kern w:val="0"/>
              </w:rPr>
              <w:t>”</w:t>
            </w:r>
            <w:r w:rsidRPr="008C55C2">
              <w:rPr>
                <w:kern w:val="0"/>
              </w:rPr>
              <w:t>，本项目为鼓励类项目，符合国家产业政策。</w:t>
            </w:r>
          </w:p>
          <w:p w14:paraId="0708E749" w14:textId="4BCD058A" w:rsidR="001E727E" w:rsidRDefault="00000000" w:rsidP="009E48DC">
            <w:pPr>
              <w:autoSpaceDE w:val="0"/>
              <w:autoSpaceDN w:val="0"/>
              <w:ind w:firstLineChars="200" w:firstLine="480"/>
              <w:rPr>
                <w:kern w:val="0"/>
              </w:rPr>
            </w:pPr>
            <w:r>
              <w:rPr>
                <w:kern w:val="0"/>
              </w:rPr>
              <w:t>企业于</w:t>
            </w:r>
            <w:r>
              <w:rPr>
                <w:kern w:val="0"/>
              </w:rPr>
              <w:t>2026</w:t>
            </w:r>
            <w:r>
              <w:rPr>
                <w:kern w:val="0"/>
              </w:rPr>
              <w:t>年</w:t>
            </w:r>
            <w:r w:rsidR="00594985">
              <w:rPr>
                <w:rFonts w:hint="eastAsia"/>
                <w:kern w:val="0"/>
              </w:rPr>
              <w:t>9</w:t>
            </w:r>
            <w:r>
              <w:rPr>
                <w:kern w:val="0"/>
              </w:rPr>
              <w:t>月</w:t>
            </w:r>
            <w:r w:rsidR="009E48DC">
              <w:rPr>
                <w:rFonts w:hint="eastAsia"/>
                <w:kern w:val="0"/>
              </w:rPr>
              <w:t>2</w:t>
            </w:r>
            <w:r w:rsidR="00594985">
              <w:rPr>
                <w:rFonts w:hint="eastAsia"/>
                <w:kern w:val="0"/>
              </w:rPr>
              <w:t>9</w:t>
            </w:r>
            <w:r>
              <w:rPr>
                <w:kern w:val="0"/>
              </w:rPr>
              <w:t>取得</w:t>
            </w:r>
            <w:proofErr w:type="gramStart"/>
            <w:r w:rsidR="0070337F">
              <w:rPr>
                <w:rFonts w:hint="eastAsia"/>
                <w:kern w:val="0"/>
              </w:rPr>
              <w:t>乌苏</w:t>
            </w:r>
            <w:r w:rsidR="009E48DC">
              <w:rPr>
                <w:rFonts w:hint="eastAsia"/>
              </w:rPr>
              <w:t>市</w:t>
            </w:r>
            <w:proofErr w:type="gramEnd"/>
            <w:r>
              <w:t>发展和改革委员会出具的</w:t>
            </w:r>
            <w:r>
              <w:rPr>
                <w:kern w:val="0"/>
              </w:rPr>
              <w:t>投资项目备案证，</w:t>
            </w:r>
            <w:r w:rsidR="009E48DC">
              <w:rPr>
                <w:rFonts w:hint="eastAsia"/>
                <w:kern w:val="0"/>
              </w:rPr>
              <w:t>备案证号为</w:t>
            </w:r>
            <w:r w:rsidR="009E48DC" w:rsidRPr="00325AFE">
              <w:t>260</w:t>
            </w:r>
            <w:r w:rsidR="00533053">
              <w:rPr>
                <w:rFonts w:hint="eastAsia"/>
              </w:rPr>
              <w:t>9291272654202000119</w:t>
            </w:r>
            <w:r w:rsidR="009E48DC">
              <w:rPr>
                <w:rFonts w:hint="eastAsia"/>
              </w:rPr>
              <w:t>，</w:t>
            </w:r>
            <w:r w:rsidR="009E48DC">
              <w:rPr>
                <w:rFonts w:hint="eastAsia"/>
                <w:kern w:val="0"/>
              </w:rPr>
              <w:t>项目代码</w:t>
            </w:r>
            <w:r>
              <w:rPr>
                <w:kern w:val="0"/>
              </w:rPr>
              <w:t>为</w:t>
            </w:r>
            <w:r w:rsidR="00533053" w:rsidRPr="009E48DC">
              <w:t>260</w:t>
            </w:r>
            <w:r w:rsidR="00533053">
              <w:rPr>
                <w:rFonts w:hint="eastAsia"/>
              </w:rPr>
              <w:t>9</w:t>
            </w:r>
            <w:r w:rsidR="00533053" w:rsidRPr="009E48DC">
              <w:t>-654202-20-03-</w:t>
            </w:r>
            <w:r w:rsidR="00533053">
              <w:rPr>
                <w:rFonts w:hint="eastAsia"/>
              </w:rPr>
              <w:t>434025</w:t>
            </w:r>
            <w:r>
              <w:rPr>
                <w:kern w:val="0"/>
              </w:rPr>
              <w:t>。</w:t>
            </w:r>
          </w:p>
          <w:p w14:paraId="7B9DA2EC" w14:textId="1108E088" w:rsidR="001E727E" w:rsidRDefault="00000000">
            <w:pPr>
              <w:autoSpaceDE w:val="0"/>
              <w:autoSpaceDN w:val="0"/>
              <w:ind w:firstLineChars="200" w:firstLine="480"/>
              <w:rPr>
                <w:kern w:val="0"/>
              </w:rPr>
            </w:pPr>
            <w:r>
              <w:rPr>
                <w:kern w:val="0"/>
              </w:rPr>
              <w:t>综上，本项目符合国家及地方产业政策的要求。</w:t>
            </w:r>
          </w:p>
          <w:p w14:paraId="1C692F27" w14:textId="244280C2" w:rsidR="001E727E" w:rsidRDefault="00000000">
            <w:pPr>
              <w:rPr>
                <w:b/>
                <w:bCs/>
              </w:rPr>
            </w:pPr>
            <w:r>
              <w:rPr>
                <w:b/>
                <w:bCs/>
              </w:rPr>
              <w:t>1.</w:t>
            </w:r>
            <w:r w:rsidR="00DC033D">
              <w:rPr>
                <w:rFonts w:hint="eastAsia"/>
                <w:b/>
                <w:bCs/>
              </w:rPr>
              <w:t>2</w:t>
            </w:r>
            <w:r>
              <w:rPr>
                <w:b/>
                <w:bCs/>
              </w:rPr>
              <w:t>与《塔城地区</w:t>
            </w:r>
            <w:r>
              <w:rPr>
                <w:b/>
                <w:bCs/>
              </w:rPr>
              <w:t>“</w:t>
            </w:r>
            <w:r>
              <w:rPr>
                <w:b/>
                <w:bCs/>
              </w:rPr>
              <w:t>三线一单</w:t>
            </w:r>
            <w:r>
              <w:rPr>
                <w:b/>
                <w:bCs/>
              </w:rPr>
              <w:t>”</w:t>
            </w:r>
            <w:r>
              <w:rPr>
                <w:b/>
                <w:bCs/>
              </w:rPr>
              <w:t>生态环境分区管控方案（</w:t>
            </w:r>
            <w:r>
              <w:rPr>
                <w:b/>
                <w:bCs/>
              </w:rPr>
              <w:t>2023</w:t>
            </w:r>
            <w:r>
              <w:rPr>
                <w:b/>
                <w:bCs/>
              </w:rPr>
              <w:t>版）》的符合性</w:t>
            </w:r>
          </w:p>
          <w:p w14:paraId="0A42A7B7" w14:textId="77777777" w:rsidR="001E727E" w:rsidRDefault="00000000">
            <w:pPr>
              <w:ind w:firstLineChars="200" w:firstLine="480"/>
            </w:pPr>
            <w:r>
              <w:t>本项目与</w:t>
            </w:r>
            <w:r>
              <w:rPr>
                <w:bCs/>
              </w:rPr>
              <w:t>《塔城地区</w:t>
            </w:r>
            <w:r>
              <w:rPr>
                <w:bCs/>
              </w:rPr>
              <w:t>“</w:t>
            </w:r>
            <w:r>
              <w:rPr>
                <w:bCs/>
              </w:rPr>
              <w:t>三线一单</w:t>
            </w:r>
            <w:r>
              <w:rPr>
                <w:bCs/>
              </w:rPr>
              <w:t>”</w:t>
            </w:r>
            <w:r>
              <w:rPr>
                <w:bCs/>
              </w:rPr>
              <w:t>生态环境分区管控方案（</w:t>
            </w:r>
            <w:r>
              <w:rPr>
                <w:bCs/>
              </w:rPr>
              <w:t>2023</w:t>
            </w:r>
            <w:r>
              <w:rPr>
                <w:bCs/>
              </w:rPr>
              <w:t>版）》</w:t>
            </w:r>
            <w:r>
              <w:t>符合性分析如下：</w:t>
            </w:r>
          </w:p>
          <w:p w14:paraId="3A28C1F7" w14:textId="77777777" w:rsidR="001E727E" w:rsidRPr="0016093E" w:rsidRDefault="00000000">
            <w:pPr>
              <w:ind w:firstLineChars="200" w:firstLine="480"/>
            </w:pPr>
            <w:r w:rsidRPr="0016093E">
              <w:t>（</w:t>
            </w:r>
            <w:r w:rsidRPr="0016093E">
              <w:t>1</w:t>
            </w:r>
            <w:r w:rsidRPr="0016093E">
              <w:t>）生态保护红线</w:t>
            </w:r>
          </w:p>
          <w:p w14:paraId="663E48F1" w14:textId="77777777" w:rsidR="000C5E3B" w:rsidRDefault="00000000">
            <w:pPr>
              <w:ind w:firstLineChars="200" w:firstLine="480"/>
            </w:pPr>
            <w:r w:rsidRPr="0016093E">
              <w:t>本项目位于</w:t>
            </w:r>
            <w:proofErr w:type="gramStart"/>
            <w:r w:rsidR="00DC033D" w:rsidRPr="0016093E">
              <w:t>乌苏市</w:t>
            </w:r>
            <w:proofErr w:type="gramEnd"/>
            <w:r w:rsidRPr="0016093E">
              <w:t>重点管控单元</w:t>
            </w:r>
            <w:r w:rsidRPr="0016093E">
              <w:t>0</w:t>
            </w:r>
            <w:r w:rsidR="00685F95" w:rsidRPr="0016093E">
              <w:rPr>
                <w:rFonts w:hint="eastAsia"/>
              </w:rPr>
              <w:t>1</w:t>
            </w:r>
            <w:r w:rsidRPr="0016093E">
              <w:t>（编码为</w:t>
            </w:r>
            <w:bookmarkStart w:id="2" w:name="_Toc73537356"/>
            <w:r w:rsidRPr="0016093E">
              <w:t>ZH6542</w:t>
            </w:r>
            <w:r w:rsidR="00685F95" w:rsidRPr="0016093E">
              <w:rPr>
                <w:rFonts w:hint="eastAsia"/>
              </w:rPr>
              <w:t>0</w:t>
            </w:r>
            <w:r w:rsidRPr="0016093E">
              <w:t>2</w:t>
            </w:r>
            <w:r w:rsidR="00E2145C" w:rsidRPr="0016093E">
              <w:rPr>
                <w:rFonts w:hint="eastAsia"/>
              </w:rPr>
              <w:t>2</w:t>
            </w:r>
            <w:r w:rsidRPr="0016093E">
              <w:t>000</w:t>
            </w:r>
            <w:bookmarkEnd w:id="2"/>
            <w:r w:rsidR="00685F95" w:rsidRPr="0016093E">
              <w:rPr>
                <w:rFonts w:hint="eastAsia"/>
              </w:rPr>
              <w:t>1</w:t>
            </w:r>
            <w:r w:rsidRPr="0016093E">
              <w:t>），不涉及生态保护红线</w:t>
            </w:r>
            <w:r w:rsidR="000C5E3B">
              <w:rPr>
                <w:rFonts w:hint="eastAsia"/>
              </w:rPr>
              <w:t>。</w:t>
            </w:r>
          </w:p>
          <w:p w14:paraId="227C255C" w14:textId="1FA7D60B" w:rsidR="001E727E" w:rsidRPr="0016093E" w:rsidRDefault="00000000">
            <w:pPr>
              <w:ind w:firstLineChars="200" w:firstLine="480"/>
            </w:pPr>
            <w:r w:rsidRPr="0016093E">
              <w:t>（</w:t>
            </w:r>
            <w:r w:rsidRPr="0016093E">
              <w:t>2</w:t>
            </w:r>
            <w:r w:rsidRPr="0016093E">
              <w:t>）环境质量底线</w:t>
            </w:r>
          </w:p>
          <w:p w14:paraId="32BF6B40" w14:textId="77777777" w:rsidR="00BA66A4" w:rsidRPr="00BA66A4" w:rsidRDefault="00BA66A4" w:rsidP="00BA66A4">
            <w:pPr>
              <w:ind w:firstLineChars="200" w:firstLine="480"/>
            </w:pPr>
            <w:r w:rsidRPr="00BA66A4">
              <w:t>本项目产生的废气、废水、噪声、</w:t>
            </w:r>
            <w:proofErr w:type="gramStart"/>
            <w:r w:rsidRPr="00BA66A4">
              <w:t>固废等污染物</w:t>
            </w:r>
            <w:proofErr w:type="gramEnd"/>
            <w:r w:rsidRPr="00BA66A4">
              <w:t>均采取了严格的治理和处置措施，符合环境质量底线的要求，不会对环境质量底线产生</w:t>
            </w:r>
            <w:r w:rsidRPr="00BA66A4">
              <w:rPr>
                <w:rFonts w:hint="eastAsia"/>
              </w:rPr>
              <w:t>明显影响</w:t>
            </w:r>
            <w:r w:rsidRPr="00BA66A4">
              <w:t>。</w:t>
            </w:r>
          </w:p>
          <w:p w14:paraId="3B059F70" w14:textId="2237FE06" w:rsidR="001E727E" w:rsidRPr="0016093E" w:rsidRDefault="00000000">
            <w:pPr>
              <w:ind w:firstLineChars="200" w:firstLine="480"/>
            </w:pPr>
            <w:r w:rsidRPr="0016093E">
              <w:lastRenderedPageBreak/>
              <w:t>（</w:t>
            </w:r>
            <w:r w:rsidRPr="0016093E">
              <w:t>3</w:t>
            </w:r>
            <w:r w:rsidRPr="0016093E">
              <w:t>）资源利用上线</w:t>
            </w:r>
          </w:p>
          <w:p w14:paraId="0FC36B89" w14:textId="6E447D5B" w:rsidR="00BA66A4" w:rsidRPr="0016093E" w:rsidRDefault="00BA66A4">
            <w:pPr>
              <w:ind w:firstLineChars="200" w:firstLine="480"/>
            </w:pPr>
            <w:r w:rsidRPr="0016093E">
              <w:rPr>
                <w:rFonts w:hint="eastAsia"/>
              </w:rPr>
              <w:t>本项目</w:t>
            </w:r>
            <w:r w:rsidRPr="0016093E">
              <w:t>原辅材料及</w:t>
            </w:r>
            <w:r w:rsidRPr="0016093E">
              <w:rPr>
                <w:rFonts w:hint="eastAsia"/>
              </w:rPr>
              <w:t>资源</w:t>
            </w:r>
            <w:r w:rsidRPr="0016093E">
              <w:t>能源消耗合理，</w:t>
            </w:r>
            <w:r w:rsidRPr="0016093E">
              <w:rPr>
                <w:rFonts w:hint="eastAsia"/>
              </w:rPr>
              <w:t>用地为工业用地，</w:t>
            </w:r>
            <w:r w:rsidRPr="0016093E">
              <w:t>不触及能源利用上线。</w:t>
            </w:r>
            <w:r w:rsidRPr="0016093E">
              <w:rPr>
                <w:rFonts w:hint="eastAsia"/>
              </w:rPr>
              <w:t>厂房租赁合同见附件。</w:t>
            </w:r>
          </w:p>
          <w:p w14:paraId="7A44D7A2" w14:textId="500CA283" w:rsidR="001E727E" w:rsidRPr="0016093E" w:rsidRDefault="00000000">
            <w:pPr>
              <w:ind w:firstLineChars="200" w:firstLine="480"/>
            </w:pPr>
            <w:r w:rsidRPr="0016093E">
              <w:t>（</w:t>
            </w:r>
            <w:r w:rsidRPr="0016093E">
              <w:t>4</w:t>
            </w:r>
            <w:r w:rsidRPr="0016093E">
              <w:t>）生态环境准入清单</w:t>
            </w:r>
          </w:p>
          <w:p w14:paraId="3E115FBB" w14:textId="3BD48309" w:rsidR="001E727E" w:rsidRPr="0016093E" w:rsidRDefault="00FA4147">
            <w:pPr>
              <w:ind w:firstLineChars="200" w:firstLine="480"/>
            </w:pPr>
            <w:r w:rsidRPr="0016093E">
              <w:t>根据《塔城地区</w:t>
            </w:r>
            <w:r w:rsidRPr="0016093E">
              <w:t>“</w:t>
            </w:r>
            <w:r w:rsidRPr="0016093E">
              <w:t>三线一单</w:t>
            </w:r>
            <w:r w:rsidRPr="0016093E">
              <w:t>”</w:t>
            </w:r>
            <w:r w:rsidRPr="0016093E">
              <w:t>生态环境分区管控方案（</w:t>
            </w:r>
            <w:r w:rsidRPr="0016093E">
              <w:t>2023</w:t>
            </w:r>
            <w:r w:rsidRPr="0016093E">
              <w:t>版）》中</w:t>
            </w:r>
            <w:r w:rsidRPr="0016093E">
              <w:t>“</w:t>
            </w:r>
            <w:r w:rsidRPr="0016093E">
              <w:t>附件</w:t>
            </w:r>
            <w:r w:rsidRPr="0016093E">
              <w:t>3</w:t>
            </w:r>
            <w:r w:rsidRPr="0016093E">
              <w:rPr>
                <w:rFonts w:hint="eastAsia"/>
              </w:rPr>
              <w:t>塔城地区生态环境准入清单</w:t>
            </w:r>
            <w:r w:rsidRPr="0016093E">
              <w:t>”</w:t>
            </w:r>
            <w:r w:rsidRPr="0016093E">
              <w:t>，本项目位于</w:t>
            </w:r>
            <w:proofErr w:type="gramStart"/>
            <w:r w:rsidR="00E2145C" w:rsidRPr="0016093E">
              <w:t>乌苏市</w:t>
            </w:r>
            <w:proofErr w:type="gramEnd"/>
            <w:r w:rsidR="00E2145C" w:rsidRPr="0016093E">
              <w:t>重点管控单元</w:t>
            </w:r>
            <w:r w:rsidR="00E2145C" w:rsidRPr="0016093E">
              <w:t>0</w:t>
            </w:r>
            <w:r w:rsidR="00E2145C" w:rsidRPr="0016093E">
              <w:rPr>
                <w:rFonts w:hint="eastAsia"/>
              </w:rPr>
              <w:t>1</w:t>
            </w:r>
            <w:r w:rsidR="00E2145C" w:rsidRPr="0016093E">
              <w:t>（编码为</w:t>
            </w:r>
            <w:r w:rsidR="00E2145C" w:rsidRPr="0016093E">
              <w:t>ZH6542</w:t>
            </w:r>
            <w:r w:rsidR="00E2145C" w:rsidRPr="0016093E">
              <w:rPr>
                <w:rFonts w:hint="eastAsia"/>
              </w:rPr>
              <w:t>0</w:t>
            </w:r>
            <w:r w:rsidR="00E2145C" w:rsidRPr="0016093E">
              <w:t>2</w:t>
            </w:r>
            <w:r w:rsidR="00E2145C" w:rsidRPr="0016093E">
              <w:rPr>
                <w:rFonts w:hint="eastAsia"/>
              </w:rPr>
              <w:t>2</w:t>
            </w:r>
            <w:r w:rsidR="00E2145C" w:rsidRPr="0016093E">
              <w:t>000</w:t>
            </w:r>
            <w:r w:rsidR="00E2145C" w:rsidRPr="0016093E">
              <w:rPr>
                <w:rFonts w:hint="eastAsia"/>
              </w:rPr>
              <w:t>1</w:t>
            </w:r>
            <w:r w:rsidR="00E2145C" w:rsidRPr="0016093E">
              <w:t>）</w:t>
            </w:r>
            <w:r w:rsidRPr="0016093E">
              <w:rPr>
                <w:rFonts w:hint="eastAsia"/>
              </w:rPr>
              <w:t>。</w:t>
            </w:r>
            <w:r w:rsidRPr="0016093E">
              <w:t>本项目与</w:t>
            </w:r>
            <w:bookmarkStart w:id="3" w:name="OLE_LINK64"/>
            <w:proofErr w:type="gramStart"/>
            <w:r w:rsidR="00DC033D" w:rsidRPr="0016093E">
              <w:t>乌苏市</w:t>
            </w:r>
            <w:proofErr w:type="gramEnd"/>
            <w:r w:rsidRPr="0016093E">
              <w:t>生态环境准入清单</w:t>
            </w:r>
            <w:bookmarkEnd w:id="3"/>
            <w:r w:rsidRPr="0016093E">
              <w:t>符合性分析，见表</w:t>
            </w:r>
            <w:r w:rsidRPr="0016093E">
              <w:t>1-</w:t>
            </w:r>
            <w:r w:rsidR="000C5E3B">
              <w:rPr>
                <w:rFonts w:hint="eastAsia"/>
              </w:rPr>
              <w:t>3</w:t>
            </w:r>
            <w:r w:rsidRPr="0016093E">
              <w:t>。</w:t>
            </w:r>
          </w:p>
          <w:p w14:paraId="3B9268C4" w14:textId="22DC8E32" w:rsidR="001E727E" w:rsidRPr="0016093E" w:rsidRDefault="00000000">
            <w:pPr>
              <w:snapToGrid w:val="0"/>
              <w:spacing w:line="240" w:lineRule="auto"/>
              <w:jc w:val="center"/>
              <w:rPr>
                <w:b/>
                <w:sz w:val="21"/>
                <w:szCs w:val="21"/>
              </w:rPr>
            </w:pPr>
            <w:r w:rsidRPr="0016093E">
              <w:rPr>
                <w:b/>
                <w:sz w:val="21"/>
                <w:szCs w:val="21"/>
              </w:rPr>
              <w:t>表</w:t>
            </w:r>
            <w:r w:rsidRPr="0016093E">
              <w:rPr>
                <w:b/>
                <w:sz w:val="21"/>
                <w:szCs w:val="21"/>
              </w:rPr>
              <w:t>1-</w:t>
            </w:r>
            <w:r w:rsidR="000C5E3B">
              <w:rPr>
                <w:rFonts w:hint="eastAsia"/>
                <w:b/>
                <w:sz w:val="21"/>
                <w:szCs w:val="21"/>
              </w:rPr>
              <w:t>3</w:t>
            </w:r>
            <w:r w:rsidRPr="0016093E">
              <w:rPr>
                <w:b/>
                <w:sz w:val="21"/>
                <w:szCs w:val="21"/>
              </w:rPr>
              <w:t xml:space="preserve">   </w:t>
            </w:r>
            <w:r w:rsidRPr="0016093E">
              <w:rPr>
                <w:b/>
                <w:sz w:val="21"/>
                <w:szCs w:val="21"/>
              </w:rPr>
              <w:t>塔城地区</w:t>
            </w:r>
            <w:proofErr w:type="gramStart"/>
            <w:r w:rsidR="00DC033D" w:rsidRPr="0016093E">
              <w:rPr>
                <w:b/>
                <w:sz w:val="21"/>
                <w:szCs w:val="21"/>
              </w:rPr>
              <w:t>乌苏市</w:t>
            </w:r>
            <w:proofErr w:type="gramEnd"/>
            <w:r w:rsidRPr="0016093E">
              <w:rPr>
                <w:b/>
                <w:sz w:val="21"/>
                <w:szCs w:val="21"/>
              </w:rPr>
              <w:t>生态环境准入清单</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342"/>
              <w:gridCol w:w="4636"/>
              <w:gridCol w:w="1854"/>
              <w:gridCol w:w="257"/>
            </w:tblGrid>
            <w:tr w:rsidR="00FA4147" w:rsidRPr="0016093E" w14:paraId="7DF44303" w14:textId="77777777" w:rsidTr="004D01A1">
              <w:trPr>
                <w:trHeight w:val="90"/>
                <w:jc w:val="center"/>
              </w:trPr>
              <w:tc>
                <w:tcPr>
                  <w:tcW w:w="3511" w:type="pct"/>
                  <w:gridSpan w:val="2"/>
                  <w:tcBorders>
                    <w:tl2br w:val="nil"/>
                    <w:tr2bl w:val="nil"/>
                  </w:tcBorders>
                  <w:vAlign w:val="center"/>
                </w:tcPr>
                <w:p w14:paraId="069AC9BE" w14:textId="77777777" w:rsidR="00FA4147" w:rsidRPr="0016093E" w:rsidRDefault="00FA4147" w:rsidP="004D01A1">
                  <w:pPr>
                    <w:pStyle w:val="affff0"/>
                  </w:pPr>
                  <w:r w:rsidRPr="0016093E">
                    <w:t>管</w:t>
                  </w:r>
                  <w:proofErr w:type="gramStart"/>
                  <w:r w:rsidRPr="0016093E">
                    <w:t>控要求</w:t>
                  </w:r>
                  <w:proofErr w:type="gramEnd"/>
                </w:p>
              </w:tc>
              <w:tc>
                <w:tcPr>
                  <w:tcW w:w="1308" w:type="pct"/>
                  <w:tcBorders>
                    <w:tl2br w:val="nil"/>
                    <w:tr2bl w:val="nil"/>
                  </w:tcBorders>
                  <w:vAlign w:val="center"/>
                </w:tcPr>
                <w:p w14:paraId="7B3A20B6" w14:textId="77777777" w:rsidR="00FA4147" w:rsidRPr="0016093E" w:rsidRDefault="00FA4147" w:rsidP="004D01A1">
                  <w:pPr>
                    <w:pStyle w:val="affff0"/>
                  </w:pPr>
                  <w:r w:rsidRPr="0016093E">
                    <w:t>本项目</w:t>
                  </w:r>
                </w:p>
              </w:tc>
              <w:tc>
                <w:tcPr>
                  <w:tcW w:w="181" w:type="pct"/>
                  <w:tcBorders>
                    <w:tl2br w:val="nil"/>
                    <w:tr2bl w:val="nil"/>
                  </w:tcBorders>
                  <w:vAlign w:val="center"/>
                </w:tcPr>
                <w:p w14:paraId="0005EA25" w14:textId="77777777" w:rsidR="00FA4147" w:rsidRPr="0016093E" w:rsidRDefault="00FA4147" w:rsidP="004D01A1">
                  <w:pPr>
                    <w:pStyle w:val="affff0"/>
                  </w:pPr>
                  <w:r w:rsidRPr="0016093E">
                    <w:t>符合性</w:t>
                  </w:r>
                </w:p>
              </w:tc>
            </w:tr>
            <w:tr w:rsidR="00FA4147" w:rsidRPr="0016093E" w14:paraId="48502A6C" w14:textId="77777777" w:rsidTr="004D01A1">
              <w:trPr>
                <w:trHeight w:val="90"/>
                <w:jc w:val="center"/>
              </w:trPr>
              <w:tc>
                <w:tcPr>
                  <w:tcW w:w="241" w:type="pct"/>
                  <w:tcBorders>
                    <w:tl2br w:val="nil"/>
                    <w:tr2bl w:val="nil"/>
                  </w:tcBorders>
                  <w:vAlign w:val="center"/>
                </w:tcPr>
                <w:p w14:paraId="2E7C598D" w14:textId="77777777" w:rsidR="00FA4147" w:rsidRPr="0016093E" w:rsidRDefault="00FA4147" w:rsidP="004D01A1">
                  <w:pPr>
                    <w:pStyle w:val="affff0"/>
                    <w:rPr>
                      <w:szCs w:val="21"/>
                    </w:rPr>
                  </w:pPr>
                  <w:r w:rsidRPr="0016093E">
                    <w:rPr>
                      <w:szCs w:val="21"/>
                    </w:rPr>
                    <w:t>空间布局约束</w:t>
                  </w:r>
                </w:p>
              </w:tc>
              <w:tc>
                <w:tcPr>
                  <w:tcW w:w="3270" w:type="pct"/>
                  <w:tcBorders>
                    <w:tl2br w:val="nil"/>
                    <w:tr2bl w:val="nil"/>
                  </w:tcBorders>
                  <w:vAlign w:val="center"/>
                </w:tcPr>
                <w:p w14:paraId="37205C14" w14:textId="77777777" w:rsidR="00A806EE" w:rsidRPr="0016093E" w:rsidRDefault="00A806EE" w:rsidP="004D01A1">
                  <w:pPr>
                    <w:pStyle w:val="affff0"/>
                    <w:rPr>
                      <w:szCs w:val="21"/>
                    </w:rPr>
                  </w:pPr>
                  <w:r w:rsidRPr="0016093E">
                    <w:rPr>
                      <w:rFonts w:hint="eastAsia"/>
                      <w:szCs w:val="21"/>
                    </w:rPr>
                    <w:t>1.</w:t>
                  </w:r>
                  <w:r w:rsidRPr="0016093E">
                    <w:rPr>
                      <w:rFonts w:hint="eastAsia"/>
                      <w:szCs w:val="21"/>
                    </w:rPr>
                    <w:t>禁止新建、扩建《产业结构调整指导目录（</w:t>
                  </w:r>
                  <w:r w:rsidRPr="0016093E">
                    <w:rPr>
                      <w:rFonts w:hint="eastAsia"/>
                      <w:szCs w:val="21"/>
                    </w:rPr>
                    <w:t>2024</w:t>
                  </w:r>
                  <w:r w:rsidRPr="0016093E">
                    <w:rPr>
                      <w:rFonts w:hint="eastAsia"/>
                      <w:szCs w:val="21"/>
                    </w:rPr>
                    <w:t>年本）》中淘汰类项目，限制新建、扩建《产业结构调整指导目录（</w:t>
                  </w:r>
                  <w:r w:rsidRPr="0016093E">
                    <w:rPr>
                      <w:rFonts w:hint="eastAsia"/>
                      <w:szCs w:val="21"/>
                    </w:rPr>
                    <w:t>2024</w:t>
                  </w:r>
                  <w:r w:rsidRPr="0016093E">
                    <w:rPr>
                      <w:rFonts w:hint="eastAsia"/>
                      <w:szCs w:val="21"/>
                    </w:rPr>
                    <w:t>年本）》中限制类项目。禁止引入《市场准入负面清单（</w:t>
                  </w:r>
                  <w:r w:rsidRPr="0016093E">
                    <w:rPr>
                      <w:rFonts w:hint="eastAsia"/>
                      <w:szCs w:val="21"/>
                    </w:rPr>
                    <w:t>2022</w:t>
                  </w:r>
                  <w:r w:rsidRPr="0016093E">
                    <w:rPr>
                      <w:rFonts w:hint="eastAsia"/>
                      <w:szCs w:val="21"/>
                    </w:rPr>
                    <w:t>年版）》禁止准入类事项。</w:t>
                  </w:r>
                </w:p>
                <w:p w14:paraId="6F792A21" w14:textId="77777777" w:rsidR="00A806EE" w:rsidRPr="0016093E" w:rsidRDefault="00A806EE" w:rsidP="004D01A1">
                  <w:pPr>
                    <w:pStyle w:val="affff0"/>
                    <w:rPr>
                      <w:szCs w:val="21"/>
                    </w:rPr>
                  </w:pPr>
                  <w:r w:rsidRPr="0016093E">
                    <w:rPr>
                      <w:rFonts w:hint="eastAsia"/>
                      <w:szCs w:val="21"/>
                    </w:rPr>
                    <w:t>2.</w:t>
                  </w:r>
                  <w:r w:rsidRPr="0016093E">
                    <w:rPr>
                      <w:rFonts w:hint="eastAsia"/>
                      <w:szCs w:val="21"/>
                    </w:rPr>
                    <w:t>新建和扩建石化、化工等项目应布设在依法合</w:t>
                  </w:r>
                  <w:proofErr w:type="gramStart"/>
                  <w:r w:rsidRPr="0016093E">
                    <w:rPr>
                      <w:rFonts w:hint="eastAsia"/>
                      <w:szCs w:val="21"/>
                    </w:rPr>
                    <w:t>规</w:t>
                  </w:r>
                  <w:proofErr w:type="gramEnd"/>
                  <w:r w:rsidRPr="0016093E">
                    <w:rPr>
                      <w:rFonts w:hint="eastAsia"/>
                      <w:szCs w:val="21"/>
                    </w:rPr>
                    <w:t>设立并经规划环评的产业园区。</w:t>
                  </w:r>
                </w:p>
                <w:p w14:paraId="16521D0A" w14:textId="77777777" w:rsidR="00A806EE" w:rsidRPr="0016093E" w:rsidRDefault="00A806EE" w:rsidP="004D01A1">
                  <w:pPr>
                    <w:pStyle w:val="affff0"/>
                    <w:rPr>
                      <w:szCs w:val="21"/>
                    </w:rPr>
                  </w:pPr>
                  <w:r w:rsidRPr="0016093E">
                    <w:rPr>
                      <w:rFonts w:hint="eastAsia"/>
                      <w:szCs w:val="21"/>
                    </w:rPr>
                    <w:t>3.</w:t>
                  </w:r>
                  <w:r w:rsidRPr="0016093E">
                    <w:rPr>
                      <w:rFonts w:hint="eastAsia"/>
                      <w:szCs w:val="21"/>
                    </w:rPr>
                    <w:t>严禁新建自治区《禁止、控制和限制危险化学品目录》中淘汰类、禁止类危险化学品化工项目。石化、现代煤化工项目应纳入国家产业规划。危险化学品生产企业搬迁改造及新建化工项目必须进入国家及自治区各级人民政府正式批准设立，规划环</w:t>
                  </w:r>
                  <w:proofErr w:type="gramStart"/>
                  <w:r w:rsidRPr="0016093E">
                    <w:rPr>
                      <w:rFonts w:hint="eastAsia"/>
                      <w:szCs w:val="21"/>
                    </w:rPr>
                    <w:t>评通过</w:t>
                  </w:r>
                  <w:proofErr w:type="gramEnd"/>
                  <w:r w:rsidRPr="0016093E">
                    <w:rPr>
                      <w:rFonts w:hint="eastAsia"/>
                      <w:szCs w:val="21"/>
                    </w:rPr>
                    <w:t>审查，规划通过审批且环保基础设施完善的工业园区，并符合国土空间规划、产业发展规划和生态红线管控要求。城市建成区、重点流域内已建成投产化工企业和危险化学品生产企业应加快退城入园，搬入化工园区前企业不应实施改扩建工程扩大生产规模。</w:t>
                  </w:r>
                </w:p>
                <w:p w14:paraId="6730D595" w14:textId="77777777" w:rsidR="00A806EE" w:rsidRPr="0016093E" w:rsidRDefault="00A806EE" w:rsidP="004D01A1">
                  <w:pPr>
                    <w:pStyle w:val="affff0"/>
                    <w:rPr>
                      <w:szCs w:val="21"/>
                    </w:rPr>
                  </w:pPr>
                  <w:r w:rsidRPr="0016093E">
                    <w:rPr>
                      <w:rFonts w:hint="eastAsia"/>
                      <w:szCs w:val="21"/>
                    </w:rPr>
                    <w:t>4.</w:t>
                  </w:r>
                  <w:r w:rsidRPr="0016093E">
                    <w:rPr>
                      <w:rFonts w:hint="eastAsia"/>
                      <w:szCs w:val="21"/>
                    </w:rPr>
                    <w:t>禁止引进国家和自治区明令禁止或淘汰的产业及工艺、园区规划的项目；引进符合国家产业政策和清洁生产要求的、采用先进生产工艺和设备的、自动化程度高的、具有可靠先进的污染治理技术的生产项目。</w:t>
                  </w:r>
                </w:p>
                <w:p w14:paraId="577EA3DF" w14:textId="77777777" w:rsidR="00A806EE" w:rsidRPr="0016093E" w:rsidRDefault="00A806EE" w:rsidP="004D01A1">
                  <w:pPr>
                    <w:pStyle w:val="affff0"/>
                    <w:rPr>
                      <w:szCs w:val="21"/>
                    </w:rPr>
                  </w:pPr>
                  <w:r w:rsidRPr="0016093E">
                    <w:rPr>
                      <w:rFonts w:hint="eastAsia"/>
                      <w:szCs w:val="21"/>
                    </w:rPr>
                    <w:t>5.</w:t>
                  </w:r>
                  <w:r w:rsidRPr="0016093E">
                    <w:rPr>
                      <w:rFonts w:hint="eastAsia"/>
                      <w:szCs w:val="21"/>
                    </w:rPr>
                    <w:t>重点控制区域禁止新建每小时</w:t>
                  </w:r>
                  <w:r w:rsidRPr="0016093E">
                    <w:rPr>
                      <w:rFonts w:hint="eastAsia"/>
                      <w:szCs w:val="21"/>
                    </w:rPr>
                    <w:t>65</w:t>
                  </w:r>
                  <w:r w:rsidRPr="0016093E">
                    <w:rPr>
                      <w:rFonts w:hint="eastAsia"/>
                      <w:szCs w:val="21"/>
                    </w:rPr>
                    <w:t>蒸</w:t>
                  </w:r>
                  <w:proofErr w:type="gramStart"/>
                  <w:r w:rsidRPr="0016093E">
                    <w:rPr>
                      <w:rFonts w:hint="eastAsia"/>
                      <w:szCs w:val="21"/>
                    </w:rPr>
                    <w:t>吨以下</w:t>
                  </w:r>
                  <w:proofErr w:type="gramEnd"/>
                  <w:r w:rsidRPr="0016093E">
                    <w:rPr>
                      <w:rFonts w:hint="eastAsia"/>
                      <w:szCs w:val="21"/>
                    </w:rPr>
                    <w:t>燃煤锅炉，在集中供热管网覆盖区域内，禁止新建、改建、扩建燃煤供热锅炉，集中供热管网覆盖前，已建成使用的燃煤供热锅炉应当限期停止使用。</w:t>
                  </w:r>
                </w:p>
                <w:p w14:paraId="30618DAF" w14:textId="77777777" w:rsidR="00A806EE" w:rsidRPr="0016093E" w:rsidRDefault="00A806EE" w:rsidP="004D01A1">
                  <w:pPr>
                    <w:pStyle w:val="affff0"/>
                    <w:rPr>
                      <w:szCs w:val="21"/>
                    </w:rPr>
                  </w:pPr>
                  <w:r w:rsidRPr="0016093E">
                    <w:rPr>
                      <w:rFonts w:hint="eastAsia"/>
                      <w:szCs w:val="21"/>
                    </w:rPr>
                    <w:t>6.</w:t>
                  </w:r>
                  <w:r w:rsidRPr="0016093E">
                    <w:rPr>
                      <w:rFonts w:hint="eastAsia"/>
                      <w:szCs w:val="21"/>
                    </w:rPr>
                    <w:t>入园企业符合园区产业发展定位，以水定产，严格限制发展高耗水、环境影响较大的行业。</w:t>
                  </w:r>
                </w:p>
                <w:p w14:paraId="7AF80492" w14:textId="29854D17" w:rsidR="00FA4147" w:rsidRPr="0016093E" w:rsidRDefault="00A806EE" w:rsidP="004D01A1">
                  <w:pPr>
                    <w:pStyle w:val="affff0"/>
                    <w:rPr>
                      <w:szCs w:val="21"/>
                    </w:rPr>
                  </w:pPr>
                  <w:r w:rsidRPr="0016093E">
                    <w:rPr>
                      <w:rFonts w:hint="eastAsia"/>
                      <w:szCs w:val="21"/>
                    </w:rPr>
                    <w:t>7.</w:t>
                  </w:r>
                  <w:r w:rsidRPr="0016093E">
                    <w:rPr>
                      <w:rFonts w:hint="eastAsia"/>
                      <w:szCs w:val="21"/>
                    </w:rPr>
                    <w:t>超采区内禁止审批农业生产及服务业新增取用地下水，在地下水限采区开采地下水应符合县级以上</w:t>
                  </w:r>
                  <w:r w:rsidRPr="0016093E">
                    <w:rPr>
                      <w:rFonts w:hint="eastAsia"/>
                      <w:szCs w:val="21"/>
                    </w:rPr>
                    <w:lastRenderedPageBreak/>
                    <w:t>人民政府水行政主管部门制定和下达的年度开采计划，合理调度地表水、地下水，从严控制取水总量，严格对每眼机电井进行管理，对超采严重区域实施关停封填机井，不得擅自扩大地下水开采，以实现采补平衡。</w:t>
                  </w:r>
                </w:p>
              </w:tc>
              <w:tc>
                <w:tcPr>
                  <w:tcW w:w="1308" w:type="pct"/>
                  <w:tcBorders>
                    <w:tl2br w:val="nil"/>
                    <w:tr2bl w:val="nil"/>
                  </w:tcBorders>
                  <w:vAlign w:val="center"/>
                </w:tcPr>
                <w:p w14:paraId="02076ACA" w14:textId="227163D4" w:rsidR="00A96C2B" w:rsidRPr="0016093E" w:rsidRDefault="00B163E6" w:rsidP="004D01A1">
                  <w:pPr>
                    <w:pStyle w:val="affff0"/>
                  </w:pPr>
                  <w:r w:rsidRPr="0016093E">
                    <w:rPr>
                      <w:rFonts w:hint="eastAsia"/>
                    </w:rPr>
                    <w:lastRenderedPageBreak/>
                    <w:t>（</w:t>
                  </w:r>
                  <w:r w:rsidRPr="0016093E">
                    <w:rPr>
                      <w:rFonts w:hint="eastAsia"/>
                    </w:rPr>
                    <w:t>1</w:t>
                  </w:r>
                  <w:r w:rsidRPr="0016093E">
                    <w:rPr>
                      <w:rFonts w:hint="eastAsia"/>
                    </w:rPr>
                    <w:t>）</w:t>
                  </w:r>
                  <w:r w:rsidR="00A96C2B" w:rsidRPr="0016093E">
                    <w:t>本项目</w:t>
                  </w:r>
                  <w:r w:rsidRPr="0016093E">
                    <w:rPr>
                      <w:rFonts w:hint="eastAsia"/>
                    </w:rPr>
                    <w:t>为</w:t>
                  </w:r>
                  <w:r w:rsidR="00A96C2B" w:rsidRPr="0016093E">
                    <w:t>《产业结构调整指导目录（</w:t>
                  </w:r>
                  <w:r w:rsidR="00A96C2B" w:rsidRPr="0016093E">
                    <w:t>2024</w:t>
                  </w:r>
                  <w:r w:rsidR="00A96C2B" w:rsidRPr="0016093E">
                    <w:t>年本）》鼓励类项目，不涉及《市场准入负面清单（</w:t>
                  </w:r>
                  <w:r w:rsidR="00A96C2B" w:rsidRPr="0016093E">
                    <w:t>2022</w:t>
                  </w:r>
                  <w:r w:rsidR="00A96C2B" w:rsidRPr="0016093E">
                    <w:t>年版）》禁止准入事项。</w:t>
                  </w:r>
                </w:p>
                <w:p w14:paraId="719886B2" w14:textId="4AC5151E" w:rsidR="00A96C2B" w:rsidRPr="0016093E" w:rsidRDefault="00B163E6" w:rsidP="004D01A1">
                  <w:pPr>
                    <w:pStyle w:val="affff0"/>
                  </w:pPr>
                  <w:r w:rsidRPr="0016093E">
                    <w:rPr>
                      <w:rFonts w:hint="eastAsia"/>
                    </w:rPr>
                    <w:t>（</w:t>
                  </w:r>
                  <w:r w:rsidRPr="0016093E">
                    <w:rPr>
                      <w:rFonts w:hint="eastAsia"/>
                    </w:rPr>
                    <w:t>2</w:t>
                  </w:r>
                  <w:r w:rsidRPr="0016093E">
                    <w:rPr>
                      <w:rFonts w:hint="eastAsia"/>
                    </w:rPr>
                    <w:t>）</w:t>
                  </w:r>
                  <w:r w:rsidR="00A96C2B" w:rsidRPr="0016093E">
                    <w:t>本项目选址</w:t>
                  </w:r>
                  <w:r w:rsidRPr="0016093E">
                    <w:rPr>
                      <w:rFonts w:hint="eastAsia"/>
                    </w:rPr>
                    <w:t>符合园区总体规划</w:t>
                  </w:r>
                  <w:r w:rsidR="00A96C2B" w:rsidRPr="0016093E">
                    <w:t>。</w:t>
                  </w:r>
                </w:p>
                <w:p w14:paraId="0374472B" w14:textId="700AA7AA" w:rsidR="00A96C2B" w:rsidRPr="0016093E" w:rsidRDefault="00B163E6" w:rsidP="004D01A1">
                  <w:pPr>
                    <w:pStyle w:val="affff0"/>
                  </w:pPr>
                  <w:r w:rsidRPr="0016093E">
                    <w:rPr>
                      <w:rFonts w:hint="eastAsia"/>
                    </w:rPr>
                    <w:t>（</w:t>
                  </w:r>
                  <w:r w:rsidRPr="0016093E">
                    <w:rPr>
                      <w:rFonts w:hint="eastAsia"/>
                    </w:rPr>
                    <w:t>3</w:t>
                  </w:r>
                  <w:r w:rsidRPr="0016093E">
                    <w:rPr>
                      <w:rFonts w:hint="eastAsia"/>
                    </w:rPr>
                    <w:t>）</w:t>
                  </w:r>
                  <w:r w:rsidR="00A96C2B" w:rsidRPr="0016093E">
                    <w:t>本项目不生产、不使用自治区禁止、限制类危险化学品。</w:t>
                  </w:r>
                </w:p>
                <w:p w14:paraId="1EDAE16A" w14:textId="719299E9" w:rsidR="00A96C2B" w:rsidRPr="0016093E" w:rsidRDefault="00B163E6" w:rsidP="004D01A1">
                  <w:pPr>
                    <w:pStyle w:val="affff0"/>
                  </w:pPr>
                  <w:r w:rsidRPr="0016093E">
                    <w:rPr>
                      <w:rFonts w:hint="eastAsia"/>
                    </w:rPr>
                    <w:t>（</w:t>
                  </w:r>
                  <w:r w:rsidRPr="0016093E">
                    <w:rPr>
                      <w:rFonts w:hint="eastAsia"/>
                    </w:rPr>
                    <w:t>4</w:t>
                  </w:r>
                  <w:r w:rsidRPr="0016093E">
                    <w:rPr>
                      <w:rFonts w:hint="eastAsia"/>
                    </w:rPr>
                    <w:t>）</w:t>
                  </w:r>
                  <w:r w:rsidR="00A96C2B" w:rsidRPr="0016093E">
                    <w:t>本项目采用先进密闭化生产工艺、自动化生产设备，配套成熟高效的废气、固废、噪声治理设施。</w:t>
                  </w:r>
                </w:p>
                <w:p w14:paraId="4E065A1A" w14:textId="40E2F786" w:rsidR="00A96C2B" w:rsidRPr="0016093E" w:rsidRDefault="00B163E6" w:rsidP="004D01A1">
                  <w:pPr>
                    <w:pStyle w:val="affff0"/>
                  </w:pPr>
                  <w:r w:rsidRPr="0016093E">
                    <w:rPr>
                      <w:rFonts w:hint="eastAsia"/>
                    </w:rPr>
                    <w:t>（</w:t>
                  </w:r>
                  <w:r w:rsidRPr="0016093E">
                    <w:rPr>
                      <w:rFonts w:hint="eastAsia"/>
                    </w:rPr>
                    <w:t>5</w:t>
                  </w:r>
                  <w:r w:rsidRPr="0016093E">
                    <w:rPr>
                      <w:rFonts w:hint="eastAsia"/>
                    </w:rPr>
                    <w:t>）</w:t>
                  </w:r>
                  <w:r w:rsidR="00A96C2B" w:rsidRPr="0016093E">
                    <w:t>本项目生产用能依托市政供电，不涉及燃煤锅炉。</w:t>
                  </w:r>
                </w:p>
                <w:p w14:paraId="64BB72EE" w14:textId="3D04504D" w:rsidR="00A96C2B" w:rsidRPr="0016093E" w:rsidRDefault="00B163E6" w:rsidP="004D01A1">
                  <w:pPr>
                    <w:pStyle w:val="affff0"/>
                  </w:pPr>
                  <w:r w:rsidRPr="0016093E">
                    <w:rPr>
                      <w:rFonts w:hint="eastAsia"/>
                    </w:rPr>
                    <w:t>（</w:t>
                  </w:r>
                  <w:r w:rsidRPr="0016093E">
                    <w:rPr>
                      <w:rFonts w:hint="eastAsia"/>
                    </w:rPr>
                    <w:t>6</w:t>
                  </w:r>
                  <w:r w:rsidRPr="0016093E">
                    <w:rPr>
                      <w:rFonts w:hint="eastAsia"/>
                    </w:rPr>
                    <w:t>）</w:t>
                  </w:r>
                  <w:r w:rsidR="00A96C2B" w:rsidRPr="0016093E">
                    <w:t>本项目属于低耗水、低污染新材料加工产业，</w:t>
                  </w:r>
                  <w:r w:rsidRPr="0016093E">
                    <w:rPr>
                      <w:rFonts w:hint="eastAsia"/>
                    </w:rPr>
                    <w:t>符合</w:t>
                  </w:r>
                  <w:r w:rsidR="00A96C2B" w:rsidRPr="0016093E">
                    <w:t>园区战略性新兴产业发展定位</w:t>
                  </w:r>
                  <w:r w:rsidRPr="0016093E">
                    <w:rPr>
                      <w:rFonts w:hint="eastAsia"/>
                    </w:rPr>
                    <w:t>及</w:t>
                  </w:r>
                  <w:r w:rsidR="00A96C2B" w:rsidRPr="0016093E">
                    <w:t>产业布局。</w:t>
                  </w:r>
                </w:p>
                <w:p w14:paraId="48C5929C" w14:textId="38D34B26" w:rsidR="00FA4147" w:rsidRPr="0016093E" w:rsidRDefault="00B163E6" w:rsidP="004D01A1">
                  <w:pPr>
                    <w:pStyle w:val="affff0"/>
                  </w:pPr>
                  <w:r w:rsidRPr="0016093E">
                    <w:rPr>
                      <w:rFonts w:hint="eastAsia"/>
                    </w:rPr>
                    <w:t>（</w:t>
                  </w:r>
                  <w:r w:rsidRPr="0016093E">
                    <w:rPr>
                      <w:rFonts w:hint="eastAsia"/>
                    </w:rPr>
                    <w:t>7</w:t>
                  </w:r>
                  <w:r w:rsidRPr="0016093E">
                    <w:rPr>
                      <w:rFonts w:hint="eastAsia"/>
                    </w:rPr>
                    <w:t>）</w:t>
                  </w:r>
                  <w:r w:rsidR="00A96C2B" w:rsidRPr="0016093E">
                    <w:t>本项目生产</w:t>
                  </w:r>
                  <w:r w:rsidRPr="0016093E">
                    <w:rPr>
                      <w:rFonts w:hint="eastAsia"/>
                    </w:rPr>
                    <w:t>生活</w:t>
                  </w:r>
                  <w:r w:rsidR="00A96C2B" w:rsidRPr="0016093E">
                    <w:t>用水依托园区市</w:t>
                  </w:r>
                  <w:r w:rsidR="00A96C2B" w:rsidRPr="0016093E">
                    <w:lastRenderedPageBreak/>
                    <w:t>政供水，不取用地下水。</w:t>
                  </w:r>
                </w:p>
              </w:tc>
              <w:tc>
                <w:tcPr>
                  <w:tcW w:w="181" w:type="pct"/>
                  <w:tcBorders>
                    <w:tl2br w:val="nil"/>
                    <w:tr2bl w:val="nil"/>
                  </w:tcBorders>
                  <w:vAlign w:val="center"/>
                </w:tcPr>
                <w:p w14:paraId="5E965538" w14:textId="77777777" w:rsidR="00FA4147" w:rsidRPr="0016093E" w:rsidRDefault="00FA4147" w:rsidP="004D01A1">
                  <w:pPr>
                    <w:pStyle w:val="affff0"/>
                  </w:pPr>
                  <w:r w:rsidRPr="0016093E">
                    <w:lastRenderedPageBreak/>
                    <w:t>符合</w:t>
                  </w:r>
                </w:p>
              </w:tc>
            </w:tr>
            <w:tr w:rsidR="00FA4147" w:rsidRPr="0016093E" w14:paraId="43D045F0" w14:textId="77777777" w:rsidTr="004D01A1">
              <w:trPr>
                <w:trHeight w:val="3165"/>
                <w:jc w:val="center"/>
              </w:trPr>
              <w:tc>
                <w:tcPr>
                  <w:tcW w:w="241" w:type="pct"/>
                  <w:tcBorders>
                    <w:tl2br w:val="nil"/>
                    <w:tr2bl w:val="nil"/>
                  </w:tcBorders>
                  <w:vAlign w:val="center"/>
                </w:tcPr>
                <w:p w14:paraId="2DE7DE6B" w14:textId="77777777" w:rsidR="00FA4147" w:rsidRPr="0016093E" w:rsidRDefault="00FA4147" w:rsidP="004D01A1">
                  <w:pPr>
                    <w:pStyle w:val="affff0"/>
                    <w:rPr>
                      <w:szCs w:val="21"/>
                    </w:rPr>
                  </w:pPr>
                  <w:r w:rsidRPr="0016093E">
                    <w:rPr>
                      <w:szCs w:val="21"/>
                    </w:rPr>
                    <w:t>污染物排放管控</w:t>
                  </w:r>
                </w:p>
              </w:tc>
              <w:tc>
                <w:tcPr>
                  <w:tcW w:w="3270" w:type="pct"/>
                  <w:tcBorders>
                    <w:tl2br w:val="nil"/>
                    <w:tr2bl w:val="nil"/>
                  </w:tcBorders>
                  <w:shd w:val="clear" w:color="auto" w:fill="auto"/>
                  <w:vAlign w:val="center"/>
                </w:tcPr>
                <w:p w14:paraId="2A8BA4BD" w14:textId="77777777" w:rsidR="00A806EE" w:rsidRPr="0016093E" w:rsidRDefault="00A806EE" w:rsidP="004D01A1">
                  <w:pPr>
                    <w:pStyle w:val="affff0"/>
                    <w:rPr>
                      <w:szCs w:val="21"/>
                    </w:rPr>
                  </w:pPr>
                  <w:r w:rsidRPr="0016093E">
                    <w:rPr>
                      <w:rFonts w:hint="eastAsia"/>
                      <w:szCs w:val="21"/>
                    </w:rPr>
                    <w:t>1.</w:t>
                  </w:r>
                  <w:r w:rsidRPr="0016093E">
                    <w:rPr>
                      <w:rFonts w:hint="eastAsia"/>
                      <w:szCs w:val="21"/>
                    </w:rPr>
                    <w:t>坚决遏制“两高”项目盲目发展，新改扩建项目实施更严格的污染物排放总量控制要求，涉及大宗物料运输的，采用清洁运输方式。</w:t>
                  </w:r>
                </w:p>
                <w:p w14:paraId="4A3BB4E3" w14:textId="77777777" w:rsidR="00A806EE" w:rsidRPr="0016093E" w:rsidRDefault="00A806EE" w:rsidP="004D01A1">
                  <w:pPr>
                    <w:pStyle w:val="affff0"/>
                    <w:rPr>
                      <w:szCs w:val="21"/>
                    </w:rPr>
                  </w:pPr>
                  <w:r w:rsidRPr="0016093E">
                    <w:rPr>
                      <w:rFonts w:hint="eastAsia"/>
                      <w:szCs w:val="21"/>
                    </w:rPr>
                    <w:t>2.</w:t>
                  </w:r>
                  <w:r w:rsidRPr="0016093E">
                    <w:rPr>
                      <w:rFonts w:hint="eastAsia"/>
                      <w:szCs w:val="21"/>
                    </w:rPr>
                    <w:t>针对石油化工等行业，严格控制物料储存、输送及生产工艺过程无组织排放。实施重点行业氮氧化物等污染物深度治理，按照氮氧化物排放浓度不高于</w:t>
                  </w:r>
                  <w:r w:rsidRPr="0016093E">
                    <w:rPr>
                      <w:rFonts w:hint="eastAsia"/>
                      <w:szCs w:val="21"/>
                    </w:rPr>
                    <w:t>50</w:t>
                  </w:r>
                  <w:r w:rsidRPr="0016093E">
                    <w:rPr>
                      <w:rFonts w:hint="eastAsia"/>
                      <w:szCs w:val="21"/>
                    </w:rPr>
                    <w:t>毫克</w:t>
                  </w:r>
                  <w:r w:rsidRPr="0016093E">
                    <w:rPr>
                      <w:rFonts w:hint="eastAsia"/>
                      <w:szCs w:val="21"/>
                    </w:rPr>
                    <w:t>/</w:t>
                  </w:r>
                  <w:r w:rsidRPr="0016093E">
                    <w:rPr>
                      <w:rFonts w:hint="eastAsia"/>
                      <w:szCs w:val="21"/>
                    </w:rPr>
                    <w:t>立方米的标准实施燃气</w:t>
                  </w:r>
                  <w:proofErr w:type="gramStart"/>
                  <w:r w:rsidRPr="0016093E">
                    <w:rPr>
                      <w:rFonts w:hint="eastAsia"/>
                      <w:szCs w:val="21"/>
                    </w:rPr>
                    <w:t>锅炉低氮燃烧</w:t>
                  </w:r>
                  <w:proofErr w:type="gramEnd"/>
                  <w:r w:rsidRPr="0016093E">
                    <w:rPr>
                      <w:rFonts w:hint="eastAsia"/>
                      <w:szCs w:val="21"/>
                    </w:rPr>
                    <w:t>改造，全面排查除尘脱硫一体化、简易碱法脱硫、</w:t>
                  </w:r>
                  <w:proofErr w:type="gramStart"/>
                  <w:r w:rsidRPr="0016093E">
                    <w:rPr>
                      <w:rFonts w:hint="eastAsia"/>
                      <w:szCs w:val="21"/>
                    </w:rPr>
                    <w:t>简易氨法脱硫</w:t>
                  </w:r>
                  <w:proofErr w:type="gramEnd"/>
                  <w:r w:rsidRPr="0016093E">
                    <w:rPr>
                      <w:rFonts w:hint="eastAsia"/>
                      <w:szCs w:val="21"/>
                    </w:rPr>
                    <w:t>脱硝、湿法脱硝等低效治理技术的工业企业，以及使用光催化、光氧化、低温等离子等简易低效</w:t>
                  </w:r>
                  <w:r w:rsidRPr="0016093E">
                    <w:rPr>
                      <w:rFonts w:hint="eastAsia"/>
                      <w:szCs w:val="21"/>
                    </w:rPr>
                    <w:t>VOCs</w:t>
                  </w:r>
                  <w:r w:rsidRPr="0016093E">
                    <w:rPr>
                      <w:rFonts w:hint="eastAsia"/>
                      <w:szCs w:val="21"/>
                    </w:rPr>
                    <w:t>治理设施，建立</w:t>
                  </w:r>
                  <w:proofErr w:type="gramStart"/>
                  <w:r w:rsidRPr="0016093E">
                    <w:rPr>
                      <w:rFonts w:hint="eastAsia"/>
                      <w:szCs w:val="21"/>
                    </w:rPr>
                    <w:t>清单台</w:t>
                  </w:r>
                  <w:proofErr w:type="gramEnd"/>
                  <w:r w:rsidRPr="0016093E">
                    <w:rPr>
                      <w:rFonts w:hint="eastAsia"/>
                      <w:szCs w:val="21"/>
                    </w:rPr>
                    <w:t>账，完成低效治理设施的提升改造。</w:t>
                  </w:r>
                </w:p>
                <w:p w14:paraId="6F973437" w14:textId="77777777" w:rsidR="00A806EE" w:rsidRPr="0016093E" w:rsidRDefault="00A806EE" w:rsidP="004D01A1">
                  <w:pPr>
                    <w:pStyle w:val="affff0"/>
                    <w:rPr>
                      <w:szCs w:val="21"/>
                    </w:rPr>
                  </w:pPr>
                  <w:r w:rsidRPr="0016093E">
                    <w:rPr>
                      <w:rFonts w:hint="eastAsia"/>
                      <w:szCs w:val="21"/>
                    </w:rPr>
                    <w:t>3.</w:t>
                  </w:r>
                  <w:r w:rsidRPr="0016093E">
                    <w:rPr>
                      <w:rFonts w:hint="eastAsia"/>
                      <w:szCs w:val="21"/>
                    </w:rPr>
                    <w:t>根据行业类型，深入开展</w:t>
                  </w:r>
                  <w:r w:rsidRPr="0016093E">
                    <w:rPr>
                      <w:rFonts w:hint="eastAsia"/>
                      <w:szCs w:val="21"/>
                    </w:rPr>
                    <w:t>VOCs</w:t>
                  </w:r>
                  <w:r w:rsidRPr="0016093E">
                    <w:rPr>
                      <w:rFonts w:hint="eastAsia"/>
                      <w:szCs w:val="21"/>
                    </w:rPr>
                    <w:t>排放统计与调查，实施排查整治，加强重点行业、重点企业挥发性有机物精细化管控，重点行业企业完成“一厂</w:t>
                  </w:r>
                  <w:proofErr w:type="gramStart"/>
                  <w:r w:rsidRPr="0016093E">
                    <w:rPr>
                      <w:rFonts w:hint="eastAsia"/>
                      <w:szCs w:val="21"/>
                    </w:rPr>
                    <w:t>一</w:t>
                  </w:r>
                  <w:proofErr w:type="gramEnd"/>
                  <w:r w:rsidRPr="0016093E">
                    <w:rPr>
                      <w:rFonts w:hint="eastAsia"/>
                      <w:szCs w:val="21"/>
                    </w:rPr>
                    <w:t>策”综合治理方案的制定及落实。实施</w:t>
                  </w:r>
                  <w:r w:rsidRPr="0016093E">
                    <w:rPr>
                      <w:rFonts w:hint="eastAsia"/>
                      <w:szCs w:val="21"/>
                    </w:rPr>
                    <w:t>VOCs</w:t>
                  </w:r>
                  <w:r w:rsidRPr="0016093E">
                    <w:rPr>
                      <w:rFonts w:hint="eastAsia"/>
                      <w:szCs w:val="21"/>
                    </w:rPr>
                    <w:t>排放总量控制，重点推进石化、化工等涉</w:t>
                  </w:r>
                  <w:r w:rsidRPr="0016093E">
                    <w:rPr>
                      <w:rFonts w:hint="eastAsia"/>
                      <w:szCs w:val="21"/>
                    </w:rPr>
                    <w:t>VOCs</w:t>
                  </w:r>
                  <w:r w:rsidRPr="0016093E">
                    <w:rPr>
                      <w:rFonts w:hint="eastAsia"/>
                      <w:szCs w:val="21"/>
                    </w:rPr>
                    <w:t>排放等重点行业的</w:t>
                  </w:r>
                  <w:r w:rsidRPr="0016093E">
                    <w:rPr>
                      <w:rFonts w:hint="eastAsia"/>
                      <w:szCs w:val="21"/>
                    </w:rPr>
                    <w:t>VOCs</w:t>
                  </w:r>
                  <w:r w:rsidRPr="0016093E">
                    <w:rPr>
                      <w:rFonts w:hint="eastAsia"/>
                      <w:szCs w:val="21"/>
                    </w:rPr>
                    <w:t>污染防治，全面推进使用低</w:t>
                  </w:r>
                  <w:r w:rsidRPr="0016093E">
                    <w:rPr>
                      <w:rFonts w:hint="eastAsia"/>
                      <w:szCs w:val="21"/>
                    </w:rPr>
                    <w:t>VOCs</w:t>
                  </w:r>
                  <w:r w:rsidRPr="0016093E">
                    <w:rPr>
                      <w:rFonts w:hint="eastAsia"/>
                      <w:szCs w:val="21"/>
                    </w:rPr>
                    <w:t>含量涂料、油墨、胶黏剂、清洗剂等。强化</w:t>
                  </w:r>
                  <w:r w:rsidRPr="0016093E">
                    <w:rPr>
                      <w:rFonts w:hint="eastAsia"/>
                      <w:szCs w:val="21"/>
                    </w:rPr>
                    <w:t>VOCs</w:t>
                  </w:r>
                  <w:r w:rsidRPr="0016093E">
                    <w:rPr>
                      <w:rFonts w:hint="eastAsia"/>
                      <w:szCs w:val="21"/>
                    </w:rPr>
                    <w:t>污染防治措施，推广使用低挥发性有机物原辅料，推动有条件的园区（工业集聚区）建设集中喷涂工程中心，配备高效治污设施，替代企业独立喷涂工序。</w:t>
                  </w:r>
                </w:p>
                <w:p w14:paraId="16BB1453" w14:textId="77777777" w:rsidR="00A806EE" w:rsidRPr="0016093E" w:rsidRDefault="00A806EE" w:rsidP="004D01A1">
                  <w:pPr>
                    <w:pStyle w:val="affff0"/>
                    <w:rPr>
                      <w:szCs w:val="21"/>
                    </w:rPr>
                  </w:pPr>
                  <w:r w:rsidRPr="0016093E">
                    <w:rPr>
                      <w:rFonts w:hint="eastAsia"/>
                      <w:szCs w:val="21"/>
                    </w:rPr>
                    <w:t>4.</w:t>
                  </w:r>
                  <w:r w:rsidRPr="0016093E">
                    <w:rPr>
                      <w:rFonts w:hint="eastAsia"/>
                      <w:szCs w:val="21"/>
                    </w:rPr>
                    <w:t>全面淘汰环保工艺简易、治污效果差的除尘脱硫设施。大力推进电能替代煤炭，积极稳妥推进以气代煤，因地制宜推进生物质等能源代煤，开展氢能源代煤示范。新、改、扩建加热炉、热处理炉、干燥炉、熔化炉，采用清洁低碳能源，不得使用煤炭等高污染燃料；现有使用高污染燃料的工业炉窑改用工业余热、电能、天然气等；使用煤气发生炉的企业采用清洁能源替代，或者采取园区（集群）集中供气、分散使用的方式，全面淘汰间歇式固定床煤气发生炉。建立全口径炉窑清单，推进实施“一炉</w:t>
                  </w:r>
                  <w:proofErr w:type="gramStart"/>
                  <w:r w:rsidRPr="0016093E">
                    <w:rPr>
                      <w:rFonts w:hint="eastAsia"/>
                      <w:szCs w:val="21"/>
                    </w:rPr>
                    <w:t>一</w:t>
                  </w:r>
                  <w:proofErr w:type="gramEnd"/>
                  <w:r w:rsidRPr="0016093E">
                    <w:rPr>
                      <w:rFonts w:hint="eastAsia"/>
                      <w:szCs w:val="21"/>
                    </w:rPr>
                    <w:t>策”精细化管理。</w:t>
                  </w:r>
                </w:p>
                <w:p w14:paraId="22076ED3" w14:textId="77777777" w:rsidR="00A806EE" w:rsidRPr="0016093E" w:rsidRDefault="00A806EE" w:rsidP="004D01A1">
                  <w:pPr>
                    <w:pStyle w:val="affff0"/>
                    <w:rPr>
                      <w:szCs w:val="21"/>
                    </w:rPr>
                  </w:pPr>
                  <w:r w:rsidRPr="0016093E">
                    <w:rPr>
                      <w:rFonts w:hint="eastAsia"/>
                      <w:szCs w:val="21"/>
                    </w:rPr>
                    <w:t>5.</w:t>
                  </w:r>
                  <w:r w:rsidRPr="0016093E">
                    <w:rPr>
                      <w:rFonts w:hint="eastAsia"/>
                      <w:szCs w:val="21"/>
                    </w:rPr>
                    <w:t>推进工业园区热电联供，加快推进集中供热、“煤改电”工程建设，</w:t>
                  </w:r>
                  <w:proofErr w:type="gramStart"/>
                  <w:r w:rsidRPr="0016093E">
                    <w:rPr>
                      <w:rFonts w:hint="eastAsia"/>
                      <w:szCs w:val="21"/>
                    </w:rPr>
                    <w:t>按照宜电</w:t>
                  </w:r>
                  <w:proofErr w:type="gramEnd"/>
                  <w:r w:rsidRPr="0016093E">
                    <w:rPr>
                      <w:rFonts w:hint="eastAsia"/>
                      <w:szCs w:val="21"/>
                    </w:rPr>
                    <w:t>则电、宜气则气、宜热则热的原则，因地制宜推进冬季清洁取暖，加快推进燃煤锅炉超低排放改造和燃气</w:t>
                  </w:r>
                  <w:proofErr w:type="gramStart"/>
                  <w:r w:rsidRPr="0016093E">
                    <w:rPr>
                      <w:rFonts w:hint="eastAsia"/>
                      <w:szCs w:val="21"/>
                    </w:rPr>
                    <w:t>锅炉低氮燃烧</w:t>
                  </w:r>
                  <w:proofErr w:type="gramEnd"/>
                  <w:r w:rsidRPr="0016093E">
                    <w:rPr>
                      <w:rFonts w:hint="eastAsia"/>
                      <w:szCs w:val="21"/>
                    </w:rPr>
                    <w:t>改造。采暖季对高排放行业实施绩效分级错峰生产，大宗物料实施错峰运输。</w:t>
                  </w:r>
                </w:p>
                <w:p w14:paraId="123350BF" w14:textId="77777777" w:rsidR="00A806EE" w:rsidRPr="0016093E" w:rsidRDefault="00A806EE" w:rsidP="004D01A1">
                  <w:pPr>
                    <w:pStyle w:val="affff0"/>
                    <w:rPr>
                      <w:szCs w:val="21"/>
                    </w:rPr>
                  </w:pPr>
                  <w:r w:rsidRPr="0016093E">
                    <w:rPr>
                      <w:rFonts w:hint="eastAsia"/>
                      <w:szCs w:val="21"/>
                    </w:rPr>
                    <w:t>6.</w:t>
                  </w:r>
                  <w:r w:rsidRPr="0016093E">
                    <w:rPr>
                      <w:rFonts w:hint="eastAsia"/>
                      <w:szCs w:val="21"/>
                    </w:rPr>
                    <w:t>臭氧污染防治：积极遏制臭氧浓度增长趋势，推进挥发性有机物和氮氧化物协同减排。以石化、化工、涂装、医药、包装印刷、油品储运销等行业领域为重点，安全高效推进挥发性有机物综合治理，</w:t>
                  </w:r>
                  <w:r w:rsidRPr="0016093E">
                    <w:rPr>
                      <w:rFonts w:hint="eastAsia"/>
                      <w:szCs w:val="21"/>
                    </w:rPr>
                    <w:lastRenderedPageBreak/>
                    <w:t>实施原辅材料和产品源头替代工程。</w:t>
                  </w:r>
                </w:p>
                <w:p w14:paraId="55AD7CC9" w14:textId="77777777" w:rsidR="00A806EE" w:rsidRPr="0016093E" w:rsidRDefault="00A806EE" w:rsidP="004D01A1">
                  <w:pPr>
                    <w:pStyle w:val="affff0"/>
                    <w:rPr>
                      <w:szCs w:val="21"/>
                    </w:rPr>
                  </w:pPr>
                  <w:r w:rsidRPr="0016093E">
                    <w:rPr>
                      <w:rFonts w:hint="eastAsia"/>
                      <w:szCs w:val="21"/>
                    </w:rPr>
                    <w:t>7.</w:t>
                  </w:r>
                  <w:r w:rsidRPr="0016093E">
                    <w:rPr>
                      <w:rFonts w:hint="eastAsia"/>
                      <w:szCs w:val="21"/>
                    </w:rPr>
                    <w:t>施工扬尘污染防治：各县（市）制定本行政区域城市扬尘综合治理方案，加强扬尘精细化管控。加强监管执法，严格落实施工工地扬尘管控责任。全面推行绿色施工，严格落实建筑施工工地周边围挡、物料堆放覆盖、土方开挖湿法作业、路面硬化、出入车辆清洗、渣土车辆密闭运输等“六个百分之百”措施，减少扬尘污染。将防治扬尘污染费用纳入工程造价，规模以上施工工地安装视屏监控设施并接入当地监管平台。</w:t>
                  </w:r>
                </w:p>
                <w:p w14:paraId="7B991D35" w14:textId="77777777" w:rsidR="00A806EE" w:rsidRPr="0016093E" w:rsidRDefault="00A806EE" w:rsidP="004D01A1">
                  <w:pPr>
                    <w:pStyle w:val="affff0"/>
                    <w:rPr>
                      <w:szCs w:val="21"/>
                    </w:rPr>
                  </w:pPr>
                  <w:r w:rsidRPr="0016093E">
                    <w:rPr>
                      <w:rFonts w:hint="eastAsia"/>
                      <w:szCs w:val="21"/>
                    </w:rPr>
                    <w:t>8.</w:t>
                  </w:r>
                  <w:r w:rsidRPr="0016093E">
                    <w:rPr>
                      <w:rFonts w:hint="eastAsia"/>
                      <w:szCs w:val="21"/>
                    </w:rPr>
                    <w:t>塔城地区现有的农副食品加工、有色金属、炼焦和造纸企业实施清洁化改造，禁止将未经处理的污水直接排入水体，新建、改建、扩建上述行业建设项目。</w:t>
                  </w:r>
                </w:p>
                <w:p w14:paraId="3C027390" w14:textId="77777777" w:rsidR="00A806EE" w:rsidRPr="0016093E" w:rsidRDefault="00A806EE" w:rsidP="004D01A1">
                  <w:pPr>
                    <w:pStyle w:val="affff0"/>
                    <w:rPr>
                      <w:szCs w:val="21"/>
                    </w:rPr>
                  </w:pPr>
                  <w:r w:rsidRPr="0016093E">
                    <w:rPr>
                      <w:rFonts w:hint="eastAsia"/>
                      <w:szCs w:val="21"/>
                    </w:rPr>
                    <w:t>9.</w:t>
                  </w:r>
                  <w:r w:rsidRPr="0016093E">
                    <w:rPr>
                      <w:rFonts w:hint="eastAsia"/>
                      <w:szCs w:val="21"/>
                    </w:rPr>
                    <w:t>保障工业集聚区污水集中处理设施污染治理效果，加快推进园区纳污管网建设，新建、升级工业集聚区应同步规划、建设污水、垃圾集中处理等污染治理设施，完善园区及工业聚集区污水收集系统，新增园区、工业企业污水实现</w:t>
                  </w:r>
                  <w:r w:rsidRPr="0016093E">
                    <w:rPr>
                      <w:rFonts w:hint="eastAsia"/>
                      <w:szCs w:val="21"/>
                    </w:rPr>
                    <w:t>100%</w:t>
                  </w:r>
                  <w:r w:rsidRPr="0016093E">
                    <w:rPr>
                      <w:rFonts w:hint="eastAsia"/>
                      <w:szCs w:val="21"/>
                    </w:rPr>
                    <w:t>收集处理。加强工业节水，支持企业积极实施节水技术改造，加快再生水回用设施建设。</w:t>
                  </w:r>
                </w:p>
                <w:p w14:paraId="1A8FDB02" w14:textId="45183826" w:rsidR="00FA4147" w:rsidRPr="0016093E" w:rsidRDefault="00A806EE" w:rsidP="004D01A1">
                  <w:pPr>
                    <w:pStyle w:val="affff0"/>
                    <w:rPr>
                      <w:szCs w:val="21"/>
                    </w:rPr>
                  </w:pPr>
                  <w:r w:rsidRPr="0016093E">
                    <w:rPr>
                      <w:rFonts w:hint="eastAsia"/>
                      <w:szCs w:val="21"/>
                    </w:rPr>
                    <w:t>10.</w:t>
                  </w:r>
                  <w:r w:rsidRPr="0016093E">
                    <w:rPr>
                      <w:rFonts w:hint="eastAsia"/>
                      <w:szCs w:val="21"/>
                    </w:rPr>
                    <w:t>工业集聚区进行产业布局时，优先采取资源互补的方式，排放浓度低、易处理的企业排水经过处理后可以作为其它企业的生产用水，提升园区水资源循环利用水平。</w:t>
                  </w:r>
                </w:p>
              </w:tc>
              <w:tc>
                <w:tcPr>
                  <w:tcW w:w="1308" w:type="pct"/>
                  <w:tcBorders>
                    <w:tl2br w:val="nil"/>
                    <w:tr2bl w:val="nil"/>
                  </w:tcBorders>
                  <w:vAlign w:val="center"/>
                </w:tcPr>
                <w:p w14:paraId="22DA6CD7" w14:textId="060E51C9" w:rsidR="00A96C2B" w:rsidRPr="0016093E" w:rsidRDefault="00B163E6" w:rsidP="004D01A1">
                  <w:pPr>
                    <w:pStyle w:val="affff0"/>
                    <w:rPr>
                      <w:szCs w:val="21"/>
                    </w:rPr>
                  </w:pPr>
                  <w:r w:rsidRPr="0016093E">
                    <w:rPr>
                      <w:rFonts w:hint="eastAsia"/>
                      <w:szCs w:val="21"/>
                    </w:rPr>
                    <w:lastRenderedPageBreak/>
                    <w:t>（</w:t>
                  </w:r>
                  <w:r w:rsidRPr="0016093E">
                    <w:rPr>
                      <w:rFonts w:hint="eastAsia"/>
                      <w:szCs w:val="21"/>
                    </w:rPr>
                    <w:t>1</w:t>
                  </w:r>
                  <w:r w:rsidRPr="0016093E">
                    <w:rPr>
                      <w:rFonts w:hint="eastAsia"/>
                      <w:szCs w:val="21"/>
                    </w:rPr>
                    <w:t>）</w:t>
                  </w:r>
                  <w:r w:rsidR="00A96C2B" w:rsidRPr="0016093E">
                    <w:rPr>
                      <w:szCs w:val="21"/>
                    </w:rPr>
                    <w:t>本项目不属于</w:t>
                  </w:r>
                  <w:r w:rsidR="00A96C2B" w:rsidRPr="0016093E">
                    <w:rPr>
                      <w:szCs w:val="21"/>
                    </w:rPr>
                    <w:t>“</w:t>
                  </w:r>
                  <w:r w:rsidR="00A96C2B" w:rsidRPr="0016093E">
                    <w:rPr>
                      <w:szCs w:val="21"/>
                    </w:rPr>
                    <w:t>两高</w:t>
                  </w:r>
                  <w:r w:rsidR="00A96C2B" w:rsidRPr="0016093E">
                    <w:rPr>
                      <w:szCs w:val="21"/>
                    </w:rPr>
                    <w:t>”</w:t>
                  </w:r>
                  <w:r w:rsidR="00A96C2B" w:rsidRPr="0016093E">
                    <w:rPr>
                      <w:szCs w:val="21"/>
                    </w:rPr>
                    <w:t>项目，建设规模、工艺水平、排放强度均符合绿色低碳发展要求，项目新增污染物严格执行总量控制及减量替代要求，大宗物料运输采用密闭、清洁运输方式。</w:t>
                  </w:r>
                </w:p>
                <w:p w14:paraId="308E46FA" w14:textId="568A993C" w:rsidR="00A96C2B" w:rsidRPr="0016093E" w:rsidRDefault="00B163E6" w:rsidP="004D01A1">
                  <w:pPr>
                    <w:pStyle w:val="affff0"/>
                    <w:rPr>
                      <w:szCs w:val="21"/>
                    </w:rPr>
                  </w:pPr>
                  <w:r w:rsidRPr="0016093E">
                    <w:rPr>
                      <w:rFonts w:hint="eastAsia"/>
                      <w:szCs w:val="21"/>
                    </w:rPr>
                    <w:t>（</w:t>
                  </w:r>
                  <w:r w:rsidRPr="0016093E">
                    <w:rPr>
                      <w:rFonts w:hint="eastAsia"/>
                      <w:szCs w:val="21"/>
                    </w:rPr>
                    <w:t>2</w:t>
                  </w:r>
                  <w:r w:rsidRPr="0016093E">
                    <w:rPr>
                      <w:rFonts w:hint="eastAsia"/>
                      <w:szCs w:val="21"/>
                    </w:rPr>
                    <w:t>）</w:t>
                  </w:r>
                  <w:r w:rsidR="00A96C2B" w:rsidRPr="0016093E">
                    <w:rPr>
                      <w:szCs w:val="21"/>
                    </w:rPr>
                    <w:t>本项目无燃料燃烧工序，不产生氮氧化物、二氧化硫等烟气污染物，无锅炉、炉窑低效治理设施问题；生产过程物料储存、输送、投料、生产均采用密闭措施，从源头杜绝无组织废气逸散，无低效</w:t>
                  </w:r>
                  <w:r w:rsidR="00A96C2B" w:rsidRPr="0016093E">
                    <w:rPr>
                      <w:szCs w:val="21"/>
                    </w:rPr>
                    <w:t>VOCs</w:t>
                  </w:r>
                  <w:r w:rsidR="00A96C2B" w:rsidRPr="0016093E">
                    <w:rPr>
                      <w:szCs w:val="21"/>
                    </w:rPr>
                    <w:t>治理设施，配套的二级活性炭吸附装置为行业成熟高效治理工艺。</w:t>
                  </w:r>
                </w:p>
                <w:p w14:paraId="5D45BA9D" w14:textId="5248D235" w:rsidR="00A96C2B" w:rsidRPr="0016093E" w:rsidRDefault="00B163E6" w:rsidP="004D01A1">
                  <w:pPr>
                    <w:pStyle w:val="affff0"/>
                    <w:rPr>
                      <w:szCs w:val="21"/>
                    </w:rPr>
                  </w:pPr>
                  <w:r w:rsidRPr="0016093E">
                    <w:rPr>
                      <w:rFonts w:hint="eastAsia"/>
                      <w:szCs w:val="21"/>
                    </w:rPr>
                    <w:t>（</w:t>
                  </w:r>
                  <w:r w:rsidRPr="0016093E">
                    <w:rPr>
                      <w:rFonts w:hint="eastAsia"/>
                      <w:szCs w:val="21"/>
                    </w:rPr>
                    <w:t>3</w:t>
                  </w:r>
                  <w:r w:rsidRPr="0016093E">
                    <w:rPr>
                      <w:rFonts w:hint="eastAsia"/>
                      <w:szCs w:val="21"/>
                    </w:rPr>
                    <w:t>）</w:t>
                  </w:r>
                  <w:r w:rsidR="00A96C2B" w:rsidRPr="0016093E">
                    <w:rPr>
                      <w:szCs w:val="21"/>
                    </w:rPr>
                    <w:t>本项目属于涉</w:t>
                  </w:r>
                  <w:r w:rsidR="00A96C2B" w:rsidRPr="0016093E">
                    <w:rPr>
                      <w:szCs w:val="21"/>
                    </w:rPr>
                    <w:t>VOCs</w:t>
                  </w:r>
                  <w:r w:rsidR="00A96C2B" w:rsidRPr="0016093E">
                    <w:rPr>
                      <w:szCs w:val="21"/>
                    </w:rPr>
                    <w:t>排放行业，严格落实</w:t>
                  </w:r>
                  <w:r w:rsidR="00A96C2B" w:rsidRPr="0016093E">
                    <w:rPr>
                      <w:szCs w:val="21"/>
                    </w:rPr>
                    <w:t>VOCs</w:t>
                  </w:r>
                  <w:r w:rsidR="00A96C2B" w:rsidRPr="0016093E">
                    <w:rPr>
                      <w:szCs w:val="21"/>
                    </w:rPr>
                    <w:t>精细化管控要求，原辅材料均为低挥发降解树脂及环保助剂，从源头实现</w:t>
                  </w:r>
                  <w:r w:rsidR="00A96C2B" w:rsidRPr="0016093E">
                    <w:rPr>
                      <w:szCs w:val="21"/>
                    </w:rPr>
                    <w:t>VOCs</w:t>
                  </w:r>
                  <w:r w:rsidR="00A96C2B" w:rsidRPr="0016093E">
                    <w:rPr>
                      <w:szCs w:val="21"/>
                    </w:rPr>
                    <w:t>减量；项目</w:t>
                  </w:r>
                  <w:r w:rsidR="00A96C2B" w:rsidRPr="0016093E">
                    <w:rPr>
                      <w:szCs w:val="21"/>
                    </w:rPr>
                    <w:t>VOCs</w:t>
                  </w:r>
                  <w:r w:rsidR="00A96C2B" w:rsidRPr="0016093E">
                    <w:rPr>
                      <w:szCs w:val="21"/>
                    </w:rPr>
                    <w:t>废气全部收集、集中治理、达标排放</w:t>
                  </w:r>
                  <w:r w:rsidR="007B7FF3" w:rsidRPr="0016093E">
                    <w:rPr>
                      <w:rFonts w:hint="eastAsia"/>
                      <w:szCs w:val="21"/>
                    </w:rPr>
                    <w:t>。</w:t>
                  </w:r>
                </w:p>
                <w:p w14:paraId="5714F20D" w14:textId="3E00A283" w:rsidR="00A96C2B" w:rsidRPr="0016093E" w:rsidRDefault="007B7FF3" w:rsidP="004D01A1">
                  <w:pPr>
                    <w:pStyle w:val="affff0"/>
                    <w:rPr>
                      <w:szCs w:val="21"/>
                    </w:rPr>
                  </w:pPr>
                  <w:r w:rsidRPr="0016093E">
                    <w:rPr>
                      <w:rFonts w:hint="eastAsia"/>
                      <w:szCs w:val="21"/>
                    </w:rPr>
                    <w:t>（</w:t>
                  </w:r>
                  <w:r w:rsidRPr="0016093E">
                    <w:rPr>
                      <w:rFonts w:hint="eastAsia"/>
                      <w:szCs w:val="21"/>
                    </w:rPr>
                    <w:t>4</w:t>
                  </w:r>
                  <w:r w:rsidRPr="0016093E">
                    <w:rPr>
                      <w:rFonts w:hint="eastAsia"/>
                      <w:szCs w:val="21"/>
                    </w:rPr>
                    <w:t>）</w:t>
                  </w:r>
                  <w:r w:rsidR="00A96C2B" w:rsidRPr="0016093E">
                    <w:rPr>
                      <w:szCs w:val="21"/>
                    </w:rPr>
                    <w:t>本项目无燃煤炉窑、煤气发生炉及各类高污染燃料炉窑。</w:t>
                  </w:r>
                </w:p>
                <w:p w14:paraId="5996AE78" w14:textId="6221993D" w:rsidR="00A96C2B" w:rsidRPr="0016093E" w:rsidRDefault="007B7FF3" w:rsidP="004D01A1">
                  <w:pPr>
                    <w:pStyle w:val="affff0"/>
                    <w:rPr>
                      <w:szCs w:val="21"/>
                    </w:rPr>
                  </w:pPr>
                  <w:r w:rsidRPr="0016093E">
                    <w:rPr>
                      <w:rFonts w:hint="eastAsia"/>
                      <w:szCs w:val="21"/>
                    </w:rPr>
                    <w:t>（</w:t>
                  </w:r>
                  <w:r w:rsidRPr="0016093E">
                    <w:rPr>
                      <w:rFonts w:hint="eastAsia"/>
                      <w:szCs w:val="21"/>
                    </w:rPr>
                    <w:t>5</w:t>
                  </w:r>
                  <w:r w:rsidRPr="0016093E">
                    <w:rPr>
                      <w:rFonts w:hint="eastAsia"/>
                      <w:szCs w:val="21"/>
                    </w:rPr>
                    <w:t>）</w:t>
                  </w:r>
                  <w:r w:rsidR="00A96C2B" w:rsidRPr="0016093E">
                    <w:rPr>
                      <w:szCs w:val="21"/>
                    </w:rPr>
                    <w:t>本项目依托园区集中供热、供电体系。</w:t>
                  </w:r>
                </w:p>
                <w:p w14:paraId="04B011F5" w14:textId="4F060F7D" w:rsidR="00A96C2B" w:rsidRPr="0016093E" w:rsidRDefault="007B7FF3" w:rsidP="004D01A1">
                  <w:pPr>
                    <w:pStyle w:val="affff0"/>
                    <w:rPr>
                      <w:szCs w:val="21"/>
                    </w:rPr>
                  </w:pPr>
                  <w:r w:rsidRPr="0016093E">
                    <w:rPr>
                      <w:rFonts w:hint="eastAsia"/>
                      <w:szCs w:val="21"/>
                    </w:rPr>
                    <w:lastRenderedPageBreak/>
                    <w:t>（</w:t>
                  </w:r>
                  <w:r w:rsidRPr="0016093E">
                    <w:rPr>
                      <w:rFonts w:hint="eastAsia"/>
                      <w:szCs w:val="21"/>
                    </w:rPr>
                    <w:t>6</w:t>
                  </w:r>
                  <w:r w:rsidRPr="0016093E">
                    <w:rPr>
                      <w:rFonts w:hint="eastAsia"/>
                      <w:szCs w:val="21"/>
                    </w:rPr>
                    <w:t>）</w:t>
                  </w:r>
                  <w:r w:rsidR="00A96C2B" w:rsidRPr="0016093E">
                    <w:rPr>
                      <w:szCs w:val="21"/>
                    </w:rPr>
                    <w:t>本项目通过源头低挥发原辅材料替代、废气密闭收集、高效活性炭治理，实现</w:t>
                  </w:r>
                  <w:r w:rsidR="00A96C2B" w:rsidRPr="0016093E">
                    <w:rPr>
                      <w:szCs w:val="21"/>
                    </w:rPr>
                    <w:t>VOCs</w:t>
                  </w:r>
                  <w:r w:rsidR="00A96C2B" w:rsidRPr="0016093E">
                    <w:rPr>
                      <w:szCs w:val="21"/>
                    </w:rPr>
                    <w:t>减排。</w:t>
                  </w:r>
                </w:p>
                <w:p w14:paraId="71AD87BE" w14:textId="01AE889F" w:rsidR="00A96C2B" w:rsidRPr="0016093E" w:rsidRDefault="007B7FF3" w:rsidP="004D01A1">
                  <w:pPr>
                    <w:pStyle w:val="affff0"/>
                    <w:rPr>
                      <w:szCs w:val="21"/>
                    </w:rPr>
                  </w:pPr>
                  <w:r w:rsidRPr="0016093E">
                    <w:rPr>
                      <w:rFonts w:hint="eastAsia"/>
                      <w:szCs w:val="21"/>
                    </w:rPr>
                    <w:t>（</w:t>
                  </w:r>
                  <w:r w:rsidRPr="0016093E">
                    <w:rPr>
                      <w:rFonts w:hint="eastAsia"/>
                      <w:szCs w:val="21"/>
                    </w:rPr>
                    <w:t>7</w:t>
                  </w:r>
                  <w:r w:rsidRPr="0016093E">
                    <w:rPr>
                      <w:rFonts w:hint="eastAsia"/>
                      <w:szCs w:val="21"/>
                    </w:rPr>
                    <w:t>）</w:t>
                  </w:r>
                  <w:r w:rsidR="00A96C2B" w:rsidRPr="0016093E">
                    <w:rPr>
                      <w:szCs w:val="21"/>
                    </w:rPr>
                    <w:t>本项目</w:t>
                  </w:r>
                  <w:r w:rsidRPr="0016093E">
                    <w:rPr>
                      <w:rFonts w:hint="eastAsia"/>
                      <w:szCs w:val="21"/>
                    </w:rPr>
                    <w:t>租用园区现有厂房，</w:t>
                  </w:r>
                  <w:r w:rsidR="00A96C2B" w:rsidRPr="0016093E">
                    <w:rPr>
                      <w:szCs w:val="21"/>
                    </w:rPr>
                    <w:t>严格落实建筑施工</w:t>
                  </w:r>
                  <w:r w:rsidR="00A96C2B" w:rsidRPr="0016093E">
                    <w:rPr>
                      <w:szCs w:val="21"/>
                    </w:rPr>
                    <w:t>“</w:t>
                  </w:r>
                  <w:r w:rsidR="00A96C2B" w:rsidRPr="0016093E">
                    <w:rPr>
                      <w:szCs w:val="21"/>
                    </w:rPr>
                    <w:t>六个百分之百</w:t>
                  </w:r>
                  <w:r w:rsidR="00A96C2B" w:rsidRPr="0016093E">
                    <w:rPr>
                      <w:szCs w:val="21"/>
                    </w:rPr>
                    <w:t>”</w:t>
                  </w:r>
                  <w:r w:rsidR="00A96C2B" w:rsidRPr="0016093E">
                    <w:rPr>
                      <w:szCs w:val="21"/>
                    </w:rPr>
                    <w:t>扬尘防控措施。</w:t>
                  </w:r>
                </w:p>
                <w:p w14:paraId="293D7684" w14:textId="6D808E11" w:rsidR="00A96C2B" w:rsidRPr="0016093E" w:rsidRDefault="007B7FF3" w:rsidP="004D01A1">
                  <w:pPr>
                    <w:pStyle w:val="affff0"/>
                    <w:rPr>
                      <w:szCs w:val="21"/>
                    </w:rPr>
                  </w:pPr>
                  <w:r w:rsidRPr="0016093E">
                    <w:rPr>
                      <w:rFonts w:hint="eastAsia"/>
                      <w:szCs w:val="21"/>
                    </w:rPr>
                    <w:t>（</w:t>
                  </w:r>
                  <w:r w:rsidRPr="0016093E">
                    <w:rPr>
                      <w:rFonts w:hint="eastAsia"/>
                      <w:szCs w:val="21"/>
                    </w:rPr>
                    <w:t>8</w:t>
                  </w:r>
                  <w:r w:rsidRPr="0016093E">
                    <w:rPr>
                      <w:rFonts w:hint="eastAsia"/>
                      <w:szCs w:val="21"/>
                    </w:rPr>
                    <w:t>）</w:t>
                  </w:r>
                  <w:r w:rsidR="00A96C2B" w:rsidRPr="0016093E">
                    <w:rPr>
                      <w:szCs w:val="21"/>
                    </w:rPr>
                    <w:t>本项目不属于农副食品加工、有色金属、炼焦、造纸行业，无生产工艺废水外排，仅产生少量生活污水</w:t>
                  </w:r>
                  <w:r w:rsidRPr="0016093E">
                    <w:rPr>
                      <w:rFonts w:hint="eastAsia"/>
                      <w:szCs w:val="21"/>
                    </w:rPr>
                    <w:t>，</w:t>
                  </w:r>
                  <w:r w:rsidR="00A96C2B" w:rsidRPr="0016093E">
                    <w:rPr>
                      <w:szCs w:val="21"/>
                    </w:rPr>
                    <w:t>接入园区污水管网。</w:t>
                  </w:r>
                </w:p>
                <w:p w14:paraId="35F86E69" w14:textId="69B91E25" w:rsidR="00A96C2B" w:rsidRPr="0016093E" w:rsidRDefault="007B7FF3" w:rsidP="004D01A1">
                  <w:pPr>
                    <w:pStyle w:val="affff0"/>
                    <w:rPr>
                      <w:szCs w:val="21"/>
                    </w:rPr>
                  </w:pPr>
                  <w:r w:rsidRPr="0016093E">
                    <w:rPr>
                      <w:rFonts w:hint="eastAsia"/>
                      <w:szCs w:val="21"/>
                    </w:rPr>
                    <w:t>（</w:t>
                  </w:r>
                  <w:r w:rsidRPr="0016093E">
                    <w:rPr>
                      <w:rFonts w:hint="eastAsia"/>
                      <w:szCs w:val="21"/>
                    </w:rPr>
                    <w:t>9</w:t>
                  </w:r>
                  <w:r w:rsidRPr="0016093E">
                    <w:rPr>
                      <w:rFonts w:hint="eastAsia"/>
                      <w:szCs w:val="21"/>
                    </w:rPr>
                    <w:t>）</w:t>
                  </w:r>
                  <w:r w:rsidR="00A96C2B" w:rsidRPr="0016093E">
                    <w:rPr>
                      <w:szCs w:val="21"/>
                    </w:rPr>
                    <w:t>项目</w:t>
                  </w:r>
                  <w:r w:rsidRPr="0016093E">
                    <w:rPr>
                      <w:rFonts w:hint="eastAsia"/>
                      <w:szCs w:val="21"/>
                    </w:rPr>
                    <w:t>仅排放少量生活污水，</w:t>
                  </w:r>
                  <w:r w:rsidR="00A96C2B" w:rsidRPr="0016093E">
                    <w:rPr>
                      <w:szCs w:val="21"/>
                    </w:rPr>
                    <w:t>纳入园区污水收集处理体系，实现污水</w:t>
                  </w:r>
                  <w:r w:rsidR="00A96C2B" w:rsidRPr="0016093E">
                    <w:rPr>
                      <w:szCs w:val="21"/>
                    </w:rPr>
                    <w:t>100%</w:t>
                  </w:r>
                  <w:r w:rsidR="00A96C2B" w:rsidRPr="0016093E">
                    <w:rPr>
                      <w:szCs w:val="21"/>
                    </w:rPr>
                    <w:t>收集处置；生产系统采用全密闭循环冷却水系统，提升水资源利用效率。</w:t>
                  </w:r>
                </w:p>
                <w:p w14:paraId="1BD18FBB" w14:textId="79C154A2" w:rsidR="00FA4147" w:rsidRPr="0016093E" w:rsidRDefault="007B7FF3" w:rsidP="004D01A1">
                  <w:pPr>
                    <w:pStyle w:val="affff0"/>
                    <w:rPr>
                      <w:szCs w:val="21"/>
                    </w:rPr>
                  </w:pPr>
                  <w:r w:rsidRPr="0016093E">
                    <w:rPr>
                      <w:rFonts w:hint="eastAsia"/>
                      <w:szCs w:val="21"/>
                    </w:rPr>
                    <w:t>（</w:t>
                  </w:r>
                  <w:r w:rsidRPr="0016093E">
                    <w:rPr>
                      <w:rFonts w:hint="eastAsia"/>
                      <w:szCs w:val="21"/>
                    </w:rPr>
                    <w:t>10</w:t>
                  </w:r>
                  <w:r w:rsidRPr="0016093E">
                    <w:rPr>
                      <w:rFonts w:hint="eastAsia"/>
                      <w:szCs w:val="21"/>
                    </w:rPr>
                    <w:t>）</w:t>
                  </w:r>
                  <w:r w:rsidR="00A96C2B" w:rsidRPr="0016093E">
                    <w:rPr>
                      <w:szCs w:val="21"/>
                    </w:rPr>
                    <w:t>本项目无高浓度、高盐废水产生。</w:t>
                  </w:r>
                </w:p>
              </w:tc>
              <w:tc>
                <w:tcPr>
                  <w:tcW w:w="181" w:type="pct"/>
                  <w:tcBorders>
                    <w:tl2br w:val="nil"/>
                    <w:tr2bl w:val="nil"/>
                  </w:tcBorders>
                  <w:vAlign w:val="center"/>
                </w:tcPr>
                <w:p w14:paraId="5183AEA8" w14:textId="77777777" w:rsidR="00FA4147" w:rsidRPr="0016093E" w:rsidRDefault="00FA4147" w:rsidP="004D01A1">
                  <w:pPr>
                    <w:pStyle w:val="affff0"/>
                  </w:pPr>
                  <w:r w:rsidRPr="0016093E">
                    <w:lastRenderedPageBreak/>
                    <w:t>符合</w:t>
                  </w:r>
                </w:p>
              </w:tc>
            </w:tr>
            <w:tr w:rsidR="00FA4147" w:rsidRPr="0016093E" w14:paraId="04374CAA" w14:textId="77777777" w:rsidTr="004D01A1">
              <w:trPr>
                <w:trHeight w:val="90"/>
                <w:jc w:val="center"/>
              </w:trPr>
              <w:tc>
                <w:tcPr>
                  <w:tcW w:w="241" w:type="pct"/>
                  <w:tcBorders>
                    <w:tl2br w:val="nil"/>
                    <w:tr2bl w:val="nil"/>
                  </w:tcBorders>
                  <w:vAlign w:val="center"/>
                </w:tcPr>
                <w:p w14:paraId="5B398567" w14:textId="77777777" w:rsidR="00FA4147" w:rsidRPr="0016093E" w:rsidRDefault="00FA4147" w:rsidP="004D01A1">
                  <w:pPr>
                    <w:pStyle w:val="affff0"/>
                    <w:rPr>
                      <w:szCs w:val="21"/>
                    </w:rPr>
                  </w:pPr>
                  <w:r w:rsidRPr="0016093E">
                    <w:rPr>
                      <w:szCs w:val="21"/>
                    </w:rPr>
                    <w:t>环境风险防控</w:t>
                  </w:r>
                </w:p>
              </w:tc>
              <w:tc>
                <w:tcPr>
                  <w:tcW w:w="3270" w:type="pct"/>
                  <w:tcBorders>
                    <w:tl2br w:val="nil"/>
                    <w:tr2bl w:val="nil"/>
                  </w:tcBorders>
                  <w:shd w:val="clear" w:color="auto" w:fill="auto"/>
                  <w:vAlign w:val="center"/>
                </w:tcPr>
                <w:p w14:paraId="7611B259" w14:textId="77777777" w:rsidR="00A806EE" w:rsidRPr="0016093E" w:rsidRDefault="00A806EE" w:rsidP="004D01A1">
                  <w:pPr>
                    <w:pStyle w:val="affff0"/>
                    <w:rPr>
                      <w:szCs w:val="21"/>
                    </w:rPr>
                  </w:pPr>
                  <w:r w:rsidRPr="0016093E">
                    <w:rPr>
                      <w:rFonts w:hint="eastAsia"/>
                      <w:szCs w:val="21"/>
                    </w:rPr>
                    <w:t>1.</w:t>
                  </w:r>
                  <w:r w:rsidRPr="0016093E">
                    <w:rPr>
                      <w:rFonts w:hint="eastAsia"/>
                      <w:szCs w:val="21"/>
                    </w:rPr>
                    <w:t>建立和</w:t>
                  </w:r>
                  <w:proofErr w:type="gramStart"/>
                  <w:r w:rsidRPr="0016093E">
                    <w:rPr>
                      <w:rFonts w:hint="eastAsia"/>
                      <w:szCs w:val="21"/>
                    </w:rPr>
                    <w:t>完善重</w:t>
                  </w:r>
                  <w:proofErr w:type="gramEnd"/>
                  <w:r w:rsidRPr="0016093E">
                    <w:rPr>
                      <w:rFonts w:hint="eastAsia"/>
                      <w:szCs w:val="21"/>
                    </w:rPr>
                    <w:t>污染</w:t>
                  </w:r>
                  <w:proofErr w:type="gramStart"/>
                  <w:r w:rsidRPr="0016093E">
                    <w:rPr>
                      <w:rFonts w:hint="eastAsia"/>
                      <w:szCs w:val="21"/>
                    </w:rPr>
                    <w:t>天气兵地联合</w:t>
                  </w:r>
                  <w:proofErr w:type="gramEnd"/>
                  <w:r w:rsidRPr="0016093E">
                    <w:rPr>
                      <w:rFonts w:hint="eastAsia"/>
                      <w:szCs w:val="21"/>
                    </w:rPr>
                    <w:t>应急预案、预报预警应急机制和会商联动机制。</w:t>
                  </w:r>
                </w:p>
                <w:p w14:paraId="1FF3E676" w14:textId="77777777" w:rsidR="00A806EE" w:rsidRPr="0016093E" w:rsidRDefault="00A806EE" w:rsidP="004D01A1">
                  <w:pPr>
                    <w:pStyle w:val="affff0"/>
                    <w:rPr>
                      <w:szCs w:val="21"/>
                    </w:rPr>
                  </w:pPr>
                  <w:r w:rsidRPr="0016093E">
                    <w:rPr>
                      <w:rFonts w:hint="eastAsia"/>
                      <w:szCs w:val="21"/>
                    </w:rPr>
                    <w:t>2.</w:t>
                  </w:r>
                  <w:r w:rsidRPr="0016093E">
                    <w:rPr>
                      <w:rFonts w:hint="eastAsia"/>
                      <w:szCs w:val="21"/>
                    </w:rPr>
                    <w:t>重污染天气应急管控：提升空气质量预测预报水平，提高预测预报准确度，</w:t>
                  </w:r>
                  <w:proofErr w:type="gramStart"/>
                  <w:r w:rsidRPr="0016093E">
                    <w:rPr>
                      <w:rFonts w:hint="eastAsia"/>
                      <w:szCs w:val="21"/>
                    </w:rPr>
                    <w:t>乌苏市</w:t>
                  </w:r>
                  <w:proofErr w:type="gramEnd"/>
                  <w:r w:rsidRPr="0016093E">
                    <w:rPr>
                      <w:rFonts w:hint="eastAsia"/>
                      <w:szCs w:val="21"/>
                    </w:rPr>
                    <w:t>达到</w:t>
                  </w:r>
                  <w:r w:rsidRPr="0016093E">
                    <w:rPr>
                      <w:rFonts w:hint="eastAsia"/>
                      <w:szCs w:val="21"/>
                    </w:rPr>
                    <w:t>7</w:t>
                  </w:r>
                  <w:r w:rsidRPr="0016093E">
                    <w:rPr>
                      <w:rFonts w:hint="eastAsia"/>
                      <w:szCs w:val="21"/>
                    </w:rPr>
                    <w:t>天预测预报能力。重污染天气应急响应期间，</w:t>
                  </w:r>
                  <w:proofErr w:type="gramStart"/>
                  <w:r w:rsidRPr="0016093E">
                    <w:rPr>
                      <w:rFonts w:hint="eastAsia"/>
                      <w:szCs w:val="21"/>
                    </w:rPr>
                    <w:t>启动重</w:t>
                  </w:r>
                  <w:proofErr w:type="gramEnd"/>
                  <w:r w:rsidRPr="0016093E">
                    <w:rPr>
                      <w:rFonts w:hint="eastAsia"/>
                      <w:szCs w:val="21"/>
                    </w:rPr>
                    <w:t>污染天气应急预案，实施区域应急联动。重点行业企业纳入重污染天气绩效分级，制定“一厂</w:t>
                  </w:r>
                  <w:proofErr w:type="gramStart"/>
                  <w:r w:rsidRPr="0016093E">
                    <w:rPr>
                      <w:rFonts w:hint="eastAsia"/>
                      <w:szCs w:val="21"/>
                    </w:rPr>
                    <w:t>一</w:t>
                  </w:r>
                  <w:proofErr w:type="gramEnd"/>
                  <w:r w:rsidRPr="0016093E">
                    <w:rPr>
                      <w:rFonts w:hint="eastAsia"/>
                      <w:szCs w:val="21"/>
                    </w:rPr>
                    <w:t>策”应急减排清单，实现应纳尽纳；引导重点企业在秋冬</w:t>
                  </w:r>
                  <w:proofErr w:type="gramStart"/>
                  <w:r w:rsidRPr="0016093E">
                    <w:rPr>
                      <w:rFonts w:hint="eastAsia"/>
                      <w:szCs w:val="21"/>
                    </w:rPr>
                    <w:t>季安排</w:t>
                  </w:r>
                  <w:proofErr w:type="gramEnd"/>
                  <w:r w:rsidRPr="0016093E">
                    <w:rPr>
                      <w:rFonts w:hint="eastAsia"/>
                      <w:szCs w:val="21"/>
                    </w:rPr>
                    <w:t>停产检修计划，减少冬季和采暖期排放。</w:t>
                  </w:r>
                </w:p>
                <w:p w14:paraId="6ADD0685" w14:textId="77777777" w:rsidR="00A806EE" w:rsidRPr="0016093E" w:rsidRDefault="00A806EE" w:rsidP="004D01A1">
                  <w:pPr>
                    <w:pStyle w:val="affff0"/>
                    <w:rPr>
                      <w:szCs w:val="21"/>
                    </w:rPr>
                  </w:pPr>
                  <w:r w:rsidRPr="0016093E">
                    <w:rPr>
                      <w:rFonts w:hint="eastAsia"/>
                      <w:szCs w:val="21"/>
                    </w:rPr>
                    <w:t>3.</w:t>
                  </w:r>
                  <w:r w:rsidRPr="0016093E">
                    <w:rPr>
                      <w:rFonts w:hint="eastAsia"/>
                      <w:szCs w:val="21"/>
                    </w:rPr>
                    <w:t>企业事业单位应当依照《中华人民共和国突发事件应对法》的规定，制定突发环境事件应急预案，做好突发环境事件的风险控制、应急准备、应急处置和事后恢复等工作。各类工业园区和工业聚集区应设立环境应急管理机构，编制环境风险应急预案，并具备环境风险应急救援能力。</w:t>
                  </w:r>
                </w:p>
                <w:p w14:paraId="3C500B5C" w14:textId="77777777" w:rsidR="00A806EE" w:rsidRPr="0016093E" w:rsidRDefault="00A806EE" w:rsidP="004D01A1">
                  <w:pPr>
                    <w:pStyle w:val="affff0"/>
                    <w:rPr>
                      <w:szCs w:val="21"/>
                    </w:rPr>
                  </w:pPr>
                  <w:r w:rsidRPr="0016093E">
                    <w:rPr>
                      <w:rFonts w:hint="eastAsia"/>
                      <w:szCs w:val="21"/>
                    </w:rPr>
                    <w:t>4.</w:t>
                  </w:r>
                  <w:r w:rsidRPr="0016093E">
                    <w:rPr>
                      <w:rFonts w:hint="eastAsia"/>
                      <w:szCs w:val="21"/>
                    </w:rPr>
                    <w:t>加强入园企业风险管理，生产、使用、贮存、运输、回收、处置、排放有毒有害物质的单位应当采取有效措施，防止有毒有害物质渗漏、流失、扬</w:t>
                  </w:r>
                  <w:r w:rsidRPr="0016093E">
                    <w:rPr>
                      <w:rFonts w:hint="eastAsia"/>
                      <w:szCs w:val="21"/>
                    </w:rPr>
                    <w:lastRenderedPageBreak/>
                    <w:t>散，避免土壤受到污染；入园企业应按规范强化地下水分区防渗等措施。园区及企业应按相关规范编制突发环境事件应急预案，建立完善突发环境事件应急响应机制。</w:t>
                  </w:r>
                </w:p>
                <w:p w14:paraId="65D0A9C0" w14:textId="77777777" w:rsidR="00A806EE" w:rsidRPr="0016093E" w:rsidRDefault="00A806EE" w:rsidP="004D01A1">
                  <w:pPr>
                    <w:pStyle w:val="affff0"/>
                    <w:rPr>
                      <w:szCs w:val="21"/>
                    </w:rPr>
                  </w:pPr>
                  <w:r w:rsidRPr="0016093E">
                    <w:rPr>
                      <w:rFonts w:hint="eastAsia"/>
                      <w:szCs w:val="21"/>
                    </w:rPr>
                    <w:t>5.</w:t>
                  </w:r>
                  <w:r w:rsidRPr="0016093E">
                    <w:rPr>
                      <w:rFonts w:hint="eastAsia"/>
                      <w:szCs w:val="21"/>
                    </w:rPr>
                    <w:t>重点单位建设涉及有毒有害物质的生产装置、储罐和管道，或者建设污水处理池、应急池等存在土壤污染风险的设施，应当按照国家有关标准和规范的要求，设计、建设和安装有关防腐蚀、防泄漏设施和泄漏监测装置，防止有毒有害物质污染土壤和地下水。严格控制有毒有害物质排放，土壤污染重点监管单位应按年度向当地生态环境主管部门报告排放情况；建立土壤污染隐患排查制度，确保持续有效防止有毒有害物质渗漏、流失、扬散；应按相关规范编制突发环境事件应急预案，建立完善突发环境事件应急响应机制；制定、实施自行监测方案。</w:t>
                  </w:r>
                </w:p>
                <w:p w14:paraId="110D2915" w14:textId="77777777" w:rsidR="00A806EE" w:rsidRPr="0016093E" w:rsidRDefault="00A806EE" w:rsidP="004D01A1">
                  <w:pPr>
                    <w:pStyle w:val="affff0"/>
                    <w:rPr>
                      <w:szCs w:val="21"/>
                    </w:rPr>
                  </w:pPr>
                  <w:r w:rsidRPr="0016093E">
                    <w:rPr>
                      <w:rFonts w:hint="eastAsia"/>
                      <w:szCs w:val="21"/>
                    </w:rPr>
                    <w:t>6.</w:t>
                  </w:r>
                  <w:r w:rsidRPr="0016093E">
                    <w:rPr>
                      <w:rFonts w:hint="eastAsia"/>
                      <w:szCs w:val="21"/>
                    </w:rPr>
                    <w:t>开展</w:t>
                  </w:r>
                  <w:proofErr w:type="gramStart"/>
                  <w:r w:rsidRPr="0016093E">
                    <w:rPr>
                      <w:rFonts w:hint="eastAsia"/>
                      <w:szCs w:val="21"/>
                    </w:rPr>
                    <w:t>涉危险</w:t>
                  </w:r>
                  <w:proofErr w:type="gramEnd"/>
                  <w:r w:rsidRPr="0016093E">
                    <w:rPr>
                      <w:rFonts w:hint="eastAsia"/>
                      <w:szCs w:val="21"/>
                    </w:rPr>
                    <w:t>废物涉化工园区等重点领域环境风险调查评估和隐患排查，严格落实重点行业污染物减排要求。推动疆</w:t>
                  </w:r>
                  <w:proofErr w:type="gramStart"/>
                  <w:r w:rsidRPr="0016093E">
                    <w:rPr>
                      <w:rFonts w:hint="eastAsia"/>
                      <w:szCs w:val="21"/>
                    </w:rPr>
                    <w:t>内危险</w:t>
                  </w:r>
                  <w:proofErr w:type="gramEnd"/>
                  <w:r w:rsidRPr="0016093E">
                    <w:rPr>
                      <w:rFonts w:hint="eastAsia"/>
                      <w:szCs w:val="21"/>
                    </w:rPr>
                    <w:t>废物处置能力与</w:t>
                  </w:r>
                  <w:proofErr w:type="gramStart"/>
                  <w:r w:rsidRPr="0016093E">
                    <w:rPr>
                      <w:rFonts w:hint="eastAsia"/>
                      <w:szCs w:val="21"/>
                    </w:rPr>
                    <w:t>产废情况</w:t>
                  </w:r>
                  <w:proofErr w:type="gramEnd"/>
                  <w:r w:rsidRPr="0016093E">
                    <w:rPr>
                      <w:rFonts w:hint="eastAsia"/>
                      <w:szCs w:val="21"/>
                    </w:rPr>
                    <w:t>总体匹配，</w:t>
                  </w:r>
                  <w:proofErr w:type="gramStart"/>
                  <w:r w:rsidRPr="0016093E">
                    <w:rPr>
                      <w:rFonts w:hint="eastAsia"/>
                      <w:szCs w:val="21"/>
                    </w:rPr>
                    <w:t>推进兵地统筹</w:t>
                  </w:r>
                  <w:proofErr w:type="gramEnd"/>
                  <w:r w:rsidRPr="0016093E">
                    <w:rPr>
                      <w:rFonts w:hint="eastAsia"/>
                      <w:szCs w:val="21"/>
                    </w:rPr>
                    <w:t>，</w:t>
                  </w:r>
                  <w:proofErr w:type="gramStart"/>
                  <w:r w:rsidRPr="0016093E">
                    <w:rPr>
                      <w:rFonts w:hint="eastAsia"/>
                      <w:szCs w:val="21"/>
                    </w:rPr>
                    <w:t>实现兵地间</w:t>
                  </w:r>
                  <w:proofErr w:type="gramEnd"/>
                  <w:r w:rsidRPr="0016093E">
                    <w:rPr>
                      <w:rFonts w:hint="eastAsia"/>
                      <w:szCs w:val="21"/>
                    </w:rPr>
                    <w:t>、区域</w:t>
                  </w:r>
                  <w:proofErr w:type="gramStart"/>
                  <w:r w:rsidRPr="0016093E">
                    <w:rPr>
                      <w:rFonts w:hint="eastAsia"/>
                      <w:szCs w:val="21"/>
                    </w:rPr>
                    <w:t>间危险</w:t>
                  </w:r>
                  <w:proofErr w:type="gramEnd"/>
                  <w:r w:rsidRPr="0016093E">
                    <w:rPr>
                      <w:rFonts w:hint="eastAsia"/>
                      <w:szCs w:val="21"/>
                    </w:rPr>
                    <w:t>废物转移无缝衔接。定期开展环境应急演练，</w:t>
                  </w:r>
                  <w:proofErr w:type="gramStart"/>
                  <w:r w:rsidRPr="0016093E">
                    <w:rPr>
                      <w:rFonts w:hint="eastAsia"/>
                      <w:szCs w:val="21"/>
                    </w:rPr>
                    <w:t>健全兵地</w:t>
                  </w:r>
                  <w:proofErr w:type="gramEnd"/>
                  <w:r w:rsidRPr="0016093E">
                    <w:rPr>
                      <w:rFonts w:hint="eastAsia"/>
                      <w:szCs w:val="21"/>
                    </w:rPr>
                    <w:t>环境应急指挥平台，完善环境应急预案体系。</w:t>
                  </w:r>
                </w:p>
                <w:p w14:paraId="40EDC78C" w14:textId="77777777" w:rsidR="00A806EE" w:rsidRPr="0016093E" w:rsidRDefault="00A806EE" w:rsidP="004D01A1">
                  <w:pPr>
                    <w:pStyle w:val="affff0"/>
                    <w:rPr>
                      <w:szCs w:val="21"/>
                    </w:rPr>
                  </w:pPr>
                  <w:r w:rsidRPr="0016093E">
                    <w:rPr>
                      <w:rFonts w:hint="eastAsia"/>
                      <w:szCs w:val="21"/>
                    </w:rPr>
                    <w:t>7.</w:t>
                  </w:r>
                  <w:r w:rsidRPr="0016093E">
                    <w:rPr>
                      <w:rFonts w:hint="eastAsia"/>
                      <w:szCs w:val="21"/>
                    </w:rPr>
                    <w:t>对高风险化学品生产、使用进行严格限制，并逐步淘汰替代，对高环境危害、高健康风险化学物质实施管制。提升化学品及持久性有机污染物监管能力，提高废弃危险化学品安全处置水平。组织排查危险化学品环境风险，重点排查危险化学品生产、储存、使用、经营、运输和废弃处置以及涉及危险化学品的物流园区环境风险，建立区域性危险化学品环境风险电子分布图。加强危险化学品风险管控，建立危险化学品安全、环保、应急救援一体化环境风险管理平台。逐步将兵地化学品生产、储存、使用、经营、运输和废弃处置等基本情况纳入管理平台，进行统一管理。</w:t>
                  </w:r>
                </w:p>
                <w:p w14:paraId="75CCD248" w14:textId="7D0D132F" w:rsidR="00FA4147" w:rsidRPr="0016093E" w:rsidRDefault="00A806EE" w:rsidP="004D01A1">
                  <w:pPr>
                    <w:pStyle w:val="affff0"/>
                    <w:rPr>
                      <w:szCs w:val="21"/>
                    </w:rPr>
                  </w:pPr>
                  <w:r w:rsidRPr="0016093E">
                    <w:rPr>
                      <w:rFonts w:hint="eastAsia"/>
                      <w:szCs w:val="21"/>
                    </w:rPr>
                    <w:t>8.</w:t>
                  </w:r>
                  <w:r w:rsidRPr="0016093E">
                    <w:rPr>
                      <w:rFonts w:hint="eastAsia"/>
                      <w:szCs w:val="21"/>
                    </w:rPr>
                    <w:t>持续开展地下水环境状况调查评估，实施水土环境风险协同防控，统筹区域地表水、地下水生态环境监管。加强化学品生产企业、工业聚集区等污染源的地上、地下协同防治与环境风险管控。</w:t>
                  </w:r>
                </w:p>
              </w:tc>
              <w:tc>
                <w:tcPr>
                  <w:tcW w:w="1308" w:type="pct"/>
                  <w:tcBorders>
                    <w:tl2br w:val="nil"/>
                    <w:tr2bl w:val="nil"/>
                  </w:tcBorders>
                  <w:vAlign w:val="center"/>
                </w:tcPr>
                <w:p w14:paraId="04FB2C70" w14:textId="1F1789AC" w:rsidR="00A96C2B" w:rsidRPr="0016093E" w:rsidRDefault="007B7FF3" w:rsidP="004D01A1">
                  <w:pPr>
                    <w:pStyle w:val="affff0"/>
                  </w:pPr>
                  <w:r w:rsidRPr="0016093E">
                    <w:rPr>
                      <w:rFonts w:hint="eastAsia"/>
                    </w:rPr>
                    <w:lastRenderedPageBreak/>
                    <w:t>（</w:t>
                  </w:r>
                  <w:r w:rsidRPr="0016093E">
                    <w:rPr>
                      <w:rFonts w:hint="eastAsia"/>
                    </w:rPr>
                    <w:t>1</w:t>
                  </w:r>
                  <w:r w:rsidRPr="0016093E">
                    <w:rPr>
                      <w:rFonts w:hint="eastAsia"/>
                    </w:rPr>
                    <w:t>）</w:t>
                  </w:r>
                  <w:r w:rsidR="00A96C2B" w:rsidRPr="0016093E">
                    <w:t>项目建成后将纳入园区重污染天气应急管控体系。</w:t>
                  </w:r>
                </w:p>
                <w:p w14:paraId="32E47F48" w14:textId="38A909B6" w:rsidR="00A96C2B" w:rsidRPr="0016093E" w:rsidRDefault="007B7FF3" w:rsidP="004D01A1">
                  <w:pPr>
                    <w:pStyle w:val="affff0"/>
                  </w:pPr>
                  <w:r w:rsidRPr="0016093E">
                    <w:rPr>
                      <w:rFonts w:hint="eastAsia"/>
                    </w:rPr>
                    <w:t>（</w:t>
                  </w:r>
                  <w:r w:rsidRPr="0016093E">
                    <w:rPr>
                      <w:rFonts w:hint="eastAsia"/>
                    </w:rPr>
                    <w:t>2</w:t>
                  </w:r>
                  <w:r w:rsidRPr="0016093E">
                    <w:rPr>
                      <w:rFonts w:hint="eastAsia"/>
                    </w:rPr>
                    <w:t>）</w:t>
                  </w:r>
                  <w:r w:rsidR="00A96C2B" w:rsidRPr="0016093E">
                    <w:t>本项目属于低排放、低风险轻工产业，</w:t>
                  </w:r>
                  <w:r w:rsidR="004D01A1" w:rsidRPr="0016093E">
                    <w:rPr>
                      <w:rFonts w:hint="eastAsia"/>
                    </w:rPr>
                    <w:t>执行园区</w:t>
                  </w:r>
                  <w:r w:rsidR="004D01A1" w:rsidRPr="0016093E">
                    <w:rPr>
                      <w:rFonts w:hint="eastAsia"/>
                      <w:szCs w:val="21"/>
                    </w:rPr>
                    <w:t>重污染天气应急响应要求。</w:t>
                  </w:r>
                </w:p>
                <w:p w14:paraId="02F3C8A6" w14:textId="4507323A" w:rsidR="00A96C2B" w:rsidRPr="0016093E" w:rsidRDefault="004D01A1" w:rsidP="004D01A1">
                  <w:pPr>
                    <w:pStyle w:val="affff0"/>
                  </w:pPr>
                  <w:r w:rsidRPr="0016093E">
                    <w:rPr>
                      <w:rFonts w:hint="eastAsia"/>
                    </w:rPr>
                    <w:t>（</w:t>
                  </w:r>
                  <w:r w:rsidRPr="0016093E">
                    <w:rPr>
                      <w:rFonts w:hint="eastAsia"/>
                    </w:rPr>
                    <w:t>3</w:t>
                  </w:r>
                  <w:r w:rsidRPr="0016093E">
                    <w:rPr>
                      <w:rFonts w:hint="eastAsia"/>
                    </w:rPr>
                    <w:t>）</w:t>
                  </w:r>
                  <w:r w:rsidR="00A96C2B" w:rsidRPr="0016093E">
                    <w:t>企业将按规范编制《突发</w:t>
                  </w:r>
                  <w:r w:rsidRPr="0016093E">
                    <w:rPr>
                      <w:rFonts w:hint="eastAsia"/>
                    </w:rPr>
                    <w:t>生态</w:t>
                  </w:r>
                  <w:r w:rsidR="00A96C2B" w:rsidRPr="0016093E">
                    <w:t>环境事件应急预案》，定期开展应急演练、配齐应急物资，建立完善的风险防控与应急处置体系，衔接园区环境应急管理机制。</w:t>
                  </w:r>
                </w:p>
                <w:p w14:paraId="5D653376" w14:textId="4C36E2C8" w:rsidR="00A96C2B" w:rsidRPr="0016093E" w:rsidRDefault="004D01A1" w:rsidP="004D01A1">
                  <w:pPr>
                    <w:pStyle w:val="affff0"/>
                  </w:pPr>
                  <w:r w:rsidRPr="0016093E">
                    <w:rPr>
                      <w:rFonts w:hint="eastAsia"/>
                    </w:rPr>
                    <w:lastRenderedPageBreak/>
                    <w:t>（</w:t>
                  </w:r>
                  <w:r w:rsidRPr="0016093E">
                    <w:rPr>
                      <w:rFonts w:hint="eastAsia"/>
                    </w:rPr>
                    <w:t>4</w:t>
                  </w:r>
                  <w:r w:rsidRPr="0016093E">
                    <w:rPr>
                      <w:rFonts w:hint="eastAsia"/>
                    </w:rPr>
                    <w:t>）</w:t>
                  </w:r>
                  <w:r w:rsidR="00A96C2B" w:rsidRPr="0016093E">
                    <w:t>本项目无有毒有害物质生产、贮存工序，厂区地面、固废暂存区、</w:t>
                  </w:r>
                  <w:r w:rsidRPr="0016093E">
                    <w:rPr>
                      <w:rFonts w:hint="eastAsia"/>
                    </w:rPr>
                    <w:t>危险废物</w:t>
                  </w:r>
                  <w:proofErr w:type="gramStart"/>
                  <w:r w:rsidRPr="0016093E">
                    <w:rPr>
                      <w:rFonts w:hint="eastAsia"/>
                    </w:rPr>
                    <w:t>贮存库</w:t>
                  </w:r>
                  <w:r w:rsidR="00A96C2B" w:rsidRPr="0016093E">
                    <w:t>均采取</w:t>
                  </w:r>
                  <w:proofErr w:type="gramEnd"/>
                  <w:r w:rsidR="00A96C2B" w:rsidRPr="0016093E">
                    <w:t>防渗、防腐、防流失措施，落实地下水分区防渗要求。</w:t>
                  </w:r>
                </w:p>
                <w:p w14:paraId="0E7427B0" w14:textId="6B64CBD9" w:rsidR="00A96C2B" w:rsidRPr="0016093E" w:rsidRDefault="004D01A1" w:rsidP="004D01A1">
                  <w:pPr>
                    <w:pStyle w:val="affff0"/>
                  </w:pPr>
                  <w:r w:rsidRPr="0016093E">
                    <w:rPr>
                      <w:rFonts w:hint="eastAsia"/>
                    </w:rPr>
                    <w:t>（</w:t>
                  </w:r>
                  <w:r w:rsidRPr="0016093E">
                    <w:rPr>
                      <w:rFonts w:hint="eastAsia"/>
                    </w:rPr>
                    <w:t>5</w:t>
                  </w:r>
                  <w:r w:rsidRPr="0016093E">
                    <w:rPr>
                      <w:rFonts w:hint="eastAsia"/>
                    </w:rPr>
                    <w:t>）</w:t>
                  </w:r>
                  <w:r w:rsidR="00A96C2B" w:rsidRPr="0016093E">
                    <w:t>项目无高风险生产装置、储罐、污水池等土壤污染重点设施，厂区防渗体系完善。</w:t>
                  </w:r>
                </w:p>
                <w:p w14:paraId="1923520C" w14:textId="568AE0C3" w:rsidR="00A96C2B" w:rsidRPr="0016093E" w:rsidRDefault="004D01A1" w:rsidP="004D01A1">
                  <w:pPr>
                    <w:pStyle w:val="affff0"/>
                  </w:pPr>
                  <w:r w:rsidRPr="0016093E">
                    <w:rPr>
                      <w:rFonts w:hint="eastAsia"/>
                    </w:rPr>
                    <w:t>（</w:t>
                  </w:r>
                  <w:r w:rsidRPr="0016093E">
                    <w:rPr>
                      <w:rFonts w:hint="eastAsia"/>
                    </w:rPr>
                    <w:t>6</w:t>
                  </w:r>
                  <w:r w:rsidRPr="0016093E">
                    <w:rPr>
                      <w:rFonts w:hint="eastAsia"/>
                    </w:rPr>
                    <w:t>）</w:t>
                  </w:r>
                  <w:r w:rsidR="00A96C2B" w:rsidRPr="0016093E">
                    <w:t>本项目危险废物产生量小，全部规范收集、贮存、委托资质单位合</w:t>
                  </w:r>
                  <w:proofErr w:type="gramStart"/>
                  <w:r w:rsidR="00A96C2B" w:rsidRPr="0016093E">
                    <w:t>规</w:t>
                  </w:r>
                  <w:proofErr w:type="gramEnd"/>
                  <w:r w:rsidR="00A96C2B" w:rsidRPr="0016093E">
                    <w:t>处置。</w:t>
                  </w:r>
                </w:p>
                <w:p w14:paraId="7B0F584B" w14:textId="04B08B1B" w:rsidR="00A96C2B" w:rsidRPr="0016093E" w:rsidRDefault="004D01A1" w:rsidP="004D01A1">
                  <w:pPr>
                    <w:pStyle w:val="affff0"/>
                  </w:pPr>
                  <w:r w:rsidRPr="0016093E">
                    <w:rPr>
                      <w:rFonts w:hint="eastAsia"/>
                    </w:rPr>
                    <w:t>（</w:t>
                  </w:r>
                  <w:r w:rsidRPr="0016093E">
                    <w:rPr>
                      <w:rFonts w:hint="eastAsia"/>
                    </w:rPr>
                    <w:t>7</w:t>
                  </w:r>
                  <w:r w:rsidRPr="0016093E">
                    <w:rPr>
                      <w:rFonts w:hint="eastAsia"/>
                    </w:rPr>
                    <w:t>）</w:t>
                  </w:r>
                  <w:r w:rsidR="00A96C2B" w:rsidRPr="0016093E">
                    <w:t>本项目不涉及高危害、高风险化学品生产及使用。</w:t>
                  </w:r>
                </w:p>
                <w:p w14:paraId="59C76AEF" w14:textId="70DD55F2" w:rsidR="00FA4147" w:rsidRPr="0016093E" w:rsidRDefault="004D01A1" w:rsidP="004D01A1">
                  <w:pPr>
                    <w:pStyle w:val="affff0"/>
                  </w:pPr>
                  <w:r w:rsidRPr="0016093E">
                    <w:rPr>
                      <w:rFonts w:hint="eastAsia"/>
                    </w:rPr>
                    <w:t>（</w:t>
                  </w:r>
                  <w:r w:rsidRPr="0016093E">
                    <w:rPr>
                      <w:rFonts w:hint="eastAsia"/>
                    </w:rPr>
                    <w:t>8</w:t>
                  </w:r>
                  <w:r w:rsidRPr="0016093E">
                    <w:rPr>
                      <w:rFonts w:hint="eastAsia"/>
                    </w:rPr>
                    <w:t>）</w:t>
                  </w:r>
                  <w:r w:rsidR="00A96C2B" w:rsidRPr="0016093E">
                    <w:t>项目厂区防渗体系完善，无地下水、土壤污染隐患。</w:t>
                  </w:r>
                </w:p>
              </w:tc>
              <w:tc>
                <w:tcPr>
                  <w:tcW w:w="181" w:type="pct"/>
                  <w:tcBorders>
                    <w:tl2br w:val="nil"/>
                    <w:tr2bl w:val="nil"/>
                  </w:tcBorders>
                  <w:vAlign w:val="center"/>
                </w:tcPr>
                <w:p w14:paraId="525E3C2C" w14:textId="77777777" w:rsidR="00FA4147" w:rsidRPr="0016093E" w:rsidRDefault="00FA4147" w:rsidP="004D01A1">
                  <w:pPr>
                    <w:pStyle w:val="affff0"/>
                  </w:pPr>
                  <w:r w:rsidRPr="0016093E">
                    <w:lastRenderedPageBreak/>
                    <w:t>符合</w:t>
                  </w:r>
                </w:p>
              </w:tc>
            </w:tr>
            <w:tr w:rsidR="00FA4147" w:rsidRPr="0016093E" w14:paraId="2E032478" w14:textId="77777777" w:rsidTr="004D01A1">
              <w:trPr>
                <w:trHeight w:val="90"/>
                <w:jc w:val="center"/>
              </w:trPr>
              <w:tc>
                <w:tcPr>
                  <w:tcW w:w="241" w:type="pct"/>
                  <w:tcBorders>
                    <w:tl2br w:val="nil"/>
                    <w:tr2bl w:val="nil"/>
                  </w:tcBorders>
                  <w:vAlign w:val="center"/>
                </w:tcPr>
                <w:p w14:paraId="5794402B" w14:textId="77777777" w:rsidR="00FA4147" w:rsidRPr="0016093E" w:rsidRDefault="00FA4147" w:rsidP="004D01A1">
                  <w:pPr>
                    <w:pStyle w:val="affff0"/>
                    <w:rPr>
                      <w:szCs w:val="21"/>
                    </w:rPr>
                  </w:pPr>
                  <w:r w:rsidRPr="0016093E">
                    <w:rPr>
                      <w:szCs w:val="21"/>
                    </w:rPr>
                    <w:t>资源开发效率要求</w:t>
                  </w:r>
                </w:p>
              </w:tc>
              <w:tc>
                <w:tcPr>
                  <w:tcW w:w="3270" w:type="pct"/>
                  <w:tcBorders>
                    <w:tl2br w:val="nil"/>
                    <w:tr2bl w:val="nil"/>
                  </w:tcBorders>
                  <w:shd w:val="clear" w:color="auto" w:fill="auto"/>
                  <w:vAlign w:val="center"/>
                </w:tcPr>
                <w:p w14:paraId="0808F483" w14:textId="77777777" w:rsidR="00A806EE" w:rsidRPr="0016093E" w:rsidRDefault="00A806EE" w:rsidP="004D01A1">
                  <w:pPr>
                    <w:pStyle w:val="affff0"/>
                    <w:rPr>
                      <w:szCs w:val="21"/>
                    </w:rPr>
                  </w:pPr>
                  <w:r w:rsidRPr="0016093E">
                    <w:rPr>
                      <w:rFonts w:hint="eastAsia"/>
                      <w:szCs w:val="21"/>
                    </w:rPr>
                    <w:t>1.</w:t>
                  </w:r>
                  <w:r w:rsidRPr="0016093E">
                    <w:rPr>
                      <w:rFonts w:hint="eastAsia"/>
                      <w:szCs w:val="21"/>
                    </w:rPr>
                    <w:t>持续推进最严格水资源管理制度落实，严守水资源开发利用总量控制、用水效率控制和水功能区限制纳污“三条红线”。对于水耗总量大或单位产品水耗高的项目耗水指标要严于国家相关水耗标准的准入值，不达标的项目严格禁止新（扩）建。</w:t>
                  </w:r>
                </w:p>
                <w:p w14:paraId="5A98EEE0" w14:textId="77777777" w:rsidR="00A806EE" w:rsidRPr="0016093E" w:rsidRDefault="00A806EE" w:rsidP="004D01A1">
                  <w:pPr>
                    <w:pStyle w:val="affff0"/>
                    <w:rPr>
                      <w:szCs w:val="21"/>
                    </w:rPr>
                  </w:pPr>
                  <w:r w:rsidRPr="0016093E">
                    <w:rPr>
                      <w:rFonts w:hint="eastAsia"/>
                      <w:szCs w:val="21"/>
                    </w:rPr>
                    <w:t>2.</w:t>
                  </w:r>
                  <w:r w:rsidRPr="0016093E">
                    <w:rPr>
                      <w:rFonts w:hint="eastAsia"/>
                      <w:szCs w:val="21"/>
                    </w:rPr>
                    <w:t>石化化工行业：强化用水强度控制，在炼油、现代煤化工、烯烃、芳烃甲醇、化肥、氯碱、纯碱、硫酸、涂料等重点用水子行业有序开展用水审计、水平衡测试、节水诊断工作，发布重点</w:t>
                  </w:r>
                  <w:proofErr w:type="gramStart"/>
                  <w:r w:rsidRPr="0016093E">
                    <w:rPr>
                      <w:rFonts w:hint="eastAsia"/>
                      <w:szCs w:val="21"/>
                    </w:rPr>
                    <w:t>产品水效“领跑者”</w:t>
                  </w:r>
                  <w:proofErr w:type="gramEnd"/>
                  <w:r w:rsidRPr="0016093E">
                    <w:rPr>
                      <w:rFonts w:hint="eastAsia"/>
                      <w:szCs w:val="21"/>
                    </w:rPr>
                    <w:t>指标，推动重点用水企业</w:t>
                  </w:r>
                  <w:proofErr w:type="gramStart"/>
                  <w:r w:rsidRPr="0016093E">
                    <w:rPr>
                      <w:rFonts w:hint="eastAsia"/>
                      <w:szCs w:val="21"/>
                    </w:rPr>
                    <w:t>水效对</w:t>
                  </w:r>
                  <w:proofErr w:type="gramEnd"/>
                  <w:r w:rsidRPr="0016093E">
                    <w:rPr>
                      <w:rFonts w:hint="eastAsia"/>
                      <w:szCs w:val="21"/>
                    </w:rPr>
                    <w:t>标和节水技术改造。鼓励有条件的园区实施化工企业废水</w:t>
                  </w:r>
                  <w:r w:rsidRPr="0016093E">
                    <w:rPr>
                      <w:rFonts w:hint="eastAsia"/>
                      <w:szCs w:val="21"/>
                    </w:rPr>
                    <w:lastRenderedPageBreak/>
                    <w:t>“分类收集、分质处理、</w:t>
                  </w:r>
                  <w:proofErr w:type="gramStart"/>
                  <w:r w:rsidRPr="0016093E">
                    <w:rPr>
                      <w:rFonts w:hint="eastAsia"/>
                      <w:szCs w:val="21"/>
                    </w:rPr>
                    <w:t>一</w:t>
                  </w:r>
                  <w:proofErr w:type="gramEnd"/>
                  <w:r w:rsidRPr="0016093E">
                    <w:rPr>
                      <w:rFonts w:hint="eastAsia"/>
                      <w:szCs w:val="21"/>
                    </w:rPr>
                    <w:t>企</w:t>
                  </w:r>
                  <w:proofErr w:type="gramStart"/>
                  <w:r w:rsidRPr="0016093E">
                    <w:rPr>
                      <w:rFonts w:hint="eastAsia"/>
                      <w:szCs w:val="21"/>
                    </w:rPr>
                    <w:t>一</w:t>
                  </w:r>
                  <w:proofErr w:type="gramEnd"/>
                  <w:r w:rsidRPr="0016093E">
                    <w:rPr>
                      <w:rFonts w:hint="eastAsia"/>
                      <w:szCs w:val="21"/>
                    </w:rPr>
                    <w:t>管、明管输送、实时监测”。大力推广应用电化学循环水处理、高浓度有机废水处理回用、水管网漏损检测、智慧用水管控系统等废水循环利用先进装备技术工艺，降低废水排放量。到</w:t>
                  </w:r>
                  <w:r w:rsidRPr="0016093E">
                    <w:rPr>
                      <w:rFonts w:hint="eastAsia"/>
                      <w:szCs w:val="21"/>
                    </w:rPr>
                    <w:t>2025</w:t>
                  </w:r>
                  <w:r w:rsidRPr="0016093E">
                    <w:rPr>
                      <w:rFonts w:hint="eastAsia"/>
                      <w:szCs w:val="21"/>
                    </w:rPr>
                    <w:t>年，石化化工行业</w:t>
                  </w:r>
                  <w:proofErr w:type="gramStart"/>
                  <w:r w:rsidRPr="0016093E">
                    <w:rPr>
                      <w:rFonts w:hint="eastAsia"/>
                      <w:szCs w:val="21"/>
                    </w:rPr>
                    <w:t>规</w:t>
                  </w:r>
                  <w:proofErr w:type="gramEnd"/>
                  <w:r w:rsidRPr="0016093E">
                    <w:rPr>
                      <w:rFonts w:hint="eastAsia"/>
                      <w:szCs w:val="21"/>
                    </w:rPr>
                    <w:t>上工业用水重复利用率大于</w:t>
                  </w:r>
                  <w:r w:rsidRPr="0016093E">
                    <w:rPr>
                      <w:rFonts w:hint="eastAsia"/>
                      <w:szCs w:val="21"/>
                    </w:rPr>
                    <w:t>94%</w:t>
                  </w:r>
                  <w:r w:rsidRPr="0016093E">
                    <w:rPr>
                      <w:rFonts w:hint="eastAsia"/>
                      <w:szCs w:val="21"/>
                    </w:rPr>
                    <w:t>。</w:t>
                  </w:r>
                </w:p>
                <w:p w14:paraId="760B25EF" w14:textId="3810E470" w:rsidR="00FA4147" w:rsidRPr="0016093E" w:rsidRDefault="00A806EE" w:rsidP="004D01A1">
                  <w:pPr>
                    <w:pStyle w:val="affff0"/>
                    <w:rPr>
                      <w:szCs w:val="21"/>
                    </w:rPr>
                  </w:pPr>
                  <w:r w:rsidRPr="0016093E">
                    <w:rPr>
                      <w:rFonts w:hint="eastAsia"/>
                      <w:szCs w:val="21"/>
                    </w:rPr>
                    <w:t>3.</w:t>
                  </w:r>
                  <w:r w:rsidRPr="0016093E">
                    <w:rPr>
                      <w:rFonts w:hint="eastAsia"/>
                      <w:szCs w:val="21"/>
                    </w:rPr>
                    <w:t>食品行业大力推动高浓度有机废水、高盐废水、</w:t>
                  </w:r>
                  <w:proofErr w:type="gramStart"/>
                  <w:r w:rsidRPr="0016093E">
                    <w:rPr>
                      <w:rFonts w:hint="eastAsia"/>
                      <w:szCs w:val="21"/>
                    </w:rPr>
                    <w:t>发酵高浓</w:t>
                  </w:r>
                  <w:proofErr w:type="gramEnd"/>
                  <w:r w:rsidRPr="0016093E">
                    <w:rPr>
                      <w:rFonts w:hint="eastAsia"/>
                      <w:szCs w:val="21"/>
                    </w:rPr>
                    <w:t>废水等处理后再用于锅炉用水（软化水、冲渣）、地面冲洗、厂区绿化等，减少有机物排放，提高行业用水效率。到</w:t>
                  </w:r>
                  <w:r w:rsidRPr="0016093E">
                    <w:rPr>
                      <w:rFonts w:hint="eastAsia"/>
                      <w:szCs w:val="21"/>
                    </w:rPr>
                    <w:t>2025</w:t>
                  </w:r>
                  <w:r w:rsidRPr="0016093E">
                    <w:rPr>
                      <w:rFonts w:hint="eastAsia"/>
                      <w:szCs w:val="21"/>
                    </w:rPr>
                    <w:t>年，食品行业</w:t>
                  </w:r>
                  <w:proofErr w:type="gramStart"/>
                  <w:r w:rsidRPr="0016093E">
                    <w:rPr>
                      <w:rFonts w:hint="eastAsia"/>
                      <w:szCs w:val="21"/>
                    </w:rPr>
                    <w:t>规</w:t>
                  </w:r>
                  <w:proofErr w:type="gramEnd"/>
                  <w:r w:rsidRPr="0016093E">
                    <w:rPr>
                      <w:rFonts w:hint="eastAsia"/>
                      <w:szCs w:val="21"/>
                    </w:rPr>
                    <w:t>上工业用水重复利用率大于</w:t>
                  </w:r>
                  <w:r w:rsidRPr="0016093E">
                    <w:rPr>
                      <w:rFonts w:hint="eastAsia"/>
                      <w:szCs w:val="21"/>
                    </w:rPr>
                    <w:t>65%</w:t>
                  </w:r>
                  <w:r w:rsidRPr="0016093E">
                    <w:rPr>
                      <w:rFonts w:hint="eastAsia"/>
                      <w:szCs w:val="21"/>
                    </w:rPr>
                    <w:t>。</w:t>
                  </w:r>
                </w:p>
              </w:tc>
              <w:tc>
                <w:tcPr>
                  <w:tcW w:w="1308" w:type="pct"/>
                  <w:tcBorders>
                    <w:tl2br w:val="nil"/>
                    <w:tr2bl w:val="nil"/>
                  </w:tcBorders>
                  <w:vAlign w:val="center"/>
                </w:tcPr>
                <w:p w14:paraId="5A26DB00" w14:textId="0F188F37" w:rsidR="00A96C2B" w:rsidRPr="0016093E" w:rsidRDefault="004D01A1" w:rsidP="004D01A1">
                  <w:pPr>
                    <w:pStyle w:val="affff0"/>
                  </w:pPr>
                  <w:r w:rsidRPr="0016093E">
                    <w:rPr>
                      <w:rFonts w:hint="eastAsia"/>
                    </w:rPr>
                    <w:lastRenderedPageBreak/>
                    <w:t>（</w:t>
                  </w:r>
                  <w:r w:rsidRPr="0016093E">
                    <w:rPr>
                      <w:rFonts w:hint="eastAsia"/>
                    </w:rPr>
                    <w:t>1</w:t>
                  </w:r>
                  <w:r w:rsidRPr="0016093E">
                    <w:rPr>
                      <w:rFonts w:hint="eastAsia"/>
                    </w:rPr>
                    <w:t>）</w:t>
                  </w:r>
                  <w:r w:rsidR="00A96C2B" w:rsidRPr="0016093E">
                    <w:t>本项目</w:t>
                  </w:r>
                  <w:r w:rsidRPr="0016093E">
                    <w:rPr>
                      <w:rFonts w:hint="eastAsia"/>
                    </w:rPr>
                    <w:t>仅消耗少量冷却水补水，</w:t>
                  </w:r>
                  <w:r w:rsidR="00A96C2B" w:rsidRPr="0016093E">
                    <w:t>水资源利用高效集约。</w:t>
                  </w:r>
                </w:p>
                <w:p w14:paraId="1FAC8025" w14:textId="6E990401" w:rsidR="00A96C2B" w:rsidRPr="0016093E" w:rsidRDefault="004D01A1" w:rsidP="004D01A1">
                  <w:pPr>
                    <w:pStyle w:val="affff0"/>
                  </w:pPr>
                  <w:r w:rsidRPr="0016093E">
                    <w:rPr>
                      <w:rFonts w:hint="eastAsia"/>
                    </w:rPr>
                    <w:t>（</w:t>
                  </w:r>
                  <w:r w:rsidRPr="0016093E">
                    <w:rPr>
                      <w:rFonts w:hint="eastAsia"/>
                    </w:rPr>
                    <w:t>2</w:t>
                  </w:r>
                  <w:r w:rsidRPr="0016093E">
                    <w:rPr>
                      <w:rFonts w:hint="eastAsia"/>
                    </w:rPr>
                    <w:t>）</w:t>
                  </w:r>
                  <w:r w:rsidR="00A96C2B" w:rsidRPr="0016093E">
                    <w:t>本项目不属于石化化工行业。</w:t>
                  </w:r>
                </w:p>
                <w:p w14:paraId="2827E9F6" w14:textId="4A8E22E3" w:rsidR="00FA4147" w:rsidRPr="0016093E" w:rsidRDefault="004D01A1" w:rsidP="004D01A1">
                  <w:pPr>
                    <w:pStyle w:val="affff0"/>
                  </w:pPr>
                  <w:r w:rsidRPr="0016093E">
                    <w:rPr>
                      <w:rFonts w:hint="eastAsia"/>
                    </w:rPr>
                    <w:t>（</w:t>
                  </w:r>
                  <w:r w:rsidRPr="0016093E">
                    <w:rPr>
                      <w:rFonts w:hint="eastAsia"/>
                    </w:rPr>
                    <w:t>3</w:t>
                  </w:r>
                  <w:r w:rsidRPr="0016093E">
                    <w:rPr>
                      <w:rFonts w:hint="eastAsia"/>
                    </w:rPr>
                    <w:t>）</w:t>
                  </w:r>
                  <w:r w:rsidR="00A96C2B" w:rsidRPr="0016093E">
                    <w:t>本项目不属于食品加工行业，无高浓度有机废水、高盐废水产生。</w:t>
                  </w:r>
                </w:p>
              </w:tc>
              <w:tc>
                <w:tcPr>
                  <w:tcW w:w="181" w:type="pct"/>
                  <w:tcBorders>
                    <w:tl2br w:val="nil"/>
                    <w:tr2bl w:val="nil"/>
                  </w:tcBorders>
                  <w:vAlign w:val="center"/>
                </w:tcPr>
                <w:p w14:paraId="1E473D30" w14:textId="77777777" w:rsidR="00FA4147" w:rsidRPr="0016093E" w:rsidRDefault="00FA4147" w:rsidP="004D01A1">
                  <w:pPr>
                    <w:pStyle w:val="affff0"/>
                  </w:pPr>
                  <w:r w:rsidRPr="0016093E">
                    <w:t>符合</w:t>
                  </w:r>
                </w:p>
              </w:tc>
            </w:tr>
          </w:tbl>
          <w:p w14:paraId="499AD4C1" w14:textId="77777777" w:rsidR="001E727E" w:rsidRDefault="00000000">
            <w:pPr>
              <w:adjustRightInd w:val="0"/>
              <w:snapToGrid w:val="0"/>
              <w:ind w:firstLineChars="200" w:firstLine="480"/>
            </w:pPr>
            <w:r w:rsidRPr="0016093E">
              <w:t>综上所述，</w:t>
            </w:r>
            <w:r>
              <w:t>本项目符合《塔城地区</w:t>
            </w:r>
            <w:r>
              <w:t>“</w:t>
            </w:r>
            <w:r>
              <w:t>三线一单</w:t>
            </w:r>
            <w:r>
              <w:t>”</w:t>
            </w:r>
            <w:r>
              <w:t>生态环境分区管控方案（</w:t>
            </w:r>
            <w:r>
              <w:t>2023</w:t>
            </w:r>
            <w:r>
              <w:t>版）》相关要求。</w:t>
            </w:r>
          </w:p>
          <w:p w14:paraId="742FD5C6" w14:textId="6BE0D2F8" w:rsidR="00CA08AC" w:rsidRDefault="00CA08AC" w:rsidP="00CA08AC">
            <w:pPr>
              <w:rPr>
                <w:b/>
                <w:bCs/>
              </w:rPr>
            </w:pPr>
            <w:r>
              <w:rPr>
                <w:b/>
                <w:bCs/>
              </w:rPr>
              <w:t>1.</w:t>
            </w:r>
            <w:r w:rsidR="00F426A1">
              <w:rPr>
                <w:rFonts w:hint="eastAsia"/>
                <w:b/>
                <w:bCs/>
              </w:rPr>
              <w:t>3</w:t>
            </w:r>
            <w:r>
              <w:rPr>
                <w:b/>
                <w:bCs/>
              </w:rPr>
              <w:t>与《</w:t>
            </w:r>
            <w:r w:rsidRPr="00CA08AC">
              <w:rPr>
                <w:rFonts w:hint="eastAsia"/>
                <w:b/>
                <w:bCs/>
              </w:rPr>
              <w:t>乌苏市国土空间总体规划（</w:t>
            </w:r>
            <w:r w:rsidRPr="00CA08AC">
              <w:rPr>
                <w:rFonts w:hint="eastAsia"/>
                <w:b/>
                <w:bCs/>
              </w:rPr>
              <w:t>2021-2035</w:t>
            </w:r>
            <w:r w:rsidRPr="00CA08AC">
              <w:rPr>
                <w:rFonts w:hint="eastAsia"/>
                <w:b/>
                <w:bCs/>
              </w:rPr>
              <w:t>年）</w:t>
            </w:r>
            <w:r>
              <w:rPr>
                <w:b/>
                <w:bCs/>
              </w:rPr>
              <w:t>》符合性</w:t>
            </w:r>
            <w:r>
              <w:rPr>
                <w:rFonts w:hint="eastAsia"/>
                <w:b/>
                <w:bCs/>
              </w:rPr>
              <w:t>分析</w:t>
            </w:r>
          </w:p>
          <w:p w14:paraId="454BA431" w14:textId="7107DAB5" w:rsidR="006846C9" w:rsidRPr="006C7352" w:rsidRDefault="006846C9" w:rsidP="006846C9">
            <w:pPr>
              <w:adjustRightInd w:val="0"/>
              <w:snapToGrid w:val="0"/>
              <w:ind w:firstLineChars="200" w:firstLine="480"/>
            </w:pPr>
            <w:r w:rsidRPr="006846C9">
              <w:t>本项目</w:t>
            </w:r>
            <w:r w:rsidR="00827615" w:rsidRPr="00F85153">
              <w:rPr>
                <w:kern w:val="0"/>
              </w:rPr>
              <w:t>为全生物降解新材料绿色制造项目</w:t>
            </w:r>
            <w:r w:rsidRPr="006846C9">
              <w:t>，选址于</w:t>
            </w:r>
            <w:proofErr w:type="gramStart"/>
            <w:r w:rsidR="006C7352" w:rsidRPr="000A0147">
              <w:rPr>
                <w:rFonts w:hint="eastAsia"/>
              </w:rPr>
              <w:t>乌苏市</w:t>
            </w:r>
            <w:proofErr w:type="gramEnd"/>
            <w:r w:rsidR="006C7352" w:rsidRPr="000A0147">
              <w:rPr>
                <w:rFonts w:hint="eastAsia"/>
              </w:rPr>
              <w:t>营口中小企业创业园</w:t>
            </w:r>
            <w:r w:rsidR="006C7352" w:rsidRPr="000A0147">
              <w:rPr>
                <w:rFonts w:hint="eastAsia"/>
              </w:rPr>
              <w:t>12</w:t>
            </w:r>
            <w:r w:rsidR="006C7352" w:rsidRPr="000A0147">
              <w:rPr>
                <w:rFonts w:hint="eastAsia"/>
              </w:rPr>
              <w:t>号</w:t>
            </w:r>
            <w:r w:rsidRPr="006846C9">
              <w:t>，主营全生物降解改性材料及地膜生产。结合《乌苏市国土空间总体规划（</w:t>
            </w:r>
            <w:r w:rsidRPr="006846C9">
              <w:t>2021-2035</w:t>
            </w:r>
            <w:r w:rsidRPr="006846C9">
              <w:t>年）》，从用地规划、产业布局两方面开展符合性</w:t>
            </w:r>
            <w:r w:rsidRPr="006C7352">
              <w:t>分析如下</w:t>
            </w:r>
            <w:r w:rsidR="00E84730" w:rsidRPr="006C7352">
              <w:rPr>
                <w:rFonts w:hint="eastAsia"/>
              </w:rPr>
              <w:t>：</w:t>
            </w:r>
          </w:p>
          <w:p w14:paraId="58713519" w14:textId="73A23434" w:rsidR="002A1F34" w:rsidRPr="002A1F34" w:rsidRDefault="002A1F34" w:rsidP="002A1F34">
            <w:pPr>
              <w:adjustRightInd w:val="0"/>
              <w:snapToGrid w:val="0"/>
              <w:ind w:firstLineChars="200" w:firstLine="480"/>
            </w:pPr>
            <w:r w:rsidRPr="006C7352">
              <w:rPr>
                <w:rFonts w:hint="eastAsia"/>
              </w:rPr>
              <w:t>本</w:t>
            </w:r>
            <w:r w:rsidRPr="006C7352">
              <w:t>项目选址位于</w:t>
            </w:r>
            <w:proofErr w:type="gramStart"/>
            <w:r w:rsidRPr="006C7352">
              <w:t>乌苏市</w:t>
            </w:r>
            <w:proofErr w:type="gramEnd"/>
            <w:r w:rsidRPr="006C7352">
              <w:t>城镇开发边界内的营口中小企业创业园，地块规划为</w:t>
            </w:r>
            <w:r w:rsidR="0016093E" w:rsidRPr="006C7352">
              <w:rPr>
                <w:rFonts w:hint="eastAsia"/>
              </w:rPr>
              <w:t>二</w:t>
            </w:r>
            <w:r w:rsidRPr="006C7352">
              <w:t>类工业用地，符合</w:t>
            </w:r>
            <w:r w:rsidRPr="002A1F34">
              <w:t>市</w:t>
            </w:r>
            <w:proofErr w:type="gramStart"/>
            <w:r w:rsidRPr="002A1F34">
              <w:t>域工业</w:t>
            </w:r>
            <w:proofErr w:type="gramEnd"/>
            <w:r w:rsidRPr="002A1F34">
              <w:t>空间布局规划。</w:t>
            </w:r>
            <w:r w:rsidR="006846C9">
              <w:rPr>
                <w:rFonts w:hint="eastAsia"/>
              </w:rPr>
              <w:t>本</w:t>
            </w:r>
            <w:r w:rsidRPr="002A1F34">
              <w:t>项目依托园区现有标准化厂房建设，</w:t>
            </w:r>
            <w:proofErr w:type="gramStart"/>
            <w:r w:rsidRPr="002A1F34">
              <w:t>不</w:t>
            </w:r>
            <w:proofErr w:type="gramEnd"/>
            <w:r w:rsidRPr="002A1F34">
              <w:t>新增建设用地，不改变土地规划用途，未占用永久基本农田、生态保护红线及各类生态敏感区域，严格落实国土空间用途管制要求。所在园区市政配套完善，生活污水可接入市政管网，水、电、道路等基础设施均符合总体规划建设标准。项目运营期各类污染物均能达标排放或妥善处置，不会破坏区域生态国土功能，用地选址及建设方式完全符合规划要求。</w:t>
            </w:r>
          </w:p>
          <w:p w14:paraId="0A0EF81F" w14:textId="6AFF172C" w:rsidR="002A1F34" w:rsidRPr="002A1F34" w:rsidRDefault="002A1F34" w:rsidP="002A1F34">
            <w:pPr>
              <w:adjustRightInd w:val="0"/>
              <w:snapToGrid w:val="0"/>
              <w:ind w:firstLineChars="200" w:firstLine="480"/>
            </w:pPr>
            <w:proofErr w:type="gramStart"/>
            <w:r w:rsidRPr="002A1F34">
              <w:t>乌苏市</w:t>
            </w:r>
            <w:proofErr w:type="gramEnd"/>
            <w:r w:rsidRPr="002A1F34">
              <w:t>国土空间总体规划明确引导工业项目入园集聚发展，重点培育绿色新材料、低碳制造产业，鼓励传统塑料产业向环保可降解方向升级。本项目属于生物基绿色新材料产业，产品符合国家现行标准，为区域规划鼓励发展的产业类型，不属于高耗能、高污染的禁止、限制类项目</w:t>
            </w:r>
            <w:r w:rsidR="00186D11">
              <w:rPr>
                <w:rFonts w:hint="eastAsia"/>
              </w:rPr>
              <w:t>。</w:t>
            </w:r>
            <w:r w:rsidR="00186D11" w:rsidRPr="00186D11">
              <w:t>本项目运</w:t>
            </w:r>
            <w:r w:rsidR="00186D11" w:rsidRPr="00827615">
              <w:t>营期</w:t>
            </w:r>
            <w:r w:rsidR="00530262" w:rsidRPr="00827615">
              <w:rPr>
                <w:rFonts w:hint="eastAsia"/>
              </w:rPr>
              <w:t>加热挤出造粒</w:t>
            </w:r>
            <w:r w:rsidR="001E4FAC" w:rsidRPr="00827615">
              <w:rPr>
                <w:rFonts w:hint="eastAsia"/>
              </w:rPr>
              <w:t>和</w:t>
            </w:r>
            <w:r w:rsidR="00186D11" w:rsidRPr="00827615">
              <w:t>吹膜工</w:t>
            </w:r>
            <w:r w:rsidR="00186D11" w:rsidRPr="00186D11">
              <w:t>序产生的</w:t>
            </w:r>
            <w:r w:rsidR="00186D11" w:rsidRPr="00186D11">
              <w:t>VOCs</w:t>
            </w:r>
            <w:r w:rsidR="00186D11" w:rsidRPr="00186D11">
              <w:t>经二级活性炭吸附处理</w:t>
            </w:r>
            <w:r w:rsidR="005E0E24">
              <w:rPr>
                <w:rFonts w:hint="eastAsia"/>
              </w:rPr>
              <w:t>后</w:t>
            </w:r>
            <w:r w:rsidR="00186D11" w:rsidRPr="00186D11">
              <w:t>排放</w:t>
            </w:r>
            <w:r w:rsidR="007B49CC">
              <w:rPr>
                <w:rFonts w:hint="eastAsia"/>
              </w:rPr>
              <w:t>，废气排放</w:t>
            </w:r>
            <w:r w:rsidR="007B49CC">
              <w:rPr>
                <w:rFonts w:hint="eastAsia"/>
                <w:szCs w:val="20"/>
              </w:rPr>
              <w:t>满足</w:t>
            </w:r>
            <w:r w:rsidR="007B49CC">
              <w:rPr>
                <w:bCs/>
                <w:snapToGrid w:val="0"/>
                <w:spacing w:val="2"/>
                <w:kern w:val="0"/>
                <w:szCs w:val="20"/>
              </w:rPr>
              <w:t>《合成树脂工业污染物排放标准》（</w:t>
            </w:r>
            <w:r w:rsidR="007B49CC">
              <w:rPr>
                <w:bCs/>
                <w:snapToGrid w:val="0"/>
                <w:spacing w:val="2"/>
                <w:kern w:val="0"/>
                <w:szCs w:val="20"/>
              </w:rPr>
              <w:t>GB31572-2015</w:t>
            </w:r>
            <w:r w:rsidR="007B49CC">
              <w:rPr>
                <w:bCs/>
                <w:snapToGrid w:val="0"/>
                <w:spacing w:val="2"/>
                <w:kern w:val="0"/>
                <w:szCs w:val="20"/>
              </w:rPr>
              <w:t>，含</w:t>
            </w:r>
            <w:r w:rsidR="007B49CC">
              <w:rPr>
                <w:bCs/>
                <w:snapToGrid w:val="0"/>
                <w:spacing w:val="2"/>
                <w:kern w:val="0"/>
                <w:szCs w:val="20"/>
              </w:rPr>
              <w:t>2024</w:t>
            </w:r>
            <w:r w:rsidR="007B49CC">
              <w:rPr>
                <w:bCs/>
                <w:snapToGrid w:val="0"/>
                <w:spacing w:val="2"/>
                <w:kern w:val="0"/>
                <w:szCs w:val="20"/>
              </w:rPr>
              <w:t>年修改单）表</w:t>
            </w:r>
            <w:r w:rsidR="007B49CC">
              <w:rPr>
                <w:rFonts w:hint="eastAsia"/>
                <w:bCs/>
                <w:snapToGrid w:val="0"/>
                <w:spacing w:val="2"/>
                <w:kern w:val="0"/>
                <w:szCs w:val="20"/>
              </w:rPr>
              <w:t>5</w:t>
            </w:r>
            <w:r w:rsidR="007B49CC">
              <w:rPr>
                <w:bCs/>
                <w:snapToGrid w:val="0"/>
                <w:spacing w:val="2"/>
                <w:kern w:val="0"/>
                <w:szCs w:val="20"/>
              </w:rPr>
              <w:t>大气污染</w:t>
            </w:r>
            <w:proofErr w:type="gramStart"/>
            <w:r w:rsidR="007B49CC">
              <w:rPr>
                <w:bCs/>
                <w:snapToGrid w:val="0"/>
                <w:spacing w:val="2"/>
                <w:kern w:val="0"/>
                <w:szCs w:val="20"/>
              </w:rPr>
              <w:t>物</w:t>
            </w:r>
            <w:r w:rsidR="007B49CC">
              <w:rPr>
                <w:rFonts w:hint="eastAsia"/>
                <w:bCs/>
                <w:snapToGrid w:val="0"/>
                <w:spacing w:val="2"/>
                <w:kern w:val="0"/>
                <w:szCs w:val="20"/>
              </w:rPr>
              <w:t>特别</w:t>
            </w:r>
            <w:proofErr w:type="gramEnd"/>
            <w:r w:rsidR="007B49CC">
              <w:rPr>
                <w:bCs/>
                <w:snapToGrid w:val="0"/>
                <w:spacing w:val="2"/>
                <w:kern w:val="0"/>
                <w:szCs w:val="20"/>
              </w:rPr>
              <w:t>排</w:t>
            </w:r>
            <w:r w:rsidR="007B49CC">
              <w:rPr>
                <w:bCs/>
                <w:snapToGrid w:val="0"/>
                <w:spacing w:val="2"/>
                <w:kern w:val="0"/>
                <w:szCs w:val="20"/>
              </w:rPr>
              <w:lastRenderedPageBreak/>
              <w:t>放限值要求</w:t>
            </w:r>
            <w:r w:rsidR="00C92C05">
              <w:rPr>
                <w:rFonts w:hint="eastAsia"/>
              </w:rPr>
              <w:t>；</w:t>
            </w:r>
            <w:r w:rsidR="00186D11" w:rsidRPr="00186D11">
              <w:t>生活污水排入市政管网；噪声</w:t>
            </w:r>
            <w:proofErr w:type="gramStart"/>
            <w:r w:rsidR="00186D11" w:rsidRPr="00186D11">
              <w:t>经预测</w:t>
            </w:r>
            <w:proofErr w:type="gramEnd"/>
            <w:r w:rsidR="00186D11" w:rsidRPr="00186D11">
              <w:t>满足达标排放；固体废物安全妥善处置</w:t>
            </w:r>
            <w:r w:rsidR="00F426A1">
              <w:rPr>
                <w:rFonts w:hint="eastAsia"/>
              </w:rPr>
              <w:t>；</w:t>
            </w:r>
            <w:r w:rsidR="00F426A1" w:rsidRPr="00F426A1">
              <w:t>噪声、固废、污水均落实完善环保治理措施</w:t>
            </w:r>
            <w:r w:rsidR="00F426A1">
              <w:rPr>
                <w:rFonts w:hint="eastAsia"/>
              </w:rPr>
              <w:t>，</w:t>
            </w:r>
            <w:r w:rsidR="006846C9">
              <w:rPr>
                <w:rFonts w:hint="eastAsia"/>
              </w:rPr>
              <w:t>符合</w:t>
            </w:r>
            <w:proofErr w:type="gramStart"/>
            <w:r w:rsidR="006846C9">
              <w:rPr>
                <w:rFonts w:hint="eastAsia"/>
              </w:rPr>
              <w:t>乌苏</w:t>
            </w:r>
            <w:r w:rsidRPr="002A1F34">
              <w:t>市</w:t>
            </w:r>
            <w:proofErr w:type="gramEnd"/>
            <w:r w:rsidRPr="002A1F34">
              <w:t>绿色产业发展导向，符合园区产业准入及总体规划产业布局要求。</w:t>
            </w:r>
          </w:p>
          <w:p w14:paraId="7B517049" w14:textId="49BF63EF" w:rsidR="002A1F34" w:rsidRPr="002A1F34" w:rsidRDefault="002A1F34" w:rsidP="002A1F34">
            <w:pPr>
              <w:adjustRightInd w:val="0"/>
              <w:snapToGrid w:val="0"/>
              <w:ind w:firstLineChars="200" w:firstLine="480"/>
            </w:pPr>
            <w:r w:rsidRPr="002A1F34">
              <w:t>综上，本项目</w:t>
            </w:r>
            <w:r w:rsidR="006846C9">
              <w:rPr>
                <w:rFonts w:hint="eastAsia"/>
              </w:rPr>
              <w:t>土地利用</w:t>
            </w:r>
            <w:r w:rsidRPr="002A1F34">
              <w:t>、产业</w:t>
            </w:r>
            <w:r w:rsidR="006846C9">
              <w:rPr>
                <w:rFonts w:hint="eastAsia"/>
              </w:rPr>
              <w:t>布局</w:t>
            </w:r>
            <w:r w:rsidRPr="002A1F34">
              <w:t>与生态</w:t>
            </w:r>
            <w:proofErr w:type="gramStart"/>
            <w:r w:rsidRPr="002A1F34">
              <w:t>管控均满足</w:t>
            </w:r>
            <w:proofErr w:type="gramEnd"/>
            <w:r w:rsidRPr="002A1F34">
              <w:t>《乌苏市国土空间总体规划（</w:t>
            </w:r>
            <w:r w:rsidRPr="002A1F34">
              <w:t>2021-2035</w:t>
            </w:r>
            <w:r w:rsidRPr="002A1F34">
              <w:t>年）》各项要求。</w:t>
            </w:r>
          </w:p>
          <w:p w14:paraId="53E0BCB0" w14:textId="77777777" w:rsidR="001E727E" w:rsidRDefault="00000000">
            <w:pPr>
              <w:pStyle w:val="-1"/>
              <w:spacing w:line="360" w:lineRule="auto"/>
              <w:ind w:firstLineChars="0" w:firstLine="0"/>
              <w:rPr>
                <w:rFonts w:ascii="Times New Roman" w:hAnsi="Times New Roman" w:cs="Times New Roman"/>
                <w:b/>
                <w:bCs/>
                <w:szCs w:val="24"/>
              </w:rPr>
            </w:pPr>
            <w:r>
              <w:rPr>
                <w:rFonts w:ascii="Times New Roman" w:hAnsi="Times New Roman" w:cs="Times New Roman"/>
                <w:b/>
                <w:bCs/>
                <w:szCs w:val="24"/>
              </w:rPr>
              <w:t>1.4</w:t>
            </w:r>
            <w:r>
              <w:rPr>
                <w:rFonts w:ascii="Times New Roman" w:hAnsi="Times New Roman" w:cs="Times New Roman"/>
                <w:b/>
                <w:bCs/>
                <w:szCs w:val="24"/>
              </w:rPr>
              <w:t>与《美丽中国建设</w:t>
            </w:r>
            <w:r>
              <w:rPr>
                <w:rFonts w:ascii="Times New Roman" w:hAnsi="Times New Roman" w:cs="Times New Roman"/>
                <w:b/>
                <w:bCs/>
                <w:szCs w:val="24"/>
              </w:rPr>
              <w:t>“</w:t>
            </w:r>
            <w:r>
              <w:rPr>
                <w:rFonts w:ascii="Times New Roman" w:hAnsi="Times New Roman" w:cs="Times New Roman"/>
                <w:b/>
                <w:bCs/>
                <w:szCs w:val="24"/>
              </w:rPr>
              <w:t>十五五</w:t>
            </w:r>
            <w:r>
              <w:rPr>
                <w:rFonts w:ascii="Times New Roman" w:hAnsi="Times New Roman" w:cs="Times New Roman"/>
                <w:b/>
                <w:bCs/>
                <w:szCs w:val="24"/>
              </w:rPr>
              <w:t>”</w:t>
            </w:r>
            <w:r>
              <w:rPr>
                <w:rFonts w:ascii="Times New Roman" w:hAnsi="Times New Roman" w:cs="Times New Roman"/>
                <w:b/>
                <w:bCs/>
                <w:szCs w:val="24"/>
              </w:rPr>
              <w:t>规划》符合性分析</w:t>
            </w:r>
          </w:p>
          <w:p w14:paraId="02CA27A7" w14:textId="77777777" w:rsidR="00F426A1" w:rsidRDefault="00000000" w:rsidP="00F426A1">
            <w:pPr>
              <w:autoSpaceDE w:val="0"/>
              <w:autoSpaceDN w:val="0"/>
              <w:ind w:firstLineChars="200" w:firstLine="480"/>
              <w:rPr>
                <w:kern w:val="0"/>
              </w:rPr>
            </w:pPr>
            <w:r>
              <w:rPr>
                <w:kern w:val="0"/>
              </w:rPr>
              <w:t>《美丽中国建设</w:t>
            </w:r>
            <w:r>
              <w:rPr>
                <w:kern w:val="0"/>
              </w:rPr>
              <w:t>“</w:t>
            </w:r>
            <w:r>
              <w:rPr>
                <w:kern w:val="0"/>
              </w:rPr>
              <w:t>十五五</w:t>
            </w:r>
            <w:r>
              <w:rPr>
                <w:kern w:val="0"/>
              </w:rPr>
              <w:t>”</w:t>
            </w:r>
            <w:r>
              <w:rPr>
                <w:kern w:val="0"/>
              </w:rPr>
              <w:t>规划》中（一）推动空气质量持续改善。优化国家大气污染防治分区。加强城市空气质量达标管理。深入推进水泥、焦化等重点行业超低排放改造，鼓励垃圾焚烧企业超低排放改造。研究制修订重点产品</w:t>
            </w:r>
            <w:r>
              <w:rPr>
                <w:kern w:val="0"/>
              </w:rPr>
              <w:t>VOCs</w:t>
            </w:r>
            <w:r>
              <w:rPr>
                <w:kern w:val="0"/>
              </w:rPr>
              <w:t>含量限值强制性国家标准，推动</w:t>
            </w:r>
            <w:r>
              <w:rPr>
                <w:kern w:val="0"/>
              </w:rPr>
              <w:t>VOCs</w:t>
            </w:r>
            <w:r>
              <w:rPr>
                <w:kern w:val="0"/>
              </w:rPr>
              <w:t>源头替代和全流程治理。开展传统</w:t>
            </w:r>
            <w:proofErr w:type="gramStart"/>
            <w:r>
              <w:rPr>
                <w:kern w:val="0"/>
              </w:rPr>
              <w:t>涉气产业</w:t>
            </w:r>
            <w:proofErr w:type="gramEnd"/>
            <w:r>
              <w:rPr>
                <w:kern w:val="0"/>
              </w:rPr>
              <w:t>集群整治提升。实施低效失效大气污染治理设施排查整治。深化大气环境绩效分级管理，开展绩效等级提升行动。完善清洁取暖运行保障长效机制。持续推进区域联防联控，有效应对长时间大范围污染过程。加强长江中游、成渝等区域大气污染防治。严厉打击非法生产、销售、使用消耗臭氧层物质行为。加强秸秆焚烧分区管控和综合利用，严防秸秆集中焚烧引发重污染天气。加强规模化畜禽养殖场大气氨排放全过程管理，推动京津冀及周边地区大气氨排放总量下降。探索恶臭、餐饮油烟污染分级分类管控。深化城市扬尘污染综合治理。建立噪声问题综合治理清单，推进宁静小区等建设。</w:t>
            </w:r>
          </w:p>
          <w:p w14:paraId="135D9B08" w14:textId="5676E7AB" w:rsidR="007B49CC" w:rsidRPr="007B49CC" w:rsidRDefault="007B49CC" w:rsidP="007B49CC">
            <w:pPr>
              <w:autoSpaceDE w:val="0"/>
              <w:autoSpaceDN w:val="0"/>
              <w:ind w:firstLineChars="200" w:firstLine="480"/>
            </w:pPr>
            <w:r w:rsidRPr="007B49CC">
              <w:t>规划明确提出持续改善空气质量，推动</w:t>
            </w:r>
            <w:r w:rsidRPr="007B49CC">
              <w:t>VOCs</w:t>
            </w:r>
            <w:r w:rsidRPr="007B49CC">
              <w:t>源头替代和全流程治理、开展传统</w:t>
            </w:r>
            <w:proofErr w:type="gramStart"/>
            <w:r w:rsidRPr="007B49CC">
              <w:t>涉气产业</w:t>
            </w:r>
            <w:proofErr w:type="gramEnd"/>
            <w:r w:rsidRPr="007B49CC">
              <w:t>集群整治提升、排查整治低效失效大气污染治理设施，同时深化城市噪声综合治理，持续优化区域生态环境质量。本项目严格落实大气污染全过程治理要求，针对加热挤出</w:t>
            </w:r>
            <w:r w:rsidR="005D45C9">
              <w:rPr>
                <w:rFonts w:hint="eastAsia"/>
              </w:rPr>
              <w:t>造粒</w:t>
            </w:r>
            <w:r w:rsidR="001E4FAC">
              <w:rPr>
                <w:rFonts w:hint="eastAsia"/>
              </w:rPr>
              <w:t>和</w:t>
            </w:r>
            <w:r w:rsidRPr="007B49CC">
              <w:t>吹膜工序产生的</w:t>
            </w:r>
            <w:r w:rsidRPr="007B49CC">
              <w:t>VOCs</w:t>
            </w:r>
            <w:r w:rsidRPr="007B49CC">
              <w:t>采用二级活性炭吸附设施治理，废气最终均稳定满足《合成树脂工业污染物排放标准》（</w:t>
            </w:r>
            <w:r w:rsidRPr="007B49CC">
              <w:t>GB31572-2015</w:t>
            </w:r>
            <w:r w:rsidRPr="007B49CC">
              <w:t>，含</w:t>
            </w:r>
            <w:r w:rsidRPr="007B49CC">
              <w:t>2024</w:t>
            </w:r>
            <w:r w:rsidRPr="007B49CC">
              <w:t>年修改单）表</w:t>
            </w:r>
            <w:r w:rsidRPr="007B49CC">
              <w:t>5</w:t>
            </w:r>
            <w:r w:rsidRPr="007B49CC">
              <w:t>大气污染</w:t>
            </w:r>
            <w:proofErr w:type="gramStart"/>
            <w:r w:rsidRPr="007B49CC">
              <w:t>物特别</w:t>
            </w:r>
            <w:proofErr w:type="gramEnd"/>
            <w:r w:rsidRPr="007B49CC">
              <w:t>排放限值，严格落实规划</w:t>
            </w:r>
            <w:r w:rsidRPr="007B49CC">
              <w:t>VOCs</w:t>
            </w:r>
            <w:r w:rsidRPr="007B49CC">
              <w:t>整治提升的管</w:t>
            </w:r>
            <w:r w:rsidRPr="007B49CC">
              <w:lastRenderedPageBreak/>
              <w:t>控要求。项目不属于水泥、焦化等高污染重点行业，不涉及秸秆焚烧、氨排放、恶臭扰民等污染问题。运营期选用低噪声设备、优化设备布局，厂界噪声可实现达标排放，</w:t>
            </w:r>
            <w:r>
              <w:rPr>
                <w:rFonts w:hint="eastAsia"/>
              </w:rPr>
              <w:t>符合</w:t>
            </w:r>
            <w:r w:rsidRPr="007B49CC">
              <w:t>规划</w:t>
            </w:r>
            <w:r>
              <w:rPr>
                <w:rFonts w:hint="eastAsia"/>
              </w:rPr>
              <w:t>提出的</w:t>
            </w:r>
            <w:r w:rsidRPr="007B49CC">
              <w:t>噪声综合治理、提升</w:t>
            </w:r>
            <w:proofErr w:type="gramStart"/>
            <w:r w:rsidRPr="007B49CC">
              <w:t>区域声</w:t>
            </w:r>
            <w:proofErr w:type="gramEnd"/>
            <w:r w:rsidRPr="007B49CC">
              <w:t>环境质量的工作要求。同时项目生活污水排入市政管网，各类固体废物得到安全妥善处置，符合《美丽中国建设</w:t>
            </w:r>
            <w:r w:rsidRPr="007B49CC">
              <w:t>“</w:t>
            </w:r>
            <w:r w:rsidRPr="007B49CC">
              <w:t>十五五</w:t>
            </w:r>
            <w:r w:rsidRPr="007B49CC">
              <w:t>”</w:t>
            </w:r>
            <w:r w:rsidRPr="007B49CC">
              <w:t>规划》中持续改善区域环境空气质量、夯实生态环境保护成效的总体建设要求。</w:t>
            </w:r>
          </w:p>
          <w:p w14:paraId="33B0597A" w14:textId="77777777" w:rsidR="001E727E" w:rsidRDefault="00000000">
            <w:pPr>
              <w:pStyle w:val="-1"/>
              <w:spacing w:line="360" w:lineRule="auto"/>
              <w:ind w:firstLineChars="0" w:firstLine="0"/>
              <w:rPr>
                <w:rFonts w:ascii="Times New Roman" w:hAnsi="Times New Roman" w:cs="Times New Roman"/>
                <w:b/>
                <w:bCs/>
                <w:szCs w:val="24"/>
              </w:rPr>
            </w:pPr>
            <w:r>
              <w:rPr>
                <w:rFonts w:ascii="Times New Roman" w:hAnsi="Times New Roman" w:cs="Times New Roman"/>
                <w:b/>
                <w:bCs/>
                <w:szCs w:val="24"/>
              </w:rPr>
              <w:t>1.5</w:t>
            </w:r>
            <w:r>
              <w:rPr>
                <w:rFonts w:ascii="Times New Roman" w:hAnsi="Times New Roman" w:cs="Times New Roman"/>
                <w:b/>
                <w:bCs/>
                <w:szCs w:val="24"/>
              </w:rPr>
              <w:t>与《新疆生态环境保护</w:t>
            </w:r>
            <w:r>
              <w:rPr>
                <w:rFonts w:ascii="Times New Roman" w:hAnsi="Times New Roman" w:cs="Times New Roman"/>
                <w:b/>
                <w:bCs/>
                <w:szCs w:val="24"/>
              </w:rPr>
              <w:t>“</w:t>
            </w:r>
            <w:r>
              <w:rPr>
                <w:rFonts w:ascii="Times New Roman" w:hAnsi="Times New Roman" w:cs="Times New Roman"/>
                <w:b/>
                <w:bCs/>
                <w:szCs w:val="24"/>
              </w:rPr>
              <w:t>十四五</w:t>
            </w:r>
            <w:r>
              <w:rPr>
                <w:rFonts w:ascii="Times New Roman" w:hAnsi="Times New Roman" w:cs="Times New Roman"/>
                <w:b/>
                <w:bCs/>
                <w:szCs w:val="24"/>
              </w:rPr>
              <w:t>”</w:t>
            </w:r>
            <w:r>
              <w:rPr>
                <w:rFonts w:ascii="Times New Roman" w:hAnsi="Times New Roman" w:cs="Times New Roman"/>
                <w:b/>
                <w:bCs/>
                <w:szCs w:val="24"/>
              </w:rPr>
              <w:t>规划》符合性分析</w:t>
            </w:r>
          </w:p>
          <w:p w14:paraId="0F657298" w14:textId="77777777" w:rsidR="001E727E" w:rsidRDefault="00000000">
            <w:pPr>
              <w:autoSpaceDE w:val="0"/>
              <w:autoSpaceDN w:val="0"/>
              <w:ind w:firstLineChars="200" w:firstLine="480"/>
              <w:rPr>
                <w:kern w:val="0"/>
              </w:rPr>
            </w:pPr>
            <w:r>
              <w:rPr>
                <w:kern w:val="0"/>
              </w:rPr>
              <w:t>《新疆生态环境保护</w:t>
            </w:r>
            <w:r>
              <w:rPr>
                <w:kern w:val="0"/>
              </w:rPr>
              <w:t>“</w:t>
            </w:r>
            <w:r>
              <w:rPr>
                <w:kern w:val="0"/>
              </w:rPr>
              <w:t>十四五</w:t>
            </w:r>
            <w:r>
              <w:rPr>
                <w:kern w:val="0"/>
              </w:rPr>
              <w:t>”</w:t>
            </w:r>
            <w:r>
              <w:rPr>
                <w:kern w:val="0"/>
              </w:rPr>
              <w:t>规划》中</w:t>
            </w:r>
            <w:r>
              <w:rPr>
                <w:kern w:val="0"/>
              </w:rPr>
              <w:t>“</w:t>
            </w:r>
            <w:r>
              <w:rPr>
                <w:kern w:val="0"/>
              </w:rPr>
              <w:t>第三章实施最严格的生态保护制度。坚决遏制</w:t>
            </w:r>
            <w:r>
              <w:rPr>
                <w:kern w:val="0"/>
              </w:rPr>
              <w:t>“</w:t>
            </w:r>
            <w:r>
              <w:rPr>
                <w:kern w:val="0"/>
              </w:rPr>
              <w:t>两高</w:t>
            </w:r>
            <w:r>
              <w:rPr>
                <w:kern w:val="0"/>
              </w:rPr>
              <w:t>”</w:t>
            </w:r>
            <w:r>
              <w:rPr>
                <w:kern w:val="0"/>
              </w:rPr>
              <w:t>项目盲目发展，严格执行能源、矿产资源开发自治区人民政府</w:t>
            </w:r>
            <w:r>
              <w:rPr>
                <w:kern w:val="0"/>
              </w:rPr>
              <w:t>“</w:t>
            </w:r>
            <w:r>
              <w:rPr>
                <w:kern w:val="0"/>
              </w:rPr>
              <w:t>一支笔</w:t>
            </w:r>
            <w:r>
              <w:rPr>
                <w:kern w:val="0"/>
              </w:rPr>
              <w:t>”</w:t>
            </w:r>
            <w:r>
              <w:rPr>
                <w:kern w:val="0"/>
              </w:rPr>
              <w:t>审批制度、环境保护</w:t>
            </w:r>
            <w:r>
              <w:rPr>
                <w:kern w:val="0"/>
              </w:rPr>
              <w:t>“</w:t>
            </w:r>
            <w:r>
              <w:rPr>
                <w:kern w:val="0"/>
              </w:rPr>
              <w:t>一票否决</w:t>
            </w:r>
            <w:r>
              <w:rPr>
                <w:kern w:val="0"/>
              </w:rPr>
              <w:t>”</w:t>
            </w:r>
            <w:r>
              <w:rPr>
                <w:kern w:val="0"/>
              </w:rPr>
              <w:t>制度，落实</w:t>
            </w:r>
            <w:r>
              <w:rPr>
                <w:kern w:val="0"/>
              </w:rPr>
              <w:t>“</w:t>
            </w:r>
            <w:r>
              <w:rPr>
                <w:kern w:val="0"/>
              </w:rPr>
              <w:t>三线一单</w:t>
            </w:r>
            <w:r>
              <w:rPr>
                <w:kern w:val="0"/>
              </w:rPr>
              <w:t>”</w:t>
            </w:r>
            <w:r>
              <w:rPr>
                <w:kern w:val="0"/>
              </w:rPr>
              <w:t>生态环境分区管控要求，守住生态保护红线、环境质量底线和资源利用上线，实施生态环境准入清单管控。落实最严格的水资源管理制度，科学确定水资源承载能力，严格实行区域用水总量和强度控制，强化节水约束性指标管理。强化地下水超采治理。</w:t>
            </w:r>
          </w:p>
          <w:p w14:paraId="24BC6ED1" w14:textId="6175A88B" w:rsidR="00F85153" w:rsidRDefault="00F85153" w:rsidP="00F85153">
            <w:pPr>
              <w:autoSpaceDE w:val="0"/>
              <w:autoSpaceDN w:val="0"/>
              <w:ind w:firstLineChars="200" w:firstLine="480"/>
              <w:rPr>
                <w:kern w:val="0"/>
              </w:rPr>
            </w:pPr>
            <w:r w:rsidRPr="00F85153">
              <w:rPr>
                <w:kern w:val="0"/>
              </w:rPr>
              <w:t>本项目为全生物降解新材料绿色制造项目，属于节能环保、循环利用的鼓励类产业，不属于高耗能、高排放的</w:t>
            </w:r>
            <w:r w:rsidRPr="00F85153">
              <w:rPr>
                <w:kern w:val="0"/>
              </w:rPr>
              <w:t>“</w:t>
            </w:r>
            <w:r w:rsidRPr="00F85153">
              <w:rPr>
                <w:kern w:val="0"/>
              </w:rPr>
              <w:t>两高</w:t>
            </w:r>
            <w:r w:rsidRPr="00F85153">
              <w:rPr>
                <w:kern w:val="0"/>
              </w:rPr>
              <w:t>”</w:t>
            </w:r>
            <w:r w:rsidRPr="00F85153">
              <w:rPr>
                <w:kern w:val="0"/>
              </w:rPr>
              <w:t>项目，符合自治区产业绿色转型发展导向。项目选址于</w:t>
            </w:r>
            <w:proofErr w:type="gramStart"/>
            <w:r w:rsidRPr="00F85153">
              <w:rPr>
                <w:kern w:val="0"/>
              </w:rPr>
              <w:t>乌苏市</w:t>
            </w:r>
            <w:proofErr w:type="gramEnd"/>
            <w:r w:rsidRPr="00F85153">
              <w:rPr>
                <w:kern w:val="0"/>
              </w:rPr>
              <w:t>营口中小企业创业园工业用地，位于城镇开发边界内，不占用生态保护红线、永久基本农田，符合区域</w:t>
            </w:r>
            <w:r w:rsidRPr="00F85153">
              <w:rPr>
                <w:kern w:val="0"/>
              </w:rPr>
              <w:t>“</w:t>
            </w:r>
            <w:r w:rsidRPr="00F85153">
              <w:rPr>
                <w:kern w:val="0"/>
              </w:rPr>
              <w:t>三线一单</w:t>
            </w:r>
            <w:r w:rsidRPr="00F85153">
              <w:rPr>
                <w:kern w:val="0"/>
              </w:rPr>
              <w:t>”</w:t>
            </w:r>
            <w:r w:rsidRPr="00F85153">
              <w:rPr>
                <w:kern w:val="0"/>
              </w:rPr>
              <w:t>分区</w:t>
            </w:r>
            <w:proofErr w:type="gramStart"/>
            <w:r w:rsidRPr="00F85153">
              <w:rPr>
                <w:kern w:val="0"/>
              </w:rPr>
              <w:t>管控及生态</w:t>
            </w:r>
            <w:proofErr w:type="gramEnd"/>
            <w:r w:rsidRPr="00F85153">
              <w:rPr>
                <w:kern w:val="0"/>
              </w:rPr>
              <w:t>准入清单要求。项目生产用水、用水强度较低，严格遵守区域水资源管控制度，落实节水管控要求。</w:t>
            </w:r>
            <w:r w:rsidR="007F40F5">
              <w:rPr>
                <w:rFonts w:hint="eastAsia"/>
                <w:kern w:val="0"/>
              </w:rPr>
              <w:t>本项目</w:t>
            </w:r>
            <w:r w:rsidR="007F40F5">
              <w:rPr>
                <w:rFonts w:hint="eastAsia"/>
              </w:rPr>
              <w:t>采用全生物降解原料颗粒</w:t>
            </w:r>
            <w:r w:rsidR="00AA692E">
              <w:rPr>
                <w:rFonts w:hint="eastAsia"/>
              </w:rPr>
              <w:t>生产</w:t>
            </w:r>
            <w:r w:rsidR="007F40F5">
              <w:rPr>
                <w:rFonts w:hint="eastAsia"/>
              </w:rPr>
              <w:t>，避免产生颗粒物，</w:t>
            </w:r>
            <w:r w:rsidRPr="00F85153">
              <w:rPr>
                <w:kern w:val="0"/>
              </w:rPr>
              <w:t>同时项目配套二级活性炭吸附处理</w:t>
            </w:r>
            <w:r w:rsidR="007F40F5" w:rsidRPr="00F85153">
              <w:rPr>
                <w:kern w:val="0"/>
              </w:rPr>
              <w:t>VOCs</w:t>
            </w:r>
            <w:r w:rsidRPr="00F85153">
              <w:rPr>
                <w:kern w:val="0"/>
              </w:rPr>
              <w:t>，噪声、固</w:t>
            </w:r>
            <w:proofErr w:type="gramStart"/>
            <w:r w:rsidRPr="00F85153">
              <w:rPr>
                <w:kern w:val="0"/>
              </w:rPr>
              <w:t>废均合规</w:t>
            </w:r>
            <w:proofErr w:type="gramEnd"/>
            <w:r w:rsidRPr="00F85153">
              <w:rPr>
                <w:kern w:val="0"/>
              </w:rPr>
              <w:t>处置，污染物排放满足区域环境质量底线管控要求，未突破区域资源利用上线，符合《新疆生态环境保护</w:t>
            </w:r>
            <w:r w:rsidRPr="00F85153">
              <w:rPr>
                <w:kern w:val="0"/>
              </w:rPr>
              <w:t>“</w:t>
            </w:r>
            <w:r w:rsidRPr="00F85153">
              <w:rPr>
                <w:kern w:val="0"/>
              </w:rPr>
              <w:t>十四五</w:t>
            </w:r>
            <w:r w:rsidRPr="00F85153">
              <w:rPr>
                <w:kern w:val="0"/>
              </w:rPr>
              <w:t>”</w:t>
            </w:r>
            <w:r w:rsidRPr="00F85153">
              <w:rPr>
                <w:kern w:val="0"/>
              </w:rPr>
              <w:t>规划》最严格生态保护制度及环境管</w:t>
            </w:r>
            <w:proofErr w:type="gramStart"/>
            <w:r w:rsidRPr="00F85153">
              <w:rPr>
                <w:kern w:val="0"/>
              </w:rPr>
              <w:t>控各项</w:t>
            </w:r>
            <w:proofErr w:type="gramEnd"/>
            <w:r w:rsidRPr="00F85153">
              <w:rPr>
                <w:kern w:val="0"/>
              </w:rPr>
              <w:t>要求。</w:t>
            </w:r>
          </w:p>
          <w:p w14:paraId="0DFF1353" w14:textId="1D2C5AF4" w:rsidR="006E1ADF" w:rsidRDefault="006E1ADF" w:rsidP="006E1ADF">
            <w:pPr>
              <w:pStyle w:val="-1"/>
              <w:spacing w:line="360" w:lineRule="auto"/>
              <w:ind w:firstLineChars="0" w:firstLine="0"/>
              <w:rPr>
                <w:rFonts w:ascii="Times New Roman" w:hAnsi="Times New Roman" w:cs="Times New Roman"/>
                <w:b/>
                <w:bCs/>
                <w:szCs w:val="24"/>
              </w:rPr>
            </w:pPr>
            <w:r>
              <w:rPr>
                <w:rFonts w:ascii="Times New Roman" w:hAnsi="Times New Roman" w:cs="Times New Roman"/>
                <w:b/>
                <w:bCs/>
                <w:szCs w:val="24"/>
              </w:rPr>
              <w:t>1.</w:t>
            </w:r>
            <w:r>
              <w:rPr>
                <w:rFonts w:ascii="Times New Roman" w:hAnsi="Times New Roman" w:cs="Times New Roman" w:hint="eastAsia"/>
                <w:b/>
                <w:bCs/>
                <w:szCs w:val="24"/>
              </w:rPr>
              <w:t>6</w:t>
            </w:r>
            <w:r>
              <w:rPr>
                <w:rFonts w:ascii="Times New Roman" w:hAnsi="Times New Roman" w:cs="Times New Roman"/>
                <w:b/>
                <w:bCs/>
                <w:szCs w:val="24"/>
              </w:rPr>
              <w:t>与《</w:t>
            </w:r>
            <w:r w:rsidR="00001984">
              <w:rPr>
                <w:rFonts w:ascii="Times New Roman" w:hAnsi="Times New Roman" w:cs="Times New Roman" w:hint="eastAsia"/>
                <w:b/>
                <w:bCs/>
                <w:szCs w:val="24"/>
              </w:rPr>
              <w:t>塔城地区</w:t>
            </w:r>
            <w:r>
              <w:rPr>
                <w:rFonts w:ascii="Times New Roman" w:hAnsi="Times New Roman" w:cs="Times New Roman"/>
                <w:b/>
                <w:bCs/>
                <w:szCs w:val="24"/>
              </w:rPr>
              <w:t>生态环境保护</w:t>
            </w:r>
            <w:r>
              <w:rPr>
                <w:rFonts w:ascii="Times New Roman" w:hAnsi="Times New Roman" w:cs="Times New Roman"/>
                <w:b/>
                <w:bCs/>
                <w:szCs w:val="24"/>
              </w:rPr>
              <w:t>“</w:t>
            </w:r>
            <w:r>
              <w:rPr>
                <w:rFonts w:ascii="Times New Roman" w:hAnsi="Times New Roman" w:cs="Times New Roman"/>
                <w:b/>
                <w:bCs/>
                <w:szCs w:val="24"/>
              </w:rPr>
              <w:t>十四五</w:t>
            </w:r>
            <w:r>
              <w:rPr>
                <w:rFonts w:ascii="Times New Roman" w:hAnsi="Times New Roman" w:cs="Times New Roman"/>
                <w:b/>
                <w:bCs/>
                <w:szCs w:val="24"/>
              </w:rPr>
              <w:t>”</w:t>
            </w:r>
            <w:r>
              <w:rPr>
                <w:rFonts w:ascii="Times New Roman" w:hAnsi="Times New Roman" w:cs="Times New Roman"/>
                <w:b/>
                <w:bCs/>
                <w:szCs w:val="24"/>
              </w:rPr>
              <w:t>规划》符合性分析</w:t>
            </w:r>
          </w:p>
          <w:p w14:paraId="11015CA9" w14:textId="256657B5" w:rsidR="006E1ADF" w:rsidRPr="006E1ADF" w:rsidRDefault="00001984" w:rsidP="00F85153">
            <w:pPr>
              <w:autoSpaceDE w:val="0"/>
              <w:autoSpaceDN w:val="0"/>
              <w:ind w:firstLineChars="200" w:firstLine="480"/>
              <w:rPr>
                <w:kern w:val="0"/>
              </w:rPr>
            </w:pPr>
            <w:r w:rsidRPr="00001984">
              <w:rPr>
                <w:kern w:val="0"/>
              </w:rPr>
              <w:t>《塔城地区生态环境保护</w:t>
            </w:r>
            <w:r w:rsidRPr="00001984">
              <w:rPr>
                <w:kern w:val="0"/>
              </w:rPr>
              <w:t>“</w:t>
            </w:r>
            <w:r w:rsidRPr="00001984">
              <w:rPr>
                <w:kern w:val="0"/>
              </w:rPr>
              <w:t>十四五</w:t>
            </w:r>
            <w:r w:rsidRPr="00001984">
              <w:rPr>
                <w:kern w:val="0"/>
              </w:rPr>
              <w:t>”</w:t>
            </w:r>
            <w:r w:rsidRPr="00001984">
              <w:rPr>
                <w:kern w:val="0"/>
              </w:rPr>
              <w:t>规划》要求落实</w:t>
            </w:r>
            <w:r w:rsidRPr="00001984">
              <w:rPr>
                <w:kern w:val="0"/>
              </w:rPr>
              <w:t>“</w:t>
            </w:r>
            <w:r w:rsidRPr="00001984">
              <w:rPr>
                <w:kern w:val="0"/>
              </w:rPr>
              <w:t>三线一单</w:t>
            </w:r>
            <w:r w:rsidRPr="00001984">
              <w:rPr>
                <w:kern w:val="0"/>
              </w:rPr>
              <w:t>”</w:t>
            </w:r>
            <w:r w:rsidRPr="00001984">
              <w:rPr>
                <w:kern w:val="0"/>
              </w:rPr>
              <w:t>分</w:t>
            </w:r>
            <w:r w:rsidRPr="00001984">
              <w:rPr>
                <w:kern w:val="0"/>
              </w:rPr>
              <w:lastRenderedPageBreak/>
              <w:t>区管控，坚决遏制</w:t>
            </w:r>
            <w:r w:rsidRPr="00001984">
              <w:rPr>
                <w:kern w:val="0"/>
              </w:rPr>
              <w:t>“</w:t>
            </w:r>
            <w:r w:rsidRPr="00001984">
              <w:rPr>
                <w:kern w:val="0"/>
              </w:rPr>
              <w:t>两高</w:t>
            </w:r>
            <w:r w:rsidRPr="00001984">
              <w:rPr>
                <w:kern w:val="0"/>
              </w:rPr>
              <w:t>”</w:t>
            </w:r>
            <w:r w:rsidRPr="00001984">
              <w:rPr>
                <w:kern w:val="0"/>
              </w:rPr>
              <w:t>项目盲目发展</w:t>
            </w:r>
            <w:r>
              <w:rPr>
                <w:rFonts w:hint="eastAsia"/>
                <w:kern w:val="0"/>
              </w:rPr>
              <w:t>；</w:t>
            </w:r>
            <w:r w:rsidRPr="00001984">
              <w:rPr>
                <w:kern w:val="0"/>
              </w:rPr>
              <w:t>深化</w:t>
            </w:r>
            <w:r w:rsidRPr="00001984">
              <w:rPr>
                <w:kern w:val="0"/>
              </w:rPr>
              <w:t>“</w:t>
            </w:r>
            <w:proofErr w:type="gramStart"/>
            <w:r w:rsidRPr="00001984">
              <w:rPr>
                <w:kern w:val="0"/>
              </w:rPr>
              <w:t>奎</w:t>
            </w:r>
            <w:proofErr w:type="gramEnd"/>
            <w:r w:rsidR="00AA692E">
              <w:rPr>
                <w:rFonts w:hint="eastAsia"/>
                <w:kern w:val="0"/>
              </w:rPr>
              <w:t>-</w:t>
            </w:r>
            <w:r w:rsidRPr="00001984">
              <w:rPr>
                <w:kern w:val="0"/>
              </w:rPr>
              <w:t>独</w:t>
            </w:r>
            <w:r w:rsidR="00AA692E">
              <w:rPr>
                <w:rFonts w:hint="eastAsia"/>
                <w:kern w:val="0"/>
              </w:rPr>
              <w:t>-</w:t>
            </w:r>
            <w:r w:rsidRPr="00001984">
              <w:rPr>
                <w:kern w:val="0"/>
              </w:rPr>
              <w:t>乌</w:t>
            </w:r>
            <w:r w:rsidRPr="00001984">
              <w:rPr>
                <w:kern w:val="0"/>
              </w:rPr>
              <w:t>”</w:t>
            </w:r>
            <w:r w:rsidRPr="00001984">
              <w:rPr>
                <w:kern w:val="0"/>
              </w:rPr>
              <w:t>区域大气联防联控，强化涉</w:t>
            </w:r>
            <w:r w:rsidRPr="00001984">
              <w:rPr>
                <w:kern w:val="0"/>
              </w:rPr>
              <w:t>VOCs</w:t>
            </w:r>
            <w:r w:rsidRPr="00001984">
              <w:rPr>
                <w:kern w:val="0"/>
              </w:rPr>
              <w:t>、颗粒</w:t>
            </w:r>
            <w:proofErr w:type="gramStart"/>
            <w:r w:rsidRPr="00001984">
              <w:rPr>
                <w:kern w:val="0"/>
              </w:rPr>
              <w:t>物工业</w:t>
            </w:r>
            <w:proofErr w:type="gramEnd"/>
            <w:r w:rsidRPr="00001984">
              <w:rPr>
                <w:kern w:val="0"/>
              </w:rPr>
              <w:t>污染源综合治理；推进农田废旧地膜污染治理，推广可降解农膜，降低农业面源白色污染；工业项目向园区集聚，各类污染物实现稳定达标排放，统筹水、土壤、噪声、固</w:t>
            </w:r>
            <w:proofErr w:type="gramStart"/>
            <w:r w:rsidRPr="00001984">
              <w:rPr>
                <w:kern w:val="0"/>
              </w:rPr>
              <w:t>废环境</w:t>
            </w:r>
            <w:proofErr w:type="gramEnd"/>
            <w:r w:rsidRPr="00001984">
              <w:rPr>
                <w:kern w:val="0"/>
              </w:rPr>
              <w:t>风险防控</w:t>
            </w:r>
            <w:r>
              <w:rPr>
                <w:rFonts w:hint="eastAsia"/>
                <w:kern w:val="0"/>
              </w:rPr>
              <w:t>。</w:t>
            </w:r>
          </w:p>
          <w:p w14:paraId="3C823EA8" w14:textId="619583D5" w:rsidR="00001984" w:rsidRPr="00001984" w:rsidRDefault="00001984" w:rsidP="00001984">
            <w:pPr>
              <w:autoSpaceDE w:val="0"/>
              <w:autoSpaceDN w:val="0"/>
              <w:ind w:firstLineChars="200" w:firstLine="480"/>
              <w:rPr>
                <w:kern w:val="0"/>
              </w:rPr>
            </w:pPr>
            <w:r w:rsidRPr="00001984">
              <w:rPr>
                <w:kern w:val="0"/>
              </w:rPr>
              <w:t>本项目位于</w:t>
            </w:r>
            <w:proofErr w:type="gramStart"/>
            <w:r w:rsidRPr="00001984">
              <w:rPr>
                <w:kern w:val="0"/>
              </w:rPr>
              <w:t>乌苏市</w:t>
            </w:r>
            <w:proofErr w:type="gramEnd"/>
            <w:r w:rsidRPr="00001984">
              <w:rPr>
                <w:kern w:val="0"/>
              </w:rPr>
              <w:t>营口中小企业创业园，属于</w:t>
            </w:r>
            <w:r w:rsidRPr="00001984">
              <w:rPr>
                <w:kern w:val="0"/>
              </w:rPr>
              <w:t>“</w:t>
            </w:r>
            <w:proofErr w:type="gramStart"/>
            <w:r w:rsidRPr="00001984">
              <w:rPr>
                <w:kern w:val="0"/>
              </w:rPr>
              <w:t>奎</w:t>
            </w:r>
            <w:proofErr w:type="gramEnd"/>
            <w:r w:rsidRPr="00001984">
              <w:rPr>
                <w:kern w:val="0"/>
              </w:rPr>
              <w:noBreakHyphen/>
            </w:r>
            <w:r w:rsidRPr="00001984">
              <w:rPr>
                <w:kern w:val="0"/>
              </w:rPr>
              <w:t>独</w:t>
            </w:r>
            <w:r w:rsidRPr="00001984">
              <w:rPr>
                <w:kern w:val="0"/>
              </w:rPr>
              <w:noBreakHyphen/>
            </w:r>
            <w:r w:rsidRPr="00001984">
              <w:rPr>
                <w:kern w:val="0"/>
              </w:rPr>
              <w:t>乌</w:t>
            </w:r>
            <w:r w:rsidRPr="00001984">
              <w:rPr>
                <w:kern w:val="0"/>
              </w:rPr>
              <w:t>”</w:t>
            </w:r>
            <w:r w:rsidRPr="00001984">
              <w:rPr>
                <w:kern w:val="0"/>
              </w:rPr>
              <w:t>大气联防联控重点区域</w:t>
            </w:r>
            <w:r>
              <w:rPr>
                <w:rFonts w:hint="eastAsia"/>
                <w:kern w:val="0"/>
              </w:rPr>
              <w:t>。</w:t>
            </w:r>
          </w:p>
          <w:p w14:paraId="6BAA7CD5" w14:textId="137012E8" w:rsidR="00001984" w:rsidRPr="00001984" w:rsidRDefault="00001984" w:rsidP="00001984">
            <w:pPr>
              <w:autoSpaceDE w:val="0"/>
              <w:autoSpaceDN w:val="0"/>
              <w:ind w:firstLineChars="200" w:firstLine="480"/>
              <w:rPr>
                <w:kern w:val="0"/>
              </w:rPr>
            </w:pPr>
            <w:r>
              <w:rPr>
                <w:rFonts w:hint="eastAsia"/>
                <w:kern w:val="0"/>
              </w:rPr>
              <w:t>（</w:t>
            </w:r>
            <w:r>
              <w:rPr>
                <w:rFonts w:hint="eastAsia"/>
                <w:kern w:val="0"/>
              </w:rPr>
              <w:t>1</w:t>
            </w:r>
            <w:r>
              <w:rPr>
                <w:rFonts w:hint="eastAsia"/>
                <w:kern w:val="0"/>
              </w:rPr>
              <w:t>）</w:t>
            </w:r>
            <w:r w:rsidRPr="00001984">
              <w:rPr>
                <w:kern w:val="0"/>
              </w:rPr>
              <w:t>产业与环境准入方面，本项目为全生物降解材料及地膜绿色制造项目，不属于高耗能、高排放</w:t>
            </w:r>
            <w:r w:rsidRPr="00001984">
              <w:rPr>
                <w:kern w:val="0"/>
              </w:rPr>
              <w:t>“</w:t>
            </w:r>
            <w:r w:rsidRPr="00001984">
              <w:rPr>
                <w:kern w:val="0"/>
              </w:rPr>
              <w:t>两高</w:t>
            </w:r>
            <w:r w:rsidRPr="00001984">
              <w:rPr>
                <w:kern w:val="0"/>
              </w:rPr>
              <w:t>”</w:t>
            </w:r>
            <w:r w:rsidRPr="00001984">
              <w:rPr>
                <w:kern w:val="0"/>
              </w:rPr>
              <w:t>类项目，选址于工业园区标准化厂房，落实工业集聚入园要求，不占用生态保护红线、永久基本农田，符合规划</w:t>
            </w:r>
            <w:r w:rsidRPr="00001984">
              <w:rPr>
                <w:kern w:val="0"/>
              </w:rPr>
              <w:t>“</w:t>
            </w:r>
            <w:r w:rsidRPr="00001984">
              <w:rPr>
                <w:kern w:val="0"/>
              </w:rPr>
              <w:t>三线一单</w:t>
            </w:r>
            <w:r w:rsidRPr="00001984">
              <w:rPr>
                <w:kern w:val="0"/>
              </w:rPr>
              <w:t>”</w:t>
            </w:r>
            <w:r w:rsidRPr="00001984">
              <w:rPr>
                <w:kern w:val="0"/>
              </w:rPr>
              <w:t>生态环境分区管控要求，不存在盲目扩张产能问题。</w:t>
            </w:r>
          </w:p>
          <w:p w14:paraId="0683F45D" w14:textId="2E9AD658" w:rsidR="00001984" w:rsidRPr="00001984" w:rsidRDefault="00001984" w:rsidP="00001984">
            <w:pPr>
              <w:autoSpaceDE w:val="0"/>
              <w:autoSpaceDN w:val="0"/>
              <w:ind w:firstLineChars="200" w:firstLine="480"/>
              <w:rPr>
                <w:kern w:val="0"/>
              </w:rPr>
            </w:pPr>
            <w:r>
              <w:rPr>
                <w:rFonts w:hint="eastAsia"/>
                <w:kern w:val="0"/>
              </w:rPr>
              <w:t>（</w:t>
            </w:r>
            <w:r>
              <w:rPr>
                <w:rFonts w:hint="eastAsia"/>
                <w:kern w:val="0"/>
              </w:rPr>
              <w:t>2</w:t>
            </w:r>
            <w:r>
              <w:rPr>
                <w:rFonts w:hint="eastAsia"/>
                <w:kern w:val="0"/>
              </w:rPr>
              <w:t>）</w:t>
            </w:r>
            <w:r w:rsidRPr="00001984">
              <w:rPr>
                <w:kern w:val="0"/>
              </w:rPr>
              <w:t>大气污染防治方面，</w:t>
            </w:r>
            <w:r w:rsidR="007F40F5" w:rsidRPr="00001984">
              <w:rPr>
                <w:kern w:val="0"/>
              </w:rPr>
              <w:t>本</w:t>
            </w:r>
            <w:r w:rsidRPr="00001984">
              <w:rPr>
                <w:kern w:val="0"/>
              </w:rPr>
              <w:t>项目</w:t>
            </w:r>
            <w:r w:rsidR="007F40F5">
              <w:rPr>
                <w:rFonts w:hint="eastAsia"/>
              </w:rPr>
              <w:t>采用全生物降解原料颗粒，避免产生颗粒物；</w:t>
            </w:r>
            <w:r w:rsidRPr="00001984">
              <w:rPr>
                <w:kern w:val="0"/>
              </w:rPr>
              <w:t>针对加热挤出</w:t>
            </w:r>
            <w:r w:rsidR="005D45C9">
              <w:rPr>
                <w:rFonts w:hint="eastAsia"/>
                <w:kern w:val="0"/>
              </w:rPr>
              <w:t>造粒</w:t>
            </w:r>
            <w:r w:rsidR="001E4FAC">
              <w:rPr>
                <w:rFonts w:hint="eastAsia"/>
                <w:kern w:val="0"/>
              </w:rPr>
              <w:t>和</w:t>
            </w:r>
            <w:r w:rsidRPr="00001984">
              <w:rPr>
                <w:kern w:val="0"/>
              </w:rPr>
              <w:t>吹膜工序</w:t>
            </w:r>
            <w:r w:rsidRPr="00001984">
              <w:rPr>
                <w:kern w:val="0"/>
              </w:rPr>
              <w:t>VOCs</w:t>
            </w:r>
            <w:r w:rsidRPr="00001984">
              <w:rPr>
                <w:kern w:val="0"/>
              </w:rPr>
              <w:t>采用二级活性炭吸附装置处理，废气排放满足《合成树脂工业污染物排放标准》（</w:t>
            </w:r>
            <w:r w:rsidRPr="00001984">
              <w:rPr>
                <w:kern w:val="0"/>
              </w:rPr>
              <w:t>GB31572</w:t>
            </w:r>
            <w:r w:rsidR="008757C1">
              <w:rPr>
                <w:rFonts w:hint="eastAsia"/>
                <w:kern w:val="0"/>
              </w:rPr>
              <w:t>-</w:t>
            </w:r>
            <w:r w:rsidRPr="00001984">
              <w:rPr>
                <w:kern w:val="0"/>
              </w:rPr>
              <w:t>2015</w:t>
            </w:r>
            <w:r w:rsidRPr="00001984">
              <w:rPr>
                <w:kern w:val="0"/>
              </w:rPr>
              <w:t>，含</w:t>
            </w:r>
            <w:r w:rsidRPr="00001984">
              <w:rPr>
                <w:kern w:val="0"/>
              </w:rPr>
              <w:t>2024</w:t>
            </w:r>
            <w:r w:rsidRPr="00001984">
              <w:rPr>
                <w:kern w:val="0"/>
              </w:rPr>
              <w:t>年修改单）特别排放限值，落实</w:t>
            </w:r>
            <w:r w:rsidRPr="00001984">
              <w:rPr>
                <w:kern w:val="0"/>
              </w:rPr>
              <w:t>“</w:t>
            </w:r>
            <w:proofErr w:type="gramStart"/>
            <w:r w:rsidRPr="00001984">
              <w:rPr>
                <w:kern w:val="0"/>
              </w:rPr>
              <w:t>奎</w:t>
            </w:r>
            <w:proofErr w:type="gramEnd"/>
            <w:r w:rsidR="00DB0415">
              <w:rPr>
                <w:rFonts w:hint="eastAsia"/>
                <w:kern w:val="0"/>
              </w:rPr>
              <w:t>-</w:t>
            </w:r>
            <w:r w:rsidRPr="00001984">
              <w:rPr>
                <w:kern w:val="0"/>
              </w:rPr>
              <w:t>独</w:t>
            </w:r>
            <w:r w:rsidR="00DB0415">
              <w:rPr>
                <w:rFonts w:hint="eastAsia"/>
                <w:kern w:val="0"/>
              </w:rPr>
              <w:t>-</w:t>
            </w:r>
            <w:r w:rsidRPr="00001984">
              <w:rPr>
                <w:kern w:val="0"/>
              </w:rPr>
              <w:t>乌</w:t>
            </w:r>
            <w:r w:rsidRPr="00001984">
              <w:rPr>
                <w:kern w:val="0"/>
              </w:rPr>
              <w:t>”</w:t>
            </w:r>
            <w:r w:rsidRPr="00001984">
              <w:rPr>
                <w:kern w:val="0"/>
              </w:rPr>
              <w:t>区域</w:t>
            </w:r>
            <w:r w:rsidRPr="00001984">
              <w:rPr>
                <w:kern w:val="0"/>
              </w:rPr>
              <w:t>VOCs</w:t>
            </w:r>
            <w:r w:rsidRPr="00001984">
              <w:rPr>
                <w:kern w:val="0"/>
              </w:rPr>
              <w:t>全过程治理要求；</w:t>
            </w:r>
            <w:r w:rsidR="008757C1" w:rsidRPr="00001984">
              <w:rPr>
                <w:kern w:val="0"/>
              </w:rPr>
              <w:t>本</w:t>
            </w:r>
            <w:r w:rsidRPr="00001984">
              <w:rPr>
                <w:kern w:val="0"/>
              </w:rPr>
              <w:t>项目无锅炉、工业炉窑，不涉及氮氧化物、氨等相关污染物排放，满足区域大气联防联控管控导向。</w:t>
            </w:r>
            <w:r w:rsidR="008757C1" w:rsidRPr="00001984">
              <w:rPr>
                <w:kern w:val="0"/>
              </w:rPr>
              <w:t>本</w:t>
            </w:r>
            <w:r w:rsidRPr="00001984">
              <w:rPr>
                <w:kern w:val="0"/>
              </w:rPr>
              <w:t>项目实施污染物总量控制，</w:t>
            </w:r>
            <w:r w:rsidRPr="00001984">
              <w:rPr>
                <w:kern w:val="0"/>
              </w:rPr>
              <w:t>VOCs</w:t>
            </w:r>
            <w:r w:rsidRPr="00001984">
              <w:rPr>
                <w:kern w:val="0"/>
              </w:rPr>
              <w:t>按区域要求落实总量替代，符合规划重点区域大气污染物管控要求。</w:t>
            </w:r>
          </w:p>
          <w:p w14:paraId="0F42465D" w14:textId="36D0C939" w:rsidR="00001984" w:rsidRPr="00001984" w:rsidRDefault="00001984" w:rsidP="00001984">
            <w:pPr>
              <w:autoSpaceDE w:val="0"/>
              <w:autoSpaceDN w:val="0"/>
              <w:ind w:firstLineChars="200" w:firstLine="480"/>
              <w:rPr>
                <w:kern w:val="0"/>
              </w:rPr>
            </w:pPr>
            <w:r>
              <w:rPr>
                <w:rFonts w:hint="eastAsia"/>
                <w:kern w:val="0"/>
              </w:rPr>
              <w:t>（</w:t>
            </w:r>
            <w:r>
              <w:rPr>
                <w:rFonts w:hint="eastAsia"/>
                <w:kern w:val="0"/>
              </w:rPr>
              <w:t>3</w:t>
            </w:r>
            <w:r>
              <w:rPr>
                <w:rFonts w:hint="eastAsia"/>
                <w:kern w:val="0"/>
              </w:rPr>
              <w:t>）</w:t>
            </w:r>
            <w:r w:rsidRPr="00001984">
              <w:rPr>
                <w:kern w:val="0"/>
              </w:rPr>
              <w:t>土壤与农业污染治理方面，规划鼓励推广可降解农膜，降低农田残膜污染。本项目生产全生物降解地膜执行《全生物降解农用地面覆盖薄膜》（</w:t>
            </w:r>
            <w:r w:rsidRPr="00001984">
              <w:rPr>
                <w:kern w:val="0"/>
              </w:rPr>
              <w:t>GB/T 35795</w:t>
            </w:r>
            <w:r w:rsidR="008757C1">
              <w:rPr>
                <w:rFonts w:hint="eastAsia"/>
                <w:kern w:val="0"/>
              </w:rPr>
              <w:t>-</w:t>
            </w:r>
            <w:r w:rsidRPr="00001984">
              <w:rPr>
                <w:kern w:val="0"/>
              </w:rPr>
              <w:t>20</w:t>
            </w:r>
            <w:r w:rsidR="007937C8">
              <w:rPr>
                <w:rFonts w:hint="eastAsia"/>
                <w:kern w:val="0"/>
              </w:rPr>
              <w:t>26</w:t>
            </w:r>
            <w:r w:rsidRPr="00001984">
              <w:rPr>
                <w:kern w:val="0"/>
              </w:rPr>
              <w:t>），产品质量</w:t>
            </w:r>
            <w:r w:rsidR="008757C1">
              <w:rPr>
                <w:rFonts w:hint="eastAsia"/>
                <w:kern w:val="0"/>
              </w:rPr>
              <w:t>达标</w:t>
            </w:r>
            <w:r w:rsidRPr="00001984">
              <w:rPr>
                <w:kern w:val="0"/>
              </w:rPr>
              <w:t>，可替代传统聚乙烯地膜，助力区域农田白色污染源头减量，</w:t>
            </w:r>
            <w:r w:rsidR="008757C1">
              <w:rPr>
                <w:rFonts w:hint="eastAsia"/>
                <w:kern w:val="0"/>
              </w:rPr>
              <w:t>有利于推进</w:t>
            </w:r>
            <w:r w:rsidRPr="00001984">
              <w:rPr>
                <w:kern w:val="0"/>
              </w:rPr>
              <w:t>农业面源污染治理任务。</w:t>
            </w:r>
          </w:p>
          <w:p w14:paraId="7C92288F" w14:textId="792A87A2" w:rsidR="00001984" w:rsidRPr="00001984" w:rsidRDefault="00442784" w:rsidP="00001984">
            <w:pPr>
              <w:autoSpaceDE w:val="0"/>
              <w:autoSpaceDN w:val="0"/>
              <w:ind w:firstLineChars="200" w:firstLine="480"/>
              <w:rPr>
                <w:kern w:val="0"/>
              </w:rPr>
            </w:pPr>
            <w:r>
              <w:rPr>
                <w:rFonts w:hint="eastAsia"/>
                <w:kern w:val="0"/>
              </w:rPr>
              <w:t>（</w:t>
            </w:r>
            <w:r>
              <w:rPr>
                <w:rFonts w:hint="eastAsia"/>
                <w:kern w:val="0"/>
              </w:rPr>
              <w:t>4</w:t>
            </w:r>
            <w:r>
              <w:rPr>
                <w:rFonts w:hint="eastAsia"/>
                <w:kern w:val="0"/>
              </w:rPr>
              <w:t>）</w:t>
            </w:r>
            <w:r w:rsidR="00001984" w:rsidRPr="00001984">
              <w:rPr>
                <w:kern w:val="0"/>
              </w:rPr>
              <w:t>水、噪声及</w:t>
            </w:r>
            <w:proofErr w:type="gramStart"/>
            <w:r w:rsidR="00001984" w:rsidRPr="00001984">
              <w:rPr>
                <w:kern w:val="0"/>
              </w:rPr>
              <w:t>固废管控</w:t>
            </w:r>
            <w:proofErr w:type="gramEnd"/>
            <w:r w:rsidR="00001984" w:rsidRPr="00001984">
              <w:rPr>
                <w:kern w:val="0"/>
              </w:rPr>
              <w:t>方面，项目生活污水排入市政管网；噪声可实现厂界达标排放；生产固废分类收集、边角料厂内回用，各类固体废物安全妥善处置，落实规划水、噪声、固体废物环境风险防</w:t>
            </w:r>
            <w:r w:rsidR="00001984" w:rsidRPr="00001984">
              <w:rPr>
                <w:kern w:val="0"/>
              </w:rPr>
              <w:lastRenderedPageBreak/>
              <w:t>控要求。</w:t>
            </w:r>
          </w:p>
          <w:p w14:paraId="0E2B00CB" w14:textId="40300079" w:rsidR="00001984" w:rsidRPr="00001984" w:rsidRDefault="00001984" w:rsidP="00001984">
            <w:pPr>
              <w:autoSpaceDE w:val="0"/>
              <w:autoSpaceDN w:val="0"/>
              <w:ind w:firstLineChars="200" w:firstLine="480"/>
              <w:rPr>
                <w:kern w:val="0"/>
              </w:rPr>
            </w:pPr>
            <w:r w:rsidRPr="00001984">
              <w:rPr>
                <w:kern w:val="0"/>
              </w:rPr>
              <w:t>综上，本项目产业定位、选址布局、污染治理措施均符合《塔城地区生态环境保护</w:t>
            </w:r>
            <w:r w:rsidRPr="00001984">
              <w:rPr>
                <w:kern w:val="0"/>
              </w:rPr>
              <w:t>“</w:t>
            </w:r>
            <w:r w:rsidRPr="00001984">
              <w:rPr>
                <w:kern w:val="0"/>
              </w:rPr>
              <w:t>十四五</w:t>
            </w:r>
            <w:r w:rsidRPr="00001984">
              <w:rPr>
                <w:kern w:val="0"/>
              </w:rPr>
              <w:t>”</w:t>
            </w:r>
            <w:r w:rsidRPr="00001984">
              <w:rPr>
                <w:kern w:val="0"/>
              </w:rPr>
              <w:t>规划》</w:t>
            </w:r>
            <w:proofErr w:type="gramStart"/>
            <w:r w:rsidRPr="00001984">
              <w:rPr>
                <w:kern w:val="0"/>
              </w:rPr>
              <w:t>各项管</w:t>
            </w:r>
            <w:proofErr w:type="gramEnd"/>
            <w:r w:rsidRPr="00001984">
              <w:rPr>
                <w:kern w:val="0"/>
              </w:rPr>
              <w:t>控要求。</w:t>
            </w:r>
          </w:p>
          <w:p w14:paraId="434825BC" w14:textId="68424B96" w:rsidR="001E727E" w:rsidRDefault="00000000">
            <w:pPr>
              <w:pStyle w:val="-1"/>
              <w:spacing w:line="360" w:lineRule="auto"/>
              <w:ind w:firstLineChars="0" w:firstLine="0"/>
              <w:rPr>
                <w:rFonts w:ascii="Times New Roman" w:hAnsi="Times New Roman" w:cs="Times New Roman"/>
                <w:b/>
                <w:bCs/>
                <w:szCs w:val="24"/>
              </w:rPr>
            </w:pPr>
            <w:r>
              <w:rPr>
                <w:rFonts w:ascii="Times New Roman" w:hAnsi="Times New Roman" w:cs="Times New Roman"/>
                <w:b/>
                <w:bCs/>
                <w:szCs w:val="24"/>
              </w:rPr>
              <w:t>1.</w:t>
            </w:r>
            <w:r w:rsidR="007507A9">
              <w:rPr>
                <w:rFonts w:ascii="Times New Roman" w:hAnsi="Times New Roman" w:cs="Times New Roman" w:hint="eastAsia"/>
                <w:b/>
                <w:bCs/>
                <w:szCs w:val="24"/>
              </w:rPr>
              <w:t>7</w:t>
            </w:r>
            <w:r>
              <w:rPr>
                <w:rFonts w:ascii="Times New Roman" w:hAnsi="Times New Roman" w:cs="Times New Roman"/>
                <w:b/>
                <w:bCs/>
                <w:szCs w:val="24"/>
              </w:rPr>
              <w:t>与《新疆维吾尔自治区</w:t>
            </w:r>
            <w:r>
              <w:rPr>
                <w:rFonts w:ascii="Times New Roman" w:hAnsi="Times New Roman" w:cs="Times New Roman"/>
                <w:b/>
                <w:bCs/>
                <w:szCs w:val="24"/>
              </w:rPr>
              <w:t>2025</w:t>
            </w:r>
            <w:r>
              <w:rPr>
                <w:rFonts w:ascii="Times New Roman" w:hAnsi="Times New Roman" w:cs="Times New Roman"/>
                <w:b/>
                <w:bCs/>
                <w:szCs w:val="24"/>
              </w:rPr>
              <w:t>年空气质量持续改善行动实施方案》符合性分析</w:t>
            </w:r>
          </w:p>
          <w:p w14:paraId="62CC1EC4" w14:textId="4BC52EC7" w:rsidR="00DB0415" w:rsidRDefault="00000000" w:rsidP="00F85153">
            <w:pPr>
              <w:ind w:firstLineChars="200" w:firstLine="480"/>
            </w:pPr>
            <w:r>
              <w:t>根据《新疆维吾尔自治区</w:t>
            </w:r>
            <w:r>
              <w:t>2025</w:t>
            </w:r>
            <w:r>
              <w:t>年空气质量持续改善行动实施方案》：（十七）强化挥发性有机物和氮氧化物综合治理。优化含</w:t>
            </w:r>
            <w:r>
              <w:t>VOCs</w:t>
            </w:r>
            <w:r>
              <w:t>原辅材料和产品结构，加快推进含</w:t>
            </w:r>
            <w:r>
              <w:t>VOCs</w:t>
            </w:r>
            <w:r>
              <w:t>原辅材料源头替代，推广使用低（无）</w:t>
            </w:r>
            <w:r>
              <w:t>VOCs</w:t>
            </w:r>
            <w:r>
              <w:t>含量涂料，严格执行</w:t>
            </w:r>
            <w:r>
              <w:t>VOCs</w:t>
            </w:r>
            <w:r>
              <w:t>含量限值标准。实施石化、化工、工业涂装、包装印刷等重点行业及油品储运销（储罐）</w:t>
            </w:r>
            <w:r>
              <w:t>VOCs</w:t>
            </w:r>
            <w:r>
              <w:t>深度治理。企业开停工、检维修期间，及时收集处理退料、清洗、吹扫等作业产生的</w:t>
            </w:r>
            <w:r>
              <w:t>VOCs</w:t>
            </w:r>
            <w:r>
              <w:t>废气，不得将火炬燃烧装置作为日常大气污染处理设施。联防联控区石化、化工行业集中的园区，建立统一的泄漏检测与修复信息管理平台。加大锅炉、炉窑及</w:t>
            </w:r>
            <w:proofErr w:type="gramStart"/>
            <w:r>
              <w:t>移动源氮氧化物</w:t>
            </w:r>
            <w:proofErr w:type="gramEnd"/>
            <w:r>
              <w:t>减排力度，有序实施燃气</w:t>
            </w:r>
            <w:proofErr w:type="gramStart"/>
            <w:r>
              <w:t>锅炉低氮燃烧</w:t>
            </w:r>
            <w:proofErr w:type="gramEnd"/>
            <w:r>
              <w:t>改造。加强氮肥、纯碱等行业大气氨排放治理，强化工业源烟气脱硫脱硝氨逃逸防控。</w:t>
            </w:r>
            <w:r w:rsidR="00F85153" w:rsidRPr="00F85153">
              <w:t>该方案重点强化</w:t>
            </w:r>
            <w:r w:rsidR="00F85153" w:rsidRPr="00F85153">
              <w:t>VOCs</w:t>
            </w:r>
            <w:r w:rsidR="00F85153" w:rsidRPr="00F85153">
              <w:t>综合治理，要求优化含</w:t>
            </w:r>
            <w:r w:rsidR="00F85153" w:rsidRPr="00F85153">
              <w:t>VOCs</w:t>
            </w:r>
            <w:r w:rsidR="00F85153" w:rsidRPr="00F85153">
              <w:t>原辅材料结构、推进源头管控、</w:t>
            </w:r>
            <w:proofErr w:type="gramStart"/>
            <w:r w:rsidR="00F85153" w:rsidRPr="00F85153">
              <w:t>落实全</w:t>
            </w:r>
            <w:proofErr w:type="gramEnd"/>
            <w:r w:rsidR="00F85153" w:rsidRPr="00F85153">
              <w:t>流程治理，规范涉</w:t>
            </w:r>
            <w:r w:rsidR="00F85153" w:rsidRPr="00F85153">
              <w:t>VOCs</w:t>
            </w:r>
            <w:r w:rsidR="00F85153" w:rsidRPr="00F85153">
              <w:t>废气收集处置，</w:t>
            </w:r>
            <w:proofErr w:type="gramStart"/>
            <w:r w:rsidR="00F85153" w:rsidRPr="00F85153">
              <w:t>杜绝非</w:t>
            </w:r>
            <w:proofErr w:type="gramEnd"/>
            <w:r w:rsidR="00F85153" w:rsidRPr="00F85153">
              <w:t>正常排污，持续提升区域大气污染治理水平。</w:t>
            </w:r>
          </w:p>
          <w:p w14:paraId="76EBCB59" w14:textId="051DC99C" w:rsidR="00F85153" w:rsidRPr="00F85153" w:rsidRDefault="00F85153" w:rsidP="00F85153">
            <w:pPr>
              <w:ind w:firstLineChars="200" w:firstLine="480"/>
            </w:pPr>
            <w:r w:rsidRPr="00F85153">
              <w:t>本项目为生物降解材料及地膜生产项目，生产原辅材料以环保型生物降解基材为主，从源头降低</w:t>
            </w:r>
            <w:r w:rsidRPr="00F85153">
              <w:t>VOCs</w:t>
            </w:r>
            <w:r w:rsidRPr="00F85153">
              <w:t>产生量，</w:t>
            </w:r>
            <w:r w:rsidR="00ED46C5">
              <w:rPr>
                <w:rFonts w:hint="eastAsia"/>
              </w:rPr>
              <w:t>符合</w:t>
            </w:r>
            <w:r w:rsidRPr="00F85153">
              <w:t>方案</w:t>
            </w:r>
            <w:r w:rsidRPr="00F85153">
              <w:t>VOCs</w:t>
            </w:r>
            <w:r w:rsidRPr="00F85153">
              <w:t>源头优化与减量管控要求。针对加热挤出</w:t>
            </w:r>
            <w:r w:rsidR="005D45C9">
              <w:rPr>
                <w:rFonts w:hint="eastAsia"/>
              </w:rPr>
              <w:t>造粒</w:t>
            </w:r>
            <w:r w:rsidR="001E4FAC">
              <w:rPr>
                <w:rFonts w:hint="eastAsia"/>
              </w:rPr>
              <w:t>和</w:t>
            </w:r>
            <w:r w:rsidRPr="00F85153">
              <w:t>吹膜工序产生的</w:t>
            </w:r>
            <w:r w:rsidRPr="00F85153">
              <w:t>VOCs</w:t>
            </w:r>
            <w:r w:rsidRPr="00F85153">
              <w:t>，项目配套建设二级活性炭吸附高效治理设施，实现废气全收集、全处理，废气排放严格执行《合成树脂工业污染物排放标准》（</w:t>
            </w:r>
            <w:r w:rsidRPr="00F85153">
              <w:t>GB31572-2015</w:t>
            </w:r>
            <w:r w:rsidRPr="00F85153">
              <w:t>，含</w:t>
            </w:r>
            <w:r w:rsidRPr="00F85153">
              <w:t>2024</w:t>
            </w:r>
            <w:r w:rsidRPr="00F85153">
              <w:t>年修改单）特别排放限值，治理工艺成熟稳定。项目正常生产无开停工、检维修非常规废气排放工况，不设置火炬燃烧装置作为日常治污设施，规范落实</w:t>
            </w:r>
            <w:r w:rsidRPr="00F85153">
              <w:t>VOCs</w:t>
            </w:r>
            <w:r w:rsidRPr="00F85153">
              <w:t>全过程治理要求。本项目无锅炉、炉窑设备，不产生氮氧化物、氨逃逸、烟气脱硫脱硝等污染问题，</w:t>
            </w:r>
            <w:r w:rsidRPr="00F85153">
              <w:lastRenderedPageBreak/>
              <w:t>不涉及恶臭、秸秆焚烧等大气污染环节，无需开展相关治理工作。综上，本项目废气治理模式、污染管控措施均符合</w:t>
            </w:r>
            <w:r w:rsidR="00ED46C5">
              <w:t>《新疆维吾尔自治区</w:t>
            </w:r>
            <w:r w:rsidR="00ED46C5">
              <w:t>2025</w:t>
            </w:r>
            <w:r w:rsidR="00ED46C5">
              <w:t>年空气质量持续改善行动实施方案》</w:t>
            </w:r>
            <w:r w:rsidRPr="00F85153">
              <w:t>中</w:t>
            </w:r>
            <w:r w:rsidRPr="00F85153">
              <w:t>VOCs</w:t>
            </w:r>
            <w:r w:rsidRPr="00F85153">
              <w:t>深度治理、精准治污、持续改善区域空气质量的各项工作要求。</w:t>
            </w:r>
          </w:p>
          <w:p w14:paraId="484D70AB" w14:textId="338EF43A" w:rsidR="001E727E" w:rsidRDefault="00000000">
            <w:pPr>
              <w:pStyle w:val="-1"/>
              <w:spacing w:line="360" w:lineRule="auto"/>
              <w:ind w:firstLineChars="0" w:firstLine="0"/>
              <w:rPr>
                <w:rFonts w:ascii="Times New Roman" w:hAnsi="Times New Roman" w:cs="Times New Roman"/>
                <w:b/>
                <w:bCs/>
                <w:szCs w:val="24"/>
              </w:rPr>
            </w:pPr>
            <w:r>
              <w:rPr>
                <w:rFonts w:ascii="Times New Roman" w:hAnsi="Times New Roman" w:cs="Times New Roman"/>
                <w:b/>
                <w:bCs/>
                <w:szCs w:val="24"/>
              </w:rPr>
              <w:t>1.</w:t>
            </w:r>
            <w:r w:rsidR="007507A9">
              <w:rPr>
                <w:rFonts w:ascii="Times New Roman" w:hAnsi="Times New Roman" w:cs="Times New Roman" w:hint="eastAsia"/>
                <w:b/>
                <w:bCs/>
                <w:szCs w:val="24"/>
              </w:rPr>
              <w:t>8</w:t>
            </w:r>
            <w:r>
              <w:rPr>
                <w:rFonts w:ascii="Times New Roman" w:hAnsi="Times New Roman" w:cs="Times New Roman"/>
                <w:b/>
                <w:bCs/>
                <w:szCs w:val="24"/>
              </w:rPr>
              <w:t>与《关于进一步加强塑料污染治理的意见》《关于印发</w:t>
            </w:r>
            <w:r>
              <w:rPr>
                <w:rFonts w:ascii="Times New Roman" w:hAnsi="Times New Roman" w:cs="Times New Roman"/>
                <w:b/>
                <w:bCs/>
                <w:szCs w:val="24"/>
              </w:rPr>
              <w:t>“</w:t>
            </w:r>
            <w:r>
              <w:rPr>
                <w:rFonts w:ascii="Times New Roman" w:hAnsi="Times New Roman" w:cs="Times New Roman"/>
                <w:b/>
                <w:bCs/>
                <w:szCs w:val="24"/>
              </w:rPr>
              <w:t>十四五</w:t>
            </w:r>
            <w:r>
              <w:rPr>
                <w:rFonts w:ascii="Times New Roman" w:hAnsi="Times New Roman" w:cs="Times New Roman"/>
                <w:b/>
                <w:bCs/>
                <w:szCs w:val="24"/>
              </w:rPr>
              <w:t>”</w:t>
            </w:r>
            <w:r>
              <w:rPr>
                <w:rFonts w:ascii="Times New Roman" w:hAnsi="Times New Roman" w:cs="Times New Roman"/>
                <w:b/>
                <w:bCs/>
                <w:szCs w:val="24"/>
              </w:rPr>
              <w:t>塑料污染治理行动方案的通知》符合性分析</w:t>
            </w:r>
          </w:p>
          <w:p w14:paraId="5DE831D3" w14:textId="373F7B75" w:rsidR="001E727E" w:rsidRDefault="00000000">
            <w:pPr>
              <w:ind w:firstLineChars="200" w:firstLine="480"/>
            </w:pPr>
            <w:r>
              <w:t>根据国家发展改革委、生态环境部《关于进一步加强塑料污染治理的意见》（</w:t>
            </w:r>
            <w:proofErr w:type="gramStart"/>
            <w:r>
              <w:t>发改环</w:t>
            </w:r>
            <w:proofErr w:type="gramEnd"/>
            <w:r>
              <w:t>资</w:t>
            </w:r>
            <w:r w:rsidR="00605171">
              <w:t>〔</w:t>
            </w:r>
            <w:r>
              <w:t>2020</w:t>
            </w:r>
            <w:r w:rsidR="00605171">
              <w:t>〕</w:t>
            </w:r>
            <w:r>
              <w:t>80</w:t>
            </w:r>
            <w:r>
              <w:t>号）文件要求，禁止生产和销售厚度小于</w:t>
            </w:r>
            <w:r>
              <w:t>0.01</w:t>
            </w:r>
            <w:r>
              <w:t>毫米的聚乙烯农用地膜。在重点覆膜区域，结合农艺措施规模化推广可降解地膜。</w:t>
            </w:r>
          </w:p>
          <w:p w14:paraId="2FCC6676" w14:textId="7C0B467D" w:rsidR="001E727E" w:rsidRDefault="00000000">
            <w:pPr>
              <w:ind w:firstLineChars="200" w:firstLine="480"/>
            </w:pPr>
            <w:r>
              <w:t>根据国家发展改革委</w:t>
            </w:r>
            <w:r>
              <w:t xml:space="preserve"> </w:t>
            </w:r>
            <w:r>
              <w:t>生态环境部《关于印发</w:t>
            </w:r>
            <w:r>
              <w:t>“</w:t>
            </w:r>
            <w:r>
              <w:t>十四五</w:t>
            </w:r>
            <w:r>
              <w:t>”</w:t>
            </w:r>
            <w:r>
              <w:t>塑料污染治理行动方案的通知》（</w:t>
            </w:r>
            <w:proofErr w:type="gramStart"/>
            <w:r>
              <w:t>发改环</w:t>
            </w:r>
            <w:proofErr w:type="gramEnd"/>
            <w:r>
              <w:t>资</w:t>
            </w:r>
            <w:r w:rsidR="00605171">
              <w:t>〔</w:t>
            </w:r>
            <w:r>
              <w:t>2021</w:t>
            </w:r>
            <w:r w:rsidR="00605171">
              <w:t>〕</w:t>
            </w:r>
            <w:r>
              <w:t>1298</w:t>
            </w:r>
            <w:r>
              <w:t>号），积极推行塑料制品绿色设计。以一次性塑料制品为重点，制定绿色设计相关标准，优化产品材料设计复杂度，增强塑料制品易回收利用性。禁止生产厚度小于</w:t>
            </w:r>
            <w:r>
              <w:t>0.025mm</w:t>
            </w:r>
            <w:r>
              <w:t>的超薄塑料购物袋、厚度小于</w:t>
            </w:r>
            <w:r>
              <w:t>0.01mm</w:t>
            </w:r>
            <w:r>
              <w:t>的聚乙烯农用地膜、含塑料微珠日化产品等部分危害环境和人体健康的产品。加快对全生物降解农膜的科学研究和推广应用。</w:t>
            </w:r>
          </w:p>
          <w:p w14:paraId="4F838B8B" w14:textId="2AC13E0D" w:rsidR="001E727E" w:rsidRDefault="001E6FAC">
            <w:pPr>
              <w:ind w:firstLineChars="200" w:firstLine="480"/>
            </w:pPr>
            <w:r w:rsidRPr="001E6FAC">
              <w:t>本项目为全生物降解材料及全生物降解地膜生产项目，不生产、不涉及国家明令禁止的超薄农用地膜及超薄塑料购物袋，从产品源头严格落实产业</w:t>
            </w:r>
            <w:proofErr w:type="gramStart"/>
            <w:r w:rsidRPr="001E6FAC">
              <w:t>禁限管控</w:t>
            </w:r>
            <w:proofErr w:type="gramEnd"/>
            <w:r w:rsidRPr="001E6FAC">
              <w:t>要求。项目产品严格执行《生物降解聚对苯二甲酸</w:t>
            </w:r>
            <w:r w:rsidRPr="001E6FAC">
              <w:t>-</w:t>
            </w:r>
            <w:r w:rsidRPr="001E6FAC">
              <w:t>己二酸丁二酯（</w:t>
            </w:r>
            <w:r w:rsidRPr="001E6FAC">
              <w:t>PBAT</w:t>
            </w:r>
            <w:r w:rsidRPr="001E6FAC">
              <w:t>）</w:t>
            </w:r>
            <w:r w:rsidRPr="001E6FAC">
              <w:t>GB/T32366-2025</w:t>
            </w:r>
            <w:r w:rsidRPr="001E6FAC">
              <w:t>》《全生物降解农用地面覆盖薄膜》（</w:t>
            </w:r>
            <w:r w:rsidRPr="001E6FAC">
              <w:t>GB/T 35795-20</w:t>
            </w:r>
            <w:r w:rsidR="007937C8">
              <w:rPr>
                <w:rFonts w:hint="eastAsia"/>
              </w:rPr>
              <w:t>26</w:t>
            </w:r>
            <w:r w:rsidRPr="001E6FAC">
              <w:t>），采用绿色环保生物</w:t>
            </w:r>
            <w:proofErr w:type="gramStart"/>
            <w:r w:rsidRPr="001E6FAC">
              <w:t>基原料</w:t>
            </w:r>
            <w:proofErr w:type="gramEnd"/>
            <w:r w:rsidRPr="001E6FAC">
              <w:t>配方，产品设计简约、降解性能稳定，符合塑料制品绿色设计、</w:t>
            </w:r>
            <w:proofErr w:type="gramStart"/>
            <w:r w:rsidRPr="001E6FAC">
              <w:t>易环境</w:t>
            </w:r>
            <w:proofErr w:type="gramEnd"/>
            <w:r w:rsidRPr="001E6FAC">
              <w:t>降解的管控导向。</w:t>
            </w:r>
            <w:r w:rsidR="00C40AED">
              <w:rPr>
                <w:rFonts w:hint="eastAsia"/>
              </w:rPr>
              <w:t>本</w:t>
            </w:r>
            <w:r w:rsidRPr="001E6FAC">
              <w:t>项目产品为全生物降解地膜，可在农业覆膜区域规模化替代传统聚乙烯地膜，从根源减少农田残膜遗留、缓解农业塑料面源污染，落实国家重点推广全生物降解农膜的政策要求。同时生产的全生物降解改性材料可广泛替代一次性普通塑料制品，助力全域塑料污染减量。本项目入驻工业园区集聚发展，产业定位为政策鼓励的绿</w:t>
            </w:r>
            <w:r w:rsidRPr="001E6FAC">
              <w:lastRenderedPageBreak/>
              <w:t>色替代产业，布局科学规范，不存在盲目产能扩张问题，有效推动区域可降解塑料技术成果转化与产业良性发展，</w:t>
            </w:r>
            <w:r>
              <w:t>符合关于进一步加强塑料污染治理的意见</w:t>
            </w:r>
            <w:proofErr w:type="gramStart"/>
            <w:r>
              <w:t>》</w:t>
            </w:r>
            <w:proofErr w:type="gramEnd"/>
            <w:r>
              <w:t>《关于印发</w:t>
            </w:r>
            <w:r>
              <w:t>“</w:t>
            </w:r>
            <w:r>
              <w:t>十四五</w:t>
            </w:r>
            <w:r>
              <w:t>”</w:t>
            </w:r>
            <w:r>
              <w:t>塑料污染治理行动方案的通知》的相关要求。</w:t>
            </w:r>
          </w:p>
          <w:p w14:paraId="048D22B3" w14:textId="33D829BA" w:rsidR="001E727E" w:rsidRDefault="00000000">
            <w:pPr>
              <w:pStyle w:val="-1"/>
              <w:spacing w:line="360" w:lineRule="auto"/>
              <w:ind w:firstLineChars="0" w:firstLine="0"/>
              <w:rPr>
                <w:rFonts w:ascii="Times New Roman" w:hAnsi="Times New Roman" w:cs="Times New Roman"/>
                <w:b/>
                <w:bCs/>
                <w:szCs w:val="24"/>
              </w:rPr>
            </w:pPr>
            <w:r>
              <w:rPr>
                <w:rFonts w:ascii="Times New Roman" w:hAnsi="Times New Roman" w:cs="Times New Roman"/>
                <w:b/>
                <w:bCs/>
                <w:szCs w:val="24"/>
              </w:rPr>
              <w:t>1.</w:t>
            </w:r>
            <w:r w:rsidR="007507A9">
              <w:rPr>
                <w:rFonts w:ascii="Times New Roman" w:hAnsi="Times New Roman" w:cs="Times New Roman" w:hint="eastAsia"/>
                <w:b/>
                <w:bCs/>
                <w:szCs w:val="24"/>
              </w:rPr>
              <w:t>9</w:t>
            </w:r>
            <w:r>
              <w:rPr>
                <w:rFonts w:ascii="Times New Roman" w:hAnsi="Times New Roman" w:cs="Times New Roman"/>
                <w:b/>
                <w:bCs/>
                <w:szCs w:val="24"/>
              </w:rPr>
              <w:t>与《农用薄膜行业规范条件（</w:t>
            </w:r>
            <w:r>
              <w:rPr>
                <w:rFonts w:ascii="Times New Roman" w:hAnsi="Times New Roman" w:cs="Times New Roman"/>
                <w:b/>
                <w:bCs/>
                <w:szCs w:val="24"/>
              </w:rPr>
              <w:t>2017</w:t>
            </w:r>
            <w:r>
              <w:rPr>
                <w:rFonts w:ascii="Times New Roman" w:hAnsi="Times New Roman" w:cs="Times New Roman"/>
                <w:b/>
                <w:bCs/>
                <w:szCs w:val="24"/>
              </w:rPr>
              <w:t>年本）》符合性分析</w:t>
            </w:r>
          </w:p>
          <w:p w14:paraId="3578E047" w14:textId="19A84EE3" w:rsidR="001E727E" w:rsidRDefault="00000000">
            <w:pPr>
              <w:ind w:firstLineChars="200" w:firstLine="480"/>
            </w:pPr>
            <w:r>
              <w:t>根据《农用薄膜行业规范条件（</w:t>
            </w:r>
            <w:r>
              <w:t>2017</w:t>
            </w:r>
            <w:r>
              <w:t>年本）》，本项目与该规范条件符合性分析见表</w:t>
            </w:r>
            <w:r>
              <w:t>1-</w:t>
            </w:r>
            <w:r w:rsidR="000C5E3B">
              <w:rPr>
                <w:rFonts w:hint="eastAsia"/>
              </w:rPr>
              <w:t>4</w:t>
            </w:r>
            <w:r>
              <w:t>。</w:t>
            </w:r>
          </w:p>
          <w:p w14:paraId="7940E6EC" w14:textId="04A12D20" w:rsidR="001E727E" w:rsidRDefault="00000000">
            <w:pPr>
              <w:snapToGrid w:val="0"/>
              <w:spacing w:line="240" w:lineRule="auto"/>
              <w:jc w:val="center"/>
              <w:rPr>
                <w:b/>
                <w:sz w:val="21"/>
                <w:szCs w:val="21"/>
              </w:rPr>
            </w:pPr>
            <w:r>
              <w:rPr>
                <w:b/>
                <w:sz w:val="21"/>
                <w:szCs w:val="21"/>
              </w:rPr>
              <w:t>表</w:t>
            </w:r>
            <w:r>
              <w:rPr>
                <w:b/>
                <w:sz w:val="21"/>
                <w:szCs w:val="21"/>
              </w:rPr>
              <w:t>1-</w:t>
            </w:r>
            <w:r w:rsidR="000C5E3B">
              <w:rPr>
                <w:rFonts w:hint="eastAsia"/>
                <w:b/>
                <w:sz w:val="21"/>
                <w:szCs w:val="21"/>
              </w:rPr>
              <w:t>4</w:t>
            </w:r>
            <w:r>
              <w:rPr>
                <w:b/>
                <w:sz w:val="21"/>
                <w:szCs w:val="21"/>
              </w:rPr>
              <w:t xml:space="preserve">  </w:t>
            </w:r>
            <w:r>
              <w:rPr>
                <w:b/>
                <w:sz w:val="21"/>
                <w:szCs w:val="21"/>
              </w:rPr>
              <w:t>与《农用薄膜行业规范条件（</w:t>
            </w:r>
            <w:r>
              <w:rPr>
                <w:b/>
                <w:sz w:val="21"/>
                <w:szCs w:val="21"/>
              </w:rPr>
              <w:t>2017</w:t>
            </w:r>
            <w:r>
              <w:rPr>
                <w:b/>
                <w:sz w:val="21"/>
                <w:szCs w:val="21"/>
              </w:rPr>
              <w:t>年本）》符合性分析</w:t>
            </w:r>
          </w:p>
          <w:tbl>
            <w:tblPr>
              <w:tblStyle w:val="afc"/>
              <w:tblW w:w="6813"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26"/>
              <w:gridCol w:w="3454"/>
              <w:gridCol w:w="2269"/>
              <w:gridCol w:w="664"/>
            </w:tblGrid>
            <w:tr w:rsidR="001E727E" w14:paraId="1F6924CA" w14:textId="77777777" w:rsidTr="00195350">
              <w:trPr>
                <w:trHeight w:val="513"/>
                <w:jc w:val="center"/>
              </w:trPr>
              <w:tc>
                <w:tcPr>
                  <w:tcW w:w="313" w:type="pct"/>
                  <w:tcBorders>
                    <w:tl2br w:val="nil"/>
                    <w:tr2bl w:val="nil"/>
                  </w:tcBorders>
                  <w:vAlign w:val="center"/>
                </w:tcPr>
                <w:p w14:paraId="49E7D17D" w14:textId="77777777" w:rsidR="001E727E" w:rsidRDefault="00000000">
                  <w:pPr>
                    <w:pStyle w:val="a9"/>
                    <w:spacing w:before="0" w:after="0" w:line="240" w:lineRule="auto"/>
                    <w:ind w:right="0"/>
                    <w:jc w:val="center"/>
                    <w:rPr>
                      <w:sz w:val="21"/>
                      <w:szCs w:val="21"/>
                    </w:rPr>
                  </w:pPr>
                  <w:r>
                    <w:rPr>
                      <w:sz w:val="21"/>
                      <w:szCs w:val="21"/>
                    </w:rPr>
                    <w:t>序号</w:t>
                  </w:r>
                </w:p>
              </w:tc>
              <w:tc>
                <w:tcPr>
                  <w:tcW w:w="2535" w:type="pct"/>
                  <w:tcBorders>
                    <w:tl2br w:val="nil"/>
                    <w:tr2bl w:val="nil"/>
                  </w:tcBorders>
                  <w:vAlign w:val="center"/>
                </w:tcPr>
                <w:p w14:paraId="5D5C75A9" w14:textId="77777777" w:rsidR="001E727E" w:rsidRDefault="00000000">
                  <w:pPr>
                    <w:pStyle w:val="a9"/>
                    <w:spacing w:before="0" w:after="0" w:line="240" w:lineRule="auto"/>
                    <w:ind w:right="0"/>
                    <w:jc w:val="center"/>
                    <w:rPr>
                      <w:sz w:val="21"/>
                      <w:szCs w:val="21"/>
                    </w:rPr>
                  </w:pPr>
                  <w:r>
                    <w:rPr>
                      <w:sz w:val="21"/>
                      <w:szCs w:val="21"/>
                    </w:rPr>
                    <w:t>规范要求</w:t>
                  </w:r>
                </w:p>
              </w:tc>
              <w:tc>
                <w:tcPr>
                  <w:tcW w:w="1665" w:type="pct"/>
                  <w:tcBorders>
                    <w:tl2br w:val="nil"/>
                    <w:tr2bl w:val="nil"/>
                  </w:tcBorders>
                  <w:vAlign w:val="center"/>
                </w:tcPr>
                <w:p w14:paraId="3F1AB8A6" w14:textId="77777777" w:rsidR="001E727E" w:rsidRDefault="00000000">
                  <w:pPr>
                    <w:pStyle w:val="a9"/>
                    <w:spacing w:before="0" w:after="0" w:line="240" w:lineRule="auto"/>
                    <w:ind w:right="0"/>
                    <w:jc w:val="center"/>
                    <w:rPr>
                      <w:sz w:val="21"/>
                      <w:szCs w:val="21"/>
                    </w:rPr>
                  </w:pPr>
                  <w:r>
                    <w:rPr>
                      <w:sz w:val="21"/>
                      <w:szCs w:val="21"/>
                    </w:rPr>
                    <w:t>本项目</w:t>
                  </w:r>
                </w:p>
              </w:tc>
              <w:tc>
                <w:tcPr>
                  <w:tcW w:w="487" w:type="pct"/>
                  <w:tcBorders>
                    <w:tl2br w:val="nil"/>
                    <w:tr2bl w:val="nil"/>
                  </w:tcBorders>
                  <w:vAlign w:val="center"/>
                </w:tcPr>
                <w:p w14:paraId="7F2A937D" w14:textId="77777777" w:rsidR="001E727E" w:rsidRDefault="00000000">
                  <w:pPr>
                    <w:pStyle w:val="a9"/>
                    <w:spacing w:before="0" w:after="0" w:line="240" w:lineRule="auto"/>
                    <w:ind w:right="0"/>
                    <w:jc w:val="center"/>
                    <w:rPr>
                      <w:sz w:val="21"/>
                      <w:szCs w:val="21"/>
                    </w:rPr>
                  </w:pPr>
                  <w:r>
                    <w:rPr>
                      <w:sz w:val="21"/>
                      <w:szCs w:val="21"/>
                    </w:rPr>
                    <w:t>符合性</w:t>
                  </w:r>
                </w:p>
              </w:tc>
            </w:tr>
            <w:tr w:rsidR="001E727E" w14:paraId="3E67EE47" w14:textId="77777777" w:rsidTr="00195350">
              <w:trPr>
                <w:trHeight w:val="2603"/>
                <w:jc w:val="center"/>
              </w:trPr>
              <w:tc>
                <w:tcPr>
                  <w:tcW w:w="313" w:type="pct"/>
                  <w:tcBorders>
                    <w:tl2br w:val="nil"/>
                    <w:tr2bl w:val="nil"/>
                  </w:tcBorders>
                  <w:vAlign w:val="center"/>
                </w:tcPr>
                <w:p w14:paraId="1FB50EF5" w14:textId="77777777" w:rsidR="001E727E" w:rsidRDefault="00000000">
                  <w:pPr>
                    <w:pStyle w:val="a9"/>
                    <w:spacing w:before="0" w:after="0" w:line="240" w:lineRule="auto"/>
                    <w:ind w:right="0"/>
                    <w:rPr>
                      <w:sz w:val="21"/>
                      <w:szCs w:val="21"/>
                    </w:rPr>
                  </w:pPr>
                  <w:r>
                    <w:rPr>
                      <w:sz w:val="21"/>
                      <w:szCs w:val="21"/>
                    </w:rPr>
                    <w:t>1</w:t>
                  </w:r>
                </w:p>
              </w:tc>
              <w:tc>
                <w:tcPr>
                  <w:tcW w:w="2535" w:type="pct"/>
                  <w:tcBorders>
                    <w:tl2br w:val="nil"/>
                    <w:tr2bl w:val="nil"/>
                  </w:tcBorders>
                  <w:vAlign w:val="center"/>
                </w:tcPr>
                <w:p w14:paraId="000BA1FA" w14:textId="77777777" w:rsidR="001E727E" w:rsidRDefault="00000000">
                  <w:pPr>
                    <w:pStyle w:val="a9"/>
                    <w:spacing w:before="0" w:after="0" w:line="240" w:lineRule="auto"/>
                    <w:ind w:right="0"/>
                    <w:rPr>
                      <w:sz w:val="21"/>
                      <w:szCs w:val="21"/>
                    </w:rPr>
                  </w:pPr>
                  <w:r>
                    <w:rPr>
                      <w:sz w:val="21"/>
                      <w:szCs w:val="21"/>
                    </w:rPr>
                    <w:t>一、企业布局：（一）农膜企业建设地点应当符合国家产业规划和产业政策，符合本地区城乡建设规划、生态环境规划、土地利用整体规划要求和用地标准。（二）在国务院、国家有关部门和省（自治区、直辖市）级人民政府规定的自然保护区、永久基本农田保护区、风景名胜区、饮用水保护区和主要河流两岸边界</w:t>
                  </w:r>
                  <w:proofErr w:type="gramStart"/>
                  <w:r>
                    <w:rPr>
                      <w:sz w:val="21"/>
                      <w:szCs w:val="21"/>
                    </w:rPr>
                    <w:t>外规定</w:t>
                  </w:r>
                  <w:proofErr w:type="gramEnd"/>
                  <w:r>
                    <w:rPr>
                      <w:sz w:val="21"/>
                      <w:szCs w:val="21"/>
                    </w:rPr>
                    <w:t>范围内不得新建改扩建农膜生产项目。（三）鼓励符合建设规划的现有企业及新建改扩建农膜项目，在工业园区内集中建设。</w:t>
                  </w:r>
                </w:p>
              </w:tc>
              <w:tc>
                <w:tcPr>
                  <w:tcW w:w="1665" w:type="pct"/>
                  <w:tcBorders>
                    <w:tl2br w:val="nil"/>
                    <w:tr2bl w:val="nil"/>
                  </w:tcBorders>
                  <w:vAlign w:val="center"/>
                </w:tcPr>
                <w:p w14:paraId="5951A68C" w14:textId="0100F20D" w:rsidR="001E727E" w:rsidRDefault="00000000">
                  <w:pPr>
                    <w:pStyle w:val="a9"/>
                    <w:spacing w:before="0" w:after="0" w:line="240" w:lineRule="auto"/>
                    <w:ind w:right="0"/>
                    <w:rPr>
                      <w:sz w:val="21"/>
                      <w:szCs w:val="21"/>
                    </w:rPr>
                  </w:pPr>
                  <w:r>
                    <w:rPr>
                      <w:sz w:val="21"/>
                      <w:szCs w:val="21"/>
                    </w:rPr>
                    <w:t>本项目符合国家和地方产业政策、</w:t>
                  </w:r>
                  <w:r>
                    <w:rPr>
                      <w:rFonts w:hint="eastAsia"/>
                      <w:sz w:val="21"/>
                      <w:szCs w:val="21"/>
                    </w:rPr>
                    <w:t>《</w:t>
                  </w:r>
                  <w:r w:rsidR="00DC033D">
                    <w:rPr>
                      <w:rFonts w:hint="eastAsia"/>
                      <w:sz w:val="21"/>
                      <w:szCs w:val="21"/>
                    </w:rPr>
                    <w:t>乌苏市</w:t>
                  </w:r>
                  <w:r>
                    <w:rPr>
                      <w:rFonts w:hint="eastAsia"/>
                      <w:sz w:val="21"/>
                      <w:szCs w:val="21"/>
                    </w:rPr>
                    <w:t>国土空间总体规划（</w:t>
                  </w:r>
                  <w:r>
                    <w:rPr>
                      <w:rFonts w:hint="eastAsia"/>
                      <w:sz w:val="21"/>
                      <w:szCs w:val="21"/>
                    </w:rPr>
                    <w:t>2021-2035</w:t>
                  </w:r>
                  <w:r>
                    <w:rPr>
                      <w:rFonts w:hint="eastAsia"/>
                      <w:sz w:val="21"/>
                      <w:szCs w:val="21"/>
                    </w:rPr>
                    <w:t>年）》规划分区及用地规划</w:t>
                  </w:r>
                  <w:r>
                    <w:rPr>
                      <w:sz w:val="21"/>
                      <w:szCs w:val="21"/>
                    </w:rPr>
                    <w:t>；项目不涉及自然保护区、永久基本农田保护区、风景名胜区、饮用水保护区和主要河流两岸边界</w:t>
                  </w:r>
                  <w:proofErr w:type="gramStart"/>
                  <w:r>
                    <w:rPr>
                      <w:sz w:val="21"/>
                      <w:szCs w:val="21"/>
                    </w:rPr>
                    <w:t>外规定</w:t>
                  </w:r>
                  <w:proofErr w:type="gramEnd"/>
                  <w:r>
                    <w:rPr>
                      <w:sz w:val="21"/>
                      <w:szCs w:val="21"/>
                    </w:rPr>
                    <w:t>范围内等区域；本项目所在地为工业用地。</w:t>
                  </w:r>
                </w:p>
              </w:tc>
              <w:tc>
                <w:tcPr>
                  <w:tcW w:w="487" w:type="pct"/>
                  <w:tcBorders>
                    <w:tl2br w:val="nil"/>
                    <w:tr2bl w:val="nil"/>
                  </w:tcBorders>
                  <w:vAlign w:val="center"/>
                </w:tcPr>
                <w:p w14:paraId="2C6F2194" w14:textId="77777777" w:rsidR="001E727E" w:rsidRDefault="00000000">
                  <w:pPr>
                    <w:pStyle w:val="a9"/>
                    <w:spacing w:before="0" w:after="0" w:line="240" w:lineRule="auto"/>
                    <w:ind w:right="0"/>
                    <w:rPr>
                      <w:sz w:val="21"/>
                      <w:szCs w:val="21"/>
                    </w:rPr>
                  </w:pPr>
                  <w:r>
                    <w:rPr>
                      <w:sz w:val="21"/>
                      <w:szCs w:val="21"/>
                    </w:rPr>
                    <w:t>符合</w:t>
                  </w:r>
                </w:p>
              </w:tc>
            </w:tr>
            <w:tr w:rsidR="001E727E" w14:paraId="3C5A2A62" w14:textId="77777777" w:rsidTr="00195350">
              <w:trPr>
                <w:trHeight w:val="477"/>
                <w:jc w:val="center"/>
              </w:trPr>
              <w:tc>
                <w:tcPr>
                  <w:tcW w:w="313" w:type="pct"/>
                  <w:tcBorders>
                    <w:tl2br w:val="nil"/>
                    <w:tr2bl w:val="nil"/>
                  </w:tcBorders>
                  <w:vAlign w:val="center"/>
                </w:tcPr>
                <w:p w14:paraId="342CE685" w14:textId="77777777" w:rsidR="001E727E" w:rsidRDefault="00000000">
                  <w:pPr>
                    <w:pStyle w:val="a9"/>
                    <w:spacing w:before="0" w:after="0" w:line="240" w:lineRule="auto"/>
                    <w:ind w:right="0"/>
                    <w:rPr>
                      <w:sz w:val="21"/>
                      <w:szCs w:val="21"/>
                    </w:rPr>
                  </w:pPr>
                  <w:r>
                    <w:rPr>
                      <w:sz w:val="21"/>
                      <w:szCs w:val="21"/>
                    </w:rPr>
                    <w:t>2</w:t>
                  </w:r>
                </w:p>
              </w:tc>
              <w:tc>
                <w:tcPr>
                  <w:tcW w:w="2535" w:type="pct"/>
                  <w:tcBorders>
                    <w:tl2br w:val="nil"/>
                    <w:tr2bl w:val="nil"/>
                  </w:tcBorders>
                  <w:vAlign w:val="center"/>
                </w:tcPr>
                <w:p w14:paraId="39945628" w14:textId="77777777" w:rsidR="001E727E" w:rsidRDefault="00000000">
                  <w:pPr>
                    <w:pStyle w:val="a9"/>
                    <w:spacing w:before="0" w:after="0" w:line="240" w:lineRule="auto"/>
                    <w:ind w:right="0"/>
                    <w:rPr>
                      <w:sz w:val="21"/>
                      <w:szCs w:val="21"/>
                    </w:rPr>
                  </w:pPr>
                  <w:r>
                    <w:rPr>
                      <w:sz w:val="21"/>
                      <w:szCs w:val="21"/>
                    </w:rPr>
                    <w:t>二、企业生产条件：（四）新建改扩建项目形成的农膜生产能力不低于</w:t>
                  </w:r>
                  <w:r>
                    <w:rPr>
                      <w:sz w:val="21"/>
                      <w:szCs w:val="21"/>
                    </w:rPr>
                    <w:t>10000</w:t>
                  </w:r>
                  <w:r>
                    <w:rPr>
                      <w:sz w:val="21"/>
                      <w:szCs w:val="21"/>
                    </w:rPr>
                    <w:t>吨</w:t>
                  </w:r>
                  <w:r>
                    <w:rPr>
                      <w:sz w:val="21"/>
                      <w:szCs w:val="21"/>
                    </w:rPr>
                    <w:t>/</w:t>
                  </w:r>
                  <w:r>
                    <w:rPr>
                      <w:sz w:val="21"/>
                      <w:szCs w:val="21"/>
                    </w:rPr>
                    <w:t>年，现有农膜企业达不到上述要求的，要加速发展，鼓励扩大中高端农膜产品的产能和产量，逐步减少低端普通农膜产品的产量。（五）农膜吨制品耗电量不超过</w:t>
                  </w:r>
                  <w:r>
                    <w:rPr>
                      <w:sz w:val="21"/>
                      <w:szCs w:val="21"/>
                    </w:rPr>
                    <w:t>500</w:t>
                  </w:r>
                  <w:r>
                    <w:rPr>
                      <w:sz w:val="21"/>
                      <w:szCs w:val="21"/>
                    </w:rPr>
                    <w:t>千瓦时、耗水量不超过</w:t>
                  </w:r>
                  <w:r>
                    <w:rPr>
                      <w:sz w:val="21"/>
                      <w:szCs w:val="21"/>
                    </w:rPr>
                    <w:t>1</w:t>
                  </w:r>
                  <w:r>
                    <w:rPr>
                      <w:sz w:val="21"/>
                      <w:szCs w:val="21"/>
                    </w:rPr>
                    <w:t>立方米。（六）鼓励现有农膜生产企业加大科技创新和技术改造投入，逐步实现研发等投入不低于企业销售收入</w:t>
                  </w:r>
                  <w:r>
                    <w:rPr>
                      <w:sz w:val="21"/>
                      <w:szCs w:val="21"/>
                    </w:rPr>
                    <w:t>2%</w:t>
                  </w:r>
                  <w:r>
                    <w:rPr>
                      <w:sz w:val="21"/>
                      <w:szCs w:val="21"/>
                    </w:rPr>
                    <w:t>的目标。</w:t>
                  </w:r>
                </w:p>
              </w:tc>
              <w:tc>
                <w:tcPr>
                  <w:tcW w:w="1665" w:type="pct"/>
                  <w:tcBorders>
                    <w:tl2br w:val="nil"/>
                    <w:tr2bl w:val="nil"/>
                  </w:tcBorders>
                  <w:vAlign w:val="center"/>
                </w:tcPr>
                <w:p w14:paraId="0ABA0E35" w14:textId="48191E22" w:rsidR="001E727E" w:rsidRDefault="007D15C5">
                  <w:pPr>
                    <w:pStyle w:val="a9"/>
                    <w:spacing w:before="0" w:after="0" w:line="240" w:lineRule="auto"/>
                    <w:ind w:right="0"/>
                    <w:rPr>
                      <w:sz w:val="21"/>
                      <w:szCs w:val="21"/>
                    </w:rPr>
                  </w:pPr>
                  <w:r w:rsidRPr="000C5E3B">
                    <w:rPr>
                      <w:sz w:val="21"/>
                      <w:szCs w:val="21"/>
                    </w:rPr>
                    <w:t>本项目为新建项目，</w:t>
                  </w:r>
                  <w:r w:rsidRPr="000C5E3B">
                    <w:rPr>
                      <w:rFonts w:hint="eastAsia"/>
                      <w:sz w:val="21"/>
                      <w:szCs w:val="21"/>
                    </w:rPr>
                    <w:t>生产</w:t>
                  </w:r>
                  <w:r w:rsidRPr="000C5E3B">
                    <w:rPr>
                      <w:sz w:val="21"/>
                      <w:szCs w:val="21"/>
                    </w:rPr>
                    <w:t>全生物降解地膜</w:t>
                  </w:r>
                  <w:r w:rsidRPr="000C5E3B">
                    <w:rPr>
                      <w:rFonts w:hint="eastAsia"/>
                      <w:sz w:val="21"/>
                      <w:szCs w:val="21"/>
                    </w:rPr>
                    <w:t>，</w:t>
                  </w:r>
                  <w:r w:rsidRPr="000C5E3B">
                    <w:rPr>
                      <w:sz w:val="21"/>
                      <w:szCs w:val="21"/>
                    </w:rPr>
                    <w:t>生产能力为</w:t>
                  </w:r>
                  <w:r w:rsidRPr="000C5E3B">
                    <w:rPr>
                      <w:rFonts w:hint="eastAsia"/>
                      <w:sz w:val="21"/>
                      <w:szCs w:val="21"/>
                    </w:rPr>
                    <w:t>5000</w:t>
                  </w:r>
                  <w:r w:rsidRPr="000C5E3B">
                    <w:rPr>
                      <w:sz w:val="21"/>
                      <w:szCs w:val="21"/>
                    </w:rPr>
                    <w:t>t/a</w:t>
                  </w:r>
                  <w:r w:rsidRPr="000C5E3B">
                    <w:rPr>
                      <w:sz w:val="21"/>
                      <w:szCs w:val="21"/>
                    </w:rPr>
                    <w:t>；农膜吨制品耗电量不超过</w:t>
                  </w:r>
                  <w:r w:rsidRPr="000C5E3B">
                    <w:rPr>
                      <w:sz w:val="21"/>
                      <w:szCs w:val="21"/>
                    </w:rPr>
                    <w:t>500</w:t>
                  </w:r>
                  <w:r w:rsidRPr="000C5E3B">
                    <w:rPr>
                      <w:sz w:val="21"/>
                      <w:szCs w:val="21"/>
                    </w:rPr>
                    <w:t>千瓦时、耗水量不超过</w:t>
                  </w:r>
                  <w:r w:rsidRPr="000C5E3B">
                    <w:rPr>
                      <w:sz w:val="21"/>
                      <w:szCs w:val="21"/>
                    </w:rPr>
                    <w:t>1</w:t>
                  </w:r>
                  <w:r w:rsidRPr="000C5E3B">
                    <w:rPr>
                      <w:sz w:val="21"/>
                      <w:szCs w:val="21"/>
                    </w:rPr>
                    <w:t>立方米。</w:t>
                  </w:r>
                </w:p>
              </w:tc>
              <w:tc>
                <w:tcPr>
                  <w:tcW w:w="487" w:type="pct"/>
                  <w:tcBorders>
                    <w:tl2br w:val="nil"/>
                    <w:tr2bl w:val="nil"/>
                  </w:tcBorders>
                  <w:vAlign w:val="center"/>
                </w:tcPr>
                <w:p w14:paraId="1EBFBA48" w14:textId="06F0D878" w:rsidR="001E727E" w:rsidRDefault="007D15C5">
                  <w:pPr>
                    <w:pStyle w:val="a9"/>
                    <w:spacing w:before="0" w:after="0" w:line="240" w:lineRule="auto"/>
                    <w:ind w:right="0"/>
                    <w:rPr>
                      <w:sz w:val="21"/>
                      <w:szCs w:val="21"/>
                    </w:rPr>
                  </w:pPr>
                  <w:r>
                    <w:rPr>
                      <w:rFonts w:hint="eastAsia"/>
                      <w:sz w:val="21"/>
                      <w:szCs w:val="21"/>
                    </w:rPr>
                    <w:t>/</w:t>
                  </w:r>
                </w:p>
              </w:tc>
            </w:tr>
            <w:tr w:rsidR="001E727E" w14:paraId="66BDBF21" w14:textId="77777777" w:rsidTr="00195350">
              <w:trPr>
                <w:trHeight w:val="5694"/>
                <w:jc w:val="center"/>
              </w:trPr>
              <w:tc>
                <w:tcPr>
                  <w:tcW w:w="313" w:type="pct"/>
                  <w:vMerge w:val="restart"/>
                  <w:tcBorders>
                    <w:tl2br w:val="nil"/>
                    <w:tr2bl w:val="nil"/>
                  </w:tcBorders>
                  <w:vAlign w:val="center"/>
                </w:tcPr>
                <w:p w14:paraId="6A18BD5A" w14:textId="77777777" w:rsidR="001E727E" w:rsidRDefault="00000000">
                  <w:pPr>
                    <w:pStyle w:val="a9"/>
                    <w:spacing w:before="0" w:after="0" w:line="240" w:lineRule="auto"/>
                    <w:ind w:right="0"/>
                    <w:rPr>
                      <w:sz w:val="21"/>
                      <w:szCs w:val="21"/>
                    </w:rPr>
                  </w:pPr>
                  <w:r>
                    <w:rPr>
                      <w:sz w:val="21"/>
                      <w:szCs w:val="21"/>
                    </w:rPr>
                    <w:lastRenderedPageBreak/>
                    <w:t>3</w:t>
                  </w:r>
                </w:p>
              </w:tc>
              <w:tc>
                <w:tcPr>
                  <w:tcW w:w="2535" w:type="pct"/>
                  <w:vMerge w:val="restart"/>
                  <w:tcBorders>
                    <w:tl2br w:val="nil"/>
                    <w:tr2bl w:val="nil"/>
                  </w:tcBorders>
                  <w:vAlign w:val="center"/>
                </w:tcPr>
                <w:p w14:paraId="52251809" w14:textId="77777777" w:rsidR="001E727E" w:rsidRDefault="00000000">
                  <w:pPr>
                    <w:pStyle w:val="a9"/>
                    <w:spacing w:before="0" w:after="0" w:line="240" w:lineRule="auto"/>
                    <w:ind w:right="0"/>
                    <w:rPr>
                      <w:sz w:val="21"/>
                      <w:szCs w:val="21"/>
                    </w:rPr>
                  </w:pPr>
                  <w:r>
                    <w:rPr>
                      <w:sz w:val="21"/>
                      <w:szCs w:val="21"/>
                    </w:rPr>
                    <w:t>三、生产工艺和装备：（七）生产工艺必须符合质量保证体系工艺文件要求，采用成熟的生产技术，满足农用薄膜产品质量达到国家及行业标准的要求。（八）棚膜、功能性地膜生产企业应具备生产功能性母料的能力，或得到其他能够生产功能性母料企业的技术或者产品支持。配备物料混配设备，能确保生产原料（主、辅料）均匀混合。（九）拥有完善的检测手段和检测设备，配备的产品质量检测设备包括：直尺、卷尺、千分尺、测厚仪、拉力机、熔融指数测试仪、快速流滴实验仪、水分含量测试仪等。（十）鼓励企业推广使用智能化设备和数字化生产线，采用技术先进、节能节水环保的生产装置，实现主要工艺参数的在线检测和自动化控制。禁止使用国家明确规定的淘汰</w:t>
                  </w:r>
                  <w:proofErr w:type="gramStart"/>
                  <w:r>
                    <w:rPr>
                      <w:sz w:val="21"/>
                      <w:szCs w:val="21"/>
                    </w:rPr>
                    <w:t>类落后</w:t>
                  </w:r>
                  <w:proofErr w:type="gramEnd"/>
                  <w:r>
                    <w:rPr>
                      <w:sz w:val="21"/>
                      <w:szCs w:val="21"/>
                    </w:rPr>
                    <w:t>设备和工艺，禁止使用达不到节能环保要求的二手设备。</w:t>
                  </w:r>
                </w:p>
              </w:tc>
              <w:tc>
                <w:tcPr>
                  <w:tcW w:w="1665" w:type="pct"/>
                  <w:tcBorders>
                    <w:tl2br w:val="nil"/>
                    <w:tr2bl w:val="nil"/>
                  </w:tcBorders>
                  <w:vAlign w:val="center"/>
                </w:tcPr>
                <w:p w14:paraId="7417F226" w14:textId="129FE5D0" w:rsidR="001E727E" w:rsidRDefault="00D758FB">
                  <w:pPr>
                    <w:pStyle w:val="a9"/>
                    <w:spacing w:before="0" w:after="0" w:line="240" w:lineRule="auto"/>
                    <w:ind w:right="0"/>
                    <w:rPr>
                      <w:sz w:val="21"/>
                      <w:szCs w:val="21"/>
                    </w:rPr>
                  </w:pPr>
                  <w:r>
                    <w:rPr>
                      <w:rFonts w:hint="eastAsia"/>
                      <w:sz w:val="21"/>
                      <w:szCs w:val="21"/>
                    </w:rPr>
                    <w:t>（</w:t>
                  </w:r>
                  <w:r>
                    <w:rPr>
                      <w:rFonts w:hint="eastAsia"/>
                      <w:sz w:val="21"/>
                      <w:szCs w:val="21"/>
                    </w:rPr>
                    <w:t>1</w:t>
                  </w:r>
                  <w:r>
                    <w:rPr>
                      <w:rFonts w:hint="eastAsia"/>
                      <w:sz w:val="21"/>
                      <w:szCs w:val="21"/>
                    </w:rPr>
                    <w:t>）</w:t>
                  </w:r>
                  <w:r>
                    <w:rPr>
                      <w:sz w:val="21"/>
                      <w:szCs w:val="21"/>
                    </w:rPr>
                    <w:t>本项目生产的</w:t>
                  </w:r>
                  <w:r w:rsidR="00FB573A" w:rsidRPr="00FB573A">
                    <w:rPr>
                      <w:sz w:val="21"/>
                      <w:szCs w:val="21"/>
                    </w:rPr>
                    <w:t>全生物降解地膜</w:t>
                  </w:r>
                  <w:r>
                    <w:rPr>
                      <w:sz w:val="21"/>
                      <w:szCs w:val="21"/>
                    </w:rPr>
                    <w:t>采用成熟生产技术，满足农用薄膜产品质量达到国家及行业标准的要求；</w:t>
                  </w:r>
                </w:p>
                <w:p w14:paraId="55B196B0" w14:textId="025B30D4" w:rsidR="001E727E" w:rsidRDefault="00D758FB">
                  <w:pPr>
                    <w:pStyle w:val="a9"/>
                    <w:spacing w:before="0" w:after="0" w:line="240" w:lineRule="auto"/>
                    <w:ind w:right="0"/>
                    <w:rPr>
                      <w:sz w:val="21"/>
                      <w:szCs w:val="21"/>
                    </w:rPr>
                  </w:pPr>
                  <w:r>
                    <w:rPr>
                      <w:rFonts w:hint="eastAsia"/>
                      <w:sz w:val="21"/>
                      <w:szCs w:val="21"/>
                    </w:rPr>
                    <w:t>（</w:t>
                  </w:r>
                  <w:r>
                    <w:rPr>
                      <w:rFonts w:hint="eastAsia"/>
                      <w:sz w:val="21"/>
                      <w:szCs w:val="21"/>
                    </w:rPr>
                    <w:t>2</w:t>
                  </w:r>
                  <w:r>
                    <w:rPr>
                      <w:rFonts w:hint="eastAsia"/>
                      <w:sz w:val="21"/>
                      <w:szCs w:val="21"/>
                    </w:rPr>
                    <w:t>）</w:t>
                  </w:r>
                  <w:r>
                    <w:rPr>
                      <w:sz w:val="21"/>
                      <w:szCs w:val="21"/>
                    </w:rPr>
                    <w:t>本项目生产线配备物料混配设备，能确保生产原料（主、辅料）均匀混合；</w:t>
                  </w:r>
                </w:p>
                <w:p w14:paraId="70B2C5FE" w14:textId="0F6DC378" w:rsidR="00A07B2F" w:rsidRDefault="00D758FB">
                  <w:pPr>
                    <w:pStyle w:val="a9"/>
                    <w:spacing w:before="0" w:after="0" w:line="240" w:lineRule="auto"/>
                    <w:ind w:right="0"/>
                    <w:rPr>
                      <w:sz w:val="21"/>
                      <w:szCs w:val="21"/>
                    </w:rPr>
                  </w:pPr>
                  <w:r>
                    <w:rPr>
                      <w:rFonts w:hint="eastAsia"/>
                      <w:sz w:val="21"/>
                      <w:szCs w:val="21"/>
                    </w:rPr>
                    <w:t>（</w:t>
                  </w:r>
                  <w:r>
                    <w:rPr>
                      <w:rFonts w:hint="eastAsia"/>
                      <w:sz w:val="21"/>
                      <w:szCs w:val="21"/>
                    </w:rPr>
                    <w:t>3</w:t>
                  </w:r>
                  <w:r>
                    <w:rPr>
                      <w:rFonts w:hint="eastAsia"/>
                      <w:sz w:val="21"/>
                      <w:szCs w:val="21"/>
                    </w:rPr>
                    <w:t>）</w:t>
                  </w:r>
                  <w:r>
                    <w:rPr>
                      <w:sz w:val="21"/>
                      <w:szCs w:val="21"/>
                    </w:rPr>
                    <w:t>企业拥有完善的检测手段和检测设备，使用国家明确规定的先进设备和工艺</w:t>
                  </w:r>
                  <w:r w:rsidR="00A07B2F">
                    <w:rPr>
                      <w:rFonts w:hint="eastAsia"/>
                      <w:sz w:val="21"/>
                      <w:szCs w:val="21"/>
                    </w:rPr>
                    <w:t>；</w:t>
                  </w:r>
                </w:p>
                <w:p w14:paraId="18EEB395" w14:textId="27C421A9" w:rsidR="001E727E" w:rsidRDefault="00D758FB">
                  <w:pPr>
                    <w:pStyle w:val="a9"/>
                    <w:spacing w:before="0" w:after="0" w:line="240" w:lineRule="auto"/>
                    <w:ind w:right="0"/>
                    <w:rPr>
                      <w:sz w:val="21"/>
                      <w:szCs w:val="21"/>
                    </w:rPr>
                  </w:pPr>
                  <w:r>
                    <w:rPr>
                      <w:rFonts w:hint="eastAsia"/>
                      <w:sz w:val="21"/>
                      <w:szCs w:val="21"/>
                    </w:rPr>
                    <w:t>（</w:t>
                  </w:r>
                  <w:r>
                    <w:rPr>
                      <w:rFonts w:hint="eastAsia"/>
                      <w:sz w:val="21"/>
                      <w:szCs w:val="21"/>
                    </w:rPr>
                    <w:t>4</w:t>
                  </w:r>
                  <w:r>
                    <w:rPr>
                      <w:rFonts w:hint="eastAsia"/>
                      <w:sz w:val="21"/>
                      <w:szCs w:val="21"/>
                    </w:rPr>
                    <w:t>）</w:t>
                  </w:r>
                  <w:r w:rsidR="00A07B2F">
                    <w:rPr>
                      <w:sz w:val="21"/>
                      <w:szCs w:val="21"/>
                    </w:rPr>
                    <w:t>企业推广使用智能化设备和数字化生产线</w:t>
                  </w:r>
                  <w:r w:rsidR="00A07B2F">
                    <w:rPr>
                      <w:rFonts w:hint="eastAsia"/>
                      <w:sz w:val="21"/>
                      <w:szCs w:val="21"/>
                    </w:rPr>
                    <w:t>实现</w:t>
                  </w:r>
                  <w:r w:rsidR="00A07B2F">
                    <w:rPr>
                      <w:sz w:val="21"/>
                      <w:szCs w:val="21"/>
                    </w:rPr>
                    <w:t>主要工艺参数的在线检测和自动化控制。</w:t>
                  </w:r>
                </w:p>
              </w:tc>
              <w:tc>
                <w:tcPr>
                  <w:tcW w:w="487" w:type="pct"/>
                  <w:tcBorders>
                    <w:tl2br w:val="nil"/>
                    <w:tr2bl w:val="nil"/>
                  </w:tcBorders>
                  <w:vAlign w:val="center"/>
                </w:tcPr>
                <w:p w14:paraId="0802993F" w14:textId="2EB73B4B" w:rsidR="001E727E" w:rsidRDefault="00000000" w:rsidP="00690B0D">
                  <w:pPr>
                    <w:pStyle w:val="a9"/>
                    <w:spacing w:before="0" w:after="0" w:line="240" w:lineRule="auto"/>
                    <w:ind w:right="0"/>
                    <w:rPr>
                      <w:sz w:val="21"/>
                      <w:szCs w:val="21"/>
                    </w:rPr>
                  </w:pPr>
                  <w:r>
                    <w:rPr>
                      <w:sz w:val="21"/>
                      <w:szCs w:val="21"/>
                    </w:rPr>
                    <w:t>符合</w:t>
                  </w:r>
                </w:p>
              </w:tc>
            </w:tr>
            <w:tr w:rsidR="001E727E" w14:paraId="2808EE59" w14:textId="77777777" w:rsidTr="00195350">
              <w:trPr>
                <w:trHeight w:val="5684"/>
                <w:jc w:val="center"/>
              </w:trPr>
              <w:tc>
                <w:tcPr>
                  <w:tcW w:w="313" w:type="pct"/>
                  <w:vMerge w:val="restart"/>
                  <w:tcBorders>
                    <w:tl2br w:val="nil"/>
                    <w:tr2bl w:val="nil"/>
                  </w:tcBorders>
                  <w:vAlign w:val="center"/>
                </w:tcPr>
                <w:p w14:paraId="185A4C80" w14:textId="77777777" w:rsidR="001E727E" w:rsidRDefault="00000000">
                  <w:pPr>
                    <w:pStyle w:val="a9"/>
                    <w:spacing w:before="0" w:after="0" w:line="240" w:lineRule="auto"/>
                    <w:ind w:right="0"/>
                    <w:rPr>
                      <w:sz w:val="21"/>
                      <w:szCs w:val="21"/>
                    </w:rPr>
                  </w:pPr>
                  <w:r>
                    <w:rPr>
                      <w:sz w:val="21"/>
                      <w:szCs w:val="21"/>
                    </w:rPr>
                    <w:t>4</w:t>
                  </w:r>
                </w:p>
              </w:tc>
              <w:tc>
                <w:tcPr>
                  <w:tcW w:w="2535" w:type="pct"/>
                  <w:vMerge w:val="restart"/>
                  <w:tcBorders>
                    <w:tl2br w:val="nil"/>
                    <w:tr2bl w:val="nil"/>
                  </w:tcBorders>
                  <w:vAlign w:val="center"/>
                </w:tcPr>
                <w:p w14:paraId="5B359979" w14:textId="77777777" w:rsidR="001E727E" w:rsidRDefault="00000000">
                  <w:pPr>
                    <w:pStyle w:val="a9"/>
                    <w:spacing w:before="0" w:after="0" w:line="240" w:lineRule="auto"/>
                    <w:ind w:right="0"/>
                    <w:rPr>
                      <w:sz w:val="21"/>
                      <w:szCs w:val="21"/>
                    </w:rPr>
                  </w:pPr>
                  <w:r>
                    <w:rPr>
                      <w:sz w:val="21"/>
                      <w:szCs w:val="21"/>
                    </w:rPr>
                    <w:t>四、质量与管理：（十一）企业应设立独立质量检验机构，配备专职质检人员，建立健全质量检验管理制度。鼓励企业配备质量工程师。（十二）农膜生产企业要健全企业管理制度，鼓励企业进行</w:t>
                  </w:r>
                  <w:r>
                    <w:rPr>
                      <w:sz w:val="21"/>
                      <w:szCs w:val="21"/>
                    </w:rPr>
                    <w:t>ISO9000</w:t>
                  </w:r>
                  <w:r>
                    <w:rPr>
                      <w:sz w:val="21"/>
                      <w:szCs w:val="21"/>
                    </w:rPr>
                    <w:t>质量管理体系、</w:t>
                  </w:r>
                  <w:r>
                    <w:rPr>
                      <w:sz w:val="21"/>
                      <w:szCs w:val="21"/>
                    </w:rPr>
                    <w:t>ISO14000</w:t>
                  </w:r>
                  <w:r>
                    <w:rPr>
                      <w:sz w:val="21"/>
                      <w:szCs w:val="21"/>
                    </w:rPr>
                    <w:t>环境管理体系认证，支持企业采用信息化管理手段提高企业管理效率和水平。企业要加强生产现场管理，鼓励推行</w:t>
                  </w:r>
                  <w:r>
                    <w:rPr>
                      <w:sz w:val="21"/>
                      <w:szCs w:val="21"/>
                    </w:rPr>
                    <w:t>5S</w:t>
                  </w:r>
                  <w:r>
                    <w:rPr>
                      <w:sz w:val="21"/>
                      <w:szCs w:val="21"/>
                    </w:rPr>
                    <w:t>管理，确保车间干净整洁。（十三）不得以劣质再生塑料为原料生产农膜产品，产品质量符合国家及行业标准，出厂产品合格率达到</w:t>
                  </w:r>
                  <w:r>
                    <w:rPr>
                      <w:sz w:val="21"/>
                      <w:szCs w:val="21"/>
                    </w:rPr>
                    <w:t>100%</w:t>
                  </w:r>
                  <w:r>
                    <w:rPr>
                      <w:sz w:val="21"/>
                      <w:szCs w:val="21"/>
                    </w:rPr>
                    <w:t>。（十四）鼓励企业开发生产功能化、智能化、绿色化、长寿命及按需定制的农膜制品，产品要符合保障人体健康和保护生态环境要求。（十五）新产品应由企业或企业委托有关部门进行两年以上的多点田间应用试验，达到国家标准后方可大面积推广应用。</w:t>
                  </w:r>
                </w:p>
              </w:tc>
              <w:tc>
                <w:tcPr>
                  <w:tcW w:w="1665" w:type="pct"/>
                  <w:tcBorders>
                    <w:tl2br w:val="nil"/>
                    <w:tr2bl w:val="nil"/>
                  </w:tcBorders>
                  <w:vAlign w:val="center"/>
                </w:tcPr>
                <w:p w14:paraId="324DA208" w14:textId="429C0F68" w:rsidR="001E727E" w:rsidRDefault="00D758FB">
                  <w:pPr>
                    <w:pStyle w:val="a9"/>
                    <w:spacing w:before="0" w:after="0" w:line="240" w:lineRule="auto"/>
                    <w:ind w:right="0"/>
                    <w:rPr>
                      <w:sz w:val="21"/>
                      <w:szCs w:val="21"/>
                    </w:rPr>
                  </w:pPr>
                  <w:r>
                    <w:rPr>
                      <w:rFonts w:hint="eastAsia"/>
                      <w:sz w:val="21"/>
                      <w:szCs w:val="21"/>
                    </w:rPr>
                    <w:t>（</w:t>
                  </w:r>
                  <w:r>
                    <w:rPr>
                      <w:rFonts w:hint="eastAsia"/>
                      <w:sz w:val="21"/>
                      <w:szCs w:val="21"/>
                    </w:rPr>
                    <w:t>1</w:t>
                  </w:r>
                  <w:r>
                    <w:rPr>
                      <w:rFonts w:hint="eastAsia"/>
                      <w:sz w:val="21"/>
                      <w:szCs w:val="21"/>
                    </w:rPr>
                    <w:t>）</w:t>
                  </w:r>
                  <w:r>
                    <w:rPr>
                      <w:sz w:val="21"/>
                      <w:szCs w:val="21"/>
                    </w:rPr>
                    <w:t>本项目</w:t>
                  </w:r>
                  <w:proofErr w:type="gramStart"/>
                  <w:r w:rsidR="00690B0D">
                    <w:rPr>
                      <w:rFonts w:hint="eastAsia"/>
                      <w:sz w:val="21"/>
                      <w:szCs w:val="21"/>
                    </w:rPr>
                    <w:t>设质量</w:t>
                  </w:r>
                  <w:proofErr w:type="gramEnd"/>
                  <w:r w:rsidR="00690B0D">
                    <w:rPr>
                      <w:rFonts w:hint="eastAsia"/>
                      <w:sz w:val="21"/>
                      <w:szCs w:val="21"/>
                    </w:rPr>
                    <w:t>检测部门，</w:t>
                  </w:r>
                  <w:r w:rsidR="00690B0D">
                    <w:rPr>
                      <w:sz w:val="21"/>
                      <w:szCs w:val="21"/>
                    </w:rPr>
                    <w:t>建立健全质量检验管理制度</w:t>
                  </w:r>
                  <w:r>
                    <w:rPr>
                      <w:sz w:val="21"/>
                      <w:szCs w:val="21"/>
                    </w:rPr>
                    <w:t>；</w:t>
                  </w:r>
                </w:p>
                <w:p w14:paraId="674DD609" w14:textId="63133DF2" w:rsidR="001E727E" w:rsidRDefault="00D758FB">
                  <w:pPr>
                    <w:pStyle w:val="a9"/>
                    <w:spacing w:before="0" w:after="0" w:line="240" w:lineRule="auto"/>
                    <w:ind w:right="0"/>
                    <w:rPr>
                      <w:sz w:val="21"/>
                      <w:szCs w:val="21"/>
                    </w:rPr>
                  </w:pPr>
                  <w:r>
                    <w:rPr>
                      <w:rFonts w:hint="eastAsia"/>
                      <w:sz w:val="21"/>
                      <w:szCs w:val="21"/>
                    </w:rPr>
                    <w:t>（</w:t>
                  </w:r>
                  <w:r>
                    <w:rPr>
                      <w:rFonts w:hint="eastAsia"/>
                      <w:sz w:val="21"/>
                      <w:szCs w:val="21"/>
                    </w:rPr>
                    <w:t>2</w:t>
                  </w:r>
                  <w:r>
                    <w:rPr>
                      <w:rFonts w:hint="eastAsia"/>
                      <w:sz w:val="21"/>
                      <w:szCs w:val="21"/>
                    </w:rPr>
                    <w:t>）</w:t>
                  </w:r>
                  <w:r>
                    <w:rPr>
                      <w:sz w:val="21"/>
                      <w:szCs w:val="21"/>
                    </w:rPr>
                    <w:t>本项目建成投产后按照</w:t>
                  </w:r>
                  <w:r>
                    <w:rPr>
                      <w:sz w:val="21"/>
                      <w:szCs w:val="21"/>
                    </w:rPr>
                    <w:t>ISO9000</w:t>
                  </w:r>
                  <w:r>
                    <w:rPr>
                      <w:sz w:val="21"/>
                      <w:szCs w:val="21"/>
                    </w:rPr>
                    <w:t>质量管理体系进行生产管理；</w:t>
                  </w:r>
                </w:p>
                <w:p w14:paraId="3018FBE6" w14:textId="4572D714" w:rsidR="001E727E" w:rsidRDefault="00D758FB">
                  <w:pPr>
                    <w:pStyle w:val="a9"/>
                    <w:spacing w:before="0" w:after="0" w:line="240" w:lineRule="auto"/>
                    <w:ind w:right="0"/>
                    <w:rPr>
                      <w:sz w:val="21"/>
                      <w:szCs w:val="21"/>
                    </w:rPr>
                  </w:pPr>
                  <w:r>
                    <w:rPr>
                      <w:rFonts w:hint="eastAsia"/>
                      <w:sz w:val="21"/>
                      <w:szCs w:val="21"/>
                    </w:rPr>
                    <w:t>（</w:t>
                  </w:r>
                  <w:r>
                    <w:rPr>
                      <w:rFonts w:hint="eastAsia"/>
                      <w:sz w:val="21"/>
                      <w:szCs w:val="21"/>
                    </w:rPr>
                    <w:t>3</w:t>
                  </w:r>
                  <w:r>
                    <w:rPr>
                      <w:rFonts w:hint="eastAsia"/>
                      <w:sz w:val="21"/>
                      <w:szCs w:val="21"/>
                    </w:rPr>
                    <w:t>）</w:t>
                  </w:r>
                  <w:r>
                    <w:rPr>
                      <w:sz w:val="21"/>
                      <w:szCs w:val="21"/>
                    </w:rPr>
                    <w:t>项目购买</w:t>
                  </w:r>
                  <w:r w:rsidR="00BA2413">
                    <w:rPr>
                      <w:rFonts w:hint="eastAsia"/>
                      <w:sz w:val="21"/>
                      <w:szCs w:val="21"/>
                    </w:rPr>
                    <w:t>全降解新材料</w:t>
                  </w:r>
                  <w:r>
                    <w:rPr>
                      <w:sz w:val="21"/>
                      <w:szCs w:val="21"/>
                    </w:rPr>
                    <w:t>生产农膜，确保产品质量；</w:t>
                  </w:r>
                </w:p>
                <w:p w14:paraId="49847E38" w14:textId="039E1B75" w:rsidR="001E727E" w:rsidRDefault="00D758FB">
                  <w:pPr>
                    <w:pStyle w:val="a9"/>
                    <w:spacing w:before="0" w:after="0" w:line="240" w:lineRule="auto"/>
                    <w:ind w:right="0"/>
                    <w:rPr>
                      <w:sz w:val="21"/>
                      <w:szCs w:val="21"/>
                    </w:rPr>
                  </w:pPr>
                  <w:r>
                    <w:rPr>
                      <w:rFonts w:hint="eastAsia"/>
                      <w:sz w:val="21"/>
                      <w:szCs w:val="21"/>
                    </w:rPr>
                    <w:t>（</w:t>
                  </w:r>
                  <w:r>
                    <w:rPr>
                      <w:rFonts w:hint="eastAsia"/>
                      <w:sz w:val="21"/>
                      <w:szCs w:val="21"/>
                    </w:rPr>
                    <w:t>4</w:t>
                  </w:r>
                  <w:r>
                    <w:rPr>
                      <w:rFonts w:hint="eastAsia"/>
                      <w:sz w:val="21"/>
                      <w:szCs w:val="21"/>
                    </w:rPr>
                    <w:t>）</w:t>
                  </w:r>
                  <w:r>
                    <w:rPr>
                      <w:sz w:val="21"/>
                      <w:szCs w:val="21"/>
                    </w:rPr>
                    <w:t>本项目生产符合产品质量要求的农膜产品。</w:t>
                  </w:r>
                </w:p>
              </w:tc>
              <w:tc>
                <w:tcPr>
                  <w:tcW w:w="487" w:type="pct"/>
                  <w:tcBorders>
                    <w:tl2br w:val="nil"/>
                    <w:tr2bl w:val="nil"/>
                  </w:tcBorders>
                  <w:vAlign w:val="center"/>
                </w:tcPr>
                <w:p w14:paraId="7AEB181C" w14:textId="77777777" w:rsidR="001E727E" w:rsidRDefault="00000000">
                  <w:pPr>
                    <w:pStyle w:val="a9"/>
                    <w:spacing w:before="0" w:after="0" w:line="240" w:lineRule="auto"/>
                    <w:ind w:right="0"/>
                    <w:rPr>
                      <w:sz w:val="21"/>
                      <w:szCs w:val="21"/>
                    </w:rPr>
                  </w:pPr>
                  <w:r>
                    <w:rPr>
                      <w:sz w:val="21"/>
                      <w:szCs w:val="21"/>
                    </w:rPr>
                    <w:t>符合</w:t>
                  </w:r>
                </w:p>
              </w:tc>
            </w:tr>
            <w:tr w:rsidR="001E727E" w14:paraId="62BC76F8" w14:textId="77777777" w:rsidTr="00195350">
              <w:trPr>
                <w:trHeight w:val="578"/>
                <w:jc w:val="center"/>
              </w:trPr>
              <w:tc>
                <w:tcPr>
                  <w:tcW w:w="313" w:type="pct"/>
                  <w:tcBorders>
                    <w:tl2br w:val="nil"/>
                    <w:tr2bl w:val="nil"/>
                  </w:tcBorders>
                  <w:vAlign w:val="center"/>
                </w:tcPr>
                <w:p w14:paraId="79AC8FB0" w14:textId="77777777" w:rsidR="001E727E" w:rsidRDefault="00000000">
                  <w:pPr>
                    <w:pStyle w:val="a9"/>
                    <w:spacing w:before="0" w:after="0" w:line="240" w:lineRule="auto"/>
                    <w:ind w:right="0"/>
                    <w:rPr>
                      <w:sz w:val="21"/>
                      <w:szCs w:val="21"/>
                    </w:rPr>
                  </w:pPr>
                  <w:r>
                    <w:rPr>
                      <w:sz w:val="21"/>
                      <w:szCs w:val="21"/>
                    </w:rPr>
                    <w:t>5</w:t>
                  </w:r>
                </w:p>
              </w:tc>
              <w:tc>
                <w:tcPr>
                  <w:tcW w:w="2535" w:type="pct"/>
                  <w:tcBorders>
                    <w:tl2br w:val="nil"/>
                    <w:tr2bl w:val="nil"/>
                  </w:tcBorders>
                  <w:vAlign w:val="center"/>
                </w:tcPr>
                <w:p w14:paraId="6C115E74" w14:textId="77777777" w:rsidR="001E727E" w:rsidRDefault="00000000">
                  <w:pPr>
                    <w:pStyle w:val="a9"/>
                    <w:spacing w:before="0" w:after="0" w:line="240" w:lineRule="auto"/>
                    <w:ind w:right="0"/>
                    <w:rPr>
                      <w:sz w:val="21"/>
                      <w:szCs w:val="21"/>
                    </w:rPr>
                  </w:pPr>
                  <w:r>
                    <w:rPr>
                      <w:sz w:val="21"/>
                      <w:szCs w:val="21"/>
                    </w:rPr>
                    <w:t>（十七）严格贯彻保护耕地和节约集约用地的政策规定。（十八）污染物排放要符合国家和地方污染物排放（控制）标准，依法依规在规定时限内申领并取得排污许可证，新建、</w:t>
                  </w:r>
                  <w:r>
                    <w:rPr>
                      <w:sz w:val="21"/>
                      <w:szCs w:val="21"/>
                    </w:rPr>
                    <w:lastRenderedPageBreak/>
                    <w:t>改扩建项目必须符合《中华人民共和国固体废物污染环境防治法》及相关法律法规规定。（十九）农膜生产企业要采用清洁生产技术，生产用水做到循环使用，提高资源利用效率，从生产源头控制污染物产生量。（二十）鼓励企业绿色循环低碳发展，开展废旧农膜回收与加工利用，研发生产推广生物降解农膜等绿色制品，废次品回收利用装置符合《中华人民共和国环境保护法》有关要求。</w:t>
                  </w:r>
                </w:p>
              </w:tc>
              <w:tc>
                <w:tcPr>
                  <w:tcW w:w="1665" w:type="pct"/>
                  <w:tcBorders>
                    <w:tl2br w:val="nil"/>
                    <w:tr2bl w:val="nil"/>
                  </w:tcBorders>
                  <w:vAlign w:val="center"/>
                </w:tcPr>
                <w:p w14:paraId="71616A5E" w14:textId="26F3DD04" w:rsidR="001E727E" w:rsidRDefault="00D758FB">
                  <w:pPr>
                    <w:pStyle w:val="a9"/>
                    <w:spacing w:before="0" w:after="0" w:line="240" w:lineRule="auto"/>
                    <w:ind w:right="0"/>
                    <w:rPr>
                      <w:sz w:val="21"/>
                      <w:szCs w:val="21"/>
                    </w:rPr>
                  </w:pPr>
                  <w:r>
                    <w:rPr>
                      <w:rFonts w:hint="eastAsia"/>
                      <w:sz w:val="21"/>
                      <w:szCs w:val="21"/>
                    </w:rPr>
                    <w:lastRenderedPageBreak/>
                    <w:t>（</w:t>
                  </w:r>
                  <w:r>
                    <w:rPr>
                      <w:rFonts w:hint="eastAsia"/>
                      <w:sz w:val="21"/>
                      <w:szCs w:val="21"/>
                    </w:rPr>
                    <w:t>1</w:t>
                  </w:r>
                  <w:r>
                    <w:rPr>
                      <w:rFonts w:hint="eastAsia"/>
                      <w:sz w:val="21"/>
                      <w:szCs w:val="21"/>
                    </w:rPr>
                    <w:t>）</w:t>
                  </w:r>
                  <w:r>
                    <w:rPr>
                      <w:sz w:val="21"/>
                      <w:szCs w:val="21"/>
                    </w:rPr>
                    <w:t>本项目用地为工业用地，不涉及占用耕地；</w:t>
                  </w:r>
                </w:p>
                <w:p w14:paraId="413A9D72" w14:textId="6B6D1771" w:rsidR="001E727E" w:rsidRDefault="00D758FB">
                  <w:pPr>
                    <w:pStyle w:val="a9"/>
                    <w:spacing w:before="0" w:after="0" w:line="240" w:lineRule="auto"/>
                    <w:ind w:right="0"/>
                    <w:rPr>
                      <w:sz w:val="21"/>
                      <w:szCs w:val="21"/>
                    </w:rPr>
                  </w:pPr>
                  <w:r>
                    <w:rPr>
                      <w:rFonts w:hint="eastAsia"/>
                      <w:sz w:val="21"/>
                      <w:szCs w:val="21"/>
                    </w:rPr>
                    <w:t>（</w:t>
                  </w:r>
                  <w:r>
                    <w:rPr>
                      <w:rFonts w:hint="eastAsia"/>
                      <w:sz w:val="21"/>
                      <w:szCs w:val="21"/>
                    </w:rPr>
                    <w:t>2</w:t>
                  </w:r>
                  <w:r>
                    <w:rPr>
                      <w:rFonts w:hint="eastAsia"/>
                      <w:sz w:val="21"/>
                      <w:szCs w:val="21"/>
                    </w:rPr>
                    <w:t>）</w:t>
                  </w:r>
                  <w:r>
                    <w:rPr>
                      <w:sz w:val="21"/>
                      <w:szCs w:val="21"/>
                    </w:rPr>
                    <w:t>项目废气</w:t>
                  </w:r>
                  <w:r>
                    <w:rPr>
                      <w:rFonts w:hint="eastAsia"/>
                      <w:sz w:val="21"/>
                      <w:szCs w:val="21"/>
                    </w:rPr>
                    <w:t>污染物</w:t>
                  </w:r>
                  <w:r>
                    <w:rPr>
                      <w:sz w:val="21"/>
                      <w:szCs w:val="21"/>
                    </w:rPr>
                    <w:t>排放满足《合成树脂工</w:t>
                  </w:r>
                  <w:r>
                    <w:rPr>
                      <w:sz w:val="21"/>
                      <w:szCs w:val="21"/>
                    </w:rPr>
                    <w:lastRenderedPageBreak/>
                    <w:t>业污染物排放标准》（</w:t>
                  </w:r>
                  <w:r>
                    <w:rPr>
                      <w:sz w:val="21"/>
                      <w:szCs w:val="21"/>
                    </w:rPr>
                    <w:t>GB31572-2015</w:t>
                  </w:r>
                  <w:r>
                    <w:rPr>
                      <w:sz w:val="21"/>
                      <w:szCs w:val="21"/>
                    </w:rPr>
                    <w:t>（含</w:t>
                  </w:r>
                  <w:r>
                    <w:rPr>
                      <w:sz w:val="21"/>
                      <w:szCs w:val="21"/>
                    </w:rPr>
                    <w:t>2024</w:t>
                  </w:r>
                  <w:r>
                    <w:rPr>
                      <w:sz w:val="21"/>
                      <w:szCs w:val="21"/>
                    </w:rPr>
                    <w:t>年修改单））的表</w:t>
                  </w:r>
                  <w:r>
                    <w:rPr>
                      <w:sz w:val="21"/>
                      <w:szCs w:val="21"/>
                    </w:rPr>
                    <w:t>5</w:t>
                  </w:r>
                  <w:r w:rsidR="00690B0D">
                    <w:rPr>
                      <w:rFonts w:hint="eastAsia"/>
                      <w:sz w:val="21"/>
                      <w:szCs w:val="21"/>
                    </w:rPr>
                    <w:t>特别</w:t>
                  </w:r>
                  <w:r>
                    <w:rPr>
                      <w:sz w:val="21"/>
                      <w:szCs w:val="21"/>
                    </w:rPr>
                    <w:t>排放</w:t>
                  </w:r>
                  <w:r w:rsidR="00690B0D">
                    <w:rPr>
                      <w:rFonts w:hint="eastAsia"/>
                      <w:sz w:val="21"/>
                      <w:szCs w:val="21"/>
                    </w:rPr>
                    <w:t>限值</w:t>
                  </w:r>
                  <w:r>
                    <w:rPr>
                      <w:sz w:val="21"/>
                      <w:szCs w:val="21"/>
                    </w:rPr>
                    <w:t>要求；</w:t>
                  </w:r>
                </w:p>
                <w:p w14:paraId="00B6FDA7" w14:textId="6DD9A1FC" w:rsidR="001E727E" w:rsidRDefault="00D758FB">
                  <w:pPr>
                    <w:pStyle w:val="a9"/>
                    <w:spacing w:before="0" w:after="0" w:line="240" w:lineRule="auto"/>
                    <w:ind w:right="0"/>
                    <w:rPr>
                      <w:sz w:val="21"/>
                      <w:szCs w:val="21"/>
                    </w:rPr>
                  </w:pPr>
                  <w:r>
                    <w:rPr>
                      <w:rFonts w:hint="eastAsia"/>
                      <w:sz w:val="21"/>
                      <w:szCs w:val="21"/>
                    </w:rPr>
                    <w:t>（</w:t>
                  </w:r>
                  <w:r>
                    <w:rPr>
                      <w:rFonts w:hint="eastAsia"/>
                      <w:sz w:val="21"/>
                      <w:szCs w:val="21"/>
                    </w:rPr>
                    <w:t>3</w:t>
                  </w:r>
                  <w:r>
                    <w:rPr>
                      <w:rFonts w:hint="eastAsia"/>
                      <w:sz w:val="21"/>
                      <w:szCs w:val="21"/>
                    </w:rPr>
                    <w:t>）</w:t>
                  </w:r>
                  <w:r>
                    <w:rPr>
                      <w:sz w:val="21"/>
                      <w:szCs w:val="21"/>
                    </w:rPr>
                    <w:t>本项目生产</w:t>
                  </w:r>
                  <w:r w:rsidR="00690B0D">
                    <w:rPr>
                      <w:rFonts w:hint="eastAsia"/>
                      <w:sz w:val="21"/>
                      <w:szCs w:val="21"/>
                    </w:rPr>
                    <w:t>全</w:t>
                  </w:r>
                  <w:r>
                    <w:rPr>
                      <w:sz w:val="21"/>
                      <w:szCs w:val="21"/>
                    </w:rPr>
                    <w:t>生物降解地膜，从源头控制了污染物的产生，企业生产用水循环使用，提高水资源利用率；</w:t>
                  </w:r>
                </w:p>
                <w:p w14:paraId="072D9DFA" w14:textId="43750F79" w:rsidR="001E727E" w:rsidRDefault="00D758FB">
                  <w:pPr>
                    <w:pStyle w:val="a9"/>
                    <w:spacing w:before="0" w:after="0" w:line="240" w:lineRule="auto"/>
                    <w:ind w:right="0"/>
                    <w:rPr>
                      <w:sz w:val="21"/>
                      <w:szCs w:val="21"/>
                    </w:rPr>
                  </w:pPr>
                  <w:r>
                    <w:rPr>
                      <w:rFonts w:hint="eastAsia"/>
                      <w:sz w:val="21"/>
                      <w:szCs w:val="21"/>
                    </w:rPr>
                    <w:t>（</w:t>
                  </w:r>
                  <w:r>
                    <w:rPr>
                      <w:rFonts w:hint="eastAsia"/>
                      <w:sz w:val="21"/>
                      <w:szCs w:val="21"/>
                    </w:rPr>
                    <w:t>4</w:t>
                  </w:r>
                  <w:r>
                    <w:rPr>
                      <w:rFonts w:hint="eastAsia"/>
                      <w:sz w:val="21"/>
                      <w:szCs w:val="21"/>
                    </w:rPr>
                    <w:t>）</w:t>
                  </w:r>
                  <w:r>
                    <w:rPr>
                      <w:sz w:val="21"/>
                      <w:szCs w:val="21"/>
                    </w:rPr>
                    <w:t>本项目</w:t>
                  </w:r>
                  <w:r w:rsidR="00EF2823">
                    <w:rPr>
                      <w:rFonts w:hint="eastAsia"/>
                      <w:sz w:val="21"/>
                      <w:szCs w:val="21"/>
                    </w:rPr>
                    <w:t>采用全降解新材料</w:t>
                  </w:r>
                  <w:r>
                    <w:rPr>
                      <w:sz w:val="21"/>
                      <w:szCs w:val="21"/>
                    </w:rPr>
                    <w:t>生产农膜，不涉及废旧农膜回收加工利用。</w:t>
                  </w:r>
                </w:p>
              </w:tc>
              <w:tc>
                <w:tcPr>
                  <w:tcW w:w="487" w:type="pct"/>
                  <w:tcBorders>
                    <w:tl2br w:val="nil"/>
                    <w:tr2bl w:val="nil"/>
                  </w:tcBorders>
                  <w:vAlign w:val="center"/>
                </w:tcPr>
                <w:p w14:paraId="7C123D09" w14:textId="77777777" w:rsidR="001E727E" w:rsidRDefault="00000000">
                  <w:pPr>
                    <w:pStyle w:val="a9"/>
                    <w:spacing w:before="0" w:after="0" w:line="240" w:lineRule="auto"/>
                    <w:ind w:right="0"/>
                    <w:rPr>
                      <w:sz w:val="21"/>
                      <w:szCs w:val="21"/>
                    </w:rPr>
                  </w:pPr>
                  <w:r>
                    <w:rPr>
                      <w:sz w:val="21"/>
                      <w:szCs w:val="21"/>
                    </w:rPr>
                    <w:lastRenderedPageBreak/>
                    <w:t>符合</w:t>
                  </w:r>
                </w:p>
              </w:tc>
            </w:tr>
          </w:tbl>
          <w:p w14:paraId="70C02CAE" w14:textId="77777777" w:rsidR="007D15C5" w:rsidRDefault="007D15C5">
            <w:pPr>
              <w:adjustRightInd w:val="0"/>
              <w:snapToGrid w:val="0"/>
              <w:ind w:firstLineChars="200" w:firstLine="480"/>
            </w:pPr>
          </w:p>
          <w:p w14:paraId="749D0C4E" w14:textId="2762F93D" w:rsidR="0072206B" w:rsidRDefault="0072206B" w:rsidP="0072206B">
            <w:pPr>
              <w:adjustRightInd w:val="0"/>
              <w:snapToGrid w:val="0"/>
              <w:ind w:firstLineChars="200" w:firstLine="480"/>
            </w:pPr>
            <w:r w:rsidRPr="0072206B">
              <w:t>《农用薄膜行业规范条件（</w:t>
            </w:r>
            <w:r w:rsidRPr="0072206B">
              <w:t>2017</w:t>
            </w:r>
            <w:r w:rsidRPr="0072206B">
              <w:t>年本）》（工信部公告</w:t>
            </w:r>
            <w:r w:rsidRPr="0072206B">
              <w:t>2017</w:t>
            </w:r>
            <w:r w:rsidRPr="0072206B">
              <w:t>年第号）为行业指导性文件，其中提出</w:t>
            </w:r>
            <w:r w:rsidRPr="0072206B">
              <w:t xml:space="preserve"> “</w:t>
            </w:r>
            <w:r w:rsidRPr="0072206B">
              <w:t>新建改扩建项目形成的农膜生产能力不低于</w:t>
            </w:r>
            <w:r w:rsidRPr="0072206B">
              <w:t>10000</w:t>
            </w:r>
            <w:r w:rsidRPr="0072206B">
              <w:t>吨</w:t>
            </w:r>
            <w:r w:rsidRPr="0072206B">
              <w:t>/</w:t>
            </w:r>
            <w:r w:rsidRPr="0072206B">
              <w:t>年</w:t>
            </w:r>
            <w:r w:rsidRPr="0072206B">
              <w:t>”</w:t>
            </w:r>
            <w:r w:rsidRPr="0072206B">
              <w:t>，该条款主要用于引导传统聚乙烯普通农膜产业规模化升级，实行企业自愿申请行业公告，不属于项目审批强制性</w:t>
            </w:r>
            <w:r w:rsidRPr="0072206B">
              <w:rPr>
                <w:rFonts w:hint="eastAsia"/>
              </w:rPr>
              <w:t>否决依据</w:t>
            </w:r>
            <w:r w:rsidR="007D15C5" w:rsidRPr="0072206B">
              <w:rPr>
                <w:rFonts w:hint="eastAsia"/>
              </w:rPr>
              <w:t>。</w:t>
            </w:r>
            <w:r w:rsidRPr="0072206B">
              <w:t>本项目为年产</w:t>
            </w:r>
            <w:r w:rsidRPr="0072206B">
              <w:t>5000t/a</w:t>
            </w:r>
            <w:r w:rsidRPr="0072206B">
              <w:t>全生物降解地膜项目，属于《产业结构调整指导目录（</w:t>
            </w:r>
            <w:r w:rsidRPr="0072206B">
              <w:t>2024</w:t>
            </w:r>
            <w:r w:rsidRPr="0072206B">
              <w:t>年本）》鼓励类项目，国家鼓励生产推广全生物降解农膜，规范条件本身也鼓励研发生产生物降解农膜绿色制品。受现阶段生物降解树脂原料供给、下游市场推广实际条件限制，本项目</w:t>
            </w:r>
            <w:r w:rsidRPr="0072206B">
              <w:t>5000t/a</w:t>
            </w:r>
            <w:r w:rsidRPr="0072206B">
              <w:t>建设规模，可匹配市场实际需求，避免大规模装置低负荷运行造成资源浪费；项目除产能规模外，布局、工艺装备、能耗水耗、环保、产品质量等其余指标均满足该规范条件相关要求</w:t>
            </w:r>
            <w:r w:rsidRPr="0072206B">
              <w:rPr>
                <w:rFonts w:hint="eastAsia"/>
              </w:rPr>
              <w:t>。</w:t>
            </w:r>
          </w:p>
          <w:p w14:paraId="09AF7713" w14:textId="47EDF96E" w:rsidR="0072206B" w:rsidRPr="0072206B" w:rsidRDefault="0072206B" w:rsidP="0072206B">
            <w:pPr>
              <w:adjustRightInd w:val="0"/>
              <w:snapToGrid w:val="0"/>
              <w:ind w:firstLineChars="200" w:firstLine="480"/>
            </w:pPr>
            <w:r w:rsidRPr="0072206B">
              <w:t>因此</w:t>
            </w:r>
            <w:r w:rsidRPr="0072206B">
              <w:rPr>
                <w:rFonts w:hint="eastAsia"/>
              </w:rPr>
              <w:t>，</w:t>
            </w:r>
            <w:r w:rsidRPr="0072206B">
              <w:t>本项目建设规模具有合理性</w:t>
            </w:r>
            <w:r w:rsidRPr="0072206B">
              <w:rPr>
                <w:rFonts w:hint="eastAsia"/>
              </w:rPr>
              <w:t>，</w:t>
            </w:r>
            <w:r w:rsidRPr="0072206B">
              <w:t>除产能规模外，本项目其余条款均满足《农用薄膜行业规范条件（</w:t>
            </w:r>
            <w:r w:rsidRPr="0072206B">
              <w:t>2017</w:t>
            </w:r>
            <w:r w:rsidRPr="0072206B">
              <w:t>年本）》要求</w:t>
            </w:r>
            <w:r>
              <w:rPr>
                <w:rFonts w:hint="eastAsia"/>
              </w:rPr>
              <w:t>。</w:t>
            </w:r>
          </w:p>
          <w:p w14:paraId="1E3A4499" w14:textId="703E1421" w:rsidR="001E727E" w:rsidRDefault="00000000">
            <w:pPr>
              <w:pStyle w:val="-1"/>
              <w:spacing w:line="360" w:lineRule="auto"/>
              <w:ind w:firstLineChars="0" w:firstLine="0"/>
              <w:rPr>
                <w:rFonts w:ascii="Times New Roman" w:hAnsi="Times New Roman" w:cs="Times New Roman"/>
                <w:b/>
                <w:bCs/>
                <w:szCs w:val="24"/>
              </w:rPr>
            </w:pPr>
            <w:r>
              <w:rPr>
                <w:rFonts w:ascii="Times New Roman" w:hAnsi="Times New Roman" w:cs="Times New Roman"/>
                <w:b/>
                <w:bCs/>
                <w:szCs w:val="24"/>
              </w:rPr>
              <w:t>1.</w:t>
            </w:r>
            <w:r w:rsidR="007507A9">
              <w:rPr>
                <w:rFonts w:ascii="Times New Roman" w:hAnsi="Times New Roman" w:cs="Times New Roman" w:hint="eastAsia"/>
                <w:b/>
                <w:bCs/>
                <w:szCs w:val="24"/>
              </w:rPr>
              <w:t>10</w:t>
            </w:r>
            <w:r>
              <w:rPr>
                <w:rFonts w:ascii="Times New Roman" w:hAnsi="Times New Roman" w:cs="Times New Roman"/>
                <w:b/>
                <w:bCs/>
                <w:szCs w:val="24"/>
              </w:rPr>
              <w:t>与《农用薄膜管理办法》符合性分析</w:t>
            </w:r>
          </w:p>
          <w:p w14:paraId="3C666DEF" w14:textId="32278252" w:rsidR="001E727E" w:rsidRDefault="00000000">
            <w:pPr>
              <w:adjustRightInd w:val="0"/>
              <w:snapToGrid w:val="0"/>
              <w:ind w:firstLineChars="200" w:firstLine="480"/>
            </w:pPr>
            <w:r>
              <w:t>本项目与《农用薄膜管理办法》符合性分析见表</w:t>
            </w:r>
            <w:r>
              <w:t>1-</w:t>
            </w:r>
            <w:r w:rsidR="000C5E3B">
              <w:rPr>
                <w:rFonts w:hint="eastAsia"/>
              </w:rPr>
              <w:t>5</w:t>
            </w:r>
            <w:r>
              <w:t>。</w:t>
            </w:r>
          </w:p>
          <w:p w14:paraId="01614B6F" w14:textId="77777777" w:rsidR="00750598" w:rsidRDefault="00750598">
            <w:pPr>
              <w:adjustRightInd w:val="0"/>
              <w:snapToGrid w:val="0"/>
              <w:ind w:firstLineChars="200" w:firstLine="480"/>
            </w:pPr>
          </w:p>
          <w:p w14:paraId="2FA43D98" w14:textId="77777777" w:rsidR="00750598" w:rsidRDefault="00750598">
            <w:pPr>
              <w:adjustRightInd w:val="0"/>
              <w:snapToGrid w:val="0"/>
              <w:ind w:firstLineChars="200" w:firstLine="480"/>
            </w:pPr>
          </w:p>
          <w:p w14:paraId="6A3BA1B4" w14:textId="77777777" w:rsidR="00750598" w:rsidRDefault="00750598">
            <w:pPr>
              <w:adjustRightInd w:val="0"/>
              <w:snapToGrid w:val="0"/>
              <w:ind w:firstLineChars="200" w:firstLine="480"/>
            </w:pPr>
          </w:p>
          <w:p w14:paraId="74AF5E00" w14:textId="77777777" w:rsidR="00750598" w:rsidRDefault="00750598">
            <w:pPr>
              <w:adjustRightInd w:val="0"/>
              <w:snapToGrid w:val="0"/>
              <w:ind w:firstLineChars="200" w:firstLine="480"/>
            </w:pPr>
          </w:p>
          <w:p w14:paraId="144C1192" w14:textId="77777777" w:rsidR="00750598" w:rsidRDefault="00750598">
            <w:pPr>
              <w:adjustRightInd w:val="0"/>
              <w:snapToGrid w:val="0"/>
              <w:ind w:firstLineChars="200" w:firstLine="480"/>
            </w:pPr>
          </w:p>
          <w:p w14:paraId="137957D8" w14:textId="77777777" w:rsidR="00750598" w:rsidRDefault="00750598">
            <w:pPr>
              <w:snapToGrid w:val="0"/>
              <w:spacing w:line="240" w:lineRule="auto"/>
              <w:jc w:val="center"/>
              <w:rPr>
                <w:b/>
                <w:sz w:val="21"/>
                <w:szCs w:val="21"/>
              </w:rPr>
            </w:pPr>
          </w:p>
          <w:p w14:paraId="4094472F" w14:textId="4C347500" w:rsidR="001E727E" w:rsidRDefault="00000000">
            <w:pPr>
              <w:snapToGrid w:val="0"/>
              <w:spacing w:line="240" w:lineRule="auto"/>
              <w:jc w:val="center"/>
              <w:rPr>
                <w:b/>
                <w:sz w:val="21"/>
                <w:szCs w:val="21"/>
              </w:rPr>
            </w:pPr>
            <w:r>
              <w:rPr>
                <w:b/>
                <w:sz w:val="21"/>
                <w:szCs w:val="21"/>
              </w:rPr>
              <w:lastRenderedPageBreak/>
              <w:t>表</w:t>
            </w:r>
            <w:r>
              <w:rPr>
                <w:b/>
                <w:sz w:val="21"/>
                <w:szCs w:val="21"/>
              </w:rPr>
              <w:t>1-</w:t>
            </w:r>
            <w:r w:rsidR="000C5E3B">
              <w:rPr>
                <w:rFonts w:hint="eastAsia"/>
                <w:b/>
                <w:sz w:val="21"/>
                <w:szCs w:val="21"/>
              </w:rPr>
              <w:t>5</w:t>
            </w:r>
            <w:r>
              <w:rPr>
                <w:b/>
                <w:sz w:val="21"/>
                <w:szCs w:val="21"/>
              </w:rPr>
              <w:t xml:space="preserve">  </w:t>
            </w:r>
            <w:r>
              <w:rPr>
                <w:b/>
                <w:sz w:val="21"/>
                <w:szCs w:val="21"/>
              </w:rPr>
              <w:t>本项目与《农用薄膜管理办法》符合性分析表</w:t>
            </w:r>
          </w:p>
          <w:tbl>
            <w:tblPr>
              <w:tblStyle w:val="afc"/>
              <w:tblW w:w="4995"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83"/>
              <w:gridCol w:w="3625"/>
              <w:gridCol w:w="2188"/>
              <w:gridCol w:w="686"/>
            </w:tblGrid>
            <w:tr w:rsidR="001E727E" w14:paraId="7AA1B9FD" w14:textId="77777777" w:rsidTr="00296B6D">
              <w:trPr>
                <w:trHeight w:val="591"/>
              </w:trPr>
              <w:tc>
                <w:tcPr>
                  <w:tcW w:w="412" w:type="pct"/>
                  <w:tcBorders>
                    <w:tl2br w:val="nil"/>
                    <w:tr2bl w:val="nil"/>
                  </w:tcBorders>
                  <w:vAlign w:val="center"/>
                </w:tcPr>
                <w:p w14:paraId="137BBC5B" w14:textId="77777777" w:rsidR="001E727E" w:rsidRDefault="00000000" w:rsidP="00296B6D">
                  <w:pPr>
                    <w:pStyle w:val="affff0"/>
                  </w:pPr>
                  <w:r>
                    <w:t>序号</w:t>
                  </w:r>
                </w:p>
              </w:tc>
              <w:tc>
                <w:tcPr>
                  <w:tcW w:w="2559" w:type="pct"/>
                  <w:tcBorders>
                    <w:tl2br w:val="nil"/>
                    <w:tr2bl w:val="nil"/>
                  </w:tcBorders>
                  <w:vAlign w:val="center"/>
                </w:tcPr>
                <w:p w14:paraId="0CF5A037" w14:textId="77777777" w:rsidR="001E727E" w:rsidRDefault="00000000" w:rsidP="00296B6D">
                  <w:pPr>
                    <w:pStyle w:val="affff0"/>
                  </w:pPr>
                  <w:r>
                    <w:t>办法要求</w:t>
                  </w:r>
                </w:p>
              </w:tc>
              <w:tc>
                <w:tcPr>
                  <w:tcW w:w="1545" w:type="pct"/>
                  <w:tcBorders>
                    <w:tl2br w:val="nil"/>
                    <w:tr2bl w:val="nil"/>
                  </w:tcBorders>
                  <w:vAlign w:val="center"/>
                </w:tcPr>
                <w:p w14:paraId="46101773" w14:textId="77777777" w:rsidR="001E727E" w:rsidRDefault="00000000" w:rsidP="00296B6D">
                  <w:pPr>
                    <w:pStyle w:val="affff0"/>
                  </w:pPr>
                  <w:r>
                    <w:t>本项目</w:t>
                  </w:r>
                </w:p>
              </w:tc>
              <w:tc>
                <w:tcPr>
                  <w:tcW w:w="485" w:type="pct"/>
                  <w:tcBorders>
                    <w:tl2br w:val="nil"/>
                    <w:tr2bl w:val="nil"/>
                  </w:tcBorders>
                  <w:vAlign w:val="center"/>
                </w:tcPr>
                <w:p w14:paraId="72607CD4" w14:textId="77777777" w:rsidR="001E727E" w:rsidRDefault="00000000" w:rsidP="00296B6D">
                  <w:pPr>
                    <w:pStyle w:val="affff0"/>
                  </w:pPr>
                  <w:r>
                    <w:t>符合性</w:t>
                  </w:r>
                </w:p>
              </w:tc>
            </w:tr>
            <w:tr w:rsidR="001E727E" w14:paraId="04F7E86D" w14:textId="77777777" w:rsidTr="00296B6D">
              <w:trPr>
                <w:trHeight w:val="591"/>
              </w:trPr>
              <w:tc>
                <w:tcPr>
                  <w:tcW w:w="412" w:type="pct"/>
                  <w:tcBorders>
                    <w:tl2br w:val="nil"/>
                    <w:tr2bl w:val="nil"/>
                  </w:tcBorders>
                  <w:vAlign w:val="center"/>
                </w:tcPr>
                <w:p w14:paraId="29690B2F" w14:textId="77777777" w:rsidR="001E727E" w:rsidRDefault="00000000" w:rsidP="00296B6D">
                  <w:pPr>
                    <w:pStyle w:val="affff0"/>
                  </w:pPr>
                  <w:r>
                    <w:t>1</w:t>
                  </w:r>
                </w:p>
              </w:tc>
              <w:tc>
                <w:tcPr>
                  <w:tcW w:w="2559" w:type="pct"/>
                  <w:tcBorders>
                    <w:tl2br w:val="nil"/>
                    <w:tr2bl w:val="nil"/>
                  </w:tcBorders>
                  <w:vAlign w:val="center"/>
                </w:tcPr>
                <w:p w14:paraId="3DDECFAF" w14:textId="77777777" w:rsidR="001E727E" w:rsidRDefault="00000000" w:rsidP="00296B6D">
                  <w:pPr>
                    <w:pStyle w:val="affff0"/>
                  </w:pPr>
                  <w:r>
                    <w:t>第六条</w:t>
                  </w:r>
                  <w:r>
                    <w:t> </w:t>
                  </w:r>
                  <w:r>
                    <w:t>禁止生产、销售、使用国家明令禁止或者不符合强制性国家标准的农用薄膜。鼓励和支持生产、使用全生物降解农用薄膜。</w:t>
                  </w:r>
                </w:p>
              </w:tc>
              <w:tc>
                <w:tcPr>
                  <w:tcW w:w="1545" w:type="pct"/>
                  <w:vMerge w:val="restart"/>
                  <w:tcBorders>
                    <w:tl2br w:val="nil"/>
                    <w:tr2bl w:val="nil"/>
                  </w:tcBorders>
                  <w:vAlign w:val="center"/>
                </w:tcPr>
                <w:p w14:paraId="27D23C99" w14:textId="41C3FD55" w:rsidR="001E727E" w:rsidRDefault="00000000" w:rsidP="00296B6D">
                  <w:pPr>
                    <w:pStyle w:val="affff0"/>
                  </w:pPr>
                  <w:r>
                    <w:t>本项目</w:t>
                  </w:r>
                  <w:r w:rsidR="00377455">
                    <w:rPr>
                      <w:rFonts w:hint="eastAsia"/>
                    </w:rPr>
                    <w:t>全生物降解地膜</w:t>
                  </w:r>
                  <w:r>
                    <w:t>满足</w:t>
                  </w:r>
                  <w:r w:rsidR="00377455" w:rsidRPr="00377455">
                    <w:t>《全生物降解农用地面覆盖薄膜》（</w:t>
                  </w:r>
                  <w:r w:rsidR="00377455" w:rsidRPr="00377455">
                    <w:t>GB/T 35795</w:t>
                  </w:r>
                  <w:r w:rsidR="00377455" w:rsidRPr="00377455">
                    <w:noBreakHyphen/>
                    <w:t>20</w:t>
                  </w:r>
                  <w:r w:rsidR="007937C8">
                    <w:rPr>
                      <w:rFonts w:hint="eastAsia"/>
                    </w:rPr>
                    <w:t>26</w:t>
                  </w:r>
                  <w:r w:rsidR="00377455" w:rsidRPr="00377455">
                    <w:t>）</w:t>
                  </w:r>
                  <w:r>
                    <w:t>。</w:t>
                  </w:r>
                </w:p>
              </w:tc>
              <w:tc>
                <w:tcPr>
                  <w:tcW w:w="485" w:type="pct"/>
                  <w:tcBorders>
                    <w:tl2br w:val="nil"/>
                    <w:tr2bl w:val="nil"/>
                  </w:tcBorders>
                  <w:vAlign w:val="center"/>
                </w:tcPr>
                <w:p w14:paraId="476B931F" w14:textId="77777777" w:rsidR="001E727E" w:rsidRDefault="00000000" w:rsidP="00296B6D">
                  <w:pPr>
                    <w:pStyle w:val="affff0"/>
                  </w:pPr>
                  <w:r>
                    <w:t>符合</w:t>
                  </w:r>
                </w:p>
              </w:tc>
            </w:tr>
            <w:tr w:rsidR="001E727E" w14:paraId="47E52D2D" w14:textId="77777777" w:rsidTr="00296B6D">
              <w:trPr>
                <w:trHeight w:val="885"/>
              </w:trPr>
              <w:tc>
                <w:tcPr>
                  <w:tcW w:w="412" w:type="pct"/>
                  <w:tcBorders>
                    <w:tl2br w:val="nil"/>
                    <w:tr2bl w:val="nil"/>
                  </w:tcBorders>
                  <w:vAlign w:val="center"/>
                </w:tcPr>
                <w:p w14:paraId="359C611C" w14:textId="77777777" w:rsidR="001E727E" w:rsidRDefault="00000000" w:rsidP="00296B6D">
                  <w:pPr>
                    <w:pStyle w:val="affff0"/>
                  </w:pPr>
                  <w:r>
                    <w:t>2</w:t>
                  </w:r>
                </w:p>
              </w:tc>
              <w:tc>
                <w:tcPr>
                  <w:tcW w:w="2559" w:type="pct"/>
                  <w:tcBorders>
                    <w:tl2br w:val="nil"/>
                    <w:tr2bl w:val="nil"/>
                  </w:tcBorders>
                  <w:vAlign w:val="center"/>
                </w:tcPr>
                <w:p w14:paraId="4B463BE6" w14:textId="77777777" w:rsidR="001E727E" w:rsidRDefault="00000000" w:rsidP="00296B6D">
                  <w:pPr>
                    <w:pStyle w:val="affff0"/>
                  </w:pPr>
                  <w:r>
                    <w:t>第七条</w:t>
                  </w:r>
                  <w:r>
                    <w:t xml:space="preserve"> </w:t>
                  </w:r>
                  <w:r>
                    <w:t>农用薄膜生产者应落实国家关于农用薄膜行业规范的要求，执行农用薄膜相关标准，确保产品质量。</w:t>
                  </w:r>
                </w:p>
              </w:tc>
              <w:tc>
                <w:tcPr>
                  <w:tcW w:w="1545" w:type="pct"/>
                  <w:vMerge/>
                  <w:tcBorders>
                    <w:tl2br w:val="nil"/>
                    <w:tr2bl w:val="nil"/>
                  </w:tcBorders>
                  <w:vAlign w:val="center"/>
                </w:tcPr>
                <w:p w14:paraId="6074C064" w14:textId="77777777" w:rsidR="001E727E" w:rsidRDefault="001E727E" w:rsidP="00296B6D">
                  <w:pPr>
                    <w:pStyle w:val="affff0"/>
                  </w:pPr>
                </w:p>
              </w:tc>
              <w:tc>
                <w:tcPr>
                  <w:tcW w:w="485" w:type="pct"/>
                  <w:tcBorders>
                    <w:tl2br w:val="nil"/>
                    <w:tr2bl w:val="nil"/>
                  </w:tcBorders>
                  <w:vAlign w:val="center"/>
                </w:tcPr>
                <w:p w14:paraId="7A05B45C" w14:textId="77777777" w:rsidR="001E727E" w:rsidRDefault="00000000" w:rsidP="00296B6D">
                  <w:pPr>
                    <w:pStyle w:val="affff0"/>
                  </w:pPr>
                  <w:r>
                    <w:t>符合</w:t>
                  </w:r>
                </w:p>
              </w:tc>
            </w:tr>
            <w:tr w:rsidR="001E727E" w14:paraId="3103F810" w14:textId="77777777" w:rsidTr="00296B6D">
              <w:trPr>
                <w:trHeight w:val="885"/>
              </w:trPr>
              <w:tc>
                <w:tcPr>
                  <w:tcW w:w="412" w:type="pct"/>
                  <w:tcBorders>
                    <w:tl2br w:val="nil"/>
                    <w:tr2bl w:val="nil"/>
                  </w:tcBorders>
                  <w:vAlign w:val="center"/>
                </w:tcPr>
                <w:p w14:paraId="3E02E5A6" w14:textId="77777777" w:rsidR="001E727E" w:rsidRDefault="00000000" w:rsidP="00296B6D">
                  <w:pPr>
                    <w:pStyle w:val="affff0"/>
                  </w:pPr>
                  <w:r>
                    <w:t>3</w:t>
                  </w:r>
                </w:p>
              </w:tc>
              <w:tc>
                <w:tcPr>
                  <w:tcW w:w="2559" w:type="pct"/>
                  <w:tcBorders>
                    <w:tl2br w:val="nil"/>
                    <w:tr2bl w:val="nil"/>
                  </w:tcBorders>
                  <w:vAlign w:val="center"/>
                </w:tcPr>
                <w:p w14:paraId="1030E407" w14:textId="77777777" w:rsidR="001E727E" w:rsidRDefault="00000000" w:rsidP="00296B6D">
                  <w:pPr>
                    <w:pStyle w:val="affff0"/>
                  </w:pPr>
                  <w:r>
                    <w:t>第八条</w:t>
                  </w:r>
                  <w:r>
                    <w:t xml:space="preserve"> </w:t>
                  </w:r>
                  <w:r>
                    <w:t>农用薄膜生产者应当在每卷地膜、</w:t>
                  </w:r>
                  <w:proofErr w:type="gramStart"/>
                  <w:r>
                    <w:t>每延米</w:t>
                  </w:r>
                  <w:proofErr w:type="gramEnd"/>
                  <w:r>
                    <w:t>棚膜上添加可辨识的企业标识，便于产品追溯和市场监管。</w:t>
                  </w:r>
                </w:p>
              </w:tc>
              <w:tc>
                <w:tcPr>
                  <w:tcW w:w="1545" w:type="pct"/>
                  <w:tcBorders>
                    <w:tl2br w:val="nil"/>
                    <w:tr2bl w:val="nil"/>
                  </w:tcBorders>
                  <w:vAlign w:val="center"/>
                </w:tcPr>
                <w:p w14:paraId="3EA8A866" w14:textId="77777777" w:rsidR="001E727E" w:rsidRDefault="00000000" w:rsidP="00296B6D">
                  <w:pPr>
                    <w:pStyle w:val="affff0"/>
                  </w:pPr>
                  <w:r>
                    <w:t>企业在地膜上添加可辨识的企业标识，做到可追溯。</w:t>
                  </w:r>
                </w:p>
              </w:tc>
              <w:tc>
                <w:tcPr>
                  <w:tcW w:w="485" w:type="pct"/>
                  <w:tcBorders>
                    <w:tl2br w:val="nil"/>
                    <w:tr2bl w:val="nil"/>
                  </w:tcBorders>
                  <w:vAlign w:val="center"/>
                </w:tcPr>
                <w:p w14:paraId="6751324F" w14:textId="77777777" w:rsidR="001E727E" w:rsidRDefault="00000000" w:rsidP="00296B6D">
                  <w:pPr>
                    <w:pStyle w:val="affff0"/>
                  </w:pPr>
                  <w:r>
                    <w:t>符合</w:t>
                  </w:r>
                </w:p>
              </w:tc>
            </w:tr>
          </w:tbl>
          <w:p w14:paraId="7B06D36C" w14:textId="7B32111D" w:rsidR="009A5F81" w:rsidRDefault="009A5F81">
            <w:pPr>
              <w:pStyle w:val="1"/>
              <w:spacing w:before="0" w:after="0" w:line="360" w:lineRule="auto"/>
              <w:ind w:left="0" w:firstLine="0"/>
              <w:rPr>
                <w:rFonts w:eastAsia="宋体"/>
                <w:color w:val="auto"/>
                <w:kern w:val="2"/>
                <w:sz w:val="24"/>
                <w:szCs w:val="24"/>
              </w:rPr>
            </w:pPr>
            <w:r>
              <w:rPr>
                <w:rFonts w:eastAsia="宋体" w:hint="eastAsia"/>
                <w:color w:val="auto"/>
                <w:kern w:val="2"/>
                <w:sz w:val="24"/>
                <w:szCs w:val="24"/>
              </w:rPr>
              <w:t>1.1</w:t>
            </w:r>
            <w:r w:rsidR="007507A9">
              <w:rPr>
                <w:rFonts w:eastAsia="宋体" w:hint="eastAsia"/>
                <w:color w:val="auto"/>
                <w:kern w:val="2"/>
                <w:sz w:val="24"/>
                <w:szCs w:val="24"/>
              </w:rPr>
              <w:t>1</w:t>
            </w:r>
            <w:r>
              <w:rPr>
                <w:rFonts w:eastAsia="宋体" w:hint="eastAsia"/>
                <w:color w:val="auto"/>
                <w:kern w:val="2"/>
                <w:sz w:val="24"/>
                <w:szCs w:val="24"/>
              </w:rPr>
              <w:t>与</w:t>
            </w:r>
            <w:r w:rsidRPr="009A5F81">
              <w:rPr>
                <w:rFonts w:eastAsia="宋体" w:hint="eastAsia"/>
                <w:color w:val="auto"/>
                <w:kern w:val="2"/>
                <w:sz w:val="24"/>
                <w:szCs w:val="24"/>
              </w:rPr>
              <w:t>《新疆维吾尔自治区农田地膜管理条例》（</w:t>
            </w:r>
            <w:r w:rsidRPr="009A5F81">
              <w:rPr>
                <w:rFonts w:eastAsia="宋体" w:hint="eastAsia"/>
                <w:color w:val="auto"/>
                <w:kern w:val="2"/>
                <w:sz w:val="24"/>
                <w:szCs w:val="24"/>
              </w:rPr>
              <w:t>2024</w:t>
            </w:r>
            <w:r w:rsidRPr="009A5F81">
              <w:rPr>
                <w:rFonts w:eastAsia="宋体" w:hint="eastAsia"/>
                <w:color w:val="auto"/>
                <w:kern w:val="2"/>
                <w:sz w:val="24"/>
                <w:szCs w:val="24"/>
              </w:rPr>
              <w:t>年修订）</w:t>
            </w:r>
            <w:r>
              <w:rPr>
                <w:rFonts w:eastAsia="宋体" w:hint="eastAsia"/>
                <w:color w:val="auto"/>
                <w:kern w:val="2"/>
                <w:sz w:val="24"/>
                <w:szCs w:val="24"/>
              </w:rPr>
              <w:t>符合性分析</w:t>
            </w:r>
          </w:p>
          <w:p w14:paraId="48C94CAE" w14:textId="0338A761" w:rsidR="002253F8" w:rsidRPr="002253F8" w:rsidRDefault="002253F8" w:rsidP="002253F8">
            <w:pPr>
              <w:adjustRightInd w:val="0"/>
              <w:snapToGrid w:val="0"/>
              <w:ind w:firstLineChars="200" w:firstLine="480"/>
            </w:pPr>
            <w:r w:rsidRPr="002253F8">
              <w:t>《新疆维吾尔自治区农田地膜管理条例》（</w:t>
            </w:r>
            <w:r w:rsidRPr="002253F8">
              <w:t>2024</w:t>
            </w:r>
            <w:r w:rsidRPr="002253F8">
              <w:t>年修订）明确农田地膜管理遵循标准化、减量化、资源化、无害化原则，严控劣质地膜生产使用，鼓励研发、生产和推广全生物降解地膜等绿色替代产品，从源头防控农田地膜残留污染，规范地膜生产、推广全流程管控。本项目主营全生物降解地膜及配套改性材料生产，不属于条例管控的传统聚乙烯超薄地膜生产范畴，不生产厚度不达标、质量不合格的违禁地膜产品，严格遵守地膜生产准入管控要求。项目生产的全生物降解地膜严格执行《全生物降解农用地面覆盖薄膜》（</w:t>
            </w:r>
            <w:r w:rsidRPr="002253F8">
              <w:t>GB/T 35795-20</w:t>
            </w:r>
            <w:r w:rsidR="007937C8">
              <w:rPr>
                <w:rFonts w:hint="eastAsia"/>
              </w:rPr>
              <w:t>26</w:t>
            </w:r>
            <w:r w:rsidRPr="002253F8">
              <w:t>），可自然降解、无农田残留，彻底解决传统地膜残膜污染问题。条例明确支持地膜绿色防治技术研发与可降解地膜示范推广，鼓励通过产品升级替代传统污染地膜。本项目产品可规模化应用于新疆农业覆膜场景，是区域地膜污染源头治理的重要配套产业，</w:t>
            </w:r>
            <w:r>
              <w:rPr>
                <w:rFonts w:hint="eastAsia"/>
              </w:rPr>
              <w:t>符合</w:t>
            </w:r>
            <w:r w:rsidRPr="002253F8">
              <w:t>条例鼓励推广绿色可降解地膜、优化农业生态环境的发展导向。同时生产全过程</w:t>
            </w:r>
            <w:proofErr w:type="gramStart"/>
            <w:r w:rsidRPr="002253F8">
              <w:t>环保管</w:t>
            </w:r>
            <w:proofErr w:type="gramEnd"/>
            <w:r w:rsidRPr="002253F8">
              <w:t>控到位，废气、噪声、固</w:t>
            </w:r>
            <w:proofErr w:type="gramStart"/>
            <w:r w:rsidRPr="002253F8">
              <w:t>废均合规</w:t>
            </w:r>
            <w:proofErr w:type="gramEnd"/>
            <w:r w:rsidRPr="002253F8">
              <w:t>处置，符合《新疆维吾尔自治区农田地膜管理条例》（</w:t>
            </w:r>
            <w:r w:rsidRPr="002253F8">
              <w:t>2024</w:t>
            </w:r>
            <w:r w:rsidRPr="002253F8">
              <w:t>年修订）</w:t>
            </w:r>
            <w:r>
              <w:rPr>
                <w:rFonts w:hint="eastAsia"/>
              </w:rPr>
              <w:t>相关</w:t>
            </w:r>
            <w:r w:rsidRPr="002253F8">
              <w:t>要求。</w:t>
            </w:r>
          </w:p>
          <w:p w14:paraId="00503EDB" w14:textId="6411CD71" w:rsidR="001E727E" w:rsidRDefault="00000000">
            <w:pPr>
              <w:pStyle w:val="1"/>
              <w:spacing w:before="0" w:after="0" w:line="360" w:lineRule="auto"/>
              <w:ind w:left="0" w:firstLine="0"/>
              <w:rPr>
                <w:bCs w:val="0"/>
                <w:color w:val="auto"/>
                <w:sz w:val="21"/>
                <w:szCs w:val="21"/>
              </w:rPr>
            </w:pPr>
            <w:r>
              <w:rPr>
                <w:rFonts w:eastAsia="宋体"/>
                <w:color w:val="auto"/>
                <w:kern w:val="2"/>
                <w:sz w:val="24"/>
                <w:szCs w:val="24"/>
              </w:rPr>
              <w:t>1.1</w:t>
            </w:r>
            <w:r w:rsidR="007507A9">
              <w:rPr>
                <w:rFonts w:eastAsia="宋体" w:hint="eastAsia"/>
                <w:color w:val="auto"/>
                <w:kern w:val="2"/>
                <w:sz w:val="24"/>
                <w:szCs w:val="24"/>
              </w:rPr>
              <w:t>2</w:t>
            </w:r>
            <w:r>
              <w:rPr>
                <w:rFonts w:eastAsia="宋体"/>
                <w:color w:val="auto"/>
                <w:kern w:val="2"/>
                <w:sz w:val="24"/>
                <w:szCs w:val="24"/>
              </w:rPr>
              <w:t>与</w:t>
            </w:r>
            <w:r w:rsidR="002253F8" w:rsidRPr="002253F8">
              <w:rPr>
                <w:rFonts w:eastAsia="宋体" w:hint="eastAsia"/>
                <w:color w:val="auto"/>
                <w:kern w:val="2"/>
                <w:sz w:val="24"/>
                <w:szCs w:val="24"/>
              </w:rPr>
              <w:t>挥发性有机物</w:t>
            </w:r>
            <w:r w:rsidR="002253F8" w:rsidRPr="002253F8">
              <w:rPr>
                <w:rFonts w:eastAsia="宋体"/>
                <w:color w:val="auto"/>
                <w:kern w:val="2"/>
                <w:sz w:val="24"/>
                <w:szCs w:val="24"/>
              </w:rPr>
              <w:t>符合性分析</w:t>
            </w:r>
            <w:r>
              <w:rPr>
                <w:rFonts w:eastAsia="宋体"/>
                <w:color w:val="auto"/>
                <w:kern w:val="2"/>
                <w:sz w:val="24"/>
                <w:szCs w:val="24"/>
              </w:rPr>
              <w:t>符合性分析</w:t>
            </w:r>
          </w:p>
          <w:p w14:paraId="0B05544C" w14:textId="54904239" w:rsidR="002253F8" w:rsidRPr="002253F8" w:rsidRDefault="002253F8" w:rsidP="002253F8">
            <w:pPr>
              <w:adjustRightInd w:val="0"/>
              <w:snapToGrid w:val="0"/>
              <w:ind w:firstLineChars="200" w:firstLine="480"/>
            </w:pPr>
            <w:r w:rsidRPr="002253F8">
              <w:t>本项目与挥发性有机物相关政策符合性分析见表</w:t>
            </w:r>
            <w:r w:rsidRPr="002253F8">
              <w:t>1-</w:t>
            </w:r>
            <w:r w:rsidR="000C5E3B">
              <w:rPr>
                <w:rFonts w:hint="eastAsia"/>
              </w:rPr>
              <w:t>6</w:t>
            </w:r>
            <w:r w:rsidRPr="002253F8">
              <w:t>。</w:t>
            </w:r>
          </w:p>
          <w:p w14:paraId="667FA7BF" w14:textId="3F8C23E0" w:rsidR="002253F8" w:rsidRPr="002253F8" w:rsidRDefault="002253F8" w:rsidP="000C5E3B">
            <w:pPr>
              <w:pStyle w:val="1f3"/>
              <w:spacing w:before="120" w:after="120"/>
            </w:pPr>
            <w:r w:rsidRPr="002253F8">
              <w:lastRenderedPageBreak/>
              <w:t>表</w:t>
            </w:r>
            <w:r w:rsidRPr="002253F8">
              <w:t>1-</w:t>
            </w:r>
            <w:r w:rsidR="000C5E3B">
              <w:rPr>
                <w:rFonts w:hint="eastAsia"/>
              </w:rPr>
              <w:t>6</w:t>
            </w:r>
            <w:r w:rsidRPr="002253F8">
              <w:t xml:space="preserve">  </w:t>
            </w:r>
            <w:r w:rsidRPr="002253F8">
              <w:t>项目与挥发性有机物相关</w:t>
            </w:r>
            <w:r w:rsidR="00BF11B7">
              <w:rPr>
                <w:rFonts w:hint="eastAsia"/>
              </w:rPr>
              <w:t>政策</w:t>
            </w:r>
            <w:r w:rsidRPr="002253F8">
              <w:t>符合性分析表</w:t>
            </w:r>
          </w:p>
          <w:tbl>
            <w:tblPr>
              <w:tblStyle w:val="afc"/>
              <w:tblW w:w="0" w:type="auto"/>
              <w:tblInd w:w="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67"/>
              <w:gridCol w:w="1162"/>
              <w:gridCol w:w="2928"/>
              <w:gridCol w:w="1891"/>
              <w:gridCol w:w="455"/>
            </w:tblGrid>
            <w:tr w:rsidR="00605171" w:rsidRPr="002253F8" w14:paraId="25B25164" w14:textId="77777777" w:rsidTr="002E58E8">
              <w:tc>
                <w:tcPr>
                  <w:tcW w:w="567" w:type="dxa"/>
                  <w:tcBorders>
                    <w:tl2br w:val="nil"/>
                    <w:tr2bl w:val="nil"/>
                  </w:tcBorders>
                  <w:vAlign w:val="center"/>
                </w:tcPr>
                <w:p w14:paraId="4A5336CF" w14:textId="77777777" w:rsidR="002253F8" w:rsidRPr="002253F8" w:rsidRDefault="002253F8" w:rsidP="002E58E8">
                  <w:pPr>
                    <w:pStyle w:val="afffff2"/>
                    <w:rPr>
                      <w:rStyle w:val="Char8"/>
                      <w:rFonts w:hint="default"/>
                      <w:szCs w:val="21"/>
                    </w:rPr>
                  </w:pPr>
                  <w:r w:rsidRPr="002253F8">
                    <w:rPr>
                      <w:rStyle w:val="Char8"/>
                      <w:rFonts w:hint="default"/>
                      <w:szCs w:val="21"/>
                    </w:rPr>
                    <w:t>序号</w:t>
                  </w:r>
                </w:p>
              </w:tc>
              <w:tc>
                <w:tcPr>
                  <w:tcW w:w="1003" w:type="dxa"/>
                  <w:tcBorders>
                    <w:tl2br w:val="nil"/>
                    <w:tr2bl w:val="nil"/>
                  </w:tcBorders>
                  <w:vAlign w:val="center"/>
                </w:tcPr>
                <w:p w14:paraId="756A76AB" w14:textId="77777777" w:rsidR="002253F8" w:rsidRPr="002253F8" w:rsidRDefault="002253F8" w:rsidP="002E58E8">
                  <w:pPr>
                    <w:pStyle w:val="afffff2"/>
                    <w:rPr>
                      <w:rStyle w:val="Char8"/>
                      <w:rFonts w:hint="default"/>
                      <w:szCs w:val="21"/>
                    </w:rPr>
                  </w:pPr>
                  <w:r w:rsidRPr="002253F8">
                    <w:rPr>
                      <w:rStyle w:val="Char8"/>
                      <w:rFonts w:hint="default"/>
                      <w:szCs w:val="21"/>
                    </w:rPr>
                    <w:t>政策名称</w:t>
                  </w:r>
                </w:p>
              </w:tc>
              <w:tc>
                <w:tcPr>
                  <w:tcW w:w="2928" w:type="dxa"/>
                  <w:tcBorders>
                    <w:tl2br w:val="nil"/>
                    <w:tr2bl w:val="nil"/>
                  </w:tcBorders>
                  <w:vAlign w:val="center"/>
                </w:tcPr>
                <w:p w14:paraId="1057654D" w14:textId="77777777" w:rsidR="002253F8" w:rsidRPr="002253F8" w:rsidRDefault="002253F8" w:rsidP="002E58E8">
                  <w:pPr>
                    <w:pStyle w:val="afffff2"/>
                    <w:rPr>
                      <w:rStyle w:val="Char8"/>
                      <w:rFonts w:hint="default"/>
                      <w:szCs w:val="21"/>
                    </w:rPr>
                  </w:pPr>
                  <w:r w:rsidRPr="002253F8">
                    <w:rPr>
                      <w:rStyle w:val="Char8"/>
                      <w:rFonts w:hint="default"/>
                      <w:szCs w:val="21"/>
                    </w:rPr>
                    <w:t>文件要求</w:t>
                  </w:r>
                </w:p>
              </w:tc>
              <w:tc>
                <w:tcPr>
                  <w:tcW w:w="1891" w:type="dxa"/>
                  <w:tcBorders>
                    <w:tl2br w:val="nil"/>
                    <w:tr2bl w:val="nil"/>
                  </w:tcBorders>
                  <w:vAlign w:val="center"/>
                </w:tcPr>
                <w:p w14:paraId="03D5F319" w14:textId="77777777" w:rsidR="002253F8" w:rsidRPr="002253F8" w:rsidRDefault="002253F8" w:rsidP="002E58E8">
                  <w:pPr>
                    <w:pStyle w:val="afffff2"/>
                    <w:rPr>
                      <w:rStyle w:val="Char8"/>
                      <w:rFonts w:hint="default"/>
                      <w:szCs w:val="21"/>
                    </w:rPr>
                  </w:pPr>
                  <w:r w:rsidRPr="002253F8">
                    <w:rPr>
                      <w:rStyle w:val="Char8"/>
                      <w:rFonts w:hint="default"/>
                      <w:szCs w:val="21"/>
                    </w:rPr>
                    <w:t>项目情况</w:t>
                  </w:r>
                </w:p>
              </w:tc>
              <w:tc>
                <w:tcPr>
                  <w:tcW w:w="455" w:type="dxa"/>
                  <w:tcBorders>
                    <w:tl2br w:val="nil"/>
                    <w:tr2bl w:val="nil"/>
                  </w:tcBorders>
                  <w:vAlign w:val="center"/>
                </w:tcPr>
                <w:p w14:paraId="41DBBB6E" w14:textId="77777777" w:rsidR="002253F8" w:rsidRPr="002253F8" w:rsidRDefault="002253F8" w:rsidP="002E58E8">
                  <w:pPr>
                    <w:pStyle w:val="afffff2"/>
                    <w:rPr>
                      <w:rStyle w:val="Char8"/>
                      <w:rFonts w:hint="default"/>
                      <w:szCs w:val="21"/>
                    </w:rPr>
                  </w:pPr>
                  <w:r w:rsidRPr="002253F8">
                    <w:rPr>
                      <w:rStyle w:val="Char8"/>
                      <w:rFonts w:hint="default"/>
                      <w:szCs w:val="21"/>
                    </w:rPr>
                    <w:t>符合性</w:t>
                  </w:r>
                </w:p>
              </w:tc>
            </w:tr>
            <w:tr w:rsidR="00605171" w:rsidRPr="002253F8" w14:paraId="44062F33" w14:textId="77777777" w:rsidTr="002E58E8">
              <w:tc>
                <w:tcPr>
                  <w:tcW w:w="567" w:type="dxa"/>
                  <w:tcBorders>
                    <w:tl2br w:val="nil"/>
                    <w:tr2bl w:val="nil"/>
                  </w:tcBorders>
                  <w:vAlign w:val="center"/>
                </w:tcPr>
                <w:p w14:paraId="7294904D" w14:textId="1A13C2F4" w:rsidR="002253F8" w:rsidRPr="002253F8" w:rsidRDefault="00605171" w:rsidP="002E58E8">
                  <w:pPr>
                    <w:pStyle w:val="afffff2"/>
                    <w:rPr>
                      <w:rStyle w:val="Char8"/>
                      <w:rFonts w:hint="default"/>
                      <w:szCs w:val="21"/>
                    </w:rPr>
                  </w:pPr>
                  <w:r>
                    <w:rPr>
                      <w:rStyle w:val="Char8"/>
                      <w:szCs w:val="21"/>
                    </w:rPr>
                    <w:t>1</w:t>
                  </w:r>
                </w:p>
              </w:tc>
              <w:tc>
                <w:tcPr>
                  <w:tcW w:w="1003" w:type="dxa"/>
                  <w:tcBorders>
                    <w:tl2br w:val="nil"/>
                    <w:tr2bl w:val="nil"/>
                  </w:tcBorders>
                  <w:vAlign w:val="center"/>
                </w:tcPr>
                <w:p w14:paraId="4870DAE3" w14:textId="77777777" w:rsidR="002253F8" w:rsidRPr="002253F8" w:rsidRDefault="002253F8" w:rsidP="002E58E8">
                  <w:pPr>
                    <w:pStyle w:val="afffff2"/>
                    <w:rPr>
                      <w:rStyle w:val="Char8"/>
                      <w:rFonts w:hint="default"/>
                      <w:szCs w:val="21"/>
                    </w:rPr>
                  </w:pPr>
                  <w:r w:rsidRPr="002253F8">
                    <w:rPr>
                      <w:rStyle w:val="Char8"/>
                      <w:rFonts w:hint="default"/>
                      <w:szCs w:val="21"/>
                    </w:rPr>
                    <w:t>《挥发性有机物（</w:t>
                  </w:r>
                  <w:r w:rsidRPr="002253F8">
                    <w:rPr>
                      <w:rStyle w:val="Char8"/>
                      <w:rFonts w:hint="default"/>
                      <w:szCs w:val="21"/>
                    </w:rPr>
                    <w:t>VOCs</w:t>
                  </w:r>
                  <w:r w:rsidRPr="002253F8">
                    <w:rPr>
                      <w:rStyle w:val="Char8"/>
                      <w:rFonts w:hint="default"/>
                      <w:szCs w:val="21"/>
                    </w:rPr>
                    <w:t>）污染防治技术政策》中华人民共和国环境保护部公告</w:t>
                  </w:r>
                  <w:r w:rsidRPr="002253F8">
                    <w:rPr>
                      <w:rStyle w:val="Char8"/>
                      <w:rFonts w:hint="default"/>
                      <w:szCs w:val="21"/>
                    </w:rPr>
                    <w:t>2013</w:t>
                  </w:r>
                  <w:r w:rsidRPr="002253F8">
                    <w:rPr>
                      <w:rStyle w:val="Char8"/>
                      <w:rFonts w:hint="default"/>
                      <w:szCs w:val="21"/>
                    </w:rPr>
                    <w:t>年第</w:t>
                  </w:r>
                  <w:r w:rsidRPr="002253F8">
                    <w:rPr>
                      <w:rStyle w:val="Char8"/>
                      <w:rFonts w:hint="default"/>
                      <w:szCs w:val="21"/>
                    </w:rPr>
                    <w:t>31</w:t>
                  </w:r>
                  <w:r w:rsidRPr="002253F8">
                    <w:rPr>
                      <w:rStyle w:val="Char8"/>
                      <w:rFonts w:hint="default"/>
                      <w:szCs w:val="21"/>
                    </w:rPr>
                    <w:t>号</w:t>
                  </w:r>
                </w:p>
              </w:tc>
              <w:tc>
                <w:tcPr>
                  <w:tcW w:w="2928" w:type="dxa"/>
                  <w:tcBorders>
                    <w:tl2br w:val="nil"/>
                    <w:tr2bl w:val="nil"/>
                  </w:tcBorders>
                  <w:vAlign w:val="center"/>
                </w:tcPr>
                <w:p w14:paraId="2C8A10E8" w14:textId="77777777" w:rsidR="002253F8" w:rsidRPr="002253F8" w:rsidRDefault="002253F8" w:rsidP="002E58E8">
                  <w:pPr>
                    <w:pStyle w:val="afffff2"/>
                    <w:rPr>
                      <w:rStyle w:val="Char8"/>
                      <w:rFonts w:hint="default"/>
                      <w:szCs w:val="21"/>
                    </w:rPr>
                  </w:pPr>
                  <w:r w:rsidRPr="002253F8">
                    <w:rPr>
                      <w:rStyle w:val="Char8"/>
                      <w:rFonts w:hint="default"/>
                      <w:szCs w:val="21"/>
                    </w:rPr>
                    <w:t>源头和过程控制</w:t>
                  </w:r>
                </w:p>
                <w:p w14:paraId="47B750F9" w14:textId="77777777" w:rsidR="002253F8" w:rsidRPr="002253F8" w:rsidRDefault="002253F8" w:rsidP="002E58E8">
                  <w:pPr>
                    <w:pStyle w:val="afffff2"/>
                    <w:rPr>
                      <w:rStyle w:val="Char8"/>
                      <w:rFonts w:hint="default"/>
                      <w:szCs w:val="21"/>
                    </w:rPr>
                  </w:pPr>
                  <w:r w:rsidRPr="002253F8">
                    <w:rPr>
                      <w:rStyle w:val="Char8"/>
                      <w:rFonts w:hint="default"/>
                      <w:szCs w:val="21"/>
                    </w:rPr>
                    <w:t>涂料、油墨、胶粘剂、农药等以</w:t>
                  </w:r>
                  <w:r w:rsidRPr="002253F8">
                    <w:rPr>
                      <w:rStyle w:val="Char8"/>
                      <w:rFonts w:hint="default"/>
                      <w:szCs w:val="21"/>
                    </w:rPr>
                    <w:t>VOCs</w:t>
                  </w:r>
                  <w:r w:rsidRPr="002253F8">
                    <w:rPr>
                      <w:rStyle w:val="Char8"/>
                      <w:rFonts w:hint="default"/>
                      <w:szCs w:val="21"/>
                    </w:rPr>
                    <w:t>为原料的生产行业的</w:t>
                  </w:r>
                  <w:r w:rsidRPr="002253F8">
                    <w:rPr>
                      <w:rStyle w:val="Char8"/>
                      <w:rFonts w:hint="default"/>
                      <w:szCs w:val="21"/>
                    </w:rPr>
                    <w:t>VOCs</w:t>
                  </w:r>
                  <w:r w:rsidRPr="002253F8">
                    <w:rPr>
                      <w:rStyle w:val="Char8"/>
                      <w:rFonts w:hint="default"/>
                      <w:szCs w:val="21"/>
                    </w:rPr>
                    <w:t>污染防治技术措施包括：</w:t>
                  </w:r>
                </w:p>
                <w:p w14:paraId="5EAA3F3D" w14:textId="77777777" w:rsidR="002253F8" w:rsidRPr="002253F8" w:rsidRDefault="002253F8" w:rsidP="002E58E8">
                  <w:pPr>
                    <w:pStyle w:val="afffff2"/>
                    <w:rPr>
                      <w:rStyle w:val="Char8"/>
                      <w:rFonts w:hint="default"/>
                      <w:szCs w:val="21"/>
                    </w:rPr>
                  </w:pPr>
                  <w:r w:rsidRPr="002253F8">
                    <w:rPr>
                      <w:rStyle w:val="Char8"/>
                      <w:rFonts w:hint="default"/>
                      <w:szCs w:val="21"/>
                    </w:rPr>
                    <w:t>1.</w:t>
                  </w:r>
                  <w:r w:rsidRPr="002253F8">
                    <w:rPr>
                      <w:rStyle w:val="Char8"/>
                      <w:rFonts w:hint="default"/>
                      <w:szCs w:val="21"/>
                    </w:rPr>
                    <w:t>鼓励符合环境标志产品技术要求的水基型、无有机溶剂型、低有机溶剂型的涂料、油墨和胶粘剂等的生产和销售；</w:t>
                  </w:r>
                </w:p>
                <w:p w14:paraId="4448FEBF" w14:textId="77777777" w:rsidR="002253F8" w:rsidRPr="002253F8" w:rsidRDefault="002253F8" w:rsidP="002E58E8">
                  <w:pPr>
                    <w:pStyle w:val="afffff2"/>
                    <w:rPr>
                      <w:rStyle w:val="Char8"/>
                      <w:rFonts w:hint="default"/>
                      <w:szCs w:val="21"/>
                    </w:rPr>
                  </w:pPr>
                  <w:r w:rsidRPr="002253F8">
                    <w:rPr>
                      <w:rStyle w:val="Char8"/>
                      <w:rFonts w:hint="default"/>
                      <w:szCs w:val="21"/>
                    </w:rPr>
                    <w:t>2.</w:t>
                  </w:r>
                  <w:r w:rsidRPr="002253F8">
                    <w:rPr>
                      <w:rStyle w:val="Char8"/>
                      <w:rFonts w:hint="default"/>
                      <w:szCs w:val="21"/>
                    </w:rPr>
                    <w:t>鼓励采用密闭一体化生产技术，并对生产过程中产生的废气分类收集后处理。</w:t>
                  </w:r>
                </w:p>
                <w:p w14:paraId="3F61BB54" w14:textId="77777777" w:rsidR="002253F8" w:rsidRPr="002253F8" w:rsidRDefault="002253F8" w:rsidP="002E58E8">
                  <w:pPr>
                    <w:pStyle w:val="afffff2"/>
                    <w:rPr>
                      <w:rStyle w:val="Char8"/>
                      <w:rFonts w:hint="default"/>
                      <w:szCs w:val="21"/>
                    </w:rPr>
                  </w:pPr>
                  <w:r w:rsidRPr="002253F8">
                    <w:rPr>
                      <w:rStyle w:val="Char8"/>
                      <w:rFonts w:hint="default"/>
                      <w:szCs w:val="21"/>
                    </w:rPr>
                    <w:t>末端治理与综合利用</w:t>
                  </w:r>
                </w:p>
                <w:p w14:paraId="235C6C78" w14:textId="77777777" w:rsidR="002253F8" w:rsidRPr="002253F8" w:rsidRDefault="002253F8" w:rsidP="002E58E8">
                  <w:pPr>
                    <w:pStyle w:val="afffff2"/>
                    <w:rPr>
                      <w:rStyle w:val="Char8"/>
                      <w:rFonts w:hint="default"/>
                      <w:szCs w:val="21"/>
                    </w:rPr>
                  </w:pPr>
                  <w:r w:rsidRPr="002253F8">
                    <w:rPr>
                      <w:rStyle w:val="Char8"/>
                      <w:rFonts w:hint="default"/>
                      <w:szCs w:val="21"/>
                    </w:rPr>
                    <w:t>（十五）对于含低浓度</w:t>
                  </w:r>
                  <w:r w:rsidRPr="002253F8">
                    <w:rPr>
                      <w:rStyle w:val="Char8"/>
                      <w:rFonts w:hint="default"/>
                      <w:szCs w:val="21"/>
                    </w:rPr>
                    <w:t>VOCs</w:t>
                  </w:r>
                  <w:r w:rsidRPr="002253F8">
                    <w:rPr>
                      <w:rStyle w:val="Char8"/>
                      <w:rFonts w:hint="default"/>
                      <w:szCs w:val="21"/>
                    </w:rPr>
                    <w:t>的废气，有回收价值时可采用吸附技术、吸收技术对有机溶剂回收后达标排放；不宜回收时，可采用吸附浓缩燃烧技术、生物技术、吸收技术、等离子体技术或紫外光高级氧化技术等净化后达标排放。</w:t>
                  </w:r>
                </w:p>
                <w:p w14:paraId="2BBA011A" w14:textId="77777777" w:rsidR="002253F8" w:rsidRPr="002253F8" w:rsidRDefault="002253F8" w:rsidP="002E58E8">
                  <w:pPr>
                    <w:pStyle w:val="afffff2"/>
                    <w:rPr>
                      <w:rStyle w:val="Char8"/>
                      <w:rFonts w:hint="default"/>
                      <w:szCs w:val="21"/>
                    </w:rPr>
                  </w:pPr>
                  <w:r w:rsidRPr="002253F8">
                    <w:rPr>
                      <w:rStyle w:val="Char8"/>
                      <w:rFonts w:hint="default"/>
                      <w:szCs w:val="21"/>
                    </w:rPr>
                    <w:t>（二十）对于不能再生的过滤材料、吸附剂及催化剂等净化材料，应按照国家固体废物管理的相关规定处理处置。</w:t>
                  </w:r>
                </w:p>
                <w:p w14:paraId="19C8FD31" w14:textId="77777777" w:rsidR="002253F8" w:rsidRPr="002253F8" w:rsidRDefault="002253F8" w:rsidP="002E58E8">
                  <w:pPr>
                    <w:pStyle w:val="afffff2"/>
                    <w:rPr>
                      <w:rStyle w:val="Char8"/>
                      <w:rFonts w:hint="default"/>
                      <w:szCs w:val="21"/>
                    </w:rPr>
                  </w:pPr>
                  <w:r w:rsidRPr="002253F8">
                    <w:rPr>
                      <w:rStyle w:val="Char8"/>
                      <w:rFonts w:hint="default"/>
                      <w:szCs w:val="21"/>
                    </w:rPr>
                    <w:t>鼓励以下新技术、新材料和新装备的研发和推广</w:t>
                  </w:r>
                </w:p>
                <w:p w14:paraId="4EA603DC" w14:textId="77777777" w:rsidR="002253F8" w:rsidRPr="002253F8" w:rsidRDefault="002253F8" w:rsidP="002E58E8">
                  <w:pPr>
                    <w:pStyle w:val="afffff2"/>
                    <w:rPr>
                      <w:rStyle w:val="Char8"/>
                      <w:rFonts w:hint="default"/>
                      <w:szCs w:val="21"/>
                    </w:rPr>
                  </w:pPr>
                  <w:r w:rsidRPr="002253F8">
                    <w:rPr>
                      <w:rStyle w:val="Char8"/>
                      <w:rFonts w:hint="default"/>
                      <w:szCs w:val="21"/>
                    </w:rPr>
                    <w:t>（二十一）工业生产过程中能够减少</w:t>
                  </w:r>
                  <w:r w:rsidRPr="002253F8">
                    <w:rPr>
                      <w:rStyle w:val="Char8"/>
                      <w:rFonts w:hint="default"/>
                      <w:szCs w:val="21"/>
                    </w:rPr>
                    <w:t>VOCs</w:t>
                  </w:r>
                  <w:r w:rsidRPr="002253F8">
                    <w:rPr>
                      <w:rStyle w:val="Char8"/>
                      <w:rFonts w:hint="default"/>
                      <w:szCs w:val="21"/>
                    </w:rPr>
                    <w:t>形成和挥发的清洁生产技术。（二十三）高效吸附材料（如特种用途活性炭、高强度活性炭纤维、改性疏水分子筛和硅胶等）、催化材料（如广谱性</w:t>
                  </w:r>
                  <w:r w:rsidRPr="002253F8">
                    <w:rPr>
                      <w:rStyle w:val="Char8"/>
                      <w:rFonts w:hint="default"/>
                      <w:szCs w:val="21"/>
                    </w:rPr>
                    <w:t>VOCs</w:t>
                  </w:r>
                  <w:r w:rsidRPr="002253F8">
                    <w:rPr>
                      <w:rStyle w:val="Char8"/>
                      <w:rFonts w:hint="default"/>
                      <w:szCs w:val="21"/>
                    </w:rPr>
                    <w:t>氧化催化剂等）、高效生物填料和吸收剂等。</w:t>
                  </w:r>
                </w:p>
                <w:p w14:paraId="51EEFE90" w14:textId="77777777" w:rsidR="002253F8" w:rsidRPr="002253F8" w:rsidRDefault="002253F8" w:rsidP="002E58E8">
                  <w:pPr>
                    <w:pStyle w:val="afffff2"/>
                    <w:rPr>
                      <w:rStyle w:val="Char8"/>
                      <w:rFonts w:hint="default"/>
                      <w:szCs w:val="21"/>
                    </w:rPr>
                  </w:pPr>
                  <w:r w:rsidRPr="002253F8">
                    <w:rPr>
                      <w:rStyle w:val="Char8"/>
                      <w:rFonts w:hint="default"/>
                      <w:szCs w:val="21"/>
                    </w:rPr>
                    <w:t>运行与监测</w:t>
                  </w:r>
                </w:p>
                <w:p w14:paraId="58A8CCE0" w14:textId="77777777" w:rsidR="002253F8" w:rsidRPr="002253F8" w:rsidRDefault="002253F8" w:rsidP="002E58E8">
                  <w:pPr>
                    <w:pStyle w:val="afffff2"/>
                    <w:rPr>
                      <w:rStyle w:val="Char8"/>
                      <w:rFonts w:hint="default"/>
                      <w:szCs w:val="21"/>
                    </w:rPr>
                  </w:pPr>
                  <w:r w:rsidRPr="002253F8">
                    <w:rPr>
                      <w:rStyle w:val="Char8"/>
                      <w:rFonts w:hint="default"/>
                      <w:szCs w:val="21"/>
                    </w:rPr>
                    <w:t>（二十五）鼓励企业自行开展</w:t>
                  </w:r>
                  <w:r w:rsidRPr="002253F8">
                    <w:rPr>
                      <w:rStyle w:val="Char8"/>
                      <w:rFonts w:hint="default"/>
                      <w:szCs w:val="21"/>
                    </w:rPr>
                    <w:t>VOCs</w:t>
                  </w:r>
                  <w:r w:rsidRPr="002253F8">
                    <w:rPr>
                      <w:rStyle w:val="Char8"/>
                      <w:rFonts w:hint="default"/>
                      <w:szCs w:val="21"/>
                    </w:rPr>
                    <w:t>监测，并及时主动向当地环保行政主管部门报送监测结果。</w:t>
                  </w:r>
                </w:p>
                <w:p w14:paraId="5EC8A329" w14:textId="77777777" w:rsidR="002253F8" w:rsidRPr="002253F8" w:rsidRDefault="002253F8" w:rsidP="002E58E8">
                  <w:pPr>
                    <w:pStyle w:val="afffff2"/>
                    <w:rPr>
                      <w:rStyle w:val="Char8"/>
                      <w:rFonts w:hint="default"/>
                      <w:szCs w:val="21"/>
                    </w:rPr>
                  </w:pPr>
                  <w:r w:rsidRPr="002253F8">
                    <w:rPr>
                      <w:rStyle w:val="Char8"/>
                      <w:rFonts w:hint="default"/>
                      <w:szCs w:val="21"/>
                    </w:rPr>
                    <w:lastRenderedPageBreak/>
                    <w:t>（二十六）企业应建立健全</w:t>
                  </w:r>
                  <w:r w:rsidRPr="002253F8">
                    <w:rPr>
                      <w:rStyle w:val="Char8"/>
                      <w:rFonts w:hint="default"/>
                      <w:szCs w:val="21"/>
                    </w:rPr>
                    <w:t>VOCs</w:t>
                  </w:r>
                  <w:r w:rsidRPr="002253F8">
                    <w:rPr>
                      <w:rStyle w:val="Char8"/>
                      <w:rFonts w:hint="default"/>
                      <w:szCs w:val="21"/>
                    </w:rPr>
                    <w:t>治理设施的运行维护规程和台帐等日常管理制度，并根据工艺要求定期对各类设备、电气、自控仪表等进行检修维护，确保设施的稳定运行。</w:t>
                  </w:r>
                </w:p>
                <w:p w14:paraId="52284A6A" w14:textId="77777777" w:rsidR="002253F8" w:rsidRPr="002253F8" w:rsidRDefault="002253F8" w:rsidP="002E58E8">
                  <w:pPr>
                    <w:pStyle w:val="afffff2"/>
                    <w:rPr>
                      <w:rStyle w:val="Char8"/>
                      <w:rFonts w:hint="default"/>
                      <w:szCs w:val="21"/>
                    </w:rPr>
                  </w:pPr>
                  <w:r w:rsidRPr="002253F8">
                    <w:rPr>
                      <w:rStyle w:val="Char8"/>
                      <w:rFonts w:hint="default"/>
                      <w:szCs w:val="21"/>
                    </w:rPr>
                    <w:t>（二十七）当采用吸附回收（浓缩）、催化燃烧、热力焚烧、等离子体等方法进行末端治理时，应编制本单位事故火灾、爆炸等应急救援预案，配备应急救援人员和器材，并开展应急演练。</w:t>
                  </w:r>
                </w:p>
              </w:tc>
              <w:tc>
                <w:tcPr>
                  <w:tcW w:w="1891" w:type="dxa"/>
                  <w:tcBorders>
                    <w:tl2br w:val="nil"/>
                    <w:tr2bl w:val="nil"/>
                  </w:tcBorders>
                  <w:vAlign w:val="center"/>
                </w:tcPr>
                <w:p w14:paraId="2E40B34F" w14:textId="153841BB" w:rsidR="002253F8" w:rsidRPr="002253F8" w:rsidRDefault="002253F8" w:rsidP="002E58E8">
                  <w:pPr>
                    <w:pStyle w:val="afffff2"/>
                    <w:rPr>
                      <w:rStyle w:val="Char8"/>
                      <w:rFonts w:hint="default"/>
                      <w:szCs w:val="21"/>
                    </w:rPr>
                  </w:pPr>
                  <w:r w:rsidRPr="005D45C9">
                    <w:rPr>
                      <w:rFonts w:ascii="Times New Roman" w:eastAsia="宋体" w:hAnsi="Times New Roman" w:hint="default"/>
                      <w:kern w:val="44"/>
                      <w:sz w:val="21"/>
                      <w:szCs w:val="21"/>
                    </w:rPr>
                    <w:lastRenderedPageBreak/>
                    <w:t>（</w:t>
                  </w:r>
                  <w:r w:rsidRPr="005D45C9">
                    <w:rPr>
                      <w:rFonts w:ascii="Times New Roman" w:eastAsia="宋体" w:hAnsi="Times New Roman" w:hint="default"/>
                      <w:kern w:val="44"/>
                      <w:sz w:val="21"/>
                      <w:szCs w:val="21"/>
                    </w:rPr>
                    <w:t>1</w:t>
                  </w:r>
                  <w:r w:rsidRPr="005D45C9">
                    <w:rPr>
                      <w:rFonts w:ascii="Times New Roman" w:eastAsia="宋体" w:hAnsi="Times New Roman" w:hint="default"/>
                      <w:kern w:val="44"/>
                      <w:sz w:val="21"/>
                      <w:szCs w:val="21"/>
                    </w:rPr>
                    <w:t>）</w:t>
                  </w:r>
                  <w:r w:rsidR="00184F2A" w:rsidRPr="005D45C9">
                    <w:rPr>
                      <w:rFonts w:ascii="Times New Roman" w:eastAsia="宋体" w:hAnsi="Times New Roman"/>
                      <w:kern w:val="44"/>
                      <w:sz w:val="21"/>
                      <w:szCs w:val="21"/>
                    </w:rPr>
                    <w:t>本</w:t>
                  </w:r>
                  <w:r w:rsidRPr="005D45C9">
                    <w:rPr>
                      <w:rFonts w:ascii="Times New Roman" w:eastAsia="宋体" w:hAnsi="Times New Roman" w:hint="default"/>
                      <w:kern w:val="44"/>
                      <w:sz w:val="21"/>
                      <w:szCs w:val="21"/>
                    </w:rPr>
                    <w:t>项目</w:t>
                  </w:r>
                  <w:r w:rsidR="0092286E">
                    <w:rPr>
                      <w:rFonts w:ascii="Times New Roman" w:eastAsia="宋体" w:hAnsi="Times New Roman"/>
                      <w:kern w:val="44"/>
                      <w:sz w:val="21"/>
                      <w:szCs w:val="21"/>
                    </w:rPr>
                    <w:t>改性材料生产线</w:t>
                  </w:r>
                  <w:r w:rsidR="005D45C9" w:rsidRPr="005D45C9">
                    <w:rPr>
                      <w:rFonts w:ascii="Times New Roman" w:eastAsia="宋体" w:hAnsi="Times New Roman"/>
                      <w:kern w:val="44"/>
                      <w:sz w:val="21"/>
                      <w:szCs w:val="21"/>
                    </w:rPr>
                    <w:t>熔融挤出、循环水冷却工段和吹膜生产线熔融挤出、风冷定型工段</w:t>
                  </w:r>
                  <w:proofErr w:type="gramStart"/>
                  <w:r w:rsidR="005D45C9" w:rsidRPr="005D45C9">
                    <w:rPr>
                      <w:rFonts w:ascii="Times New Roman" w:eastAsia="宋体" w:hAnsi="Times New Roman"/>
                      <w:kern w:val="44"/>
                      <w:sz w:val="21"/>
                      <w:szCs w:val="21"/>
                    </w:rPr>
                    <w:t>均整体</w:t>
                  </w:r>
                  <w:proofErr w:type="gramEnd"/>
                  <w:r w:rsidR="005D45C9" w:rsidRPr="005D45C9">
                    <w:rPr>
                      <w:rFonts w:ascii="Times New Roman" w:eastAsia="宋体" w:hAnsi="Times New Roman"/>
                      <w:kern w:val="44"/>
                      <w:sz w:val="21"/>
                      <w:szCs w:val="21"/>
                    </w:rPr>
                    <w:t>密封，只</w:t>
                  </w:r>
                  <w:proofErr w:type="gramStart"/>
                  <w:r w:rsidR="005D45C9" w:rsidRPr="005D45C9">
                    <w:rPr>
                      <w:rFonts w:ascii="Times New Roman" w:eastAsia="宋体" w:hAnsi="Times New Roman"/>
                      <w:kern w:val="44"/>
                      <w:sz w:val="21"/>
                      <w:szCs w:val="21"/>
                    </w:rPr>
                    <w:t>留产品</w:t>
                  </w:r>
                  <w:proofErr w:type="gramEnd"/>
                  <w:r w:rsidR="005D45C9" w:rsidRPr="005D45C9">
                    <w:rPr>
                      <w:rFonts w:ascii="Times New Roman" w:eastAsia="宋体" w:hAnsi="Times New Roman"/>
                      <w:kern w:val="44"/>
                      <w:sz w:val="21"/>
                      <w:szCs w:val="21"/>
                    </w:rPr>
                    <w:t>进出口，在出口上方设置集气</w:t>
                  </w:r>
                  <w:proofErr w:type="gramStart"/>
                  <w:r w:rsidR="005D45C9" w:rsidRPr="005D45C9">
                    <w:rPr>
                      <w:rFonts w:ascii="Times New Roman" w:eastAsia="宋体" w:hAnsi="Times New Roman"/>
                      <w:kern w:val="44"/>
                      <w:sz w:val="21"/>
                      <w:szCs w:val="21"/>
                    </w:rPr>
                    <w:t>罩并四周</w:t>
                  </w:r>
                  <w:proofErr w:type="gramEnd"/>
                  <w:r w:rsidR="005D45C9" w:rsidRPr="005D45C9">
                    <w:rPr>
                      <w:rFonts w:ascii="Times New Roman" w:eastAsia="宋体" w:hAnsi="Times New Roman"/>
                      <w:kern w:val="44"/>
                      <w:sz w:val="21"/>
                      <w:szCs w:val="21"/>
                    </w:rPr>
                    <w:t>及上下设置围挡使集气罩密闭，采取负压集气收集有机废气</w:t>
                  </w:r>
                  <w:r w:rsidR="007D0A0B" w:rsidRPr="007D0A0B">
                    <w:rPr>
                      <w:rFonts w:ascii="Times New Roman" w:eastAsia="宋体" w:hAnsi="Times New Roman"/>
                      <w:kern w:val="44"/>
                      <w:sz w:val="21"/>
                      <w:szCs w:val="21"/>
                    </w:rPr>
                    <w:t>，确保收集效率达到</w:t>
                  </w:r>
                  <w:r w:rsidR="007D0A0B" w:rsidRPr="007D0A0B">
                    <w:rPr>
                      <w:rFonts w:ascii="Times New Roman" w:eastAsia="宋体" w:hAnsi="Times New Roman"/>
                      <w:kern w:val="44"/>
                      <w:sz w:val="21"/>
                      <w:szCs w:val="21"/>
                    </w:rPr>
                    <w:t>90%</w:t>
                  </w:r>
                  <w:r w:rsidR="007D0A0B" w:rsidRPr="007D0A0B">
                    <w:rPr>
                      <w:rFonts w:ascii="Times New Roman" w:eastAsia="宋体" w:hAnsi="Times New Roman"/>
                      <w:kern w:val="44"/>
                      <w:sz w:val="21"/>
                      <w:szCs w:val="21"/>
                    </w:rPr>
                    <w:t>。废气收集后</w:t>
                  </w:r>
                  <w:r w:rsidRPr="002253F8">
                    <w:rPr>
                      <w:rStyle w:val="Char8"/>
                      <w:rFonts w:hint="default"/>
                      <w:szCs w:val="21"/>
                    </w:rPr>
                    <w:t>引至</w:t>
                  </w:r>
                  <w:r w:rsidR="00184F2A">
                    <w:rPr>
                      <w:rStyle w:val="Char8"/>
                      <w:szCs w:val="21"/>
                    </w:rPr>
                    <w:t>二级活性炭</w:t>
                  </w:r>
                  <w:r w:rsidRPr="002253F8">
                    <w:rPr>
                      <w:rStyle w:val="Char8"/>
                      <w:rFonts w:hint="default"/>
                      <w:szCs w:val="21"/>
                    </w:rPr>
                    <w:t>处理后排放，符合相关要求</w:t>
                  </w:r>
                  <w:r w:rsidR="007D0A0B">
                    <w:rPr>
                      <w:rStyle w:val="Char8"/>
                      <w:szCs w:val="21"/>
                    </w:rPr>
                    <w:t>；（</w:t>
                  </w:r>
                  <w:r w:rsidR="007D0A0B">
                    <w:rPr>
                      <w:rStyle w:val="Char8"/>
                      <w:szCs w:val="21"/>
                    </w:rPr>
                    <w:t>2</w:t>
                  </w:r>
                  <w:r w:rsidR="007D0A0B">
                    <w:rPr>
                      <w:rStyle w:val="Char8"/>
                      <w:szCs w:val="21"/>
                    </w:rPr>
                    <w:t>）</w:t>
                  </w:r>
                  <w:r w:rsidRPr="002253F8">
                    <w:rPr>
                      <w:rStyle w:val="Char8"/>
                      <w:rFonts w:hint="default"/>
                      <w:szCs w:val="21"/>
                    </w:rPr>
                    <w:t>项目已制定自行监测计划，建成后按照监测计划开展日常监测工作；</w:t>
                  </w:r>
                </w:p>
                <w:p w14:paraId="032BA051" w14:textId="02163DAD" w:rsidR="002253F8" w:rsidRPr="002253F8" w:rsidRDefault="002253F8" w:rsidP="002E58E8">
                  <w:pPr>
                    <w:pStyle w:val="afffff2"/>
                    <w:rPr>
                      <w:rStyle w:val="Char8"/>
                      <w:rFonts w:hint="default"/>
                      <w:szCs w:val="21"/>
                    </w:rPr>
                  </w:pPr>
                  <w:r w:rsidRPr="002253F8">
                    <w:rPr>
                      <w:rStyle w:val="Char8"/>
                      <w:rFonts w:hint="default"/>
                      <w:szCs w:val="21"/>
                    </w:rPr>
                    <w:t>（</w:t>
                  </w:r>
                  <w:r w:rsidR="007D0A0B">
                    <w:rPr>
                      <w:rStyle w:val="Char8"/>
                      <w:szCs w:val="21"/>
                    </w:rPr>
                    <w:t>3</w:t>
                  </w:r>
                  <w:r w:rsidRPr="002253F8">
                    <w:rPr>
                      <w:rStyle w:val="Char8"/>
                      <w:rFonts w:hint="default"/>
                      <w:szCs w:val="21"/>
                    </w:rPr>
                    <w:t>）</w:t>
                  </w:r>
                  <w:r w:rsidR="00184F2A">
                    <w:rPr>
                      <w:rStyle w:val="Char8"/>
                      <w:szCs w:val="21"/>
                    </w:rPr>
                    <w:t>二级活性炭装置产生的</w:t>
                  </w:r>
                  <w:r w:rsidRPr="002253F8">
                    <w:rPr>
                      <w:rStyle w:val="Char8"/>
                      <w:rFonts w:hint="default"/>
                      <w:szCs w:val="21"/>
                    </w:rPr>
                    <w:t>废活性炭按照危险废物安全处置；</w:t>
                  </w:r>
                </w:p>
                <w:p w14:paraId="3BB1E2E5" w14:textId="4ABF09DF" w:rsidR="002253F8" w:rsidRPr="002253F8" w:rsidRDefault="002253F8" w:rsidP="002E58E8">
                  <w:pPr>
                    <w:pStyle w:val="afffff2"/>
                    <w:rPr>
                      <w:rStyle w:val="Char8"/>
                      <w:rFonts w:hint="default"/>
                      <w:szCs w:val="21"/>
                    </w:rPr>
                  </w:pPr>
                  <w:r w:rsidRPr="002253F8">
                    <w:rPr>
                      <w:rStyle w:val="Char8"/>
                      <w:rFonts w:hint="default"/>
                      <w:szCs w:val="21"/>
                    </w:rPr>
                    <w:t>（</w:t>
                  </w:r>
                  <w:r w:rsidR="007D0A0B">
                    <w:rPr>
                      <w:rStyle w:val="Char8"/>
                      <w:szCs w:val="21"/>
                    </w:rPr>
                    <w:t>4</w:t>
                  </w:r>
                  <w:r w:rsidRPr="002253F8">
                    <w:rPr>
                      <w:rStyle w:val="Char8"/>
                      <w:rFonts w:hint="default"/>
                      <w:szCs w:val="21"/>
                    </w:rPr>
                    <w:t>）项目已制定</w:t>
                  </w:r>
                  <w:r w:rsidRPr="002253F8">
                    <w:rPr>
                      <w:rStyle w:val="Char8"/>
                      <w:rFonts w:hint="default"/>
                      <w:szCs w:val="21"/>
                    </w:rPr>
                    <w:t>VOCs</w:t>
                  </w:r>
                  <w:r w:rsidRPr="002253F8">
                    <w:rPr>
                      <w:rStyle w:val="Char8"/>
                      <w:rFonts w:hint="default"/>
                      <w:szCs w:val="21"/>
                    </w:rPr>
                    <w:t>治理设施的运行维护规程和台帐等日常管理制度，并根据工艺要求在运营期定期对各类设备、电气、自控仪表等进行检修维护。</w:t>
                  </w:r>
                </w:p>
                <w:p w14:paraId="325A5020" w14:textId="4C356528" w:rsidR="002253F8" w:rsidRPr="002253F8" w:rsidRDefault="002253F8" w:rsidP="002E58E8">
                  <w:pPr>
                    <w:pStyle w:val="afffff2"/>
                    <w:rPr>
                      <w:rStyle w:val="Char8"/>
                      <w:rFonts w:hint="default"/>
                      <w:szCs w:val="21"/>
                    </w:rPr>
                  </w:pPr>
                  <w:r w:rsidRPr="002253F8">
                    <w:rPr>
                      <w:rStyle w:val="Char8"/>
                      <w:rFonts w:hint="default"/>
                      <w:szCs w:val="21"/>
                    </w:rPr>
                    <w:t>（</w:t>
                  </w:r>
                  <w:r w:rsidR="007D0A0B">
                    <w:rPr>
                      <w:rStyle w:val="Char8"/>
                      <w:szCs w:val="21"/>
                    </w:rPr>
                    <w:t>5</w:t>
                  </w:r>
                  <w:r w:rsidRPr="002253F8">
                    <w:rPr>
                      <w:rStyle w:val="Char8"/>
                      <w:rFonts w:hint="default"/>
                      <w:szCs w:val="21"/>
                    </w:rPr>
                    <w:t>）本项目编制本单位事故火灾、爆炸等应急救援预案，配备应急救援人员和</w:t>
                  </w:r>
                  <w:r w:rsidRPr="002253F8">
                    <w:rPr>
                      <w:rStyle w:val="Char8"/>
                      <w:rFonts w:hint="default"/>
                      <w:szCs w:val="21"/>
                    </w:rPr>
                    <w:lastRenderedPageBreak/>
                    <w:t>器材，并开展应急演练。</w:t>
                  </w:r>
                </w:p>
                <w:p w14:paraId="4DC09971" w14:textId="5A4FC9DF" w:rsidR="002253F8" w:rsidRPr="002253F8" w:rsidRDefault="002253F8" w:rsidP="002E58E8">
                  <w:pPr>
                    <w:pStyle w:val="afffff2"/>
                    <w:rPr>
                      <w:rStyle w:val="Char8"/>
                      <w:rFonts w:hint="default"/>
                      <w:szCs w:val="21"/>
                    </w:rPr>
                  </w:pPr>
                  <w:r w:rsidRPr="002253F8">
                    <w:rPr>
                      <w:rStyle w:val="Char8"/>
                      <w:rFonts w:hint="default"/>
                      <w:szCs w:val="21"/>
                    </w:rPr>
                    <w:t>（</w:t>
                  </w:r>
                  <w:r w:rsidR="007D0A0B">
                    <w:rPr>
                      <w:rStyle w:val="Char8"/>
                      <w:szCs w:val="21"/>
                    </w:rPr>
                    <w:t>6</w:t>
                  </w:r>
                  <w:r w:rsidRPr="002253F8">
                    <w:rPr>
                      <w:rStyle w:val="Char8"/>
                      <w:rFonts w:hint="default"/>
                      <w:szCs w:val="21"/>
                    </w:rPr>
                    <w:t>）项目与</w:t>
                  </w:r>
                  <w:r w:rsidR="00184F2A">
                    <w:rPr>
                      <w:rStyle w:val="Char8"/>
                      <w:szCs w:val="21"/>
                    </w:rPr>
                    <w:t>园区</w:t>
                  </w:r>
                  <w:r w:rsidRPr="002253F8">
                    <w:rPr>
                      <w:rStyle w:val="Char8"/>
                      <w:rFonts w:hint="default"/>
                      <w:szCs w:val="21"/>
                    </w:rPr>
                    <w:t>突发生态环境风险应急体系有效衔接。</w:t>
                  </w:r>
                </w:p>
              </w:tc>
              <w:tc>
                <w:tcPr>
                  <w:tcW w:w="455" w:type="dxa"/>
                  <w:tcBorders>
                    <w:tl2br w:val="nil"/>
                    <w:tr2bl w:val="nil"/>
                  </w:tcBorders>
                  <w:vAlign w:val="center"/>
                </w:tcPr>
                <w:p w14:paraId="70CB5844" w14:textId="77777777" w:rsidR="002253F8" w:rsidRPr="002253F8" w:rsidRDefault="002253F8" w:rsidP="002E58E8">
                  <w:pPr>
                    <w:pStyle w:val="afffff2"/>
                    <w:rPr>
                      <w:rStyle w:val="Char8"/>
                      <w:rFonts w:hint="default"/>
                      <w:szCs w:val="21"/>
                    </w:rPr>
                  </w:pPr>
                  <w:r w:rsidRPr="002253F8">
                    <w:rPr>
                      <w:rStyle w:val="Char8"/>
                      <w:rFonts w:hint="default"/>
                      <w:szCs w:val="21"/>
                    </w:rPr>
                    <w:lastRenderedPageBreak/>
                    <w:t>符合</w:t>
                  </w:r>
                </w:p>
              </w:tc>
            </w:tr>
            <w:tr w:rsidR="00605171" w:rsidRPr="002253F8" w14:paraId="1D66D6C9" w14:textId="77777777" w:rsidTr="002E58E8">
              <w:tc>
                <w:tcPr>
                  <w:tcW w:w="567" w:type="dxa"/>
                  <w:vMerge w:val="restart"/>
                  <w:tcBorders>
                    <w:tl2br w:val="nil"/>
                    <w:tr2bl w:val="nil"/>
                  </w:tcBorders>
                  <w:vAlign w:val="center"/>
                </w:tcPr>
                <w:p w14:paraId="3C4D932A" w14:textId="1ADA8A6B" w:rsidR="002253F8" w:rsidRPr="002253F8" w:rsidRDefault="00605171" w:rsidP="002E58E8">
                  <w:pPr>
                    <w:pStyle w:val="afffff2"/>
                    <w:rPr>
                      <w:rStyle w:val="Char8"/>
                      <w:rFonts w:hint="default"/>
                      <w:szCs w:val="21"/>
                    </w:rPr>
                  </w:pPr>
                  <w:r>
                    <w:rPr>
                      <w:rStyle w:val="Char8"/>
                      <w:szCs w:val="21"/>
                    </w:rPr>
                    <w:t>2</w:t>
                  </w:r>
                </w:p>
              </w:tc>
              <w:tc>
                <w:tcPr>
                  <w:tcW w:w="1003" w:type="dxa"/>
                  <w:vMerge w:val="restart"/>
                  <w:tcBorders>
                    <w:tl2br w:val="nil"/>
                    <w:tr2bl w:val="nil"/>
                  </w:tcBorders>
                  <w:vAlign w:val="center"/>
                </w:tcPr>
                <w:p w14:paraId="071391B8" w14:textId="1E3A0F18" w:rsidR="002253F8" w:rsidRPr="002253F8" w:rsidRDefault="002253F8" w:rsidP="002E58E8">
                  <w:pPr>
                    <w:pStyle w:val="afffff2"/>
                    <w:rPr>
                      <w:rStyle w:val="Char8"/>
                      <w:rFonts w:hint="default"/>
                      <w:szCs w:val="21"/>
                    </w:rPr>
                  </w:pPr>
                  <w:r w:rsidRPr="002253F8">
                    <w:rPr>
                      <w:rStyle w:val="Char8"/>
                      <w:rFonts w:hint="default"/>
                      <w:szCs w:val="21"/>
                    </w:rPr>
                    <w:t>《重点行业挥发性有机物综合治理方案》（环大气</w:t>
                  </w:r>
                  <w:r w:rsidR="00605171">
                    <w:rPr>
                      <w:rStyle w:val="Char8"/>
                      <w:rFonts w:hint="default"/>
                      <w:szCs w:val="21"/>
                    </w:rPr>
                    <w:t>〔</w:t>
                  </w:r>
                  <w:r w:rsidRPr="002253F8">
                    <w:rPr>
                      <w:rStyle w:val="Char8"/>
                      <w:rFonts w:hint="default"/>
                      <w:szCs w:val="21"/>
                    </w:rPr>
                    <w:t>2019</w:t>
                  </w:r>
                  <w:r w:rsidR="00605171">
                    <w:rPr>
                      <w:rStyle w:val="Char8"/>
                      <w:rFonts w:hint="default"/>
                      <w:szCs w:val="21"/>
                    </w:rPr>
                    <w:t>〕</w:t>
                  </w:r>
                  <w:r w:rsidRPr="002253F8">
                    <w:rPr>
                      <w:rStyle w:val="Char8"/>
                      <w:rFonts w:hint="default"/>
                      <w:szCs w:val="21"/>
                    </w:rPr>
                    <w:t>53</w:t>
                  </w:r>
                  <w:r w:rsidRPr="002253F8">
                    <w:rPr>
                      <w:rStyle w:val="Char8"/>
                      <w:rFonts w:hint="default"/>
                      <w:szCs w:val="21"/>
                    </w:rPr>
                    <w:t>号）</w:t>
                  </w:r>
                </w:p>
              </w:tc>
              <w:tc>
                <w:tcPr>
                  <w:tcW w:w="2928" w:type="dxa"/>
                  <w:tcBorders>
                    <w:tl2br w:val="nil"/>
                    <w:tr2bl w:val="nil"/>
                  </w:tcBorders>
                  <w:vAlign w:val="center"/>
                </w:tcPr>
                <w:p w14:paraId="14CA030F" w14:textId="77777777" w:rsidR="002253F8" w:rsidRPr="002253F8" w:rsidRDefault="002253F8" w:rsidP="002E58E8">
                  <w:pPr>
                    <w:pStyle w:val="afffff2"/>
                    <w:rPr>
                      <w:rStyle w:val="Char8"/>
                      <w:rFonts w:hint="default"/>
                      <w:szCs w:val="21"/>
                    </w:rPr>
                  </w:pPr>
                  <w:r w:rsidRPr="002253F8">
                    <w:rPr>
                      <w:rStyle w:val="Char8"/>
                      <w:rFonts w:hint="default"/>
                      <w:szCs w:val="21"/>
                    </w:rPr>
                    <w:t>重点提高涉</w:t>
                  </w:r>
                  <w:r w:rsidRPr="002253F8">
                    <w:rPr>
                      <w:rStyle w:val="Char8"/>
                      <w:rFonts w:hint="default"/>
                      <w:szCs w:val="21"/>
                    </w:rPr>
                    <w:t>VOCs</w:t>
                  </w:r>
                  <w:r w:rsidRPr="002253F8">
                    <w:rPr>
                      <w:rStyle w:val="Char8"/>
                      <w:rFonts w:hint="default"/>
                      <w:szCs w:val="21"/>
                    </w:rPr>
                    <w:t>排放主要工序密闭化水平，加强无组织排放收集，加大含</w:t>
                  </w:r>
                  <w:r w:rsidRPr="002253F8">
                    <w:rPr>
                      <w:rStyle w:val="Char8"/>
                      <w:rFonts w:hint="default"/>
                      <w:szCs w:val="21"/>
                    </w:rPr>
                    <w:t>VOCs</w:t>
                  </w:r>
                  <w:r w:rsidRPr="002253F8">
                    <w:rPr>
                      <w:rStyle w:val="Char8"/>
                      <w:rFonts w:hint="default"/>
                      <w:szCs w:val="21"/>
                    </w:rPr>
                    <w:t>物料储存和装卸治理力度。密封点大于等于</w:t>
                  </w:r>
                  <w:r w:rsidRPr="002253F8">
                    <w:rPr>
                      <w:rStyle w:val="Char8"/>
                      <w:rFonts w:hint="default"/>
                      <w:szCs w:val="21"/>
                    </w:rPr>
                    <w:t>2000</w:t>
                  </w:r>
                  <w:r w:rsidRPr="002253F8">
                    <w:rPr>
                      <w:rStyle w:val="Char8"/>
                      <w:rFonts w:hint="default"/>
                      <w:szCs w:val="21"/>
                    </w:rPr>
                    <w:t>个的，要开展</w:t>
                  </w:r>
                  <w:r w:rsidRPr="002253F8">
                    <w:rPr>
                      <w:rStyle w:val="Char8"/>
                      <w:rFonts w:hint="default"/>
                      <w:szCs w:val="21"/>
                    </w:rPr>
                    <w:t>LDAR</w:t>
                  </w:r>
                </w:p>
              </w:tc>
              <w:tc>
                <w:tcPr>
                  <w:tcW w:w="1891" w:type="dxa"/>
                  <w:tcBorders>
                    <w:tl2br w:val="nil"/>
                    <w:tr2bl w:val="nil"/>
                  </w:tcBorders>
                  <w:vAlign w:val="center"/>
                </w:tcPr>
                <w:p w14:paraId="24E4074E" w14:textId="5B658849" w:rsidR="002253F8" w:rsidRPr="002253F8" w:rsidRDefault="002253F8" w:rsidP="002E58E8">
                  <w:pPr>
                    <w:pStyle w:val="afffff2"/>
                    <w:rPr>
                      <w:rStyle w:val="Char8"/>
                      <w:rFonts w:hint="default"/>
                      <w:szCs w:val="21"/>
                    </w:rPr>
                  </w:pPr>
                  <w:r w:rsidRPr="002253F8">
                    <w:rPr>
                      <w:rStyle w:val="Char8"/>
                      <w:rFonts w:hint="default"/>
                      <w:szCs w:val="21"/>
                    </w:rPr>
                    <w:t>本项目采用</w:t>
                  </w:r>
                  <w:r w:rsidR="00547040">
                    <w:rPr>
                      <w:rStyle w:val="Char8"/>
                      <w:szCs w:val="21"/>
                    </w:rPr>
                    <w:t>密闭</w:t>
                  </w:r>
                  <w:r w:rsidRPr="002253F8">
                    <w:rPr>
                      <w:rStyle w:val="Char8"/>
                      <w:rFonts w:hint="default"/>
                      <w:szCs w:val="21"/>
                    </w:rPr>
                    <w:t>集气罩收集废气，</w:t>
                  </w:r>
                  <w:r w:rsidR="00547040" w:rsidRPr="00547040">
                    <w:rPr>
                      <w:rFonts w:ascii="Times New Roman" w:eastAsia="宋体" w:hAnsi="Times New Roman"/>
                      <w:kern w:val="44"/>
                      <w:sz w:val="21"/>
                      <w:szCs w:val="21"/>
                    </w:rPr>
                    <w:t>同时使车间内处于微负压状态，将废气最大限度的收集</w:t>
                  </w:r>
                  <w:r w:rsidR="003559F3">
                    <w:rPr>
                      <w:rFonts w:ascii="Times New Roman" w:eastAsia="宋体" w:hAnsi="Times New Roman"/>
                      <w:kern w:val="44"/>
                      <w:sz w:val="21"/>
                      <w:szCs w:val="21"/>
                    </w:rPr>
                    <w:t>，确保集气效率达到</w:t>
                  </w:r>
                  <w:r w:rsidRPr="002253F8">
                    <w:rPr>
                      <w:rStyle w:val="Char8"/>
                      <w:rFonts w:hint="default"/>
                      <w:szCs w:val="21"/>
                    </w:rPr>
                    <w:t>90%</w:t>
                  </w:r>
                  <w:r w:rsidRPr="002253F8">
                    <w:rPr>
                      <w:rStyle w:val="Char8"/>
                      <w:rFonts w:hint="default"/>
                      <w:szCs w:val="21"/>
                    </w:rPr>
                    <w:t>。</w:t>
                  </w:r>
                </w:p>
              </w:tc>
              <w:tc>
                <w:tcPr>
                  <w:tcW w:w="455" w:type="dxa"/>
                  <w:tcBorders>
                    <w:tl2br w:val="nil"/>
                    <w:tr2bl w:val="nil"/>
                  </w:tcBorders>
                  <w:vAlign w:val="center"/>
                </w:tcPr>
                <w:p w14:paraId="5AF8FF4B" w14:textId="77777777" w:rsidR="002253F8" w:rsidRPr="002253F8" w:rsidRDefault="002253F8" w:rsidP="002E58E8">
                  <w:pPr>
                    <w:pStyle w:val="afffff2"/>
                    <w:rPr>
                      <w:rStyle w:val="Char8"/>
                      <w:rFonts w:hint="default"/>
                      <w:szCs w:val="21"/>
                    </w:rPr>
                  </w:pPr>
                  <w:r w:rsidRPr="002253F8">
                    <w:rPr>
                      <w:rStyle w:val="Char8"/>
                      <w:rFonts w:hint="default"/>
                      <w:szCs w:val="21"/>
                    </w:rPr>
                    <w:t>符合</w:t>
                  </w:r>
                </w:p>
              </w:tc>
            </w:tr>
            <w:tr w:rsidR="00605171" w:rsidRPr="002253F8" w14:paraId="5EF8D9D7" w14:textId="77777777" w:rsidTr="002E58E8">
              <w:tc>
                <w:tcPr>
                  <w:tcW w:w="567" w:type="dxa"/>
                  <w:vMerge/>
                  <w:tcBorders>
                    <w:tl2br w:val="nil"/>
                    <w:tr2bl w:val="nil"/>
                  </w:tcBorders>
                  <w:vAlign w:val="center"/>
                </w:tcPr>
                <w:p w14:paraId="0D4A9E23" w14:textId="77777777" w:rsidR="002253F8" w:rsidRPr="002253F8" w:rsidRDefault="002253F8" w:rsidP="002E58E8">
                  <w:pPr>
                    <w:pStyle w:val="afffff2"/>
                    <w:rPr>
                      <w:rStyle w:val="Char8"/>
                      <w:rFonts w:hint="default"/>
                      <w:szCs w:val="21"/>
                    </w:rPr>
                  </w:pPr>
                </w:p>
              </w:tc>
              <w:tc>
                <w:tcPr>
                  <w:tcW w:w="1003" w:type="dxa"/>
                  <w:vMerge/>
                  <w:tcBorders>
                    <w:tl2br w:val="nil"/>
                    <w:tr2bl w:val="nil"/>
                  </w:tcBorders>
                  <w:vAlign w:val="center"/>
                </w:tcPr>
                <w:p w14:paraId="02A15246" w14:textId="77777777" w:rsidR="002253F8" w:rsidRPr="002253F8" w:rsidRDefault="002253F8" w:rsidP="002E58E8">
                  <w:pPr>
                    <w:pStyle w:val="afffff2"/>
                    <w:rPr>
                      <w:rStyle w:val="Char8"/>
                      <w:rFonts w:hint="default"/>
                      <w:szCs w:val="21"/>
                    </w:rPr>
                  </w:pPr>
                </w:p>
              </w:tc>
              <w:tc>
                <w:tcPr>
                  <w:tcW w:w="2928" w:type="dxa"/>
                  <w:tcBorders>
                    <w:tl2br w:val="nil"/>
                    <w:tr2bl w:val="nil"/>
                  </w:tcBorders>
                  <w:vAlign w:val="center"/>
                </w:tcPr>
                <w:p w14:paraId="01DE0BB2" w14:textId="77777777" w:rsidR="002253F8" w:rsidRPr="002253F8" w:rsidRDefault="002253F8" w:rsidP="002E58E8">
                  <w:pPr>
                    <w:pStyle w:val="afffff2"/>
                    <w:rPr>
                      <w:rStyle w:val="Char8"/>
                      <w:rFonts w:hint="default"/>
                      <w:szCs w:val="21"/>
                    </w:rPr>
                  </w:pPr>
                  <w:r w:rsidRPr="002253F8">
                    <w:rPr>
                      <w:rStyle w:val="Char8"/>
                      <w:rFonts w:hint="default"/>
                      <w:szCs w:val="21"/>
                    </w:rPr>
                    <w:t>积极推广使用低</w:t>
                  </w:r>
                  <w:r w:rsidRPr="002253F8">
                    <w:rPr>
                      <w:rStyle w:val="Char8"/>
                      <w:rFonts w:hint="default"/>
                      <w:szCs w:val="21"/>
                    </w:rPr>
                    <w:t>VOCs</w:t>
                  </w:r>
                  <w:r w:rsidRPr="002253F8">
                    <w:rPr>
                      <w:rStyle w:val="Char8"/>
                      <w:rFonts w:hint="default"/>
                      <w:szCs w:val="21"/>
                    </w:rPr>
                    <w:t>含量或低反应活性的原辅料，加快工艺改进和产品升级</w:t>
                  </w:r>
                </w:p>
              </w:tc>
              <w:tc>
                <w:tcPr>
                  <w:tcW w:w="1891" w:type="dxa"/>
                  <w:tcBorders>
                    <w:tl2br w:val="nil"/>
                    <w:tr2bl w:val="nil"/>
                  </w:tcBorders>
                  <w:vAlign w:val="center"/>
                </w:tcPr>
                <w:p w14:paraId="3E734AFD" w14:textId="03393E1F" w:rsidR="002253F8" w:rsidRPr="002253F8" w:rsidRDefault="002253F8" w:rsidP="002E58E8">
                  <w:pPr>
                    <w:pStyle w:val="afffff2"/>
                    <w:rPr>
                      <w:rStyle w:val="Char8"/>
                      <w:rFonts w:hint="default"/>
                      <w:szCs w:val="21"/>
                    </w:rPr>
                  </w:pPr>
                  <w:r w:rsidRPr="002253F8">
                    <w:rPr>
                      <w:rStyle w:val="Char8"/>
                      <w:rFonts w:hint="default"/>
                      <w:szCs w:val="21"/>
                    </w:rPr>
                    <w:t>本项目采用的原料为</w:t>
                  </w:r>
                  <w:r w:rsidR="00BA2413" w:rsidRPr="006E1ADF">
                    <w:rPr>
                      <w:rStyle w:val="Char8"/>
                    </w:rPr>
                    <w:t>全降解新材料</w:t>
                  </w:r>
                  <w:r w:rsidRPr="002253F8">
                    <w:rPr>
                      <w:rStyle w:val="Char8"/>
                      <w:rFonts w:hint="default"/>
                      <w:szCs w:val="21"/>
                    </w:rPr>
                    <w:t>，因加工温度较低，</w:t>
                  </w:r>
                  <w:r w:rsidRPr="002253F8">
                    <w:rPr>
                      <w:rStyle w:val="Char8"/>
                      <w:rFonts w:hint="default"/>
                      <w:szCs w:val="21"/>
                    </w:rPr>
                    <w:t>VOCs</w:t>
                  </w:r>
                  <w:r w:rsidRPr="002253F8">
                    <w:rPr>
                      <w:rStyle w:val="Char8"/>
                      <w:rFonts w:hint="default"/>
                      <w:szCs w:val="21"/>
                    </w:rPr>
                    <w:t>排放量较低。</w:t>
                  </w:r>
                </w:p>
              </w:tc>
              <w:tc>
                <w:tcPr>
                  <w:tcW w:w="455" w:type="dxa"/>
                  <w:tcBorders>
                    <w:tl2br w:val="nil"/>
                    <w:tr2bl w:val="nil"/>
                  </w:tcBorders>
                  <w:vAlign w:val="center"/>
                </w:tcPr>
                <w:p w14:paraId="68109389" w14:textId="77777777" w:rsidR="002253F8" w:rsidRPr="002253F8" w:rsidRDefault="002253F8" w:rsidP="002E58E8">
                  <w:pPr>
                    <w:pStyle w:val="afffff2"/>
                    <w:rPr>
                      <w:rStyle w:val="Char8"/>
                      <w:rFonts w:hint="default"/>
                      <w:szCs w:val="21"/>
                    </w:rPr>
                  </w:pPr>
                  <w:r w:rsidRPr="002253F8">
                    <w:rPr>
                      <w:rStyle w:val="Char8"/>
                      <w:rFonts w:hint="default"/>
                      <w:szCs w:val="21"/>
                    </w:rPr>
                    <w:t>符合</w:t>
                  </w:r>
                </w:p>
              </w:tc>
            </w:tr>
            <w:tr w:rsidR="00605171" w:rsidRPr="002253F8" w14:paraId="32CE0302" w14:textId="77777777" w:rsidTr="002E58E8">
              <w:tc>
                <w:tcPr>
                  <w:tcW w:w="567" w:type="dxa"/>
                  <w:vMerge/>
                  <w:tcBorders>
                    <w:tl2br w:val="nil"/>
                    <w:tr2bl w:val="nil"/>
                  </w:tcBorders>
                  <w:vAlign w:val="center"/>
                </w:tcPr>
                <w:p w14:paraId="0BC9FC9A" w14:textId="77777777" w:rsidR="002253F8" w:rsidRPr="002253F8" w:rsidRDefault="002253F8" w:rsidP="002E58E8">
                  <w:pPr>
                    <w:pStyle w:val="afffff2"/>
                    <w:rPr>
                      <w:rStyle w:val="Char8"/>
                      <w:rFonts w:hint="default"/>
                      <w:szCs w:val="21"/>
                    </w:rPr>
                  </w:pPr>
                </w:p>
              </w:tc>
              <w:tc>
                <w:tcPr>
                  <w:tcW w:w="1003" w:type="dxa"/>
                  <w:vMerge/>
                  <w:tcBorders>
                    <w:tl2br w:val="nil"/>
                    <w:tr2bl w:val="nil"/>
                  </w:tcBorders>
                  <w:vAlign w:val="center"/>
                </w:tcPr>
                <w:p w14:paraId="5EEC5E36" w14:textId="77777777" w:rsidR="002253F8" w:rsidRPr="002253F8" w:rsidRDefault="002253F8" w:rsidP="002E58E8">
                  <w:pPr>
                    <w:pStyle w:val="afffff2"/>
                    <w:rPr>
                      <w:rStyle w:val="Char8"/>
                      <w:rFonts w:hint="default"/>
                      <w:szCs w:val="21"/>
                    </w:rPr>
                  </w:pPr>
                </w:p>
              </w:tc>
              <w:tc>
                <w:tcPr>
                  <w:tcW w:w="2928" w:type="dxa"/>
                  <w:tcBorders>
                    <w:tl2br w:val="nil"/>
                    <w:tr2bl w:val="nil"/>
                  </w:tcBorders>
                  <w:vAlign w:val="center"/>
                </w:tcPr>
                <w:p w14:paraId="2CE71549" w14:textId="77777777" w:rsidR="002253F8" w:rsidRPr="002253F8" w:rsidRDefault="002253F8" w:rsidP="002E58E8">
                  <w:pPr>
                    <w:pStyle w:val="afffff2"/>
                    <w:rPr>
                      <w:rStyle w:val="Char8"/>
                      <w:rFonts w:hint="default"/>
                      <w:szCs w:val="21"/>
                    </w:rPr>
                  </w:pPr>
                  <w:r w:rsidRPr="002253F8">
                    <w:rPr>
                      <w:rStyle w:val="Char8"/>
                      <w:rFonts w:hint="default"/>
                      <w:szCs w:val="21"/>
                    </w:rPr>
                    <w:t>加快生产设备密闭化改造，对进出料、物料输送、搅拌、</w:t>
                  </w:r>
                  <w:proofErr w:type="gramStart"/>
                  <w:r w:rsidRPr="002253F8">
                    <w:rPr>
                      <w:rStyle w:val="Char8"/>
                      <w:rFonts w:hint="default"/>
                      <w:szCs w:val="21"/>
                    </w:rPr>
                    <w:t>固液肥力</w:t>
                  </w:r>
                  <w:proofErr w:type="gramEnd"/>
                  <w:r w:rsidRPr="002253F8">
                    <w:rPr>
                      <w:rStyle w:val="Char8"/>
                      <w:rFonts w:hint="default"/>
                      <w:szCs w:val="21"/>
                    </w:rPr>
                    <w:t>、干燥、灌装等过程采取密闭化措施，提升工艺装备水平。加快淘汰敞口式、明流式设施。固体物料投</w:t>
                  </w:r>
                  <w:proofErr w:type="gramStart"/>
                  <w:r w:rsidRPr="002253F8">
                    <w:rPr>
                      <w:rStyle w:val="Char8"/>
                      <w:rFonts w:hint="default"/>
                      <w:szCs w:val="21"/>
                    </w:rPr>
                    <w:t>加逐步</w:t>
                  </w:r>
                  <w:proofErr w:type="gramEnd"/>
                  <w:r w:rsidRPr="002253F8">
                    <w:rPr>
                      <w:rStyle w:val="Char8"/>
                      <w:rFonts w:hint="default"/>
                      <w:szCs w:val="21"/>
                    </w:rPr>
                    <w:t>采用密闭式投料设施</w:t>
                  </w:r>
                </w:p>
              </w:tc>
              <w:tc>
                <w:tcPr>
                  <w:tcW w:w="1891" w:type="dxa"/>
                  <w:tcBorders>
                    <w:tl2br w:val="nil"/>
                    <w:tr2bl w:val="nil"/>
                  </w:tcBorders>
                  <w:vAlign w:val="center"/>
                </w:tcPr>
                <w:p w14:paraId="382858ED" w14:textId="77777777" w:rsidR="002253F8" w:rsidRPr="002253F8" w:rsidRDefault="002253F8" w:rsidP="002E58E8">
                  <w:pPr>
                    <w:pStyle w:val="afffff2"/>
                    <w:rPr>
                      <w:rStyle w:val="Char8"/>
                      <w:rFonts w:hint="default"/>
                      <w:szCs w:val="21"/>
                    </w:rPr>
                  </w:pPr>
                  <w:r w:rsidRPr="002253F8">
                    <w:rPr>
                      <w:rStyle w:val="Char8"/>
                      <w:rFonts w:hint="default"/>
                      <w:szCs w:val="21"/>
                    </w:rPr>
                    <w:t>本项目固体物料采用负压真空密闭上料、螺旋密闭喂料工艺减少粉尘排放。</w:t>
                  </w:r>
                </w:p>
              </w:tc>
              <w:tc>
                <w:tcPr>
                  <w:tcW w:w="455" w:type="dxa"/>
                  <w:tcBorders>
                    <w:tl2br w:val="nil"/>
                    <w:tr2bl w:val="nil"/>
                  </w:tcBorders>
                  <w:vAlign w:val="center"/>
                </w:tcPr>
                <w:p w14:paraId="7EE859E8" w14:textId="77777777" w:rsidR="002253F8" w:rsidRPr="002253F8" w:rsidRDefault="002253F8" w:rsidP="002E58E8">
                  <w:pPr>
                    <w:pStyle w:val="afffff2"/>
                    <w:rPr>
                      <w:rStyle w:val="Char8"/>
                      <w:rFonts w:hint="default"/>
                      <w:szCs w:val="21"/>
                    </w:rPr>
                  </w:pPr>
                  <w:r w:rsidRPr="002253F8">
                    <w:rPr>
                      <w:rStyle w:val="Char8"/>
                      <w:rFonts w:hint="default"/>
                      <w:szCs w:val="21"/>
                    </w:rPr>
                    <w:t>符合</w:t>
                  </w:r>
                </w:p>
              </w:tc>
            </w:tr>
            <w:tr w:rsidR="00605171" w:rsidRPr="002253F8" w14:paraId="302959ED" w14:textId="77777777" w:rsidTr="002E58E8">
              <w:tc>
                <w:tcPr>
                  <w:tcW w:w="567" w:type="dxa"/>
                  <w:vMerge/>
                  <w:tcBorders>
                    <w:tl2br w:val="nil"/>
                    <w:tr2bl w:val="nil"/>
                  </w:tcBorders>
                  <w:vAlign w:val="center"/>
                </w:tcPr>
                <w:p w14:paraId="24562298" w14:textId="77777777" w:rsidR="002253F8" w:rsidRPr="002253F8" w:rsidRDefault="002253F8" w:rsidP="002E58E8">
                  <w:pPr>
                    <w:pStyle w:val="afffff2"/>
                    <w:rPr>
                      <w:rStyle w:val="Char8"/>
                      <w:rFonts w:hint="default"/>
                      <w:szCs w:val="21"/>
                    </w:rPr>
                  </w:pPr>
                </w:p>
              </w:tc>
              <w:tc>
                <w:tcPr>
                  <w:tcW w:w="1003" w:type="dxa"/>
                  <w:vMerge/>
                  <w:tcBorders>
                    <w:tl2br w:val="nil"/>
                    <w:tr2bl w:val="nil"/>
                  </w:tcBorders>
                  <w:vAlign w:val="center"/>
                </w:tcPr>
                <w:p w14:paraId="1779E3E8" w14:textId="77777777" w:rsidR="002253F8" w:rsidRPr="002253F8" w:rsidRDefault="002253F8" w:rsidP="002E58E8">
                  <w:pPr>
                    <w:pStyle w:val="afffff2"/>
                    <w:rPr>
                      <w:rStyle w:val="Char8"/>
                      <w:rFonts w:hint="default"/>
                      <w:szCs w:val="21"/>
                    </w:rPr>
                  </w:pPr>
                </w:p>
              </w:tc>
              <w:tc>
                <w:tcPr>
                  <w:tcW w:w="2928" w:type="dxa"/>
                  <w:tcBorders>
                    <w:tl2br w:val="nil"/>
                    <w:tr2bl w:val="nil"/>
                  </w:tcBorders>
                  <w:vAlign w:val="center"/>
                </w:tcPr>
                <w:p w14:paraId="3A290815" w14:textId="77777777" w:rsidR="002253F8" w:rsidRPr="002253F8" w:rsidRDefault="002253F8" w:rsidP="002E58E8">
                  <w:pPr>
                    <w:pStyle w:val="afffff2"/>
                    <w:rPr>
                      <w:rStyle w:val="Char8"/>
                      <w:rFonts w:hint="default"/>
                      <w:szCs w:val="21"/>
                    </w:rPr>
                  </w:pPr>
                  <w:r w:rsidRPr="002253F8">
                    <w:rPr>
                      <w:rStyle w:val="Char8"/>
                      <w:rFonts w:hint="default"/>
                      <w:szCs w:val="21"/>
                    </w:rPr>
                    <w:t>实施废气分类收集处理。优先选用冷凝、吸附再生等回收技术；难以回收的，宜选用燃烧、吸附浓缩</w:t>
                  </w:r>
                  <w:r w:rsidRPr="002253F8">
                    <w:rPr>
                      <w:rStyle w:val="Char8"/>
                      <w:rFonts w:hint="default"/>
                      <w:szCs w:val="21"/>
                    </w:rPr>
                    <w:t>+</w:t>
                  </w:r>
                  <w:r w:rsidRPr="002253F8">
                    <w:rPr>
                      <w:rStyle w:val="Char8"/>
                      <w:rFonts w:hint="default"/>
                      <w:szCs w:val="21"/>
                    </w:rPr>
                    <w:t>燃烧等高效治理技术。</w:t>
                  </w:r>
                </w:p>
              </w:tc>
              <w:tc>
                <w:tcPr>
                  <w:tcW w:w="1891" w:type="dxa"/>
                  <w:tcBorders>
                    <w:tl2br w:val="nil"/>
                    <w:tr2bl w:val="nil"/>
                  </w:tcBorders>
                  <w:vAlign w:val="center"/>
                </w:tcPr>
                <w:p w14:paraId="5327EE6F" w14:textId="29F07E22" w:rsidR="002253F8" w:rsidRPr="002253F8" w:rsidRDefault="002253F8" w:rsidP="002E58E8">
                  <w:pPr>
                    <w:pStyle w:val="afffff2"/>
                    <w:rPr>
                      <w:rStyle w:val="Char8"/>
                      <w:rFonts w:hint="default"/>
                      <w:szCs w:val="21"/>
                    </w:rPr>
                  </w:pPr>
                  <w:r w:rsidRPr="002253F8">
                    <w:rPr>
                      <w:rStyle w:val="Char8"/>
                      <w:rFonts w:hint="default"/>
                      <w:szCs w:val="21"/>
                    </w:rPr>
                    <w:t>本项目采用</w:t>
                  </w:r>
                  <w:r w:rsidR="00184F2A">
                    <w:rPr>
                      <w:rStyle w:val="Char8"/>
                      <w:szCs w:val="21"/>
                    </w:rPr>
                    <w:t>二级活性炭吸附</w:t>
                  </w:r>
                  <w:r w:rsidR="008A407D">
                    <w:rPr>
                      <w:rStyle w:val="Char8"/>
                      <w:szCs w:val="21"/>
                    </w:rPr>
                    <w:t>有机废气</w:t>
                  </w:r>
                  <w:r w:rsidRPr="002253F8">
                    <w:rPr>
                      <w:rStyle w:val="Char8"/>
                      <w:rFonts w:hint="default"/>
                      <w:szCs w:val="21"/>
                    </w:rPr>
                    <w:t>，属于优先选用的措施。</w:t>
                  </w:r>
                </w:p>
              </w:tc>
              <w:tc>
                <w:tcPr>
                  <w:tcW w:w="455" w:type="dxa"/>
                  <w:tcBorders>
                    <w:tl2br w:val="nil"/>
                    <w:tr2bl w:val="nil"/>
                  </w:tcBorders>
                  <w:vAlign w:val="center"/>
                </w:tcPr>
                <w:p w14:paraId="3DF30C3D" w14:textId="77777777" w:rsidR="002253F8" w:rsidRPr="002253F8" w:rsidRDefault="002253F8" w:rsidP="002E58E8">
                  <w:pPr>
                    <w:pStyle w:val="afffff2"/>
                    <w:rPr>
                      <w:rStyle w:val="Char8"/>
                      <w:rFonts w:hint="default"/>
                      <w:szCs w:val="21"/>
                    </w:rPr>
                  </w:pPr>
                  <w:r w:rsidRPr="002253F8">
                    <w:rPr>
                      <w:rStyle w:val="Char8"/>
                      <w:rFonts w:hint="default"/>
                      <w:szCs w:val="21"/>
                    </w:rPr>
                    <w:t>符合</w:t>
                  </w:r>
                </w:p>
              </w:tc>
            </w:tr>
          </w:tbl>
          <w:p w14:paraId="6590D96F" w14:textId="0A23B32D" w:rsidR="001E727E" w:rsidRDefault="002253F8">
            <w:pPr>
              <w:adjustRightInd w:val="0"/>
              <w:snapToGrid w:val="0"/>
              <w:ind w:firstLineChars="200" w:firstLine="480"/>
            </w:pPr>
            <w:r w:rsidRPr="002253F8">
              <w:t>综上所述，本项目符合挥发性有机物</w:t>
            </w:r>
            <w:r w:rsidRPr="002253F8">
              <w:rPr>
                <w:rFonts w:hint="eastAsia"/>
              </w:rPr>
              <w:t>污染控制</w:t>
            </w:r>
            <w:r w:rsidRPr="002253F8">
              <w:t>相关要求。</w:t>
            </w:r>
            <w:r>
              <w:t>。</w:t>
            </w:r>
          </w:p>
          <w:p w14:paraId="00F26B05" w14:textId="0C849CAA" w:rsidR="001E727E" w:rsidRDefault="00000000">
            <w:pPr>
              <w:pStyle w:val="-1"/>
              <w:spacing w:line="360" w:lineRule="auto"/>
              <w:ind w:firstLineChars="0" w:firstLine="0"/>
              <w:rPr>
                <w:rFonts w:ascii="Times New Roman" w:hAnsi="Times New Roman" w:cs="Times New Roman"/>
                <w:b/>
                <w:bCs/>
                <w:szCs w:val="24"/>
              </w:rPr>
            </w:pPr>
            <w:r>
              <w:rPr>
                <w:rFonts w:ascii="Times New Roman" w:hAnsi="Times New Roman" w:cs="Times New Roman"/>
                <w:b/>
                <w:bCs/>
                <w:szCs w:val="24"/>
              </w:rPr>
              <w:t>1.1</w:t>
            </w:r>
            <w:r w:rsidR="007507A9">
              <w:rPr>
                <w:rFonts w:ascii="Times New Roman" w:hAnsi="Times New Roman" w:cs="Times New Roman" w:hint="eastAsia"/>
                <w:b/>
                <w:bCs/>
                <w:szCs w:val="24"/>
              </w:rPr>
              <w:t>3</w:t>
            </w:r>
            <w:r>
              <w:rPr>
                <w:rFonts w:ascii="Times New Roman" w:hAnsi="Times New Roman" w:cs="Times New Roman"/>
                <w:b/>
                <w:bCs/>
                <w:szCs w:val="24"/>
              </w:rPr>
              <w:t>选址合理性分析</w:t>
            </w:r>
          </w:p>
          <w:p w14:paraId="6F003D4F" w14:textId="0C8B6F0D" w:rsidR="001E727E" w:rsidRPr="006C7352" w:rsidRDefault="00000000">
            <w:pPr>
              <w:ind w:firstLineChars="200" w:firstLine="480"/>
            </w:pPr>
            <w:r>
              <w:rPr>
                <w:rFonts w:hint="eastAsia"/>
              </w:rPr>
              <w:t>（</w:t>
            </w:r>
            <w:r>
              <w:rPr>
                <w:rFonts w:hint="eastAsia"/>
              </w:rPr>
              <w:t>1</w:t>
            </w:r>
            <w:r>
              <w:rPr>
                <w:rFonts w:hint="eastAsia"/>
              </w:rPr>
              <w:t>）</w:t>
            </w:r>
            <w:r>
              <w:t>本项目用地性质为工业用地</w:t>
            </w:r>
            <w:r w:rsidR="008A407D">
              <w:rPr>
                <w:rFonts w:hint="eastAsia"/>
              </w:rPr>
              <w:t>，</w:t>
            </w:r>
            <w:r>
              <w:t>符合</w:t>
            </w:r>
            <w:r>
              <w:rPr>
                <w:rFonts w:hint="eastAsia"/>
              </w:rPr>
              <w:t>《</w:t>
            </w:r>
            <w:r w:rsidR="00DC033D">
              <w:rPr>
                <w:rFonts w:hint="eastAsia"/>
              </w:rPr>
              <w:t>乌苏市</w:t>
            </w:r>
            <w:r>
              <w:rPr>
                <w:rFonts w:hint="eastAsia"/>
              </w:rPr>
              <w:t>国土空间总体规划（</w:t>
            </w:r>
            <w:r>
              <w:rPr>
                <w:rFonts w:hint="eastAsia"/>
              </w:rPr>
              <w:t>20</w:t>
            </w:r>
            <w:r w:rsidRPr="006C7352">
              <w:rPr>
                <w:rFonts w:hint="eastAsia"/>
              </w:rPr>
              <w:t>21-2035</w:t>
            </w:r>
            <w:r w:rsidRPr="006C7352">
              <w:rPr>
                <w:rFonts w:hint="eastAsia"/>
              </w:rPr>
              <w:t>年）》</w:t>
            </w:r>
            <w:r w:rsidRPr="006C7352">
              <w:t>。</w:t>
            </w:r>
          </w:p>
          <w:p w14:paraId="79C7C2E9" w14:textId="3F684093" w:rsidR="001E727E" w:rsidRPr="006C7352" w:rsidRDefault="00000000" w:rsidP="008A407D">
            <w:pPr>
              <w:ind w:firstLineChars="200" w:firstLine="480"/>
            </w:pPr>
            <w:r w:rsidRPr="006C7352">
              <w:rPr>
                <w:rFonts w:hint="eastAsia"/>
              </w:rPr>
              <w:t>（</w:t>
            </w:r>
            <w:r w:rsidRPr="006C7352">
              <w:rPr>
                <w:rFonts w:hint="eastAsia"/>
              </w:rPr>
              <w:t>2</w:t>
            </w:r>
            <w:r w:rsidRPr="006C7352">
              <w:rPr>
                <w:rFonts w:hint="eastAsia"/>
              </w:rPr>
              <w:t>）</w:t>
            </w:r>
            <w:r w:rsidRPr="006C7352">
              <w:t>项目位于《塔城地区</w:t>
            </w:r>
            <w:r w:rsidR="002E58E8" w:rsidRPr="006C7352">
              <w:rPr>
                <w:rFonts w:hint="eastAsia"/>
              </w:rPr>
              <w:t>“</w:t>
            </w:r>
            <w:r w:rsidR="002E58E8" w:rsidRPr="006C7352">
              <w:t>三线一单</w:t>
            </w:r>
            <w:r w:rsidR="002E58E8" w:rsidRPr="006C7352">
              <w:rPr>
                <w:rFonts w:hint="eastAsia"/>
              </w:rPr>
              <w:t>”</w:t>
            </w:r>
            <w:r w:rsidRPr="006C7352">
              <w:t>生态环境分区管控方案</w:t>
            </w:r>
            <w:r w:rsidRPr="006C7352">
              <w:lastRenderedPageBreak/>
              <w:t>（</w:t>
            </w:r>
            <w:r w:rsidRPr="006C7352">
              <w:t>2023</w:t>
            </w:r>
            <w:r w:rsidRPr="006C7352">
              <w:t>版）》的重点管控单元，项目</w:t>
            </w:r>
            <w:r>
              <w:t>区及评价范围内不涉及自然保护区、世界自然遗产地、风景名胜区、森林公园、地质公园、重要湿地、饮用水水源保护区</w:t>
            </w:r>
            <w:r w:rsidRPr="006C7352">
              <w:t>等重点保护区域内及其它法律法规禁止的区域，周边无明显环境制约因素。</w:t>
            </w:r>
          </w:p>
          <w:p w14:paraId="2B563252" w14:textId="6C19DE56" w:rsidR="007813C3" w:rsidRPr="006C7352" w:rsidRDefault="007813C3" w:rsidP="008A407D">
            <w:pPr>
              <w:ind w:firstLineChars="200" w:firstLine="480"/>
            </w:pPr>
            <w:r w:rsidRPr="006C7352">
              <w:rPr>
                <w:rFonts w:hint="eastAsia"/>
              </w:rPr>
              <w:t>（</w:t>
            </w:r>
            <w:r w:rsidRPr="006C7352">
              <w:rPr>
                <w:rFonts w:hint="eastAsia"/>
              </w:rPr>
              <w:t>3</w:t>
            </w:r>
            <w:r w:rsidRPr="006C7352">
              <w:rPr>
                <w:rFonts w:hint="eastAsia"/>
              </w:rPr>
              <w:t>）本项目符合园区总体规划的产业布局规划与土地利用规划。</w:t>
            </w:r>
          </w:p>
          <w:p w14:paraId="7F8D6272" w14:textId="66332EBF" w:rsidR="001E727E" w:rsidRPr="008A407D" w:rsidRDefault="00000000" w:rsidP="008A407D">
            <w:pPr>
              <w:ind w:firstLineChars="200" w:firstLine="480"/>
            </w:pPr>
            <w:r w:rsidRPr="006C7352">
              <w:t>（</w:t>
            </w:r>
            <w:r w:rsidR="007813C3" w:rsidRPr="006C7352">
              <w:rPr>
                <w:rFonts w:hint="eastAsia"/>
              </w:rPr>
              <w:t>4</w:t>
            </w:r>
            <w:r w:rsidRPr="006C7352">
              <w:t>）项目所在地基础设施齐全，周边交通便利，项目</w:t>
            </w:r>
            <w:r w:rsidRPr="008A407D">
              <w:t>用水、用电、交通运输等公用设施可利用乡镇水、电、道路等基础设施。</w:t>
            </w:r>
          </w:p>
          <w:p w14:paraId="6E06AEB7" w14:textId="2027571A" w:rsidR="001E727E" w:rsidRDefault="00000000">
            <w:pPr>
              <w:ind w:firstLineChars="200" w:firstLine="480"/>
            </w:pPr>
            <w:r>
              <w:t>（</w:t>
            </w:r>
            <w:r w:rsidR="007813C3">
              <w:rPr>
                <w:rFonts w:hint="eastAsia"/>
              </w:rPr>
              <w:t>5</w:t>
            </w:r>
            <w:r>
              <w:t>）项目污染物</w:t>
            </w:r>
            <w:r>
              <w:rPr>
                <w:rFonts w:hint="eastAsia"/>
              </w:rPr>
              <w:t>种类较为简单、排放量小</w:t>
            </w:r>
            <w:r>
              <w:t>，</w:t>
            </w:r>
            <w:r>
              <w:rPr>
                <w:rFonts w:hint="eastAsia"/>
              </w:rPr>
              <w:t>其中</w:t>
            </w:r>
            <w:r>
              <w:t>运营期大气污染物主要为</w:t>
            </w:r>
            <w:r>
              <w:rPr>
                <w:rFonts w:hint="eastAsia"/>
              </w:rPr>
              <w:t>生产车间加热挤出</w:t>
            </w:r>
            <w:r w:rsidR="005D45C9">
              <w:rPr>
                <w:rFonts w:hint="eastAsia"/>
              </w:rPr>
              <w:t>造粒</w:t>
            </w:r>
            <w:r w:rsidR="001E4FAC">
              <w:rPr>
                <w:rFonts w:hint="eastAsia"/>
              </w:rPr>
              <w:t>和</w:t>
            </w:r>
            <w:r>
              <w:rPr>
                <w:rFonts w:hint="eastAsia"/>
              </w:rPr>
              <w:t>吹膜工序产生的</w:t>
            </w:r>
            <w:r>
              <w:rPr>
                <w:rFonts w:hint="eastAsia"/>
              </w:rPr>
              <w:t>VOCs</w:t>
            </w:r>
            <w:r>
              <w:rPr>
                <w:rFonts w:hint="eastAsia"/>
              </w:rPr>
              <w:t>经二级活性炭吸附处理后排放，满足</w:t>
            </w:r>
            <w:r>
              <w:rPr>
                <w:bCs/>
                <w:snapToGrid w:val="0"/>
                <w:spacing w:val="2"/>
                <w:kern w:val="0"/>
              </w:rPr>
              <w:t>《合成树脂工业污染物排放标准》（</w:t>
            </w:r>
            <w:r>
              <w:rPr>
                <w:bCs/>
                <w:snapToGrid w:val="0"/>
                <w:spacing w:val="2"/>
                <w:kern w:val="0"/>
              </w:rPr>
              <w:t>GB31572-2015</w:t>
            </w:r>
            <w:r>
              <w:rPr>
                <w:bCs/>
                <w:snapToGrid w:val="0"/>
                <w:spacing w:val="2"/>
                <w:kern w:val="0"/>
              </w:rPr>
              <w:t>，含</w:t>
            </w:r>
            <w:r>
              <w:rPr>
                <w:bCs/>
                <w:snapToGrid w:val="0"/>
                <w:spacing w:val="2"/>
                <w:kern w:val="0"/>
              </w:rPr>
              <w:t>2024</w:t>
            </w:r>
            <w:r>
              <w:rPr>
                <w:bCs/>
                <w:snapToGrid w:val="0"/>
                <w:spacing w:val="2"/>
                <w:kern w:val="0"/>
              </w:rPr>
              <w:t>年修改单）表</w:t>
            </w:r>
            <w:r w:rsidR="008A407D">
              <w:rPr>
                <w:rFonts w:hint="eastAsia"/>
                <w:bCs/>
                <w:snapToGrid w:val="0"/>
                <w:spacing w:val="2"/>
                <w:kern w:val="0"/>
              </w:rPr>
              <w:t>5</w:t>
            </w:r>
            <w:r>
              <w:rPr>
                <w:bCs/>
                <w:snapToGrid w:val="0"/>
                <w:spacing w:val="2"/>
                <w:kern w:val="0"/>
              </w:rPr>
              <w:t>大气污染</w:t>
            </w:r>
            <w:proofErr w:type="gramStart"/>
            <w:r>
              <w:rPr>
                <w:bCs/>
                <w:snapToGrid w:val="0"/>
                <w:spacing w:val="2"/>
                <w:kern w:val="0"/>
              </w:rPr>
              <w:t>物</w:t>
            </w:r>
            <w:r w:rsidR="008A407D">
              <w:rPr>
                <w:rFonts w:hint="eastAsia"/>
                <w:bCs/>
                <w:snapToGrid w:val="0"/>
                <w:spacing w:val="2"/>
                <w:kern w:val="0"/>
              </w:rPr>
              <w:t>特别</w:t>
            </w:r>
            <w:proofErr w:type="gramEnd"/>
            <w:r>
              <w:rPr>
                <w:bCs/>
                <w:snapToGrid w:val="0"/>
                <w:spacing w:val="2"/>
                <w:kern w:val="0"/>
              </w:rPr>
              <w:t>排放限值要求</w:t>
            </w:r>
            <w:r>
              <w:rPr>
                <w:rFonts w:hint="eastAsia"/>
                <w:bCs/>
                <w:snapToGrid w:val="0"/>
                <w:spacing w:val="2"/>
                <w:kern w:val="0"/>
              </w:rPr>
              <w:t>，</w:t>
            </w:r>
            <w:r w:rsidR="008A407D">
              <w:rPr>
                <w:rFonts w:hint="eastAsia"/>
                <w:bCs/>
                <w:snapToGrid w:val="0"/>
                <w:spacing w:val="2"/>
                <w:kern w:val="0"/>
              </w:rPr>
              <w:t>无生产废水排放，</w:t>
            </w:r>
            <w:r>
              <w:t>生活污水</w:t>
            </w:r>
            <w:r w:rsidR="008A407D">
              <w:rPr>
                <w:rFonts w:hint="eastAsia"/>
              </w:rPr>
              <w:t>排入市政管网</w:t>
            </w:r>
            <w:r>
              <w:rPr>
                <w:rFonts w:hint="eastAsia"/>
              </w:rPr>
              <w:t>；噪声</w:t>
            </w:r>
            <w:proofErr w:type="gramStart"/>
            <w:r>
              <w:rPr>
                <w:rFonts w:hint="eastAsia"/>
              </w:rPr>
              <w:t>经预测</w:t>
            </w:r>
            <w:proofErr w:type="gramEnd"/>
            <w:r>
              <w:rPr>
                <w:rFonts w:hint="eastAsia"/>
              </w:rPr>
              <w:t>满足达标排放；</w:t>
            </w:r>
            <w:r>
              <w:t>固体废物安全妥善处置，环境风险可控，总体来说，对周围环境影响较小。</w:t>
            </w:r>
          </w:p>
          <w:p w14:paraId="26320EE4" w14:textId="77777777" w:rsidR="001E727E" w:rsidRDefault="00000000" w:rsidP="004755EC">
            <w:pPr>
              <w:ind w:firstLineChars="200" w:firstLine="480"/>
            </w:pPr>
            <w:r>
              <w:t>综上所述，本项目选址较为合理。</w:t>
            </w:r>
          </w:p>
          <w:p w14:paraId="33129BE9" w14:textId="2C2EA252" w:rsidR="004755EC" w:rsidRDefault="004755EC" w:rsidP="004755EC">
            <w:pPr>
              <w:ind w:firstLineChars="200" w:firstLine="480"/>
            </w:pPr>
          </w:p>
        </w:tc>
      </w:tr>
    </w:tbl>
    <w:p w14:paraId="0C3D9D80" w14:textId="77777777" w:rsidR="001E727E" w:rsidRDefault="001E727E">
      <w:pPr>
        <w:rPr>
          <w:rFonts w:eastAsia="黑体"/>
          <w:sz w:val="30"/>
        </w:rPr>
        <w:sectPr w:rsidR="001E727E">
          <w:footerReference w:type="default" r:id="rId13"/>
          <w:pgSz w:w="11906" w:h="16838"/>
          <w:pgMar w:top="1701" w:right="1531" w:bottom="1701" w:left="1531" w:header="851" w:footer="1077" w:gutter="0"/>
          <w:pgNumType w:start="0"/>
          <w:cols w:space="720"/>
          <w:titlePg/>
          <w:docGrid w:linePitch="312"/>
        </w:sectPr>
      </w:pPr>
    </w:p>
    <w:p w14:paraId="32CFEE93" w14:textId="77777777" w:rsidR="001E727E" w:rsidRDefault="00000000">
      <w:pPr>
        <w:pStyle w:val="af4"/>
        <w:spacing w:line="240" w:lineRule="auto"/>
        <w:jc w:val="center"/>
        <w:outlineLvl w:val="0"/>
        <w:rPr>
          <w:rFonts w:ascii="Times New Roman" w:eastAsia="黑体" w:hAnsi="Times New Roman"/>
          <w:snapToGrid w:val="0"/>
          <w:sz w:val="30"/>
          <w:szCs w:val="30"/>
        </w:rPr>
      </w:pPr>
      <w:bookmarkStart w:id="4" w:name="_Toc25927"/>
      <w:r>
        <w:rPr>
          <w:rFonts w:ascii="Times New Roman" w:eastAsia="黑体" w:hAnsi="Times New Roman"/>
          <w:snapToGrid w:val="0"/>
          <w:sz w:val="30"/>
          <w:szCs w:val="30"/>
        </w:rPr>
        <w:lastRenderedPageBreak/>
        <w:t>二、建设项目工程分析</w:t>
      </w:r>
      <w:bookmarkEnd w:id="4"/>
    </w:p>
    <w:tbl>
      <w:tblPr>
        <w:tblW w:w="0" w:type="auto"/>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699"/>
        <w:gridCol w:w="8125"/>
      </w:tblGrid>
      <w:tr w:rsidR="001E727E" w14:paraId="4CCA30AA" w14:textId="77777777" w:rsidTr="00750598">
        <w:trPr>
          <w:trHeight w:val="11901"/>
          <w:jc w:val="center"/>
        </w:trPr>
        <w:tc>
          <w:tcPr>
            <w:tcW w:w="699" w:type="dxa"/>
            <w:vAlign w:val="center"/>
          </w:tcPr>
          <w:p w14:paraId="6E004448" w14:textId="77777777" w:rsidR="001E727E" w:rsidRDefault="00000000">
            <w:pPr>
              <w:pStyle w:val="af4"/>
              <w:adjustRightInd w:val="0"/>
              <w:snapToGrid w:val="0"/>
              <w:spacing w:before="0" w:beforeAutospacing="0" w:after="0" w:afterAutospacing="0" w:line="240" w:lineRule="auto"/>
              <w:jc w:val="center"/>
              <w:rPr>
                <w:rFonts w:ascii="Times New Roman" w:hAnsi="Times New Roman"/>
                <w:sz w:val="21"/>
                <w:szCs w:val="21"/>
              </w:rPr>
            </w:pPr>
            <w:r>
              <w:rPr>
                <w:rFonts w:ascii="Times New Roman" w:hAnsi="Times New Roman"/>
                <w:szCs w:val="21"/>
              </w:rPr>
              <w:t>建设内容</w:t>
            </w:r>
          </w:p>
        </w:tc>
        <w:tc>
          <w:tcPr>
            <w:tcW w:w="8125" w:type="dxa"/>
          </w:tcPr>
          <w:p w14:paraId="1B4877EB" w14:textId="77777777" w:rsidR="001E727E" w:rsidRDefault="00000000">
            <w:pPr>
              <w:rPr>
                <w:b/>
                <w:bCs/>
              </w:rPr>
            </w:pPr>
            <w:r>
              <w:rPr>
                <w:b/>
                <w:bCs/>
              </w:rPr>
              <w:t>1.</w:t>
            </w:r>
            <w:r>
              <w:rPr>
                <w:b/>
                <w:bCs/>
              </w:rPr>
              <w:t>主要建设内容</w:t>
            </w:r>
          </w:p>
          <w:p w14:paraId="462D2C4A" w14:textId="26DDF4B2" w:rsidR="001E727E" w:rsidRDefault="00000000">
            <w:pPr>
              <w:ind w:firstLineChars="200" w:firstLine="480"/>
            </w:pPr>
            <w:r w:rsidRPr="000A0147">
              <w:t>本项目位于新疆维吾尔自治区塔城地区</w:t>
            </w:r>
            <w:r w:rsidR="00DC033D" w:rsidRPr="000A0147">
              <w:t>乌苏市</w:t>
            </w:r>
            <w:r w:rsidR="000A0147" w:rsidRPr="000A0147">
              <w:rPr>
                <w:rFonts w:hint="eastAsia"/>
              </w:rPr>
              <w:t>。本项目租用</w:t>
            </w:r>
            <w:proofErr w:type="gramStart"/>
            <w:r w:rsidR="000A0147" w:rsidRPr="000A0147">
              <w:rPr>
                <w:rFonts w:hint="eastAsia"/>
              </w:rPr>
              <w:t>乌苏市</w:t>
            </w:r>
            <w:proofErr w:type="gramEnd"/>
            <w:r w:rsidR="000A0147" w:rsidRPr="000A0147">
              <w:rPr>
                <w:rFonts w:hint="eastAsia"/>
              </w:rPr>
              <w:t>营口中小企业创业园东区三期</w:t>
            </w:r>
            <w:r w:rsidR="000A0147" w:rsidRPr="000A0147">
              <w:rPr>
                <w:rFonts w:hint="eastAsia"/>
              </w:rPr>
              <w:t>C12</w:t>
            </w:r>
            <w:r w:rsidR="000A0147" w:rsidRPr="000A0147">
              <w:rPr>
                <w:rFonts w:hint="eastAsia"/>
              </w:rPr>
              <w:t>号厂房建设，</w:t>
            </w:r>
            <w:r w:rsidRPr="000A0147">
              <w:t>项目东侧</w:t>
            </w:r>
            <w:r w:rsidRPr="000A0147">
              <w:rPr>
                <w:rFonts w:hint="eastAsia"/>
              </w:rPr>
              <w:t>隔路</w:t>
            </w:r>
            <w:r w:rsidRPr="000A0147">
              <w:t>为</w:t>
            </w:r>
            <w:r w:rsidR="000A0147" w:rsidRPr="000A0147">
              <w:rPr>
                <w:rFonts w:hint="eastAsia"/>
              </w:rPr>
              <w:t>园区空地</w:t>
            </w:r>
            <w:r w:rsidRPr="000A0147">
              <w:t>，</w:t>
            </w:r>
            <w:r w:rsidR="000A0147" w:rsidRPr="000A0147">
              <w:rPr>
                <w:rFonts w:hint="eastAsia"/>
              </w:rPr>
              <w:t>南侧为抚顺路，</w:t>
            </w:r>
            <w:r w:rsidRPr="000A0147">
              <w:t>西侧</w:t>
            </w:r>
            <w:r w:rsidR="000A0147" w:rsidRPr="000A0147">
              <w:rPr>
                <w:rFonts w:hint="eastAsia"/>
              </w:rPr>
              <w:t>为空置厂房</w:t>
            </w:r>
            <w:r w:rsidRPr="000A0147">
              <w:rPr>
                <w:rFonts w:hint="eastAsia"/>
              </w:rPr>
              <w:t>、</w:t>
            </w:r>
            <w:r w:rsidR="000A0147" w:rsidRPr="000A0147">
              <w:rPr>
                <w:rFonts w:hint="eastAsia"/>
              </w:rPr>
              <w:t>北侧为回收塑料品</w:t>
            </w:r>
            <w:r w:rsidRPr="000A0147">
              <w:rPr>
                <w:rFonts w:hint="eastAsia"/>
              </w:rPr>
              <w:t>仓库</w:t>
            </w:r>
            <w:r w:rsidRPr="000A0147">
              <w:t>。</w:t>
            </w:r>
          </w:p>
          <w:p w14:paraId="4E08FC62" w14:textId="77777777" w:rsidR="001E727E" w:rsidRDefault="00000000">
            <w:pPr>
              <w:ind w:firstLineChars="200" w:firstLine="480"/>
            </w:pPr>
            <w:r>
              <w:t>（</w:t>
            </w:r>
            <w:r>
              <w:t>1</w:t>
            </w:r>
            <w:r>
              <w:t>）建设内容</w:t>
            </w:r>
          </w:p>
          <w:p w14:paraId="2E74A388" w14:textId="102C1E58" w:rsidR="00A758F6" w:rsidRDefault="00201F46" w:rsidP="00A758F6">
            <w:pPr>
              <w:ind w:firstLineChars="200" w:firstLine="480"/>
            </w:pPr>
            <w:r>
              <w:rPr>
                <w:rFonts w:hint="eastAsia"/>
              </w:rPr>
              <w:t>本</w:t>
            </w:r>
            <w:r w:rsidR="00730925">
              <w:rPr>
                <w:rFonts w:hint="eastAsia"/>
              </w:rPr>
              <w:t>项目</w:t>
            </w:r>
            <w:r w:rsidR="00325AFE" w:rsidRPr="00325AFE">
              <w:rPr>
                <w:rFonts w:hint="eastAsia"/>
              </w:rPr>
              <w:t>新建</w:t>
            </w:r>
            <w:r w:rsidR="00235CE5">
              <w:rPr>
                <w:rFonts w:hint="eastAsia"/>
              </w:rPr>
              <w:t>2</w:t>
            </w:r>
            <w:r w:rsidRPr="00325AFE">
              <w:rPr>
                <w:rFonts w:hint="eastAsia"/>
              </w:rPr>
              <w:t>条</w:t>
            </w:r>
            <w:r w:rsidR="00325AFE" w:rsidRPr="00325AFE">
              <w:rPr>
                <w:rFonts w:hint="eastAsia"/>
              </w:rPr>
              <w:t>生物降解改性材料生产线</w:t>
            </w:r>
            <w:r w:rsidR="00591B6C">
              <w:rPr>
                <w:rFonts w:hint="eastAsia"/>
              </w:rPr>
              <w:t>，年产</w:t>
            </w:r>
            <w:r w:rsidR="00591B6C">
              <w:rPr>
                <w:rFonts w:hint="eastAsia"/>
              </w:rPr>
              <w:t>5000</w:t>
            </w:r>
            <w:r w:rsidR="00591B6C">
              <w:rPr>
                <w:rFonts w:hint="eastAsia"/>
              </w:rPr>
              <w:t>吨</w:t>
            </w:r>
            <w:r w:rsidR="00591B6C" w:rsidRPr="00325AFE">
              <w:rPr>
                <w:rFonts w:hint="eastAsia"/>
              </w:rPr>
              <w:t>全生物降解材料</w:t>
            </w:r>
            <w:r w:rsidR="00591B6C">
              <w:rPr>
                <w:rFonts w:hint="eastAsia"/>
              </w:rPr>
              <w:t>颗粒；</w:t>
            </w:r>
            <w:r w:rsidR="00591B6C" w:rsidRPr="00325AFE">
              <w:rPr>
                <w:rFonts w:hint="eastAsia"/>
              </w:rPr>
              <w:t>新建</w:t>
            </w:r>
            <w:r w:rsidR="00235CE5">
              <w:rPr>
                <w:rFonts w:hint="eastAsia"/>
              </w:rPr>
              <w:t>4</w:t>
            </w:r>
            <w:r w:rsidRPr="00325AFE">
              <w:rPr>
                <w:rFonts w:hint="eastAsia"/>
              </w:rPr>
              <w:t>条</w:t>
            </w:r>
            <w:r w:rsidR="00325AFE" w:rsidRPr="00325AFE">
              <w:rPr>
                <w:rFonts w:hint="eastAsia"/>
              </w:rPr>
              <w:t>生物降解地膜生产线，</w:t>
            </w:r>
            <w:r w:rsidR="001336E4">
              <w:rPr>
                <w:rFonts w:hint="eastAsia"/>
              </w:rPr>
              <w:t>年</w:t>
            </w:r>
            <w:r>
              <w:rPr>
                <w:rFonts w:hint="eastAsia"/>
              </w:rPr>
              <w:t>产</w:t>
            </w:r>
            <w:r w:rsidR="00235CE5">
              <w:rPr>
                <w:rFonts w:hint="eastAsia"/>
              </w:rPr>
              <w:t>5000</w:t>
            </w:r>
            <w:r w:rsidR="001336E4">
              <w:rPr>
                <w:rFonts w:hint="eastAsia"/>
              </w:rPr>
              <w:t>吨</w:t>
            </w:r>
            <w:r w:rsidR="004F6909" w:rsidRPr="00325AFE">
              <w:rPr>
                <w:rFonts w:hint="eastAsia"/>
              </w:rPr>
              <w:t>全生物降解地膜</w:t>
            </w:r>
            <w:r>
              <w:rPr>
                <w:rFonts w:hint="eastAsia"/>
              </w:rPr>
              <w:t>。</w:t>
            </w:r>
          </w:p>
          <w:p w14:paraId="4F12DD97" w14:textId="77777777" w:rsidR="001E727E" w:rsidRDefault="00000000">
            <w:pPr>
              <w:ind w:firstLineChars="200" w:firstLine="480"/>
            </w:pPr>
            <w:r>
              <w:t>（</w:t>
            </w:r>
            <w:r>
              <w:t>2</w:t>
            </w:r>
            <w:r>
              <w:t>）项目组成</w:t>
            </w:r>
          </w:p>
          <w:p w14:paraId="65728033" w14:textId="58B4C59A" w:rsidR="00914A56" w:rsidRDefault="00914A56" w:rsidP="00914A56">
            <w:pPr>
              <w:pStyle w:val="a9"/>
              <w:spacing w:before="0" w:after="0" w:line="360" w:lineRule="auto"/>
              <w:ind w:right="0" w:firstLineChars="200" w:firstLine="480"/>
              <w:rPr>
                <w:kern w:val="2"/>
                <w:sz w:val="24"/>
                <w:szCs w:val="24"/>
              </w:rPr>
            </w:pPr>
            <w:r w:rsidRPr="00496790">
              <w:rPr>
                <w:kern w:val="2"/>
                <w:sz w:val="24"/>
                <w:szCs w:val="24"/>
              </w:rPr>
              <w:t>本项目占地面积</w:t>
            </w:r>
            <w:r w:rsidR="00895375">
              <w:rPr>
                <w:rFonts w:hint="eastAsia"/>
                <w:kern w:val="2"/>
                <w:sz w:val="24"/>
                <w:szCs w:val="24"/>
              </w:rPr>
              <w:t>3903</w:t>
            </w:r>
            <w:r w:rsidRPr="00496790">
              <w:rPr>
                <w:kern w:val="2"/>
                <w:sz w:val="24"/>
                <w:szCs w:val="24"/>
              </w:rPr>
              <w:t>m</w:t>
            </w:r>
            <w:r>
              <w:rPr>
                <w:rFonts w:hint="eastAsia"/>
                <w:kern w:val="2"/>
                <w:sz w:val="24"/>
                <w:szCs w:val="24"/>
              </w:rPr>
              <w:t>²</w:t>
            </w:r>
            <w:r w:rsidRPr="00496790">
              <w:rPr>
                <w:kern w:val="2"/>
                <w:sz w:val="24"/>
                <w:szCs w:val="24"/>
              </w:rPr>
              <w:t>，</w:t>
            </w:r>
            <w:r w:rsidRPr="00496790">
              <w:rPr>
                <w:rFonts w:hint="eastAsia"/>
                <w:kern w:val="2"/>
                <w:sz w:val="24"/>
                <w:szCs w:val="24"/>
              </w:rPr>
              <w:t>租用</w:t>
            </w:r>
            <w:r w:rsidR="00895375">
              <w:rPr>
                <w:rFonts w:hint="eastAsia"/>
                <w:kern w:val="2"/>
                <w:sz w:val="24"/>
                <w:szCs w:val="24"/>
              </w:rPr>
              <w:t>1</w:t>
            </w:r>
            <w:r w:rsidRPr="00496790">
              <w:rPr>
                <w:rFonts w:hint="eastAsia"/>
                <w:kern w:val="2"/>
                <w:sz w:val="24"/>
                <w:szCs w:val="24"/>
              </w:rPr>
              <w:t>座</w:t>
            </w:r>
            <w:r>
              <w:rPr>
                <w:rFonts w:hint="eastAsia"/>
                <w:kern w:val="2"/>
                <w:sz w:val="24"/>
                <w:szCs w:val="24"/>
              </w:rPr>
              <w:t>3303</w:t>
            </w:r>
            <w:r w:rsidRPr="00496790">
              <w:rPr>
                <w:kern w:val="2"/>
                <w:sz w:val="24"/>
                <w:szCs w:val="24"/>
              </w:rPr>
              <w:t>m</w:t>
            </w:r>
            <w:r>
              <w:rPr>
                <w:rFonts w:hint="eastAsia"/>
                <w:kern w:val="2"/>
                <w:sz w:val="24"/>
                <w:szCs w:val="24"/>
              </w:rPr>
              <w:t>²</w:t>
            </w:r>
            <w:r w:rsidR="00835D89">
              <w:rPr>
                <w:rFonts w:hint="eastAsia"/>
                <w:kern w:val="2"/>
                <w:sz w:val="24"/>
                <w:szCs w:val="24"/>
              </w:rPr>
              <w:t>厂房作为</w:t>
            </w:r>
            <w:r>
              <w:rPr>
                <w:rFonts w:hint="eastAsia"/>
                <w:kern w:val="2"/>
                <w:sz w:val="24"/>
                <w:szCs w:val="24"/>
              </w:rPr>
              <w:t>生产</w:t>
            </w:r>
            <w:r w:rsidR="00835D89">
              <w:rPr>
                <w:rFonts w:hint="eastAsia"/>
                <w:kern w:val="2"/>
                <w:sz w:val="24"/>
                <w:szCs w:val="24"/>
              </w:rPr>
              <w:t>车间</w:t>
            </w:r>
            <w:r>
              <w:rPr>
                <w:rFonts w:hint="eastAsia"/>
                <w:kern w:val="2"/>
                <w:sz w:val="24"/>
                <w:szCs w:val="24"/>
              </w:rPr>
              <w:t>，配套建设公辅工程</w:t>
            </w:r>
            <w:r w:rsidRPr="00496790">
              <w:rPr>
                <w:rFonts w:hint="eastAsia"/>
                <w:kern w:val="2"/>
                <w:sz w:val="24"/>
                <w:szCs w:val="24"/>
              </w:rPr>
              <w:t>。</w:t>
            </w:r>
          </w:p>
          <w:p w14:paraId="21CBD4EE" w14:textId="4EB3F106" w:rsidR="001E727E" w:rsidRDefault="00000000">
            <w:pPr>
              <w:ind w:firstLineChars="200" w:firstLine="480"/>
            </w:pPr>
            <w:r>
              <w:t>建设项目组成见表</w:t>
            </w:r>
            <w:r>
              <w:t>2-1</w:t>
            </w:r>
            <w:r>
              <w:t>。</w:t>
            </w:r>
          </w:p>
          <w:p w14:paraId="23B47798" w14:textId="77777777" w:rsidR="001E727E" w:rsidRDefault="00000000">
            <w:pPr>
              <w:adjustRightInd w:val="0"/>
              <w:snapToGrid w:val="0"/>
              <w:spacing w:line="240" w:lineRule="auto"/>
              <w:jc w:val="center"/>
              <w:rPr>
                <w:b/>
                <w:sz w:val="21"/>
                <w:szCs w:val="21"/>
              </w:rPr>
            </w:pPr>
            <w:r>
              <w:rPr>
                <w:b/>
                <w:sz w:val="21"/>
                <w:szCs w:val="21"/>
              </w:rPr>
              <w:t>表</w:t>
            </w:r>
            <w:r>
              <w:rPr>
                <w:b/>
                <w:sz w:val="21"/>
                <w:szCs w:val="21"/>
              </w:rPr>
              <w:t xml:space="preserve">2-1   </w:t>
            </w:r>
            <w:r>
              <w:rPr>
                <w:b/>
                <w:sz w:val="21"/>
                <w:szCs w:val="21"/>
              </w:rPr>
              <w:t>建设项目组成一览表</w:t>
            </w:r>
          </w:p>
          <w:tbl>
            <w:tblPr>
              <w:tblW w:w="5000" w:type="pct"/>
              <w:jc w:val="center"/>
              <w:tblBorders>
                <w:top w:val="single" w:sz="2" w:space="0" w:color="auto"/>
                <w:left w:val="single" w:sz="2" w:space="0" w:color="auto"/>
                <w:bottom w:val="single" w:sz="2" w:space="0" w:color="auto"/>
                <w:right w:val="single" w:sz="2" w:space="0" w:color="auto"/>
                <w:insideH w:val="single" w:sz="4" w:space="0" w:color="auto"/>
                <w:insideV w:val="single" w:sz="4" w:space="0" w:color="auto"/>
              </w:tblBorders>
              <w:tblLook w:val="04A0" w:firstRow="1" w:lastRow="0" w:firstColumn="1" w:lastColumn="0" w:noHBand="0" w:noVBand="1"/>
            </w:tblPr>
            <w:tblGrid>
              <w:gridCol w:w="769"/>
              <w:gridCol w:w="1291"/>
              <w:gridCol w:w="5843"/>
            </w:tblGrid>
            <w:tr w:rsidR="006F6D2D" w:rsidRPr="00F36AAD" w14:paraId="21408F5A" w14:textId="77777777" w:rsidTr="00AC25C8">
              <w:trPr>
                <w:jc w:val="center"/>
              </w:trPr>
              <w:tc>
                <w:tcPr>
                  <w:tcW w:w="486" w:type="pct"/>
                  <w:tcBorders>
                    <w:top w:val="single" w:sz="2" w:space="0" w:color="auto"/>
                    <w:left w:val="single" w:sz="2" w:space="0" w:color="auto"/>
                    <w:bottom w:val="single" w:sz="4" w:space="0" w:color="auto"/>
                    <w:right w:val="single" w:sz="4" w:space="0" w:color="auto"/>
                  </w:tcBorders>
                  <w:vAlign w:val="center"/>
                  <w:hideMark/>
                </w:tcPr>
                <w:p w14:paraId="10E713FD" w14:textId="77777777" w:rsidR="006F6D2D" w:rsidRPr="00F36AAD" w:rsidRDefault="006F6D2D" w:rsidP="002B7494">
                  <w:pPr>
                    <w:pStyle w:val="affff0"/>
                    <w:rPr>
                      <w:rStyle w:val="Char8"/>
                    </w:rPr>
                  </w:pPr>
                  <w:r w:rsidRPr="00F36AAD">
                    <w:rPr>
                      <w:rStyle w:val="Char8"/>
                    </w:rPr>
                    <w:t>工程类别</w:t>
                  </w:r>
                </w:p>
              </w:tc>
              <w:tc>
                <w:tcPr>
                  <w:tcW w:w="817" w:type="pct"/>
                  <w:tcBorders>
                    <w:top w:val="single" w:sz="2" w:space="0" w:color="auto"/>
                    <w:left w:val="single" w:sz="4" w:space="0" w:color="auto"/>
                    <w:bottom w:val="single" w:sz="4" w:space="0" w:color="auto"/>
                    <w:right w:val="single" w:sz="4" w:space="0" w:color="auto"/>
                  </w:tcBorders>
                  <w:vAlign w:val="center"/>
                  <w:hideMark/>
                </w:tcPr>
                <w:p w14:paraId="0BF68C40" w14:textId="77777777" w:rsidR="006F6D2D" w:rsidRPr="00F36AAD" w:rsidRDefault="006F6D2D" w:rsidP="002B7494">
                  <w:pPr>
                    <w:pStyle w:val="affff0"/>
                    <w:rPr>
                      <w:rStyle w:val="Char8"/>
                    </w:rPr>
                  </w:pPr>
                  <w:r w:rsidRPr="00F36AAD">
                    <w:rPr>
                      <w:rStyle w:val="Char8"/>
                    </w:rPr>
                    <w:t>工程名称</w:t>
                  </w:r>
                </w:p>
              </w:tc>
              <w:tc>
                <w:tcPr>
                  <w:tcW w:w="3697" w:type="pct"/>
                  <w:tcBorders>
                    <w:top w:val="single" w:sz="2" w:space="0" w:color="auto"/>
                    <w:left w:val="single" w:sz="4" w:space="0" w:color="auto"/>
                    <w:bottom w:val="single" w:sz="4" w:space="0" w:color="auto"/>
                    <w:right w:val="single" w:sz="2" w:space="0" w:color="auto"/>
                  </w:tcBorders>
                  <w:vAlign w:val="center"/>
                  <w:hideMark/>
                </w:tcPr>
                <w:p w14:paraId="0C6F3492" w14:textId="77777777" w:rsidR="006F6D2D" w:rsidRPr="00F36AAD" w:rsidRDefault="006F6D2D" w:rsidP="002B7494">
                  <w:pPr>
                    <w:pStyle w:val="affff0"/>
                    <w:rPr>
                      <w:rStyle w:val="Char8"/>
                    </w:rPr>
                  </w:pPr>
                  <w:r w:rsidRPr="00F36AAD">
                    <w:rPr>
                      <w:rStyle w:val="Char8"/>
                    </w:rPr>
                    <w:t>主要工程内容</w:t>
                  </w:r>
                </w:p>
              </w:tc>
            </w:tr>
            <w:tr w:rsidR="006F6D2D" w:rsidRPr="00F36AAD" w14:paraId="287DCAA4" w14:textId="77777777" w:rsidTr="00AC25C8">
              <w:trPr>
                <w:jc w:val="center"/>
              </w:trPr>
              <w:tc>
                <w:tcPr>
                  <w:tcW w:w="486" w:type="pct"/>
                  <w:tcBorders>
                    <w:top w:val="single" w:sz="4" w:space="0" w:color="auto"/>
                    <w:left w:val="single" w:sz="2" w:space="0" w:color="auto"/>
                    <w:bottom w:val="single" w:sz="4" w:space="0" w:color="auto"/>
                    <w:right w:val="single" w:sz="4" w:space="0" w:color="auto"/>
                  </w:tcBorders>
                  <w:vAlign w:val="center"/>
                  <w:hideMark/>
                </w:tcPr>
                <w:p w14:paraId="44C83237" w14:textId="77777777" w:rsidR="006F6D2D" w:rsidRPr="00F36AAD" w:rsidRDefault="006F6D2D" w:rsidP="002B7494">
                  <w:pPr>
                    <w:pStyle w:val="affff0"/>
                    <w:rPr>
                      <w:rStyle w:val="Char8"/>
                    </w:rPr>
                  </w:pPr>
                  <w:r w:rsidRPr="00F36AAD">
                    <w:rPr>
                      <w:rStyle w:val="Char8"/>
                    </w:rPr>
                    <w:t>主体工程</w:t>
                  </w:r>
                </w:p>
              </w:tc>
              <w:tc>
                <w:tcPr>
                  <w:tcW w:w="817" w:type="pct"/>
                  <w:tcBorders>
                    <w:top w:val="single" w:sz="4" w:space="0" w:color="auto"/>
                    <w:left w:val="single" w:sz="4" w:space="0" w:color="auto"/>
                    <w:bottom w:val="single" w:sz="4" w:space="0" w:color="auto"/>
                    <w:right w:val="single" w:sz="4" w:space="0" w:color="auto"/>
                  </w:tcBorders>
                  <w:vAlign w:val="center"/>
                  <w:hideMark/>
                </w:tcPr>
                <w:p w14:paraId="4F3B2EB6" w14:textId="139E14E3" w:rsidR="006F6D2D" w:rsidRPr="00F36AAD" w:rsidRDefault="006F6D2D" w:rsidP="002B7494">
                  <w:pPr>
                    <w:pStyle w:val="affff0"/>
                    <w:rPr>
                      <w:rStyle w:val="Char8"/>
                    </w:rPr>
                  </w:pPr>
                  <w:r w:rsidRPr="00F36AAD">
                    <w:rPr>
                      <w:rStyle w:val="Char8"/>
                    </w:rPr>
                    <w:t>生产车间</w:t>
                  </w:r>
                </w:p>
              </w:tc>
              <w:tc>
                <w:tcPr>
                  <w:tcW w:w="3697" w:type="pct"/>
                  <w:tcBorders>
                    <w:top w:val="single" w:sz="4" w:space="0" w:color="auto"/>
                    <w:left w:val="single" w:sz="4" w:space="0" w:color="auto"/>
                    <w:bottom w:val="single" w:sz="4" w:space="0" w:color="auto"/>
                    <w:right w:val="single" w:sz="2" w:space="0" w:color="auto"/>
                  </w:tcBorders>
                  <w:vAlign w:val="center"/>
                  <w:hideMark/>
                </w:tcPr>
                <w:p w14:paraId="2C7BE7F1" w14:textId="3294144B" w:rsidR="006F6D2D" w:rsidRPr="00F36AAD" w:rsidRDefault="006F6D2D" w:rsidP="002B7494">
                  <w:pPr>
                    <w:pStyle w:val="affff0"/>
                    <w:jc w:val="left"/>
                    <w:rPr>
                      <w:rStyle w:val="Char8"/>
                    </w:rPr>
                  </w:pPr>
                  <w:r w:rsidRPr="00F36AAD">
                    <w:rPr>
                      <w:rStyle w:val="Char8"/>
                      <w:rFonts w:hint="eastAsia"/>
                    </w:rPr>
                    <w:t>1</w:t>
                  </w:r>
                  <w:r w:rsidRPr="00F36AAD">
                    <w:rPr>
                      <w:rStyle w:val="Char8"/>
                      <w:rFonts w:hint="eastAsia"/>
                    </w:rPr>
                    <w:t>层，</w:t>
                  </w:r>
                  <w:r w:rsidRPr="00F36AAD">
                    <w:rPr>
                      <w:rStyle w:val="Char8"/>
                    </w:rPr>
                    <w:t>厂房面积</w:t>
                  </w:r>
                  <w:r w:rsidR="00F36AAD">
                    <w:rPr>
                      <w:rStyle w:val="Char8"/>
                      <w:rFonts w:hint="eastAsia"/>
                    </w:rPr>
                    <w:t>3303</w:t>
                  </w:r>
                  <w:r w:rsidRPr="00F36AAD">
                    <w:rPr>
                      <w:rStyle w:val="Char8"/>
                    </w:rPr>
                    <w:t>m</w:t>
                  </w:r>
                  <w:r w:rsidRPr="00F36AAD">
                    <w:rPr>
                      <w:rStyle w:val="Char8"/>
                      <w:rFonts w:hint="eastAsia"/>
                    </w:rPr>
                    <w:t>²</w:t>
                  </w:r>
                  <w:r w:rsidRPr="00F36AAD">
                    <w:rPr>
                      <w:rStyle w:val="Char8"/>
                    </w:rPr>
                    <w:t>，钢结构，</w:t>
                  </w:r>
                  <w:r w:rsidRPr="00F36AAD">
                    <w:rPr>
                      <w:rStyle w:val="Char8"/>
                      <w:rFonts w:hint="eastAsia"/>
                    </w:rPr>
                    <w:t>设</w:t>
                  </w:r>
                  <w:r w:rsidR="008601A7">
                    <w:rPr>
                      <w:rStyle w:val="Char8"/>
                      <w:rFonts w:hint="eastAsia"/>
                    </w:rPr>
                    <w:t>2</w:t>
                  </w:r>
                  <w:r w:rsidR="008601A7">
                    <w:rPr>
                      <w:rStyle w:val="Char8"/>
                      <w:rFonts w:hint="eastAsia"/>
                    </w:rPr>
                    <w:t>条</w:t>
                  </w:r>
                  <w:r w:rsidR="008601A7" w:rsidRPr="00325AFE">
                    <w:rPr>
                      <w:rFonts w:hint="eastAsia"/>
                    </w:rPr>
                    <w:t>生物降解改性材料生产线</w:t>
                  </w:r>
                  <w:r w:rsidR="00F36AAD">
                    <w:rPr>
                      <w:rStyle w:val="Char8"/>
                      <w:rFonts w:hint="eastAsia"/>
                    </w:rPr>
                    <w:t>和</w:t>
                  </w:r>
                  <w:r w:rsidR="00DB1E06">
                    <w:rPr>
                      <w:rStyle w:val="Char8"/>
                      <w:rFonts w:hint="eastAsia"/>
                    </w:rPr>
                    <w:t>4</w:t>
                  </w:r>
                  <w:r w:rsidR="00DB1E06">
                    <w:rPr>
                      <w:rStyle w:val="Char8"/>
                      <w:rFonts w:hint="eastAsia"/>
                    </w:rPr>
                    <w:t>条</w:t>
                  </w:r>
                  <w:r w:rsidR="00DB1E06">
                    <w:rPr>
                      <w:rFonts w:ascii="宋体" w:hAnsi="宋体"/>
                      <w:szCs w:val="21"/>
                    </w:rPr>
                    <w:t>全生物降解地膜生产线</w:t>
                  </w:r>
                  <w:r w:rsidRPr="00F36AAD">
                    <w:rPr>
                      <w:rStyle w:val="Char8"/>
                      <w:rFonts w:hint="eastAsia"/>
                    </w:rPr>
                    <w:t>，</w:t>
                  </w:r>
                  <w:r w:rsidRPr="00F36AAD">
                    <w:rPr>
                      <w:rStyle w:val="Char8"/>
                    </w:rPr>
                    <w:t>可</w:t>
                  </w:r>
                  <w:r w:rsidR="00765A5E">
                    <w:rPr>
                      <w:rStyle w:val="Char8"/>
                      <w:rFonts w:hint="eastAsia"/>
                    </w:rPr>
                    <w:t>产出</w:t>
                  </w:r>
                  <w:r w:rsidR="00765A5E">
                    <w:rPr>
                      <w:rStyle w:val="Char8"/>
                      <w:rFonts w:hint="eastAsia"/>
                    </w:rPr>
                    <w:t>5000</w:t>
                  </w:r>
                  <w:r w:rsidRPr="00F36AAD">
                    <w:rPr>
                      <w:rStyle w:val="Char8"/>
                    </w:rPr>
                    <w:t>t/a</w:t>
                  </w:r>
                  <w:r w:rsidR="008601A7" w:rsidRPr="00325AFE">
                    <w:rPr>
                      <w:rFonts w:hint="eastAsia"/>
                    </w:rPr>
                    <w:t>全生物降解材料</w:t>
                  </w:r>
                  <w:r w:rsidR="008601A7">
                    <w:rPr>
                      <w:rFonts w:hint="eastAsia"/>
                    </w:rPr>
                    <w:t>颗粒</w:t>
                  </w:r>
                  <w:r w:rsidR="00765A5E">
                    <w:rPr>
                      <w:rFonts w:hint="eastAsia"/>
                    </w:rPr>
                    <w:t>及</w:t>
                  </w:r>
                  <w:r w:rsidR="008601A7">
                    <w:rPr>
                      <w:rFonts w:hint="eastAsia"/>
                    </w:rPr>
                    <w:t>5000</w:t>
                  </w:r>
                  <w:r w:rsidR="00765A5E">
                    <w:rPr>
                      <w:rFonts w:hint="eastAsia"/>
                    </w:rPr>
                    <w:t>t/a</w:t>
                  </w:r>
                  <w:r w:rsidR="008601A7">
                    <w:rPr>
                      <w:rFonts w:ascii="宋体" w:hAnsi="宋体"/>
                      <w:szCs w:val="21"/>
                    </w:rPr>
                    <w:t>全生物降解地膜</w:t>
                  </w:r>
                  <w:r w:rsidRPr="00F36AAD">
                    <w:rPr>
                      <w:rStyle w:val="Char8"/>
                      <w:rFonts w:hint="eastAsia"/>
                    </w:rPr>
                    <w:t>。主要设备包括</w:t>
                  </w:r>
                  <w:r w:rsidR="00510B8D">
                    <w:rPr>
                      <w:rStyle w:val="Char8"/>
                      <w:rFonts w:hint="eastAsia"/>
                    </w:rPr>
                    <w:t>2</w:t>
                  </w:r>
                  <w:r w:rsidR="00510B8D">
                    <w:rPr>
                      <w:rStyle w:val="Char8"/>
                      <w:rFonts w:hint="eastAsia"/>
                    </w:rPr>
                    <w:t>套上料系统、</w:t>
                  </w:r>
                  <w:r w:rsidR="00073A83">
                    <w:rPr>
                      <w:rStyle w:val="Char8"/>
                      <w:rFonts w:hint="eastAsia"/>
                    </w:rPr>
                    <w:t>2</w:t>
                  </w:r>
                  <w:r w:rsidR="00073A83">
                    <w:rPr>
                      <w:rStyle w:val="Char8"/>
                      <w:rFonts w:hint="eastAsia"/>
                    </w:rPr>
                    <w:t>套双螺杆造粒机组、</w:t>
                  </w:r>
                  <w:r w:rsidR="00073A83">
                    <w:rPr>
                      <w:rStyle w:val="Char8"/>
                      <w:rFonts w:hint="eastAsia"/>
                    </w:rPr>
                    <w:t>4</w:t>
                  </w:r>
                  <w:r w:rsidR="00073A83">
                    <w:rPr>
                      <w:rStyle w:val="Char8"/>
                      <w:rFonts w:hint="eastAsia"/>
                    </w:rPr>
                    <w:t>套生物降解地膜吹膜机组</w:t>
                  </w:r>
                  <w:r w:rsidR="00510B8D">
                    <w:rPr>
                      <w:rStyle w:val="Char8"/>
                      <w:rFonts w:hint="eastAsia"/>
                    </w:rPr>
                    <w:t>。</w:t>
                  </w:r>
                </w:p>
              </w:tc>
            </w:tr>
            <w:tr w:rsidR="006F6D2D" w:rsidRPr="00F36AAD" w14:paraId="139C5829" w14:textId="77777777" w:rsidTr="00AC25C8">
              <w:trPr>
                <w:jc w:val="center"/>
              </w:trPr>
              <w:tc>
                <w:tcPr>
                  <w:tcW w:w="486" w:type="pct"/>
                  <w:vMerge w:val="restart"/>
                  <w:tcBorders>
                    <w:top w:val="single" w:sz="4" w:space="0" w:color="auto"/>
                    <w:left w:val="single" w:sz="2" w:space="0" w:color="auto"/>
                    <w:bottom w:val="single" w:sz="4" w:space="0" w:color="auto"/>
                    <w:right w:val="single" w:sz="4" w:space="0" w:color="auto"/>
                  </w:tcBorders>
                  <w:vAlign w:val="center"/>
                  <w:hideMark/>
                </w:tcPr>
                <w:p w14:paraId="176D5D01" w14:textId="77777777" w:rsidR="006F6D2D" w:rsidRPr="00F36AAD" w:rsidRDefault="006F6D2D" w:rsidP="002B7494">
                  <w:pPr>
                    <w:pStyle w:val="affff0"/>
                    <w:rPr>
                      <w:rStyle w:val="Char8"/>
                    </w:rPr>
                  </w:pPr>
                  <w:r w:rsidRPr="00F36AAD">
                    <w:rPr>
                      <w:rStyle w:val="Char8"/>
                    </w:rPr>
                    <w:t>储运工程</w:t>
                  </w:r>
                </w:p>
              </w:tc>
              <w:tc>
                <w:tcPr>
                  <w:tcW w:w="817" w:type="pct"/>
                  <w:tcBorders>
                    <w:top w:val="single" w:sz="4" w:space="0" w:color="auto"/>
                    <w:left w:val="single" w:sz="4" w:space="0" w:color="auto"/>
                    <w:bottom w:val="single" w:sz="4" w:space="0" w:color="auto"/>
                    <w:right w:val="single" w:sz="4" w:space="0" w:color="auto"/>
                  </w:tcBorders>
                  <w:vAlign w:val="center"/>
                  <w:hideMark/>
                </w:tcPr>
                <w:p w14:paraId="5995B246" w14:textId="5A35631B" w:rsidR="006F6D2D" w:rsidRPr="00F36AAD" w:rsidRDefault="006F6D2D" w:rsidP="002B7494">
                  <w:pPr>
                    <w:pStyle w:val="affff0"/>
                    <w:rPr>
                      <w:rStyle w:val="Char8"/>
                    </w:rPr>
                  </w:pPr>
                  <w:r w:rsidRPr="00F36AAD">
                    <w:rPr>
                      <w:rStyle w:val="Char8"/>
                      <w:rFonts w:hint="eastAsia"/>
                    </w:rPr>
                    <w:t>原料</w:t>
                  </w:r>
                  <w:r w:rsidR="00E46869">
                    <w:rPr>
                      <w:rStyle w:val="Char8"/>
                      <w:rFonts w:hint="eastAsia"/>
                    </w:rPr>
                    <w:t>储存区</w:t>
                  </w:r>
                </w:p>
              </w:tc>
              <w:tc>
                <w:tcPr>
                  <w:tcW w:w="3697" w:type="pct"/>
                  <w:tcBorders>
                    <w:top w:val="single" w:sz="4" w:space="0" w:color="auto"/>
                    <w:left w:val="single" w:sz="4" w:space="0" w:color="auto"/>
                    <w:bottom w:val="single" w:sz="4" w:space="0" w:color="auto"/>
                    <w:right w:val="single" w:sz="2" w:space="0" w:color="auto"/>
                  </w:tcBorders>
                  <w:vAlign w:val="center"/>
                  <w:hideMark/>
                </w:tcPr>
                <w:p w14:paraId="5EE50922" w14:textId="213F5725" w:rsidR="006F6D2D" w:rsidRPr="00F36AAD" w:rsidRDefault="00510B8D" w:rsidP="002B7494">
                  <w:pPr>
                    <w:pStyle w:val="affff0"/>
                    <w:jc w:val="left"/>
                    <w:rPr>
                      <w:rStyle w:val="Char8"/>
                    </w:rPr>
                  </w:pPr>
                  <w:r>
                    <w:rPr>
                      <w:rStyle w:val="Char8"/>
                      <w:rFonts w:hint="eastAsia"/>
                    </w:rPr>
                    <w:t>位于生产车间</w:t>
                  </w:r>
                  <w:r w:rsidR="007520C3">
                    <w:rPr>
                      <w:rStyle w:val="Char8"/>
                      <w:rFonts w:hint="eastAsia"/>
                    </w:rPr>
                    <w:t>中部</w:t>
                  </w:r>
                  <w:r w:rsidR="006F6D2D" w:rsidRPr="00F36AAD">
                    <w:rPr>
                      <w:rStyle w:val="Char8"/>
                    </w:rPr>
                    <w:t>，存放各类原料</w:t>
                  </w:r>
                  <w:r w:rsidR="007C616F">
                    <w:rPr>
                      <w:rStyle w:val="Char8"/>
                      <w:rFonts w:hint="eastAsia"/>
                    </w:rPr>
                    <w:t>。</w:t>
                  </w:r>
                </w:p>
              </w:tc>
            </w:tr>
            <w:tr w:rsidR="00E14C12" w:rsidRPr="00F36AAD" w14:paraId="46BFC054" w14:textId="77777777" w:rsidTr="00AC25C8">
              <w:trPr>
                <w:jc w:val="center"/>
              </w:trPr>
              <w:tc>
                <w:tcPr>
                  <w:tcW w:w="486" w:type="pct"/>
                  <w:vMerge/>
                  <w:tcBorders>
                    <w:top w:val="single" w:sz="4" w:space="0" w:color="auto"/>
                    <w:left w:val="single" w:sz="2" w:space="0" w:color="auto"/>
                    <w:bottom w:val="single" w:sz="4" w:space="0" w:color="auto"/>
                    <w:right w:val="single" w:sz="4" w:space="0" w:color="auto"/>
                  </w:tcBorders>
                  <w:vAlign w:val="center"/>
                </w:tcPr>
                <w:p w14:paraId="3553D2AA" w14:textId="77777777" w:rsidR="00E14C12" w:rsidRPr="00F36AAD" w:rsidRDefault="00E14C12" w:rsidP="00E14C12">
                  <w:pPr>
                    <w:pStyle w:val="affff0"/>
                    <w:rPr>
                      <w:rStyle w:val="Char8"/>
                    </w:rPr>
                  </w:pPr>
                </w:p>
              </w:tc>
              <w:tc>
                <w:tcPr>
                  <w:tcW w:w="817" w:type="pct"/>
                  <w:tcBorders>
                    <w:top w:val="single" w:sz="4" w:space="0" w:color="auto"/>
                    <w:left w:val="single" w:sz="4" w:space="0" w:color="auto"/>
                    <w:bottom w:val="single" w:sz="4" w:space="0" w:color="auto"/>
                    <w:right w:val="single" w:sz="4" w:space="0" w:color="auto"/>
                  </w:tcBorders>
                  <w:vAlign w:val="center"/>
                </w:tcPr>
                <w:p w14:paraId="6BC582B2" w14:textId="5C2F6D2A" w:rsidR="00E14C12" w:rsidRPr="00F36AAD" w:rsidRDefault="00E14C12" w:rsidP="00E14C12">
                  <w:pPr>
                    <w:pStyle w:val="affff0"/>
                    <w:rPr>
                      <w:rStyle w:val="Char8"/>
                    </w:rPr>
                  </w:pPr>
                  <w:r w:rsidRPr="00F36AAD">
                    <w:rPr>
                      <w:rStyle w:val="Char8"/>
                      <w:rFonts w:hint="eastAsia"/>
                    </w:rPr>
                    <w:t>产品</w:t>
                  </w:r>
                  <w:r>
                    <w:rPr>
                      <w:rStyle w:val="Char8"/>
                      <w:rFonts w:hint="eastAsia"/>
                    </w:rPr>
                    <w:t>储存区</w:t>
                  </w:r>
                </w:p>
              </w:tc>
              <w:tc>
                <w:tcPr>
                  <w:tcW w:w="3697" w:type="pct"/>
                  <w:tcBorders>
                    <w:top w:val="single" w:sz="4" w:space="0" w:color="auto"/>
                    <w:left w:val="single" w:sz="4" w:space="0" w:color="auto"/>
                    <w:bottom w:val="single" w:sz="4" w:space="0" w:color="auto"/>
                    <w:right w:val="single" w:sz="2" w:space="0" w:color="auto"/>
                  </w:tcBorders>
                  <w:vAlign w:val="center"/>
                </w:tcPr>
                <w:p w14:paraId="11AFD98F" w14:textId="77777777" w:rsidR="00E14C12" w:rsidRDefault="00E14C12" w:rsidP="00E14C12">
                  <w:pPr>
                    <w:pStyle w:val="affff0"/>
                    <w:jc w:val="left"/>
                    <w:rPr>
                      <w:rStyle w:val="Char8"/>
                    </w:rPr>
                  </w:pPr>
                  <w:r>
                    <w:rPr>
                      <w:rStyle w:val="Char8"/>
                      <w:rFonts w:hint="eastAsia"/>
                    </w:rPr>
                    <w:t>改性材料产品储存区位于车间中部</w:t>
                  </w:r>
                  <w:r w:rsidRPr="00F36AAD">
                    <w:rPr>
                      <w:rStyle w:val="Char8"/>
                    </w:rPr>
                    <w:t>，存放</w:t>
                  </w:r>
                  <w:r>
                    <w:rPr>
                      <w:rStyle w:val="Char8"/>
                      <w:rFonts w:hint="eastAsia"/>
                    </w:rPr>
                    <w:t>改性材料颗粒。</w:t>
                  </w:r>
                </w:p>
                <w:p w14:paraId="1333D6AF" w14:textId="5CDE776D" w:rsidR="00E14C12" w:rsidRDefault="00E14C12" w:rsidP="00E14C12">
                  <w:pPr>
                    <w:pStyle w:val="affff0"/>
                    <w:jc w:val="left"/>
                    <w:rPr>
                      <w:rStyle w:val="Char8"/>
                    </w:rPr>
                  </w:pPr>
                  <w:r>
                    <w:rPr>
                      <w:rStyle w:val="Char8"/>
                      <w:rFonts w:hint="eastAsia"/>
                    </w:rPr>
                    <w:t>降解地膜产品储存区位于车间南侧</w:t>
                  </w:r>
                  <w:r w:rsidRPr="00F36AAD">
                    <w:rPr>
                      <w:rStyle w:val="Char8"/>
                    </w:rPr>
                    <w:t>，存放</w:t>
                  </w:r>
                  <w:r>
                    <w:rPr>
                      <w:rStyle w:val="Char8"/>
                      <w:rFonts w:hint="eastAsia"/>
                    </w:rPr>
                    <w:t>降解地膜。</w:t>
                  </w:r>
                </w:p>
              </w:tc>
            </w:tr>
            <w:tr w:rsidR="00E14C12" w:rsidRPr="00F36AAD" w14:paraId="78271EED" w14:textId="77777777" w:rsidTr="00AC25C8">
              <w:trPr>
                <w:jc w:val="center"/>
              </w:trPr>
              <w:tc>
                <w:tcPr>
                  <w:tcW w:w="0" w:type="auto"/>
                  <w:vMerge/>
                  <w:tcBorders>
                    <w:top w:val="single" w:sz="4" w:space="0" w:color="auto"/>
                    <w:left w:val="single" w:sz="2" w:space="0" w:color="auto"/>
                    <w:bottom w:val="single" w:sz="4" w:space="0" w:color="auto"/>
                    <w:right w:val="single" w:sz="4" w:space="0" w:color="auto"/>
                  </w:tcBorders>
                  <w:vAlign w:val="center"/>
                  <w:hideMark/>
                </w:tcPr>
                <w:p w14:paraId="6FEEEB91" w14:textId="77777777" w:rsidR="00E14C12" w:rsidRPr="00F36AAD" w:rsidRDefault="00E14C12" w:rsidP="00E14C12">
                  <w:pPr>
                    <w:pStyle w:val="affff0"/>
                    <w:rPr>
                      <w:rStyle w:val="Char8"/>
                    </w:rPr>
                  </w:pPr>
                </w:p>
              </w:tc>
              <w:tc>
                <w:tcPr>
                  <w:tcW w:w="817" w:type="pct"/>
                  <w:tcBorders>
                    <w:top w:val="single" w:sz="4" w:space="0" w:color="auto"/>
                    <w:left w:val="single" w:sz="4" w:space="0" w:color="auto"/>
                    <w:bottom w:val="single" w:sz="4" w:space="0" w:color="auto"/>
                    <w:right w:val="single" w:sz="4" w:space="0" w:color="auto"/>
                  </w:tcBorders>
                  <w:vAlign w:val="center"/>
                </w:tcPr>
                <w:p w14:paraId="3BD00F3D" w14:textId="2120DE72" w:rsidR="00E14C12" w:rsidRPr="00F36AAD" w:rsidRDefault="00E14C12" w:rsidP="00E14C12">
                  <w:pPr>
                    <w:pStyle w:val="affff0"/>
                    <w:rPr>
                      <w:rStyle w:val="Char8"/>
                    </w:rPr>
                  </w:pPr>
                  <w:r>
                    <w:rPr>
                      <w:rStyle w:val="Char8"/>
                      <w:rFonts w:hint="eastAsia"/>
                    </w:rPr>
                    <w:t>小料储存区</w:t>
                  </w:r>
                </w:p>
              </w:tc>
              <w:tc>
                <w:tcPr>
                  <w:tcW w:w="3697" w:type="pct"/>
                  <w:tcBorders>
                    <w:top w:val="single" w:sz="4" w:space="0" w:color="auto"/>
                    <w:left w:val="single" w:sz="4" w:space="0" w:color="auto"/>
                    <w:bottom w:val="single" w:sz="4" w:space="0" w:color="auto"/>
                    <w:right w:val="single" w:sz="2" w:space="0" w:color="auto"/>
                  </w:tcBorders>
                  <w:vAlign w:val="center"/>
                </w:tcPr>
                <w:p w14:paraId="37E570DA" w14:textId="498CDAE4" w:rsidR="00E14C12" w:rsidRPr="00F36AAD" w:rsidRDefault="00E14C12" w:rsidP="00E14C12">
                  <w:pPr>
                    <w:pStyle w:val="affff0"/>
                    <w:rPr>
                      <w:rStyle w:val="Char8"/>
                    </w:rPr>
                  </w:pPr>
                  <w:r>
                    <w:rPr>
                      <w:rStyle w:val="Char8"/>
                      <w:rFonts w:hint="eastAsia"/>
                    </w:rPr>
                    <w:t>位于生产车间中部</w:t>
                  </w:r>
                  <w:r w:rsidRPr="00F36AAD">
                    <w:rPr>
                      <w:rStyle w:val="Char8"/>
                    </w:rPr>
                    <w:t>，存放</w:t>
                  </w:r>
                  <w:r>
                    <w:rPr>
                      <w:rStyle w:val="Char8"/>
                      <w:rFonts w:hint="eastAsia"/>
                    </w:rPr>
                    <w:t>包装袋、硬纸板、内芯管、胶带等。</w:t>
                  </w:r>
                </w:p>
              </w:tc>
            </w:tr>
            <w:tr w:rsidR="00E14C12" w:rsidRPr="00F36AAD" w14:paraId="473B7615" w14:textId="77777777" w:rsidTr="00AC25C8">
              <w:trPr>
                <w:jc w:val="center"/>
              </w:trPr>
              <w:tc>
                <w:tcPr>
                  <w:tcW w:w="486" w:type="pct"/>
                  <w:vMerge w:val="restart"/>
                  <w:tcBorders>
                    <w:top w:val="single" w:sz="4" w:space="0" w:color="auto"/>
                    <w:left w:val="single" w:sz="2" w:space="0" w:color="auto"/>
                    <w:bottom w:val="single" w:sz="4" w:space="0" w:color="auto"/>
                    <w:right w:val="single" w:sz="4" w:space="0" w:color="auto"/>
                  </w:tcBorders>
                  <w:vAlign w:val="center"/>
                  <w:hideMark/>
                </w:tcPr>
                <w:p w14:paraId="0FDA7219" w14:textId="77777777" w:rsidR="00E14C12" w:rsidRPr="00F36AAD" w:rsidRDefault="00E14C12" w:rsidP="00E14C12">
                  <w:pPr>
                    <w:pStyle w:val="affff0"/>
                    <w:rPr>
                      <w:rStyle w:val="Char8"/>
                    </w:rPr>
                  </w:pPr>
                  <w:r w:rsidRPr="00F36AAD">
                    <w:rPr>
                      <w:rStyle w:val="Char8"/>
                      <w:rFonts w:hint="eastAsia"/>
                    </w:rPr>
                    <w:t>辅助工程</w:t>
                  </w:r>
                </w:p>
              </w:tc>
              <w:tc>
                <w:tcPr>
                  <w:tcW w:w="817" w:type="pct"/>
                  <w:tcBorders>
                    <w:top w:val="single" w:sz="4" w:space="0" w:color="auto"/>
                    <w:left w:val="single" w:sz="4" w:space="0" w:color="auto"/>
                    <w:bottom w:val="single" w:sz="4" w:space="0" w:color="auto"/>
                    <w:right w:val="single" w:sz="4" w:space="0" w:color="auto"/>
                  </w:tcBorders>
                  <w:vAlign w:val="center"/>
                  <w:hideMark/>
                </w:tcPr>
                <w:p w14:paraId="4A57D045" w14:textId="6EE848D1" w:rsidR="00E14C12" w:rsidRPr="00F36AAD" w:rsidRDefault="00E14C12" w:rsidP="00E14C12">
                  <w:pPr>
                    <w:pStyle w:val="affff0"/>
                    <w:rPr>
                      <w:rStyle w:val="Char8"/>
                    </w:rPr>
                  </w:pPr>
                  <w:r>
                    <w:rPr>
                      <w:rStyle w:val="Char8"/>
                      <w:rFonts w:hint="eastAsia"/>
                    </w:rPr>
                    <w:t>办公室</w:t>
                  </w:r>
                </w:p>
              </w:tc>
              <w:tc>
                <w:tcPr>
                  <w:tcW w:w="3697" w:type="pct"/>
                  <w:tcBorders>
                    <w:top w:val="single" w:sz="4" w:space="0" w:color="auto"/>
                    <w:left w:val="single" w:sz="4" w:space="0" w:color="auto"/>
                    <w:bottom w:val="single" w:sz="4" w:space="0" w:color="auto"/>
                    <w:right w:val="single" w:sz="2" w:space="0" w:color="auto"/>
                  </w:tcBorders>
                  <w:vAlign w:val="center"/>
                  <w:hideMark/>
                </w:tcPr>
                <w:p w14:paraId="25DDC0D5" w14:textId="1291D35E" w:rsidR="00E14C12" w:rsidRPr="00F36AAD" w:rsidRDefault="00E14C12" w:rsidP="00E14C12">
                  <w:pPr>
                    <w:pStyle w:val="affff0"/>
                    <w:rPr>
                      <w:rStyle w:val="Char8"/>
                    </w:rPr>
                  </w:pPr>
                  <w:r>
                    <w:rPr>
                      <w:rStyle w:val="Char8"/>
                      <w:rFonts w:hint="eastAsia"/>
                    </w:rPr>
                    <w:t>办公室位于生产车间辅房，厂内不设宿舍与食堂。</w:t>
                  </w:r>
                </w:p>
              </w:tc>
            </w:tr>
            <w:tr w:rsidR="00E14C12" w:rsidRPr="00F36AAD" w14:paraId="029BA8E2" w14:textId="77777777" w:rsidTr="00AC25C8">
              <w:trPr>
                <w:jc w:val="center"/>
              </w:trPr>
              <w:tc>
                <w:tcPr>
                  <w:tcW w:w="0" w:type="auto"/>
                  <w:vMerge/>
                  <w:tcBorders>
                    <w:top w:val="single" w:sz="4" w:space="0" w:color="auto"/>
                    <w:left w:val="single" w:sz="2" w:space="0" w:color="auto"/>
                    <w:bottom w:val="single" w:sz="4" w:space="0" w:color="auto"/>
                    <w:right w:val="single" w:sz="4" w:space="0" w:color="auto"/>
                  </w:tcBorders>
                  <w:vAlign w:val="center"/>
                  <w:hideMark/>
                </w:tcPr>
                <w:p w14:paraId="4F2DE124" w14:textId="77777777" w:rsidR="00E14C12" w:rsidRPr="00F36AAD" w:rsidRDefault="00E14C12" w:rsidP="00E14C12">
                  <w:pPr>
                    <w:pStyle w:val="affff0"/>
                    <w:rPr>
                      <w:rStyle w:val="Char8"/>
                    </w:rPr>
                  </w:pPr>
                </w:p>
              </w:tc>
              <w:tc>
                <w:tcPr>
                  <w:tcW w:w="817" w:type="pct"/>
                  <w:tcBorders>
                    <w:top w:val="single" w:sz="4" w:space="0" w:color="auto"/>
                    <w:left w:val="single" w:sz="4" w:space="0" w:color="auto"/>
                    <w:bottom w:val="single" w:sz="4" w:space="0" w:color="auto"/>
                    <w:right w:val="single" w:sz="4" w:space="0" w:color="auto"/>
                  </w:tcBorders>
                  <w:vAlign w:val="center"/>
                </w:tcPr>
                <w:p w14:paraId="2E22EFEE" w14:textId="79934A90" w:rsidR="00E14C12" w:rsidRPr="00F36AAD" w:rsidRDefault="00E14C12" w:rsidP="00E14C12">
                  <w:pPr>
                    <w:pStyle w:val="affff0"/>
                    <w:rPr>
                      <w:rStyle w:val="Char8"/>
                    </w:rPr>
                  </w:pPr>
                  <w:r>
                    <w:rPr>
                      <w:rStyle w:val="Char8"/>
                      <w:rFonts w:hint="eastAsia"/>
                    </w:rPr>
                    <w:t>化验室</w:t>
                  </w:r>
                </w:p>
              </w:tc>
              <w:tc>
                <w:tcPr>
                  <w:tcW w:w="3697" w:type="pct"/>
                  <w:tcBorders>
                    <w:top w:val="single" w:sz="4" w:space="0" w:color="auto"/>
                    <w:left w:val="single" w:sz="4" w:space="0" w:color="auto"/>
                    <w:bottom w:val="single" w:sz="4" w:space="0" w:color="auto"/>
                    <w:right w:val="single" w:sz="2" w:space="0" w:color="auto"/>
                  </w:tcBorders>
                  <w:vAlign w:val="center"/>
                </w:tcPr>
                <w:p w14:paraId="0D5B4CBD" w14:textId="7F666F6C" w:rsidR="00E14C12" w:rsidRPr="00F36AAD" w:rsidRDefault="00E14C12" w:rsidP="00E14C12">
                  <w:pPr>
                    <w:pStyle w:val="affff0"/>
                    <w:rPr>
                      <w:rStyle w:val="Char8"/>
                    </w:rPr>
                  </w:pPr>
                  <w:r>
                    <w:rPr>
                      <w:rStyle w:val="Char8"/>
                      <w:rFonts w:hint="eastAsia"/>
                    </w:rPr>
                    <w:t>化验室位于生产车间辅房，化验废气经换气扇排出，化验废物单独收集。</w:t>
                  </w:r>
                </w:p>
              </w:tc>
            </w:tr>
            <w:tr w:rsidR="00E14C12" w:rsidRPr="00F36AAD" w14:paraId="34D42B75" w14:textId="77777777" w:rsidTr="00AC25C8">
              <w:trPr>
                <w:jc w:val="center"/>
              </w:trPr>
              <w:tc>
                <w:tcPr>
                  <w:tcW w:w="0" w:type="auto"/>
                  <w:vMerge/>
                  <w:tcBorders>
                    <w:top w:val="single" w:sz="4" w:space="0" w:color="auto"/>
                    <w:left w:val="single" w:sz="2" w:space="0" w:color="auto"/>
                    <w:bottom w:val="single" w:sz="4" w:space="0" w:color="auto"/>
                    <w:right w:val="single" w:sz="4" w:space="0" w:color="auto"/>
                  </w:tcBorders>
                  <w:vAlign w:val="center"/>
                </w:tcPr>
                <w:p w14:paraId="27C3ADBB" w14:textId="77777777" w:rsidR="00E14C12" w:rsidRPr="00F36AAD" w:rsidRDefault="00E14C12" w:rsidP="00E14C12">
                  <w:pPr>
                    <w:pStyle w:val="affff0"/>
                    <w:rPr>
                      <w:rStyle w:val="Char8"/>
                    </w:rPr>
                  </w:pPr>
                </w:p>
              </w:tc>
              <w:tc>
                <w:tcPr>
                  <w:tcW w:w="817" w:type="pct"/>
                  <w:tcBorders>
                    <w:top w:val="single" w:sz="4" w:space="0" w:color="auto"/>
                    <w:left w:val="single" w:sz="4" w:space="0" w:color="auto"/>
                    <w:bottom w:val="single" w:sz="4" w:space="0" w:color="auto"/>
                    <w:right w:val="single" w:sz="4" w:space="0" w:color="auto"/>
                  </w:tcBorders>
                  <w:vAlign w:val="center"/>
                </w:tcPr>
                <w:p w14:paraId="18ECAFC9" w14:textId="4A93EF23" w:rsidR="00E14C12" w:rsidRDefault="00E14C12" w:rsidP="00E14C12">
                  <w:pPr>
                    <w:pStyle w:val="affff0"/>
                    <w:rPr>
                      <w:rStyle w:val="Char8"/>
                    </w:rPr>
                  </w:pPr>
                  <w:r>
                    <w:rPr>
                      <w:rStyle w:val="Char8"/>
                      <w:rFonts w:hint="eastAsia"/>
                    </w:rPr>
                    <w:t>配电室</w:t>
                  </w:r>
                </w:p>
              </w:tc>
              <w:tc>
                <w:tcPr>
                  <w:tcW w:w="3697" w:type="pct"/>
                  <w:tcBorders>
                    <w:top w:val="single" w:sz="4" w:space="0" w:color="auto"/>
                    <w:left w:val="single" w:sz="4" w:space="0" w:color="auto"/>
                    <w:bottom w:val="single" w:sz="4" w:space="0" w:color="auto"/>
                    <w:right w:val="single" w:sz="2" w:space="0" w:color="auto"/>
                  </w:tcBorders>
                  <w:vAlign w:val="center"/>
                </w:tcPr>
                <w:p w14:paraId="4B20651F" w14:textId="40DE5BD7" w:rsidR="00E14C12" w:rsidRDefault="00E14C12" w:rsidP="00E14C12">
                  <w:pPr>
                    <w:pStyle w:val="affff0"/>
                    <w:rPr>
                      <w:rStyle w:val="Char8"/>
                    </w:rPr>
                  </w:pPr>
                  <w:r>
                    <w:rPr>
                      <w:rStyle w:val="Char8"/>
                      <w:rFonts w:hint="eastAsia"/>
                    </w:rPr>
                    <w:t>配电室位于生产车间辅房，用于生产装置电力分配。</w:t>
                  </w:r>
                </w:p>
              </w:tc>
            </w:tr>
            <w:tr w:rsidR="008B6B37" w:rsidRPr="00F36AAD" w14:paraId="06D92CD3" w14:textId="77777777" w:rsidTr="00AC25C8">
              <w:trPr>
                <w:jc w:val="center"/>
              </w:trPr>
              <w:tc>
                <w:tcPr>
                  <w:tcW w:w="0" w:type="auto"/>
                  <w:vMerge/>
                  <w:tcBorders>
                    <w:top w:val="single" w:sz="4" w:space="0" w:color="auto"/>
                    <w:left w:val="single" w:sz="2" w:space="0" w:color="auto"/>
                    <w:bottom w:val="single" w:sz="4" w:space="0" w:color="auto"/>
                    <w:right w:val="single" w:sz="4" w:space="0" w:color="auto"/>
                  </w:tcBorders>
                  <w:vAlign w:val="center"/>
                </w:tcPr>
                <w:p w14:paraId="0E93B40B" w14:textId="77777777" w:rsidR="008B6B37" w:rsidRPr="00F36AAD" w:rsidRDefault="008B6B37" w:rsidP="00E14C12">
                  <w:pPr>
                    <w:pStyle w:val="affff0"/>
                    <w:rPr>
                      <w:rStyle w:val="Char8"/>
                    </w:rPr>
                  </w:pPr>
                </w:p>
              </w:tc>
              <w:tc>
                <w:tcPr>
                  <w:tcW w:w="817" w:type="pct"/>
                  <w:tcBorders>
                    <w:top w:val="single" w:sz="4" w:space="0" w:color="auto"/>
                    <w:left w:val="single" w:sz="4" w:space="0" w:color="auto"/>
                    <w:bottom w:val="single" w:sz="4" w:space="0" w:color="auto"/>
                    <w:right w:val="single" w:sz="4" w:space="0" w:color="auto"/>
                  </w:tcBorders>
                  <w:vAlign w:val="center"/>
                </w:tcPr>
                <w:p w14:paraId="536EC929" w14:textId="54995698" w:rsidR="008B6B37" w:rsidRDefault="008B6B37" w:rsidP="00E14C12">
                  <w:pPr>
                    <w:pStyle w:val="affff0"/>
                    <w:rPr>
                      <w:rStyle w:val="Char8"/>
                    </w:rPr>
                  </w:pPr>
                  <w:r>
                    <w:rPr>
                      <w:rStyle w:val="Char8"/>
                      <w:rFonts w:hint="eastAsia"/>
                    </w:rPr>
                    <w:t>空压站</w:t>
                  </w:r>
                </w:p>
              </w:tc>
              <w:tc>
                <w:tcPr>
                  <w:tcW w:w="3697" w:type="pct"/>
                  <w:tcBorders>
                    <w:top w:val="single" w:sz="4" w:space="0" w:color="auto"/>
                    <w:left w:val="single" w:sz="4" w:space="0" w:color="auto"/>
                    <w:bottom w:val="single" w:sz="4" w:space="0" w:color="auto"/>
                    <w:right w:val="single" w:sz="2" w:space="0" w:color="auto"/>
                  </w:tcBorders>
                  <w:vAlign w:val="center"/>
                </w:tcPr>
                <w:p w14:paraId="5C280874" w14:textId="2C6899A3" w:rsidR="008B6B37" w:rsidRDefault="008B6B37" w:rsidP="00E14C12">
                  <w:pPr>
                    <w:pStyle w:val="affff0"/>
                    <w:rPr>
                      <w:rStyle w:val="Char8"/>
                    </w:rPr>
                  </w:pPr>
                  <w:proofErr w:type="gramStart"/>
                  <w:r>
                    <w:rPr>
                      <w:rStyle w:val="Char8"/>
                      <w:rFonts w:hint="eastAsia"/>
                    </w:rPr>
                    <w:t>空压站位</w:t>
                  </w:r>
                  <w:proofErr w:type="gramEnd"/>
                  <w:r>
                    <w:rPr>
                      <w:rStyle w:val="Char8"/>
                      <w:rFonts w:hint="eastAsia"/>
                    </w:rPr>
                    <w:t>于生产车间辅房，</w:t>
                  </w:r>
                  <w:r w:rsidR="009735AC">
                    <w:rPr>
                      <w:rStyle w:val="Char8"/>
                      <w:rFonts w:hint="eastAsia"/>
                    </w:rPr>
                    <w:t>设</w:t>
                  </w:r>
                  <w:r w:rsidR="009735AC">
                    <w:rPr>
                      <w:rStyle w:val="Char8"/>
                      <w:rFonts w:hint="eastAsia"/>
                    </w:rPr>
                    <w:t>2</w:t>
                  </w:r>
                  <w:r w:rsidR="009735AC">
                    <w:rPr>
                      <w:rStyle w:val="Char8"/>
                      <w:rFonts w:hint="eastAsia"/>
                    </w:rPr>
                    <w:t>套空压机组，</w:t>
                  </w:r>
                  <w:r>
                    <w:rPr>
                      <w:rStyle w:val="Char8"/>
                      <w:rFonts w:hint="eastAsia"/>
                    </w:rPr>
                    <w:t>用于地膜生产线吹膜供气</w:t>
                  </w:r>
                  <w:r w:rsidRPr="00F36AAD">
                    <w:rPr>
                      <w:rStyle w:val="Char8"/>
                    </w:rPr>
                    <w:t>。</w:t>
                  </w:r>
                </w:p>
              </w:tc>
            </w:tr>
            <w:tr w:rsidR="00E14C12" w:rsidRPr="00F36AAD" w14:paraId="557DF1C7" w14:textId="77777777" w:rsidTr="00AC25C8">
              <w:trPr>
                <w:jc w:val="center"/>
              </w:trPr>
              <w:tc>
                <w:tcPr>
                  <w:tcW w:w="0" w:type="auto"/>
                  <w:vMerge/>
                  <w:tcBorders>
                    <w:top w:val="single" w:sz="4" w:space="0" w:color="auto"/>
                    <w:left w:val="single" w:sz="2" w:space="0" w:color="auto"/>
                    <w:bottom w:val="single" w:sz="4" w:space="0" w:color="auto"/>
                    <w:right w:val="single" w:sz="4" w:space="0" w:color="auto"/>
                  </w:tcBorders>
                  <w:vAlign w:val="center"/>
                  <w:hideMark/>
                </w:tcPr>
                <w:p w14:paraId="28AA9EC0" w14:textId="77777777" w:rsidR="00E14C12" w:rsidRPr="00F36AAD" w:rsidRDefault="00E14C12" w:rsidP="00E14C12">
                  <w:pPr>
                    <w:pStyle w:val="affff0"/>
                    <w:rPr>
                      <w:rStyle w:val="Char8"/>
                    </w:rPr>
                  </w:pPr>
                </w:p>
              </w:tc>
              <w:tc>
                <w:tcPr>
                  <w:tcW w:w="817" w:type="pct"/>
                  <w:tcBorders>
                    <w:top w:val="single" w:sz="4" w:space="0" w:color="auto"/>
                    <w:left w:val="single" w:sz="4" w:space="0" w:color="auto"/>
                    <w:bottom w:val="single" w:sz="4" w:space="0" w:color="auto"/>
                    <w:right w:val="single" w:sz="4" w:space="0" w:color="auto"/>
                  </w:tcBorders>
                  <w:vAlign w:val="center"/>
                  <w:hideMark/>
                </w:tcPr>
                <w:p w14:paraId="3498EB84" w14:textId="69A1E42C" w:rsidR="00E14C12" w:rsidRPr="00F36AAD" w:rsidRDefault="00E14C12" w:rsidP="00E14C12">
                  <w:pPr>
                    <w:pStyle w:val="affff0"/>
                    <w:rPr>
                      <w:rStyle w:val="Char8"/>
                    </w:rPr>
                  </w:pPr>
                  <w:r>
                    <w:rPr>
                      <w:rStyle w:val="Char8"/>
                      <w:rFonts w:hint="eastAsia"/>
                    </w:rPr>
                    <w:t>维修间</w:t>
                  </w:r>
                </w:p>
              </w:tc>
              <w:tc>
                <w:tcPr>
                  <w:tcW w:w="3697" w:type="pct"/>
                  <w:tcBorders>
                    <w:top w:val="single" w:sz="4" w:space="0" w:color="auto"/>
                    <w:left w:val="single" w:sz="4" w:space="0" w:color="auto"/>
                    <w:bottom w:val="single" w:sz="4" w:space="0" w:color="auto"/>
                    <w:right w:val="single" w:sz="2" w:space="0" w:color="auto"/>
                  </w:tcBorders>
                  <w:vAlign w:val="center"/>
                  <w:hideMark/>
                </w:tcPr>
                <w:p w14:paraId="69900789" w14:textId="17CD7DDE" w:rsidR="00E14C12" w:rsidRPr="00F36AAD" w:rsidRDefault="00E14C12" w:rsidP="00E14C12">
                  <w:pPr>
                    <w:pStyle w:val="affff0"/>
                    <w:rPr>
                      <w:rStyle w:val="Char8"/>
                    </w:rPr>
                  </w:pPr>
                  <w:r>
                    <w:rPr>
                      <w:rStyle w:val="Char8"/>
                      <w:rFonts w:hint="eastAsia"/>
                    </w:rPr>
                    <w:t>维修间位于生产车间辅房，</w:t>
                  </w:r>
                  <w:r w:rsidRPr="00F36AAD">
                    <w:rPr>
                      <w:rStyle w:val="Char8"/>
                    </w:rPr>
                    <w:t>主要</w:t>
                  </w:r>
                  <w:r>
                    <w:rPr>
                      <w:rStyle w:val="Char8"/>
                      <w:rFonts w:hint="eastAsia"/>
                    </w:rPr>
                    <w:t>用于</w:t>
                  </w:r>
                  <w:r w:rsidRPr="00F36AAD">
                    <w:rPr>
                      <w:rStyle w:val="Char8"/>
                      <w:rFonts w:hint="eastAsia"/>
                    </w:rPr>
                    <w:t>设施维修</w:t>
                  </w:r>
                  <w:r>
                    <w:rPr>
                      <w:rStyle w:val="Char8"/>
                      <w:rFonts w:hint="eastAsia"/>
                    </w:rPr>
                    <w:t>与配件存储</w:t>
                  </w:r>
                  <w:r w:rsidRPr="00F36AAD">
                    <w:rPr>
                      <w:rStyle w:val="Char8"/>
                    </w:rPr>
                    <w:t>。</w:t>
                  </w:r>
                </w:p>
              </w:tc>
            </w:tr>
            <w:tr w:rsidR="00E14C12" w:rsidRPr="00F36AAD" w14:paraId="612F4A84" w14:textId="77777777" w:rsidTr="00AC25C8">
              <w:trPr>
                <w:jc w:val="center"/>
              </w:trPr>
              <w:tc>
                <w:tcPr>
                  <w:tcW w:w="486" w:type="pct"/>
                  <w:vMerge w:val="restart"/>
                  <w:tcBorders>
                    <w:top w:val="single" w:sz="4" w:space="0" w:color="auto"/>
                    <w:left w:val="single" w:sz="2" w:space="0" w:color="auto"/>
                    <w:bottom w:val="single" w:sz="4" w:space="0" w:color="auto"/>
                    <w:right w:val="single" w:sz="4" w:space="0" w:color="auto"/>
                  </w:tcBorders>
                  <w:vAlign w:val="center"/>
                  <w:hideMark/>
                </w:tcPr>
                <w:p w14:paraId="5BB1456B" w14:textId="77777777" w:rsidR="00E14C12" w:rsidRPr="00F36AAD" w:rsidRDefault="00E14C12" w:rsidP="00E14C12">
                  <w:pPr>
                    <w:pStyle w:val="affff0"/>
                    <w:rPr>
                      <w:rStyle w:val="Char8"/>
                    </w:rPr>
                  </w:pPr>
                  <w:r w:rsidRPr="00F36AAD">
                    <w:rPr>
                      <w:rStyle w:val="Char8"/>
                    </w:rPr>
                    <w:t>公用工程</w:t>
                  </w:r>
                </w:p>
              </w:tc>
              <w:tc>
                <w:tcPr>
                  <w:tcW w:w="817" w:type="pct"/>
                  <w:tcBorders>
                    <w:top w:val="single" w:sz="4" w:space="0" w:color="auto"/>
                    <w:left w:val="single" w:sz="4" w:space="0" w:color="auto"/>
                    <w:bottom w:val="single" w:sz="4" w:space="0" w:color="auto"/>
                    <w:right w:val="single" w:sz="4" w:space="0" w:color="auto"/>
                  </w:tcBorders>
                  <w:vAlign w:val="center"/>
                  <w:hideMark/>
                </w:tcPr>
                <w:p w14:paraId="3AC109D1" w14:textId="77777777" w:rsidR="00E14C12" w:rsidRPr="00F36AAD" w:rsidRDefault="00E14C12" w:rsidP="00E14C12">
                  <w:pPr>
                    <w:pStyle w:val="affff0"/>
                    <w:rPr>
                      <w:rStyle w:val="Char8"/>
                    </w:rPr>
                  </w:pPr>
                  <w:r w:rsidRPr="00F36AAD">
                    <w:rPr>
                      <w:rStyle w:val="Char8"/>
                    </w:rPr>
                    <w:t>供水</w:t>
                  </w:r>
                </w:p>
              </w:tc>
              <w:tc>
                <w:tcPr>
                  <w:tcW w:w="3697" w:type="pct"/>
                  <w:tcBorders>
                    <w:top w:val="single" w:sz="4" w:space="0" w:color="auto"/>
                    <w:left w:val="single" w:sz="4" w:space="0" w:color="auto"/>
                    <w:bottom w:val="single" w:sz="4" w:space="0" w:color="auto"/>
                    <w:right w:val="single" w:sz="2" w:space="0" w:color="auto"/>
                  </w:tcBorders>
                  <w:vAlign w:val="center"/>
                  <w:hideMark/>
                </w:tcPr>
                <w:p w14:paraId="1AA258A4" w14:textId="4A796DDA" w:rsidR="00E14C12" w:rsidRPr="00F36AAD" w:rsidRDefault="00E14C12" w:rsidP="00E14C12">
                  <w:pPr>
                    <w:pStyle w:val="affff0"/>
                    <w:rPr>
                      <w:rStyle w:val="Char8"/>
                    </w:rPr>
                  </w:pPr>
                  <w:r w:rsidRPr="00F36AAD">
                    <w:rPr>
                      <w:rStyle w:val="Char8"/>
                    </w:rPr>
                    <w:t>接市政供水管网，</w:t>
                  </w:r>
                  <w:r>
                    <w:rPr>
                      <w:rStyle w:val="Char8"/>
                      <w:rFonts w:hint="eastAsia"/>
                    </w:rPr>
                    <w:t>由</w:t>
                  </w:r>
                  <w:proofErr w:type="gramStart"/>
                  <w:r>
                    <w:rPr>
                      <w:rStyle w:val="Char8"/>
                      <w:rFonts w:hint="eastAsia"/>
                    </w:rPr>
                    <w:t>乌苏市</w:t>
                  </w:r>
                  <w:proofErr w:type="gramEnd"/>
                  <w:r>
                    <w:rPr>
                      <w:rStyle w:val="Char8"/>
                      <w:rFonts w:hint="eastAsia"/>
                    </w:rPr>
                    <w:t>第三水厂供水，水源主要为奎屯河</w:t>
                  </w:r>
                  <w:r w:rsidRPr="00F36AAD">
                    <w:rPr>
                      <w:rStyle w:val="Char8"/>
                    </w:rPr>
                    <w:t>。</w:t>
                  </w:r>
                </w:p>
              </w:tc>
            </w:tr>
            <w:tr w:rsidR="00E14C12" w:rsidRPr="00F36AAD" w14:paraId="13966D6F" w14:textId="77777777" w:rsidTr="00AC25C8">
              <w:trPr>
                <w:jc w:val="center"/>
              </w:trPr>
              <w:tc>
                <w:tcPr>
                  <w:tcW w:w="0" w:type="auto"/>
                  <w:vMerge/>
                  <w:tcBorders>
                    <w:top w:val="single" w:sz="4" w:space="0" w:color="auto"/>
                    <w:left w:val="single" w:sz="2" w:space="0" w:color="auto"/>
                    <w:bottom w:val="single" w:sz="4" w:space="0" w:color="auto"/>
                    <w:right w:val="single" w:sz="4" w:space="0" w:color="auto"/>
                  </w:tcBorders>
                  <w:vAlign w:val="center"/>
                  <w:hideMark/>
                </w:tcPr>
                <w:p w14:paraId="6E4A99F8" w14:textId="77777777" w:rsidR="00E14C12" w:rsidRPr="00F36AAD" w:rsidRDefault="00E14C12" w:rsidP="00E14C12">
                  <w:pPr>
                    <w:pStyle w:val="affff0"/>
                    <w:rPr>
                      <w:rStyle w:val="Char8"/>
                    </w:rPr>
                  </w:pPr>
                </w:p>
              </w:tc>
              <w:tc>
                <w:tcPr>
                  <w:tcW w:w="817" w:type="pct"/>
                  <w:tcBorders>
                    <w:top w:val="single" w:sz="4" w:space="0" w:color="auto"/>
                    <w:left w:val="single" w:sz="4" w:space="0" w:color="auto"/>
                    <w:bottom w:val="single" w:sz="4" w:space="0" w:color="auto"/>
                    <w:right w:val="single" w:sz="4" w:space="0" w:color="auto"/>
                  </w:tcBorders>
                  <w:vAlign w:val="center"/>
                  <w:hideMark/>
                </w:tcPr>
                <w:p w14:paraId="3F01AE23" w14:textId="77777777" w:rsidR="00E14C12" w:rsidRPr="00F36AAD" w:rsidRDefault="00E14C12" w:rsidP="00E14C12">
                  <w:pPr>
                    <w:pStyle w:val="affff0"/>
                    <w:rPr>
                      <w:rStyle w:val="Char8"/>
                    </w:rPr>
                  </w:pPr>
                  <w:r w:rsidRPr="00F36AAD">
                    <w:rPr>
                      <w:rStyle w:val="Char8"/>
                    </w:rPr>
                    <w:t>排水</w:t>
                  </w:r>
                </w:p>
              </w:tc>
              <w:tc>
                <w:tcPr>
                  <w:tcW w:w="3697" w:type="pct"/>
                  <w:tcBorders>
                    <w:top w:val="single" w:sz="4" w:space="0" w:color="auto"/>
                    <w:left w:val="single" w:sz="4" w:space="0" w:color="auto"/>
                    <w:bottom w:val="single" w:sz="4" w:space="0" w:color="auto"/>
                    <w:right w:val="single" w:sz="2" w:space="0" w:color="auto"/>
                  </w:tcBorders>
                  <w:vAlign w:val="center"/>
                  <w:hideMark/>
                </w:tcPr>
                <w:p w14:paraId="292BE254" w14:textId="4B92783B" w:rsidR="00E14C12" w:rsidRPr="00F36AAD" w:rsidRDefault="00E14C12" w:rsidP="00E14C12">
                  <w:pPr>
                    <w:pStyle w:val="affff0"/>
                    <w:rPr>
                      <w:rStyle w:val="Char8"/>
                    </w:rPr>
                  </w:pPr>
                  <w:r>
                    <w:rPr>
                      <w:rStyle w:val="Char8"/>
                      <w:rFonts w:hint="eastAsia"/>
                    </w:rPr>
                    <w:t>园区已配套市政污水管网。</w:t>
                  </w:r>
                  <w:r w:rsidRPr="00F36AAD">
                    <w:rPr>
                      <w:rStyle w:val="Char8"/>
                    </w:rPr>
                    <w:t>本项目无生产废水外排</w:t>
                  </w:r>
                  <w:r>
                    <w:rPr>
                      <w:rStyle w:val="Char8"/>
                      <w:rFonts w:hint="eastAsia"/>
                    </w:rPr>
                    <w:t>；</w:t>
                  </w:r>
                  <w:r>
                    <w:rPr>
                      <w:rStyle w:val="Char8"/>
                    </w:rPr>
                    <w:t>生活污水</w:t>
                  </w:r>
                  <w:r w:rsidRPr="00300310">
                    <w:rPr>
                      <w:rStyle w:val="Char8"/>
                    </w:rPr>
                    <w:t>经市政管网</w:t>
                  </w:r>
                  <w:r w:rsidRPr="00300310">
                    <w:rPr>
                      <w:rStyle w:val="Char8"/>
                      <w:rFonts w:hint="eastAsia"/>
                    </w:rPr>
                    <w:t>送</w:t>
                  </w:r>
                  <w:proofErr w:type="gramStart"/>
                  <w:r w:rsidRPr="00300310">
                    <w:rPr>
                      <w:rStyle w:val="Char8"/>
                      <w:rFonts w:hint="eastAsia"/>
                    </w:rPr>
                    <w:t>乌苏市</w:t>
                  </w:r>
                  <w:proofErr w:type="gramEnd"/>
                  <w:r w:rsidRPr="00300310">
                    <w:rPr>
                      <w:rStyle w:val="Char8"/>
                      <w:rFonts w:hint="eastAsia"/>
                    </w:rPr>
                    <w:t>污水处理厂</w:t>
                  </w:r>
                  <w:r w:rsidRPr="00300310">
                    <w:rPr>
                      <w:rStyle w:val="Char8"/>
                    </w:rPr>
                    <w:t>处理。</w:t>
                  </w:r>
                </w:p>
              </w:tc>
            </w:tr>
            <w:tr w:rsidR="00E14C12" w:rsidRPr="00F36AAD" w14:paraId="3241238F" w14:textId="77777777" w:rsidTr="00AC25C8">
              <w:trPr>
                <w:jc w:val="center"/>
              </w:trPr>
              <w:tc>
                <w:tcPr>
                  <w:tcW w:w="0" w:type="auto"/>
                  <w:vMerge/>
                  <w:tcBorders>
                    <w:top w:val="single" w:sz="4" w:space="0" w:color="auto"/>
                    <w:left w:val="single" w:sz="2" w:space="0" w:color="auto"/>
                    <w:bottom w:val="single" w:sz="4" w:space="0" w:color="auto"/>
                    <w:right w:val="single" w:sz="4" w:space="0" w:color="auto"/>
                  </w:tcBorders>
                  <w:vAlign w:val="center"/>
                  <w:hideMark/>
                </w:tcPr>
                <w:p w14:paraId="0CF108A7" w14:textId="77777777" w:rsidR="00E14C12" w:rsidRPr="00F36AAD" w:rsidRDefault="00E14C12" w:rsidP="00E14C12">
                  <w:pPr>
                    <w:pStyle w:val="affff0"/>
                    <w:rPr>
                      <w:rStyle w:val="Char8"/>
                    </w:rPr>
                  </w:pPr>
                </w:p>
              </w:tc>
              <w:tc>
                <w:tcPr>
                  <w:tcW w:w="817" w:type="pct"/>
                  <w:tcBorders>
                    <w:top w:val="single" w:sz="4" w:space="0" w:color="auto"/>
                    <w:left w:val="single" w:sz="4" w:space="0" w:color="auto"/>
                    <w:bottom w:val="single" w:sz="4" w:space="0" w:color="auto"/>
                    <w:right w:val="single" w:sz="4" w:space="0" w:color="auto"/>
                  </w:tcBorders>
                  <w:vAlign w:val="center"/>
                  <w:hideMark/>
                </w:tcPr>
                <w:p w14:paraId="15E5B388" w14:textId="77777777" w:rsidR="00E14C12" w:rsidRPr="00F36AAD" w:rsidRDefault="00E14C12" w:rsidP="00E14C12">
                  <w:pPr>
                    <w:pStyle w:val="affff0"/>
                    <w:rPr>
                      <w:rStyle w:val="Char8"/>
                    </w:rPr>
                  </w:pPr>
                  <w:r w:rsidRPr="00F36AAD">
                    <w:rPr>
                      <w:rStyle w:val="Char8"/>
                    </w:rPr>
                    <w:t>供电</w:t>
                  </w:r>
                </w:p>
              </w:tc>
              <w:tc>
                <w:tcPr>
                  <w:tcW w:w="3697" w:type="pct"/>
                  <w:tcBorders>
                    <w:top w:val="single" w:sz="4" w:space="0" w:color="auto"/>
                    <w:left w:val="single" w:sz="4" w:space="0" w:color="auto"/>
                    <w:bottom w:val="single" w:sz="4" w:space="0" w:color="auto"/>
                    <w:right w:val="single" w:sz="2" w:space="0" w:color="auto"/>
                  </w:tcBorders>
                  <w:vAlign w:val="center"/>
                  <w:hideMark/>
                </w:tcPr>
                <w:p w14:paraId="2825191D" w14:textId="671C358E" w:rsidR="00E14C12" w:rsidRPr="00666F55" w:rsidRDefault="00E14C12" w:rsidP="00E14C12">
                  <w:pPr>
                    <w:pStyle w:val="affff0"/>
                    <w:rPr>
                      <w:rStyle w:val="Char8"/>
                    </w:rPr>
                  </w:pPr>
                  <w:r w:rsidRPr="00666F55">
                    <w:rPr>
                      <w:rStyle w:val="Char8"/>
                    </w:rPr>
                    <w:t>接市政电网</w:t>
                  </w:r>
                  <w:r>
                    <w:rPr>
                      <w:rStyle w:val="Char8"/>
                      <w:rFonts w:hint="eastAsia"/>
                    </w:rPr>
                    <w:t>，</w:t>
                  </w:r>
                  <w:r>
                    <w:rPr>
                      <w:rFonts w:hint="eastAsia"/>
                      <w:kern w:val="44"/>
                    </w:rPr>
                    <w:t>由园区</w:t>
                  </w:r>
                  <w:r>
                    <w:rPr>
                      <w:rFonts w:hint="eastAsia"/>
                      <w:kern w:val="44"/>
                    </w:rPr>
                    <w:t>110kV</w:t>
                  </w:r>
                  <w:r>
                    <w:rPr>
                      <w:rFonts w:hint="eastAsia"/>
                      <w:kern w:val="44"/>
                    </w:rPr>
                    <w:t>果园</w:t>
                  </w:r>
                  <w:r w:rsidRPr="00B53678">
                    <w:rPr>
                      <w:rFonts w:hint="eastAsia"/>
                      <w:kern w:val="44"/>
                    </w:rPr>
                    <w:t>变电站</w:t>
                  </w:r>
                  <w:r>
                    <w:rPr>
                      <w:rFonts w:hint="eastAsia"/>
                      <w:kern w:val="44"/>
                    </w:rPr>
                    <w:t>供电。</w:t>
                  </w:r>
                </w:p>
              </w:tc>
            </w:tr>
            <w:tr w:rsidR="00E14C12" w:rsidRPr="00F36AAD" w14:paraId="270511B2" w14:textId="77777777" w:rsidTr="00AC25C8">
              <w:trPr>
                <w:jc w:val="center"/>
              </w:trPr>
              <w:tc>
                <w:tcPr>
                  <w:tcW w:w="0" w:type="auto"/>
                  <w:vMerge/>
                  <w:tcBorders>
                    <w:top w:val="single" w:sz="4" w:space="0" w:color="auto"/>
                    <w:left w:val="single" w:sz="2" w:space="0" w:color="auto"/>
                    <w:bottom w:val="single" w:sz="4" w:space="0" w:color="auto"/>
                    <w:right w:val="single" w:sz="4" w:space="0" w:color="auto"/>
                  </w:tcBorders>
                  <w:vAlign w:val="center"/>
                  <w:hideMark/>
                </w:tcPr>
                <w:p w14:paraId="07FDFD5E" w14:textId="77777777" w:rsidR="00E14C12" w:rsidRPr="00F36AAD" w:rsidRDefault="00E14C12" w:rsidP="00E14C12">
                  <w:pPr>
                    <w:pStyle w:val="affff0"/>
                    <w:rPr>
                      <w:rStyle w:val="Char8"/>
                    </w:rPr>
                  </w:pPr>
                </w:p>
              </w:tc>
              <w:tc>
                <w:tcPr>
                  <w:tcW w:w="817" w:type="pct"/>
                  <w:tcBorders>
                    <w:top w:val="single" w:sz="4" w:space="0" w:color="auto"/>
                    <w:left w:val="single" w:sz="4" w:space="0" w:color="auto"/>
                    <w:bottom w:val="single" w:sz="4" w:space="0" w:color="auto"/>
                    <w:right w:val="single" w:sz="4" w:space="0" w:color="auto"/>
                  </w:tcBorders>
                  <w:vAlign w:val="center"/>
                  <w:hideMark/>
                </w:tcPr>
                <w:p w14:paraId="35EDBF83" w14:textId="77777777" w:rsidR="00E14C12" w:rsidRPr="00F36AAD" w:rsidRDefault="00E14C12" w:rsidP="00E14C12">
                  <w:pPr>
                    <w:pStyle w:val="affff0"/>
                    <w:rPr>
                      <w:rStyle w:val="Char8"/>
                    </w:rPr>
                  </w:pPr>
                  <w:r w:rsidRPr="00F36AAD">
                    <w:rPr>
                      <w:rStyle w:val="Char8"/>
                    </w:rPr>
                    <w:t>供暖</w:t>
                  </w:r>
                </w:p>
              </w:tc>
              <w:tc>
                <w:tcPr>
                  <w:tcW w:w="3697" w:type="pct"/>
                  <w:tcBorders>
                    <w:top w:val="single" w:sz="4" w:space="0" w:color="auto"/>
                    <w:left w:val="single" w:sz="4" w:space="0" w:color="auto"/>
                    <w:bottom w:val="single" w:sz="4" w:space="0" w:color="auto"/>
                    <w:right w:val="single" w:sz="2" w:space="0" w:color="auto"/>
                  </w:tcBorders>
                  <w:vAlign w:val="center"/>
                  <w:hideMark/>
                </w:tcPr>
                <w:p w14:paraId="7CD8DF8D" w14:textId="6702875B" w:rsidR="00E14C12" w:rsidRPr="00666F55" w:rsidRDefault="00E14C12" w:rsidP="00E14C12">
                  <w:pPr>
                    <w:pStyle w:val="affff0"/>
                    <w:rPr>
                      <w:rStyle w:val="Char8"/>
                    </w:rPr>
                  </w:pPr>
                  <w:r w:rsidRPr="00666F55">
                    <w:rPr>
                      <w:rStyle w:val="Char8"/>
                      <w:rFonts w:hint="eastAsia"/>
                    </w:rPr>
                    <w:t>园区集中供暖</w:t>
                  </w:r>
                  <w:r>
                    <w:rPr>
                      <w:rStyle w:val="Char8"/>
                      <w:rFonts w:hint="eastAsia"/>
                    </w:rPr>
                    <w:t>，</w:t>
                  </w:r>
                  <w:r w:rsidRPr="00CE1C7F">
                    <w:rPr>
                      <w:rFonts w:hint="eastAsia"/>
                      <w:kern w:val="44"/>
                    </w:rPr>
                    <w:t>依托华电乌苏能源有限公司一期</w:t>
                  </w:r>
                  <w:r w:rsidRPr="00CE1C7F">
                    <w:rPr>
                      <w:kern w:val="44"/>
                    </w:rPr>
                    <w:t>2</w:t>
                  </w:r>
                  <w:r w:rsidRPr="00CE1C7F">
                    <w:rPr>
                      <w:rFonts w:hint="eastAsia"/>
                      <w:kern w:val="44"/>
                    </w:rPr>
                    <w:t>×</w:t>
                  </w:r>
                  <w:r w:rsidRPr="00CE1C7F">
                    <w:rPr>
                      <w:kern w:val="44"/>
                    </w:rPr>
                    <w:t>330MW</w:t>
                  </w:r>
                  <w:r w:rsidRPr="00CE1C7F">
                    <w:rPr>
                      <w:rFonts w:hint="eastAsia"/>
                      <w:kern w:val="44"/>
                    </w:rPr>
                    <w:lastRenderedPageBreak/>
                    <w:t>热电机组</w:t>
                  </w:r>
                  <w:r>
                    <w:rPr>
                      <w:rFonts w:hint="eastAsia"/>
                      <w:kern w:val="44"/>
                    </w:rPr>
                    <w:t>供热</w:t>
                  </w:r>
                  <w:r w:rsidRPr="00666F55">
                    <w:rPr>
                      <w:rStyle w:val="Char8"/>
                    </w:rPr>
                    <w:t>。</w:t>
                  </w:r>
                </w:p>
              </w:tc>
            </w:tr>
            <w:tr w:rsidR="00E14C12" w:rsidRPr="00F36AAD" w14:paraId="07B582ED" w14:textId="77777777" w:rsidTr="00AC25C8">
              <w:trPr>
                <w:jc w:val="center"/>
              </w:trPr>
              <w:tc>
                <w:tcPr>
                  <w:tcW w:w="486" w:type="pct"/>
                  <w:vMerge w:val="restart"/>
                  <w:tcBorders>
                    <w:top w:val="single" w:sz="4" w:space="0" w:color="auto"/>
                    <w:left w:val="single" w:sz="2" w:space="0" w:color="auto"/>
                    <w:bottom w:val="single" w:sz="4" w:space="0" w:color="auto"/>
                    <w:right w:val="single" w:sz="4" w:space="0" w:color="auto"/>
                  </w:tcBorders>
                  <w:vAlign w:val="center"/>
                  <w:hideMark/>
                </w:tcPr>
                <w:p w14:paraId="08849BAE" w14:textId="77777777" w:rsidR="00E14C12" w:rsidRPr="00F36AAD" w:rsidRDefault="00E14C12" w:rsidP="00E14C12">
                  <w:pPr>
                    <w:pStyle w:val="affff0"/>
                    <w:rPr>
                      <w:rStyle w:val="Char8"/>
                    </w:rPr>
                  </w:pPr>
                  <w:r w:rsidRPr="00F36AAD">
                    <w:rPr>
                      <w:rStyle w:val="Char8"/>
                    </w:rPr>
                    <w:t>环保工程</w:t>
                  </w:r>
                </w:p>
              </w:tc>
              <w:tc>
                <w:tcPr>
                  <w:tcW w:w="817" w:type="pct"/>
                  <w:tcBorders>
                    <w:top w:val="single" w:sz="4" w:space="0" w:color="auto"/>
                    <w:left w:val="single" w:sz="4" w:space="0" w:color="auto"/>
                    <w:bottom w:val="single" w:sz="4" w:space="0" w:color="auto"/>
                    <w:right w:val="single" w:sz="4" w:space="0" w:color="auto"/>
                  </w:tcBorders>
                  <w:vAlign w:val="center"/>
                  <w:hideMark/>
                </w:tcPr>
                <w:p w14:paraId="625516A9" w14:textId="77777777" w:rsidR="00E14C12" w:rsidRPr="00F36AAD" w:rsidRDefault="00E14C12" w:rsidP="00E14C12">
                  <w:pPr>
                    <w:pStyle w:val="affff0"/>
                    <w:rPr>
                      <w:rStyle w:val="Char8"/>
                    </w:rPr>
                  </w:pPr>
                  <w:r w:rsidRPr="00F36AAD">
                    <w:rPr>
                      <w:rStyle w:val="Char8"/>
                    </w:rPr>
                    <w:t>废气</w:t>
                  </w:r>
                </w:p>
              </w:tc>
              <w:tc>
                <w:tcPr>
                  <w:tcW w:w="3697" w:type="pct"/>
                  <w:tcBorders>
                    <w:top w:val="single" w:sz="4" w:space="0" w:color="auto"/>
                    <w:left w:val="single" w:sz="4" w:space="0" w:color="auto"/>
                    <w:bottom w:val="single" w:sz="4" w:space="0" w:color="auto"/>
                    <w:right w:val="single" w:sz="2" w:space="0" w:color="auto"/>
                  </w:tcBorders>
                  <w:vAlign w:val="center"/>
                  <w:hideMark/>
                </w:tcPr>
                <w:p w14:paraId="755330ED" w14:textId="30C5FF34" w:rsidR="00E14C12" w:rsidRPr="00666F55" w:rsidRDefault="00E14C12" w:rsidP="00E14C12">
                  <w:pPr>
                    <w:pStyle w:val="affff0"/>
                    <w:rPr>
                      <w:rStyle w:val="Char8"/>
                    </w:rPr>
                  </w:pPr>
                  <w:r w:rsidRPr="00666F55">
                    <w:rPr>
                      <w:rStyle w:val="Char8"/>
                      <w:rFonts w:hint="eastAsia"/>
                    </w:rPr>
                    <w:t>（</w:t>
                  </w:r>
                  <w:r w:rsidRPr="00666F55">
                    <w:rPr>
                      <w:rStyle w:val="Char8"/>
                      <w:rFonts w:hint="eastAsia"/>
                    </w:rPr>
                    <w:t>1</w:t>
                  </w:r>
                  <w:r w:rsidRPr="00666F55">
                    <w:rPr>
                      <w:rStyle w:val="Char8"/>
                      <w:rFonts w:hint="eastAsia"/>
                    </w:rPr>
                    <w:t>）车间加热挤出造粒和吹膜工序含</w:t>
                  </w:r>
                  <w:r w:rsidRPr="00666F55">
                    <w:rPr>
                      <w:rStyle w:val="Char8"/>
                    </w:rPr>
                    <w:t>VOCs</w:t>
                  </w:r>
                  <w:r w:rsidRPr="00666F55">
                    <w:rPr>
                      <w:rStyle w:val="Char8"/>
                      <w:rFonts w:hint="eastAsia"/>
                    </w:rPr>
                    <w:t>废气设置密闭集气罩负压集气，废气</w:t>
                  </w:r>
                  <w:r w:rsidRPr="00666F55">
                    <w:rPr>
                      <w:rStyle w:val="Char8"/>
                    </w:rPr>
                    <w:t>经</w:t>
                  </w:r>
                  <w:r w:rsidRPr="00666F55">
                    <w:rPr>
                      <w:rStyle w:val="Char8"/>
                      <w:rFonts w:hint="eastAsia"/>
                    </w:rPr>
                    <w:t>二级活性炭吸附</w:t>
                  </w:r>
                  <w:r w:rsidRPr="00666F55">
                    <w:rPr>
                      <w:rStyle w:val="Char8"/>
                    </w:rPr>
                    <w:t>装置处理</w:t>
                  </w:r>
                  <w:r w:rsidRPr="00666F55">
                    <w:rPr>
                      <w:rStyle w:val="Char8"/>
                      <w:rFonts w:hint="eastAsia"/>
                    </w:rPr>
                    <w:t>，</w:t>
                  </w:r>
                  <w:r w:rsidRPr="00666F55">
                    <w:rPr>
                      <w:rStyle w:val="Char8"/>
                    </w:rPr>
                    <w:t>通过</w:t>
                  </w:r>
                  <w:r w:rsidRPr="00666F55">
                    <w:rPr>
                      <w:rStyle w:val="Char8"/>
                    </w:rPr>
                    <w:t>15m</w:t>
                  </w:r>
                  <w:r w:rsidRPr="00666F55">
                    <w:rPr>
                      <w:rStyle w:val="Char8"/>
                    </w:rPr>
                    <w:t>排气筒（</w:t>
                  </w:r>
                  <w:r w:rsidRPr="00666F55">
                    <w:rPr>
                      <w:rStyle w:val="Char8"/>
                    </w:rPr>
                    <w:t>DA00</w:t>
                  </w:r>
                  <w:r w:rsidRPr="00666F55">
                    <w:rPr>
                      <w:rStyle w:val="Char8"/>
                      <w:rFonts w:hint="eastAsia"/>
                    </w:rPr>
                    <w:t>1</w:t>
                  </w:r>
                  <w:r w:rsidRPr="00666F55">
                    <w:rPr>
                      <w:rStyle w:val="Char8"/>
                    </w:rPr>
                    <w:t>）排放；</w:t>
                  </w:r>
                </w:p>
                <w:p w14:paraId="05B83AD4" w14:textId="24FF6D78" w:rsidR="00E14C12" w:rsidRPr="00666F55" w:rsidRDefault="00E14C12" w:rsidP="00E14C12">
                  <w:pPr>
                    <w:pStyle w:val="affff0"/>
                    <w:rPr>
                      <w:rStyle w:val="Char8"/>
                    </w:rPr>
                  </w:pPr>
                  <w:r w:rsidRPr="00666F55">
                    <w:rPr>
                      <w:rStyle w:val="Char8"/>
                      <w:rFonts w:hint="eastAsia"/>
                    </w:rPr>
                    <w:t>（</w:t>
                  </w:r>
                  <w:r w:rsidRPr="00666F55">
                    <w:rPr>
                      <w:rStyle w:val="Char8"/>
                      <w:rFonts w:hint="eastAsia"/>
                    </w:rPr>
                    <w:t>2</w:t>
                  </w:r>
                  <w:r w:rsidRPr="00666F55">
                    <w:rPr>
                      <w:rStyle w:val="Char8"/>
                      <w:rFonts w:hint="eastAsia"/>
                    </w:rPr>
                    <w:t>）</w:t>
                  </w:r>
                  <w:r w:rsidRPr="00666F55">
                    <w:rPr>
                      <w:rStyle w:val="Char8"/>
                    </w:rPr>
                    <w:t>运营期保证密闭集气罩收集效率以及废气治理设施正常运行减少无组织非甲烷总烃废气排放。</w:t>
                  </w:r>
                </w:p>
              </w:tc>
            </w:tr>
            <w:tr w:rsidR="00E14C12" w:rsidRPr="00F36AAD" w14:paraId="616D4E1A" w14:textId="77777777" w:rsidTr="00AC25C8">
              <w:trPr>
                <w:jc w:val="center"/>
              </w:trPr>
              <w:tc>
                <w:tcPr>
                  <w:tcW w:w="0" w:type="auto"/>
                  <w:vMerge/>
                  <w:tcBorders>
                    <w:top w:val="single" w:sz="4" w:space="0" w:color="auto"/>
                    <w:left w:val="single" w:sz="2" w:space="0" w:color="auto"/>
                    <w:bottom w:val="single" w:sz="4" w:space="0" w:color="auto"/>
                    <w:right w:val="single" w:sz="4" w:space="0" w:color="auto"/>
                  </w:tcBorders>
                  <w:vAlign w:val="center"/>
                  <w:hideMark/>
                </w:tcPr>
                <w:p w14:paraId="596C8282" w14:textId="77777777" w:rsidR="00E14C12" w:rsidRPr="00F36AAD" w:rsidRDefault="00E14C12" w:rsidP="00E14C12">
                  <w:pPr>
                    <w:pStyle w:val="affff0"/>
                    <w:rPr>
                      <w:rStyle w:val="Char8"/>
                    </w:rPr>
                  </w:pPr>
                </w:p>
              </w:tc>
              <w:tc>
                <w:tcPr>
                  <w:tcW w:w="817" w:type="pct"/>
                  <w:tcBorders>
                    <w:top w:val="single" w:sz="4" w:space="0" w:color="auto"/>
                    <w:left w:val="single" w:sz="4" w:space="0" w:color="auto"/>
                    <w:bottom w:val="single" w:sz="4" w:space="0" w:color="auto"/>
                    <w:right w:val="single" w:sz="4" w:space="0" w:color="auto"/>
                  </w:tcBorders>
                  <w:vAlign w:val="center"/>
                  <w:hideMark/>
                </w:tcPr>
                <w:p w14:paraId="32D788D9" w14:textId="77777777" w:rsidR="00E14C12" w:rsidRPr="00F36AAD" w:rsidRDefault="00E14C12" w:rsidP="00E14C12">
                  <w:pPr>
                    <w:pStyle w:val="affff0"/>
                    <w:rPr>
                      <w:rStyle w:val="Char8"/>
                    </w:rPr>
                  </w:pPr>
                  <w:r w:rsidRPr="00F36AAD">
                    <w:rPr>
                      <w:rStyle w:val="Char8"/>
                    </w:rPr>
                    <w:t>废水</w:t>
                  </w:r>
                </w:p>
              </w:tc>
              <w:tc>
                <w:tcPr>
                  <w:tcW w:w="3697" w:type="pct"/>
                  <w:tcBorders>
                    <w:top w:val="single" w:sz="4" w:space="0" w:color="auto"/>
                    <w:left w:val="single" w:sz="4" w:space="0" w:color="auto"/>
                    <w:bottom w:val="single" w:sz="4" w:space="0" w:color="auto"/>
                    <w:right w:val="single" w:sz="2" w:space="0" w:color="auto"/>
                  </w:tcBorders>
                  <w:vAlign w:val="center"/>
                  <w:hideMark/>
                </w:tcPr>
                <w:p w14:paraId="378E194C" w14:textId="4D1B3F62" w:rsidR="00E14C12" w:rsidRPr="00F36AAD" w:rsidRDefault="00E14C12" w:rsidP="00E14C12">
                  <w:pPr>
                    <w:pStyle w:val="affff0"/>
                    <w:rPr>
                      <w:rStyle w:val="Char8"/>
                    </w:rPr>
                  </w:pPr>
                  <w:r w:rsidRPr="00F36AAD">
                    <w:rPr>
                      <w:rStyle w:val="Char8"/>
                    </w:rPr>
                    <w:t>生活污水</w:t>
                  </w:r>
                  <w:r w:rsidRPr="00F36AAD">
                    <w:rPr>
                      <w:rStyle w:val="Char8"/>
                      <w:rFonts w:hint="eastAsia"/>
                    </w:rPr>
                    <w:t>经市政管网排入</w:t>
                  </w:r>
                  <w:proofErr w:type="gramStart"/>
                  <w:r>
                    <w:rPr>
                      <w:rStyle w:val="Char8"/>
                      <w:rFonts w:hint="eastAsia"/>
                    </w:rPr>
                    <w:t>乌苏市</w:t>
                  </w:r>
                  <w:proofErr w:type="gramEnd"/>
                  <w:r>
                    <w:rPr>
                      <w:rStyle w:val="Char8"/>
                      <w:rFonts w:hint="eastAsia"/>
                    </w:rPr>
                    <w:t>污水处理厂</w:t>
                  </w:r>
                  <w:r w:rsidRPr="00F36AAD">
                    <w:rPr>
                      <w:rStyle w:val="Char8"/>
                    </w:rPr>
                    <w:t>处理。</w:t>
                  </w:r>
                </w:p>
              </w:tc>
            </w:tr>
            <w:tr w:rsidR="00E14C12" w:rsidRPr="00F36AAD" w14:paraId="7630182E" w14:textId="77777777" w:rsidTr="00AC25C8">
              <w:trPr>
                <w:jc w:val="center"/>
              </w:trPr>
              <w:tc>
                <w:tcPr>
                  <w:tcW w:w="0" w:type="auto"/>
                  <w:vMerge/>
                  <w:tcBorders>
                    <w:top w:val="single" w:sz="4" w:space="0" w:color="auto"/>
                    <w:left w:val="single" w:sz="2" w:space="0" w:color="auto"/>
                    <w:bottom w:val="single" w:sz="4" w:space="0" w:color="auto"/>
                    <w:right w:val="single" w:sz="4" w:space="0" w:color="auto"/>
                  </w:tcBorders>
                  <w:vAlign w:val="center"/>
                  <w:hideMark/>
                </w:tcPr>
                <w:p w14:paraId="395A1EF3" w14:textId="77777777" w:rsidR="00E14C12" w:rsidRPr="00F36AAD" w:rsidRDefault="00E14C12" w:rsidP="00E14C12">
                  <w:pPr>
                    <w:pStyle w:val="affff0"/>
                    <w:rPr>
                      <w:rStyle w:val="Char8"/>
                    </w:rPr>
                  </w:pPr>
                </w:p>
              </w:tc>
              <w:tc>
                <w:tcPr>
                  <w:tcW w:w="817" w:type="pct"/>
                  <w:tcBorders>
                    <w:top w:val="single" w:sz="4" w:space="0" w:color="auto"/>
                    <w:left w:val="single" w:sz="4" w:space="0" w:color="auto"/>
                    <w:bottom w:val="single" w:sz="4" w:space="0" w:color="auto"/>
                    <w:right w:val="single" w:sz="4" w:space="0" w:color="auto"/>
                  </w:tcBorders>
                  <w:vAlign w:val="center"/>
                  <w:hideMark/>
                </w:tcPr>
                <w:p w14:paraId="51623282" w14:textId="77777777" w:rsidR="00E14C12" w:rsidRPr="00F36AAD" w:rsidRDefault="00E14C12" w:rsidP="00E14C12">
                  <w:pPr>
                    <w:pStyle w:val="affff0"/>
                    <w:rPr>
                      <w:rStyle w:val="Char8"/>
                    </w:rPr>
                  </w:pPr>
                  <w:r w:rsidRPr="00F36AAD">
                    <w:rPr>
                      <w:rStyle w:val="Char8"/>
                    </w:rPr>
                    <w:t>噪声</w:t>
                  </w:r>
                </w:p>
              </w:tc>
              <w:tc>
                <w:tcPr>
                  <w:tcW w:w="3697" w:type="pct"/>
                  <w:tcBorders>
                    <w:top w:val="single" w:sz="4" w:space="0" w:color="auto"/>
                    <w:left w:val="single" w:sz="4" w:space="0" w:color="auto"/>
                    <w:bottom w:val="single" w:sz="4" w:space="0" w:color="auto"/>
                    <w:right w:val="single" w:sz="2" w:space="0" w:color="auto"/>
                  </w:tcBorders>
                  <w:vAlign w:val="center"/>
                  <w:hideMark/>
                </w:tcPr>
                <w:p w14:paraId="3F388416" w14:textId="77777777" w:rsidR="00E14C12" w:rsidRPr="00F36AAD" w:rsidRDefault="00E14C12" w:rsidP="00E14C12">
                  <w:pPr>
                    <w:pStyle w:val="affff0"/>
                    <w:rPr>
                      <w:rStyle w:val="Char8"/>
                    </w:rPr>
                  </w:pPr>
                  <w:r w:rsidRPr="00F36AAD">
                    <w:rPr>
                      <w:rStyle w:val="Char8"/>
                    </w:rPr>
                    <w:t>合理布局、选用低噪声设备、基础减振等措施降噪。</w:t>
                  </w:r>
                </w:p>
              </w:tc>
            </w:tr>
            <w:tr w:rsidR="00E14C12" w:rsidRPr="00F36AAD" w14:paraId="099A181E" w14:textId="77777777" w:rsidTr="00AC25C8">
              <w:trPr>
                <w:jc w:val="center"/>
              </w:trPr>
              <w:tc>
                <w:tcPr>
                  <w:tcW w:w="0" w:type="auto"/>
                  <w:vMerge/>
                  <w:tcBorders>
                    <w:top w:val="single" w:sz="4" w:space="0" w:color="auto"/>
                    <w:left w:val="single" w:sz="2" w:space="0" w:color="auto"/>
                    <w:bottom w:val="single" w:sz="4" w:space="0" w:color="auto"/>
                    <w:right w:val="single" w:sz="4" w:space="0" w:color="auto"/>
                  </w:tcBorders>
                  <w:vAlign w:val="center"/>
                  <w:hideMark/>
                </w:tcPr>
                <w:p w14:paraId="2E1C94E6" w14:textId="77777777" w:rsidR="00E14C12" w:rsidRPr="00F36AAD" w:rsidRDefault="00E14C12" w:rsidP="00E14C12">
                  <w:pPr>
                    <w:pStyle w:val="affff0"/>
                    <w:rPr>
                      <w:rStyle w:val="Char8"/>
                    </w:rPr>
                  </w:pPr>
                </w:p>
              </w:tc>
              <w:tc>
                <w:tcPr>
                  <w:tcW w:w="817" w:type="pct"/>
                  <w:tcBorders>
                    <w:top w:val="single" w:sz="4" w:space="0" w:color="auto"/>
                    <w:left w:val="single" w:sz="4" w:space="0" w:color="auto"/>
                    <w:bottom w:val="single" w:sz="4" w:space="0" w:color="auto"/>
                    <w:right w:val="single" w:sz="4" w:space="0" w:color="auto"/>
                  </w:tcBorders>
                  <w:vAlign w:val="center"/>
                  <w:hideMark/>
                </w:tcPr>
                <w:p w14:paraId="1988FC85" w14:textId="77777777" w:rsidR="00E14C12" w:rsidRPr="00F36AAD" w:rsidRDefault="00E14C12" w:rsidP="00E14C12">
                  <w:pPr>
                    <w:pStyle w:val="affff0"/>
                    <w:rPr>
                      <w:rStyle w:val="Char8"/>
                    </w:rPr>
                  </w:pPr>
                  <w:r w:rsidRPr="00F36AAD">
                    <w:rPr>
                      <w:rStyle w:val="Char8"/>
                    </w:rPr>
                    <w:t>固体废物</w:t>
                  </w:r>
                </w:p>
              </w:tc>
              <w:tc>
                <w:tcPr>
                  <w:tcW w:w="3697" w:type="pct"/>
                  <w:tcBorders>
                    <w:top w:val="single" w:sz="4" w:space="0" w:color="auto"/>
                    <w:left w:val="single" w:sz="4" w:space="0" w:color="auto"/>
                    <w:bottom w:val="single" w:sz="4" w:space="0" w:color="auto"/>
                    <w:right w:val="single" w:sz="2" w:space="0" w:color="auto"/>
                  </w:tcBorders>
                  <w:vAlign w:val="center"/>
                  <w:hideMark/>
                </w:tcPr>
                <w:p w14:paraId="3D40FDF1" w14:textId="7F627954" w:rsidR="00E14C12" w:rsidRDefault="00E14C12" w:rsidP="00E14C12">
                  <w:pPr>
                    <w:pStyle w:val="affff0"/>
                    <w:rPr>
                      <w:rStyle w:val="Char8"/>
                    </w:rPr>
                  </w:pPr>
                  <w:r>
                    <w:rPr>
                      <w:rStyle w:val="Char8"/>
                      <w:rFonts w:hint="eastAsia"/>
                    </w:rPr>
                    <w:t>生产</w:t>
                  </w:r>
                  <w:proofErr w:type="gramStart"/>
                  <w:r>
                    <w:rPr>
                      <w:rStyle w:val="Char8"/>
                      <w:rFonts w:hint="eastAsia"/>
                    </w:rPr>
                    <w:t>车间辅房</w:t>
                  </w:r>
                  <w:r w:rsidRPr="002B7494">
                    <w:t>建设</w:t>
                  </w:r>
                  <w:proofErr w:type="gramEnd"/>
                  <w:r w:rsidRPr="002B7494">
                    <w:rPr>
                      <w:rFonts w:hint="eastAsia"/>
                    </w:rPr>
                    <w:t>1</w:t>
                  </w:r>
                  <w:r w:rsidRPr="002B7494">
                    <w:t>座</w:t>
                  </w:r>
                  <w:r>
                    <w:rPr>
                      <w:rFonts w:hint="eastAsia"/>
                    </w:rPr>
                    <w:t>2</w:t>
                  </w:r>
                  <w:r w:rsidRPr="002B7494">
                    <w:rPr>
                      <w:rFonts w:hint="eastAsia"/>
                    </w:rPr>
                    <w:t>0m</w:t>
                  </w:r>
                  <w:r w:rsidRPr="002B7494">
                    <w:rPr>
                      <w:rFonts w:hint="eastAsia"/>
                    </w:rPr>
                    <w:t>²</w:t>
                  </w:r>
                  <w:r w:rsidRPr="002B7494">
                    <w:t>危险废物贮存库</w:t>
                  </w:r>
                </w:p>
                <w:p w14:paraId="374C404D" w14:textId="0C6632F4" w:rsidR="00E14C12" w:rsidRPr="00F36AAD" w:rsidRDefault="00E14C12" w:rsidP="00E14C12">
                  <w:pPr>
                    <w:pStyle w:val="affff0"/>
                    <w:rPr>
                      <w:rStyle w:val="Char8"/>
                    </w:rPr>
                  </w:pPr>
                  <w:r w:rsidRPr="00F36AAD">
                    <w:rPr>
                      <w:rStyle w:val="Char8"/>
                      <w:rFonts w:hint="eastAsia"/>
                    </w:rPr>
                    <w:t>（</w:t>
                  </w:r>
                  <w:r w:rsidRPr="00F36AAD">
                    <w:rPr>
                      <w:rStyle w:val="Char8"/>
                      <w:rFonts w:hint="eastAsia"/>
                    </w:rPr>
                    <w:t>1</w:t>
                  </w:r>
                  <w:r w:rsidRPr="00F36AAD">
                    <w:rPr>
                      <w:rStyle w:val="Char8"/>
                      <w:rFonts w:hint="eastAsia"/>
                    </w:rPr>
                    <w:t>）</w:t>
                  </w:r>
                  <w:r w:rsidRPr="00F36AAD">
                    <w:rPr>
                      <w:rStyle w:val="Char8"/>
                    </w:rPr>
                    <w:t>废包装</w:t>
                  </w:r>
                  <w:r>
                    <w:rPr>
                      <w:rStyle w:val="Char8"/>
                      <w:rFonts w:hint="eastAsia"/>
                    </w:rPr>
                    <w:t>及</w:t>
                  </w:r>
                  <w:r>
                    <w:rPr>
                      <w:rStyle w:val="Char8"/>
                    </w:rPr>
                    <w:t>废滤网</w:t>
                  </w:r>
                  <w:r w:rsidRPr="00F36AAD">
                    <w:rPr>
                      <w:rStyle w:val="Char8"/>
                    </w:rPr>
                    <w:t>出售给废品回收单位</w:t>
                  </w:r>
                  <w:r w:rsidRPr="00F36AAD">
                    <w:rPr>
                      <w:rStyle w:val="Char8"/>
                      <w:rFonts w:hint="eastAsia"/>
                    </w:rPr>
                    <w:t>；</w:t>
                  </w:r>
                </w:p>
                <w:p w14:paraId="034B967A" w14:textId="4014660D" w:rsidR="00E14C12" w:rsidRPr="00F36AAD" w:rsidRDefault="00E14C12" w:rsidP="00E14C12">
                  <w:pPr>
                    <w:pStyle w:val="affff0"/>
                    <w:rPr>
                      <w:rStyle w:val="Char8"/>
                    </w:rPr>
                  </w:pPr>
                  <w:r w:rsidRPr="00F36AAD">
                    <w:rPr>
                      <w:rStyle w:val="Char8"/>
                      <w:rFonts w:hint="eastAsia"/>
                    </w:rPr>
                    <w:t>（</w:t>
                  </w:r>
                  <w:r w:rsidRPr="00F36AAD">
                    <w:rPr>
                      <w:rStyle w:val="Char8"/>
                      <w:rFonts w:hint="eastAsia"/>
                    </w:rPr>
                    <w:t>2</w:t>
                  </w:r>
                  <w:r w:rsidRPr="00F36AAD">
                    <w:rPr>
                      <w:rStyle w:val="Char8"/>
                      <w:rFonts w:hint="eastAsia"/>
                    </w:rPr>
                    <w:t>）</w:t>
                  </w:r>
                  <w:r>
                    <w:rPr>
                      <w:rStyle w:val="Char8"/>
                      <w:rFonts w:hint="eastAsia"/>
                    </w:rPr>
                    <w:t>改性废料和不合格颗粒返回混合工序，地膜</w:t>
                  </w:r>
                  <w:r w:rsidRPr="00F36AAD">
                    <w:rPr>
                      <w:rStyle w:val="Char8"/>
                    </w:rPr>
                    <w:t>废边角料及</w:t>
                  </w:r>
                  <w:r w:rsidRPr="00F36AAD">
                    <w:rPr>
                      <w:rStyle w:val="Char8"/>
                      <w:rFonts w:hint="eastAsia"/>
                    </w:rPr>
                    <w:t>不合格品</w:t>
                  </w:r>
                  <w:r>
                    <w:rPr>
                      <w:rStyle w:val="Char8"/>
                      <w:rFonts w:hint="eastAsia"/>
                    </w:rPr>
                    <w:t>送废料造粒工序；</w:t>
                  </w:r>
                </w:p>
                <w:p w14:paraId="5F631AA6" w14:textId="5E2E4777" w:rsidR="00E14C12" w:rsidRPr="00F36AAD" w:rsidRDefault="00E14C12" w:rsidP="00E14C12">
                  <w:pPr>
                    <w:pStyle w:val="affff0"/>
                    <w:rPr>
                      <w:rStyle w:val="Char8"/>
                    </w:rPr>
                  </w:pPr>
                  <w:r w:rsidRPr="00F36AAD">
                    <w:rPr>
                      <w:rStyle w:val="Char8"/>
                      <w:rFonts w:hint="eastAsia"/>
                    </w:rPr>
                    <w:t>（</w:t>
                  </w:r>
                  <w:r>
                    <w:rPr>
                      <w:rStyle w:val="Char8"/>
                      <w:rFonts w:hint="eastAsia"/>
                    </w:rPr>
                    <w:t>3</w:t>
                  </w:r>
                  <w:r w:rsidRPr="00F36AAD">
                    <w:rPr>
                      <w:rStyle w:val="Char8"/>
                      <w:rFonts w:hint="eastAsia"/>
                    </w:rPr>
                    <w:t>）废活性炭、</w:t>
                  </w:r>
                  <w:r>
                    <w:rPr>
                      <w:rStyle w:val="Char8"/>
                      <w:rFonts w:hint="eastAsia"/>
                    </w:rPr>
                    <w:t>化验废物、</w:t>
                  </w:r>
                  <w:r w:rsidRPr="00F36AAD">
                    <w:rPr>
                      <w:rStyle w:val="Char8"/>
                      <w:rFonts w:hint="eastAsia"/>
                    </w:rPr>
                    <w:t>废矿物油</w:t>
                  </w:r>
                  <w:r w:rsidRPr="00F36AAD">
                    <w:rPr>
                      <w:rStyle w:val="Char8"/>
                    </w:rPr>
                    <w:t>在危险废物贮存库贮存，定期</w:t>
                  </w:r>
                  <w:proofErr w:type="gramStart"/>
                  <w:r w:rsidRPr="00F36AAD">
                    <w:rPr>
                      <w:rStyle w:val="Char8"/>
                    </w:rPr>
                    <w:t>交有危废资质</w:t>
                  </w:r>
                  <w:proofErr w:type="gramEnd"/>
                  <w:r w:rsidRPr="00F36AAD">
                    <w:rPr>
                      <w:rStyle w:val="Char8"/>
                    </w:rPr>
                    <w:t>的单位处置</w:t>
                  </w:r>
                  <w:r w:rsidRPr="00F36AAD">
                    <w:rPr>
                      <w:rStyle w:val="Char8"/>
                      <w:rFonts w:hint="eastAsia"/>
                    </w:rPr>
                    <w:t>；</w:t>
                  </w:r>
                </w:p>
                <w:p w14:paraId="78024190" w14:textId="1E003BE3" w:rsidR="00E14C12" w:rsidRPr="00F36AAD" w:rsidRDefault="00E14C12" w:rsidP="00E14C12">
                  <w:pPr>
                    <w:pStyle w:val="affff0"/>
                    <w:rPr>
                      <w:rStyle w:val="Char8"/>
                    </w:rPr>
                  </w:pPr>
                  <w:r w:rsidRPr="00F36AAD">
                    <w:rPr>
                      <w:rStyle w:val="Char8"/>
                      <w:rFonts w:hint="eastAsia"/>
                    </w:rPr>
                    <w:t>（</w:t>
                  </w:r>
                  <w:r>
                    <w:rPr>
                      <w:rStyle w:val="Char8"/>
                      <w:rFonts w:hint="eastAsia"/>
                    </w:rPr>
                    <w:t>4</w:t>
                  </w:r>
                  <w:r w:rsidRPr="00F36AAD">
                    <w:rPr>
                      <w:rStyle w:val="Char8"/>
                      <w:rFonts w:hint="eastAsia"/>
                    </w:rPr>
                    <w:t>）</w:t>
                  </w:r>
                  <w:r w:rsidRPr="00F36AAD">
                    <w:rPr>
                      <w:rStyle w:val="Char8"/>
                    </w:rPr>
                    <w:t>生活垃圾收集后交由环卫部门统一处理</w:t>
                  </w:r>
                  <w:r w:rsidRPr="00F36AAD">
                    <w:rPr>
                      <w:rStyle w:val="Char8"/>
                      <w:rFonts w:hint="eastAsia"/>
                    </w:rPr>
                    <w:t>。</w:t>
                  </w:r>
                </w:p>
              </w:tc>
            </w:tr>
            <w:tr w:rsidR="00E14C12" w:rsidRPr="00F36AAD" w14:paraId="2652F6B5" w14:textId="77777777" w:rsidTr="00AC25C8">
              <w:trPr>
                <w:jc w:val="center"/>
              </w:trPr>
              <w:tc>
                <w:tcPr>
                  <w:tcW w:w="486" w:type="pct"/>
                  <w:tcBorders>
                    <w:top w:val="single" w:sz="4" w:space="0" w:color="auto"/>
                    <w:left w:val="single" w:sz="2" w:space="0" w:color="auto"/>
                    <w:bottom w:val="single" w:sz="2" w:space="0" w:color="auto"/>
                    <w:right w:val="single" w:sz="4" w:space="0" w:color="auto"/>
                  </w:tcBorders>
                  <w:vAlign w:val="center"/>
                  <w:hideMark/>
                </w:tcPr>
                <w:p w14:paraId="779BF277" w14:textId="77777777" w:rsidR="00E14C12" w:rsidRPr="00F36AAD" w:rsidRDefault="00E14C12" w:rsidP="00E14C12">
                  <w:pPr>
                    <w:pStyle w:val="affff0"/>
                    <w:rPr>
                      <w:rStyle w:val="Char8"/>
                    </w:rPr>
                  </w:pPr>
                  <w:r w:rsidRPr="00F36AAD">
                    <w:rPr>
                      <w:rStyle w:val="Char8"/>
                    </w:rPr>
                    <w:t>环境风险</w:t>
                  </w:r>
                </w:p>
              </w:tc>
              <w:tc>
                <w:tcPr>
                  <w:tcW w:w="817" w:type="pct"/>
                  <w:tcBorders>
                    <w:top w:val="single" w:sz="4" w:space="0" w:color="auto"/>
                    <w:left w:val="single" w:sz="4" w:space="0" w:color="auto"/>
                    <w:bottom w:val="single" w:sz="2" w:space="0" w:color="auto"/>
                    <w:right w:val="single" w:sz="4" w:space="0" w:color="auto"/>
                  </w:tcBorders>
                  <w:vAlign w:val="center"/>
                  <w:hideMark/>
                </w:tcPr>
                <w:p w14:paraId="34B1A895" w14:textId="77777777" w:rsidR="00E14C12" w:rsidRPr="00F36AAD" w:rsidRDefault="00E14C12" w:rsidP="00E14C12">
                  <w:pPr>
                    <w:pStyle w:val="affff0"/>
                    <w:rPr>
                      <w:rStyle w:val="Char8"/>
                    </w:rPr>
                  </w:pPr>
                  <w:r w:rsidRPr="00F36AAD">
                    <w:rPr>
                      <w:rStyle w:val="Char8"/>
                    </w:rPr>
                    <w:t>/</w:t>
                  </w:r>
                </w:p>
              </w:tc>
              <w:tc>
                <w:tcPr>
                  <w:tcW w:w="3697" w:type="pct"/>
                  <w:tcBorders>
                    <w:top w:val="single" w:sz="4" w:space="0" w:color="auto"/>
                    <w:left w:val="single" w:sz="4" w:space="0" w:color="auto"/>
                    <w:bottom w:val="single" w:sz="2" w:space="0" w:color="auto"/>
                    <w:right w:val="single" w:sz="2" w:space="0" w:color="auto"/>
                  </w:tcBorders>
                  <w:vAlign w:val="center"/>
                  <w:hideMark/>
                </w:tcPr>
                <w:p w14:paraId="1E9D1E98" w14:textId="77777777" w:rsidR="00E14C12" w:rsidRPr="00F36AAD" w:rsidRDefault="00E14C12" w:rsidP="00E14C12">
                  <w:pPr>
                    <w:pStyle w:val="affff0"/>
                    <w:rPr>
                      <w:rStyle w:val="Char8"/>
                    </w:rPr>
                  </w:pPr>
                  <w:r w:rsidRPr="00F36AAD">
                    <w:rPr>
                      <w:rStyle w:val="Char8"/>
                    </w:rPr>
                    <w:t>加强管理严格操作规范，制定一系列的防火规章制度；</w:t>
                  </w:r>
                </w:p>
                <w:p w14:paraId="0CAB651E" w14:textId="77777777" w:rsidR="00E14C12" w:rsidRPr="00F36AAD" w:rsidRDefault="00E14C12" w:rsidP="00E14C12">
                  <w:pPr>
                    <w:pStyle w:val="affff0"/>
                    <w:rPr>
                      <w:rStyle w:val="Char8"/>
                    </w:rPr>
                  </w:pPr>
                  <w:r w:rsidRPr="00F36AAD">
                    <w:rPr>
                      <w:rStyle w:val="Char8"/>
                    </w:rPr>
                    <w:t>火灾自动报警系统、视频监控系统以及消防系统</w:t>
                  </w:r>
                  <w:r w:rsidRPr="00F36AAD">
                    <w:rPr>
                      <w:rStyle w:val="Char8"/>
                      <w:rFonts w:hint="eastAsia"/>
                    </w:rPr>
                    <w:t>。</w:t>
                  </w:r>
                </w:p>
              </w:tc>
            </w:tr>
          </w:tbl>
          <w:p w14:paraId="46EF0395" w14:textId="77777777" w:rsidR="001E727E" w:rsidRDefault="001E727E">
            <w:pPr>
              <w:adjustRightInd w:val="0"/>
              <w:snapToGrid w:val="0"/>
              <w:spacing w:line="240" w:lineRule="auto"/>
              <w:jc w:val="center"/>
              <w:rPr>
                <w:b/>
                <w:sz w:val="21"/>
                <w:szCs w:val="21"/>
              </w:rPr>
            </w:pPr>
          </w:p>
          <w:p w14:paraId="5A6949E9" w14:textId="77777777" w:rsidR="001E727E" w:rsidRDefault="00000000">
            <w:pPr>
              <w:rPr>
                <w:b/>
                <w:bCs/>
              </w:rPr>
            </w:pPr>
            <w:r>
              <w:rPr>
                <w:b/>
                <w:bCs/>
              </w:rPr>
              <w:t>2.</w:t>
            </w:r>
            <w:r>
              <w:rPr>
                <w:b/>
                <w:bCs/>
              </w:rPr>
              <w:t>建设规模及产品方案</w:t>
            </w:r>
          </w:p>
          <w:p w14:paraId="3819393D" w14:textId="581BFEDD" w:rsidR="00496790" w:rsidRDefault="00496790" w:rsidP="00496790">
            <w:pPr>
              <w:ind w:firstLineChars="200" w:firstLine="480"/>
            </w:pPr>
            <w:r>
              <w:rPr>
                <w:rFonts w:hint="eastAsia"/>
              </w:rPr>
              <w:t>本项目年</w:t>
            </w:r>
            <w:r w:rsidR="00D3386E">
              <w:rPr>
                <w:rFonts w:hint="eastAsia"/>
              </w:rPr>
              <w:t>生产</w:t>
            </w:r>
            <w:r>
              <w:rPr>
                <w:rFonts w:hint="eastAsia"/>
              </w:rPr>
              <w:t>全降解改性材料颗粒</w:t>
            </w:r>
            <w:r w:rsidR="00723E87">
              <w:rPr>
                <w:rFonts w:hint="eastAsia"/>
              </w:rPr>
              <w:t>5000</w:t>
            </w:r>
            <w:r>
              <w:rPr>
                <w:rFonts w:hint="eastAsia"/>
              </w:rPr>
              <w:t>吨和生物降解地膜</w:t>
            </w:r>
            <w:r w:rsidR="00723E87">
              <w:rPr>
                <w:rFonts w:hint="eastAsia"/>
              </w:rPr>
              <w:t>5000</w:t>
            </w:r>
            <w:r>
              <w:rPr>
                <w:rFonts w:hint="eastAsia"/>
              </w:rPr>
              <w:t>吨。</w:t>
            </w:r>
          </w:p>
          <w:p w14:paraId="1445673C" w14:textId="0FFACD7A" w:rsidR="001E727E" w:rsidRDefault="00000000" w:rsidP="00496790">
            <w:pPr>
              <w:ind w:firstLineChars="200" w:firstLine="480"/>
            </w:pPr>
            <w:r>
              <w:t>本项目产品方案见表</w:t>
            </w:r>
            <w:r>
              <w:t>2-2</w:t>
            </w:r>
            <w:r>
              <w:t>。</w:t>
            </w:r>
          </w:p>
          <w:p w14:paraId="45961860" w14:textId="77777777" w:rsidR="001E727E" w:rsidRDefault="00000000">
            <w:pPr>
              <w:adjustRightInd w:val="0"/>
              <w:snapToGrid w:val="0"/>
              <w:spacing w:line="240" w:lineRule="auto"/>
              <w:jc w:val="center"/>
              <w:rPr>
                <w:b/>
                <w:sz w:val="21"/>
                <w:szCs w:val="21"/>
              </w:rPr>
            </w:pPr>
            <w:r>
              <w:rPr>
                <w:b/>
                <w:sz w:val="21"/>
                <w:szCs w:val="21"/>
              </w:rPr>
              <w:t>表</w:t>
            </w:r>
            <w:r>
              <w:rPr>
                <w:b/>
                <w:sz w:val="21"/>
                <w:szCs w:val="21"/>
              </w:rPr>
              <w:t xml:space="preserve">2-2   </w:t>
            </w:r>
            <w:r>
              <w:rPr>
                <w:b/>
                <w:sz w:val="21"/>
                <w:szCs w:val="21"/>
              </w:rPr>
              <w:t>产品方案一览表</w:t>
            </w:r>
          </w:p>
          <w:tbl>
            <w:tblPr>
              <w:tblW w:w="4935" w:type="pct"/>
              <w:jc w:val="center"/>
              <w:tblBorders>
                <w:top w:val="single" w:sz="2" w:space="0" w:color="auto"/>
                <w:left w:val="single" w:sz="2" w:space="0" w:color="auto"/>
                <w:bottom w:val="single" w:sz="2" w:space="0" w:color="auto"/>
                <w:right w:val="single" w:sz="2" w:space="0" w:color="auto"/>
                <w:insideH w:val="single" w:sz="4" w:space="0" w:color="auto"/>
                <w:insideV w:val="single" w:sz="4" w:space="0" w:color="auto"/>
              </w:tblBorders>
              <w:tblLook w:val="04A0" w:firstRow="1" w:lastRow="0" w:firstColumn="1" w:lastColumn="0" w:noHBand="0" w:noVBand="1"/>
            </w:tblPr>
            <w:tblGrid>
              <w:gridCol w:w="639"/>
              <w:gridCol w:w="1236"/>
              <w:gridCol w:w="961"/>
              <w:gridCol w:w="1785"/>
              <w:gridCol w:w="3179"/>
            </w:tblGrid>
            <w:tr w:rsidR="00A34A73" w:rsidRPr="00F36AAD" w14:paraId="7BCAF925" w14:textId="77777777" w:rsidTr="00513590">
              <w:trPr>
                <w:trHeight w:val="90"/>
                <w:jc w:val="center"/>
              </w:trPr>
              <w:tc>
                <w:tcPr>
                  <w:tcW w:w="410" w:type="pct"/>
                  <w:tcBorders>
                    <w:top w:val="single" w:sz="2" w:space="0" w:color="auto"/>
                    <w:bottom w:val="single" w:sz="2" w:space="0" w:color="auto"/>
                    <w:right w:val="single" w:sz="2" w:space="0" w:color="auto"/>
                  </w:tcBorders>
                  <w:vAlign w:val="center"/>
                </w:tcPr>
                <w:p w14:paraId="2A3201D4" w14:textId="77777777" w:rsidR="00A34A73" w:rsidRPr="00F36AAD" w:rsidRDefault="00A34A73" w:rsidP="000369F8">
                  <w:pPr>
                    <w:pStyle w:val="affff0"/>
                    <w:rPr>
                      <w:rStyle w:val="Char8"/>
                    </w:rPr>
                  </w:pPr>
                  <w:r w:rsidRPr="00F36AAD">
                    <w:rPr>
                      <w:rStyle w:val="Char8"/>
                    </w:rPr>
                    <w:t>序号</w:t>
                  </w:r>
                </w:p>
              </w:tc>
              <w:tc>
                <w:tcPr>
                  <w:tcW w:w="792" w:type="pct"/>
                  <w:tcBorders>
                    <w:top w:val="single" w:sz="2" w:space="0" w:color="auto"/>
                    <w:left w:val="single" w:sz="2" w:space="0" w:color="auto"/>
                    <w:bottom w:val="single" w:sz="2" w:space="0" w:color="auto"/>
                    <w:right w:val="single" w:sz="2" w:space="0" w:color="auto"/>
                  </w:tcBorders>
                  <w:vAlign w:val="center"/>
                </w:tcPr>
                <w:p w14:paraId="62642E6C" w14:textId="77777777" w:rsidR="00A34A73" w:rsidRPr="00F36AAD" w:rsidRDefault="00A34A73" w:rsidP="000369F8">
                  <w:pPr>
                    <w:pStyle w:val="affff0"/>
                    <w:rPr>
                      <w:rStyle w:val="Char8"/>
                    </w:rPr>
                  </w:pPr>
                  <w:r w:rsidRPr="00F36AAD">
                    <w:rPr>
                      <w:rStyle w:val="Char8"/>
                    </w:rPr>
                    <w:t>名称</w:t>
                  </w:r>
                </w:p>
              </w:tc>
              <w:tc>
                <w:tcPr>
                  <w:tcW w:w="616" w:type="pct"/>
                  <w:tcBorders>
                    <w:top w:val="single" w:sz="2" w:space="0" w:color="auto"/>
                    <w:left w:val="single" w:sz="2" w:space="0" w:color="auto"/>
                    <w:bottom w:val="single" w:sz="2" w:space="0" w:color="auto"/>
                    <w:right w:val="single" w:sz="2" w:space="0" w:color="auto"/>
                  </w:tcBorders>
                  <w:vAlign w:val="center"/>
                </w:tcPr>
                <w:p w14:paraId="4EE5F2AC" w14:textId="20C75564" w:rsidR="00A34A73" w:rsidRPr="00F36AAD" w:rsidRDefault="00A34A73" w:rsidP="000369F8">
                  <w:pPr>
                    <w:pStyle w:val="affff0"/>
                    <w:rPr>
                      <w:rStyle w:val="Char8"/>
                    </w:rPr>
                  </w:pPr>
                  <w:r w:rsidRPr="00F36AAD">
                    <w:rPr>
                      <w:rStyle w:val="Char8"/>
                    </w:rPr>
                    <w:t>产量</w:t>
                  </w:r>
                  <w:r w:rsidRPr="00F36AAD">
                    <w:rPr>
                      <w:rStyle w:val="Char8"/>
                    </w:rPr>
                    <w:t>t/a</w:t>
                  </w:r>
                </w:p>
              </w:tc>
              <w:tc>
                <w:tcPr>
                  <w:tcW w:w="1144" w:type="pct"/>
                  <w:tcBorders>
                    <w:top w:val="single" w:sz="2" w:space="0" w:color="auto"/>
                    <w:left w:val="single" w:sz="2" w:space="0" w:color="auto"/>
                    <w:bottom w:val="single" w:sz="2" w:space="0" w:color="auto"/>
                    <w:right w:val="single" w:sz="2" w:space="0" w:color="auto"/>
                  </w:tcBorders>
                  <w:vAlign w:val="center"/>
                </w:tcPr>
                <w:p w14:paraId="20E9FF84" w14:textId="40685228" w:rsidR="00A34A73" w:rsidRPr="00F36AAD" w:rsidRDefault="00A34A73" w:rsidP="000369F8">
                  <w:pPr>
                    <w:pStyle w:val="affff0"/>
                    <w:rPr>
                      <w:rStyle w:val="Char8"/>
                    </w:rPr>
                  </w:pPr>
                  <w:r>
                    <w:rPr>
                      <w:rStyle w:val="Char8"/>
                      <w:rFonts w:hint="eastAsia"/>
                    </w:rPr>
                    <w:t>规格</w:t>
                  </w:r>
                </w:p>
              </w:tc>
              <w:tc>
                <w:tcPr>
                  <w:tcW w:w="2038" w:type="pct"/>
                  <w:tcBorders>
                    <w:top w:val="single" w:sz="2" w:space="0" w:color="auto"/>
                    <w:left w:val="single" w:sz="2" w:space="0" w:color="auto"/>
                    <w:bottom w:val="single" w:sz="2" w:space="0" w:color="auto"/>
                  </w:tcBorders>
                  <w:vAlign w:val="center"/>
                </w:tcPr>
                <w:p w14:paraId="669BA30C" w14:textId="7B37A60B" w:rsidR="00A34A73" w:rsidRPr="00F36AAD" w:rsidRDefault="00A34A73" w:rsidP="000369F8">
                  <w:pPr>
                    <w:pStyle w:val="affff0"/>
                    <w:rPr>
                      <w:rStyle w:val="Char8"/>
                    </w:rPr>
                  </w:pPr>
                  <w:r w:rsidRPr="00F36AAD">
                    <w:rPr>
                      <w:rStyle w:val="Char8"/>
                    </w:rPr>
                    <w:t>执行标准</w:t>
                  </w:r>
                </w:p>
              </w:tc>
            </w:tr>
            <w:tr w:rsidR="00A34A73" w:rsidRPr="00F36AAD" w14:paraId="4508231E" w14:textId="77777777" w:rsidTr="00513590">
              <w:trPr>
                <w:trHeight w:val="480"/>
                <w:jc w:val="center"/>
              </w:trPr>
              <w:tc>
                <w:tcPr>
                  <w:tcW w:w="410" w:type="pct"/>
                  <w:tcBorders>
                    <w:top w:val="single" w:sz="2" w:space="0" w:color="auto"/>
                    <w:bottom w:val="single" w:sz="2" w:space="0" w:color="auto"/>
                    <w:right w:val="single" w:sz="2" w:space="0" w:color="auto"/>
                  </w:tcBorders>
                  <w:vAlign w:val="center"/>
                </w:tcPr>
                <w:p w14:paraId="34C4EEF6" w14:textId="77777777" w:rsidR="00A34A73" w:rsidRPr="00F36AAD" w:rsidRDefault="00A34A73" w:rsidP="000369F8">
                  <w:pPr>
                    <w:pStyle w:val="affff0"/>
                    <w:rPr>
                      <w:rStyle w:val="Char8"/>
                    </w:rPr>
                  </w:pPr>
                  <w:r w:rsidRPr="00F36AAD">
                    <w:rPr>
                      <w:rStyle w:val="Char8"/>
                    </w:rPr>
                    <w:t>1</w:t>
                  </w:r>
                </w:p>
              </w:tc>
              <w:tc>
                <w:tcPr>
                  <w:tcW w:w="792" w:type="pct"/>
                  <w:tcBorders>
                    <w:top w:val="single" w:sz="2" w:space="0" w:color="auto"/>
                    <w:left w:val="single" w:sz="2" w:space="0" w:color="auto"/>
                    <w:bottom w:val="single" w:sz="2" w:space="0" w:color="auto"/>
                    <w:right w:val="single" w:sz="2" w:space="0" w:color="auto"/>
                  </w:tcBorders>
                  <w:vAlign w:val="center"/>
                </w:tcPr>
                <w:p w14:paraId="41302119" w14:textId="0A329D2B" w:rsidR="00A34A73" w:rsidRPr="00F36AAD" w:rsidRDefault="00A34A73" w:rsidP="000369F8">
                  <w:pPr>
                    <w:pStyle w:val="affff0"/>
                    <w:rPr>
                      <w:rStyle w:val="Char8"/>
                    </w:rPr>
                  </w:pPr>
                  <w:r w:rsidRPr="00F36AAD">
                    <w:rPr>
                      <w:rStyle w:val="Char8"/>
                    </w:rPr>
                    <w:t>全生物降解</w:t>
                  </w:r>
                  <w:r>
                    <w:rPr>
                      <w:rStyle w:val="Char8"/>
                      <w:rFonts w:hint="eastAsia"/>
                    </w:rPr>
                    <w:t>颗粒</w:t>
                  </w:r>
                </w:p>
              </w:tc>
              <w:tc>
                <w:tcPr>
                  <w:tcW w:w="616" w:type="pct"/>
                  <w:tcBorders>
                    <w:top w:val="single" w:sz="2" w:space="0" w:color="auto"/>
                    <w:left w:val="single" w:sz="2" w:space="0" w:color="auto"/>
                    <w:bottom w:val="single" w:sz="2" w:space="0" w:color="auto"/>
                    <w:right w:val="single" w:sz="2" w:space="0" w:color="auto"/>
                  </w:tcBorders>
                  <w:vAlign w:val="center"/>
                </w:tcPr>
                <w:p w14:paraId="3E921487" w14:textId="435AE9C9" w:rsidR="00A34A73" w:rsidRPr="00F36AAD" w:rsidRDefault="00A34A73" w:rsidP="000369F8">
                  <w:pPr>
                    <w:pStyle w:val="affff0"/>
                    <w:rPr>
                      <w:rStyle w:val="Char8"/>
                    </w:rPr>
                  </w:pPr>
                  <w:r>
                    <w:rPr>
                      <w:rStyle w:val="Char8"/>
                      <w:rFonts w:hint="eastAsia"/>
                    </w:rPr>
                    <w:t>5000</w:t>
                  </w:r>
                </w:p>
              </w:tc>
              <w:tc>
                <w:tcPr>
                  <w:tcW w:w="1144" w:type="pct"/>
                  <w:tcBorders>
                    <w:top w:val="single" w:sz="2" w:space="0" w:color="auto"/>
                    <w:left w:val="single" w:sz="2" w:space="0" w:color="auto"/>
                    <w:bottom w:val="single" w:sz="2" w:space="0" w:color="auto"/>
                    <w:right w:val="single" w:sz="2" w:space="0" w:color="auto"/>
                  </w:tcBorders>
                  <w:vAlign w:val="center"/>
                </w:tcPr>
                <w:p w14:paraId="236A2526" w14:textId="1A7B5C78" w:rsidR="00A34A73" w:rsidRDefault="00A34A73" w:rsidP="000369F8">
                  <w:pPr>
                    <w:pStyle w:val="affff0"/>
                  </w:pPr>
                  <w:r w:rsidRPr="000369F8">
                    <w:rPr>
                      <w:rFonts w:cs="宋体" w:hint="eastAsia"/>
                    </w:rPr>
                    <w:t>800</w:t>
                  </w:r>
                  <w:r w:rsidR="000369F8" w:rsidRPr="000369F8">
                    <w:rPr>
                      <w:rFonts w:cs="宋体" w:hint="eastAsia"/>
                    </w:rPr>
                    <w:t>kg</w:t>
                  </w:r>
                  <w:r w:rsidRPr="000369F8">
                    <w:rPr>
                      <w:rFonts w:cs="宋体" w:hint="eastAsia"/>
                    </w:rPr>
                    <w:t>/</w:t>
                  </w:r>
                  <w:r w:rsidRPr="000369F8">
                    <w:rPr>
                      <w:rFonts w:cs="宋体" w:hint="eastAsia"/>
                    </w:rPr>
                    <w:t>袋</w:t>
                  </w:r>
                </w:p>
              </w:tc>
              <w:tc>
                <w:tcPr>
                  <w:tcW w:w="2038" w:type="pct"/>
                  <w:tcBorders>
                    <w:top w:val="single" w:sz="2" w:space="0" w:color="auto"/>
                    <w:left w:val="single" w:sz="2" w:space="0" w:color="auto"/>
                    <w:bottom w:val="single" w:sz="2" w:space="0" w:color="auto"/>
                  </w:tcBorders>
                  <w:vAlign w:val="center"/>
                </w:tcPr>
                <w:p w14:paraId="052A5B95" w14:textId="4BFC26D2" w:rsidR="00A34A73" w:rsidRPr="00F36AAD" w:rsidRDefault="00A34A73" w:rsidP="000369F8">
                  <w:pPr>
                    <w:pStyle w:val="affff0"/>
                    <w:rPr>
                      <w:rStyle w:val="Char8"/>
                    </w:rPr>
                  </w:pPr>
                  <w:r>
                    <w:rPr>
                      <w:rFonts w:hint="eastAsia"/>
                    </w:rPr>
                    <w:t>《吹塑薄膜用改性聚酯类生物降解塑料》</w:t>
                  </w:r>
                  <w:r>
                    <w:rPr>
                      <w:rStyle w:val="Char8"/>
                      <w:rFonts w:hint="eastAsia"/>
                    </w:rPr>
                    <w:t>（</w:t>
                  </w:r>
                  <w:r w:rsidRPr="00F36AAD">
                    <w:rPr>
                      <w:rStyle w:val="Char8"/>
                    </w:rPr>
                    <w:t>GB/T</w:t>
                  </w:r>
                  <w:r>
                    <w:rPr>
                      <w:rStyle w:val="Char8"/>
                      <w:rFonts w:hint="eastAsia"/>
                    </w:rPr>
                    <w:t>29646</w:t>
                  </w:r>
                  <w:r w:rsidRPr="00F36AAD">
                    <w:rPr>
                      <w:rStyle w:val="Char8"/>
                    </w:rPr>
                    <w:t>-201</w:t>
                  </w:r>
                  <w:r>
                    <w:rPr>
                      <w:rStyle w:val="Char8"/>
                      <w:rFonts w:hint="eastAsia"/>
                    </w:rPr>
                    <w:t>3</w:t>
                  </w:r>
                  <w:r>
                    <w:rPr>
                      <w:rStyle w:val="Char8"/>
                      <w:rFonts w:hint="eastAsia"/>
                    </w:rPr>
                    <w:t>）</w:t>
                  </w:r>
                </w:p>
              </w:tc>
            </w:tr>
            <w:tr w:rsidR="00A34A73" w:rsidRPr="00F36AAD" w14:paraId="1A4DAB48" w14:textId="77777777" w:rsidTr="00513590">
              <w:trPr>
                <w:trHeight w:val="457"/>
                <w:jc w:val="center"/>
              </w:trPr>
              <w:tc>
                <w:tcPr>
                  <w:tcW w:w="410" w:type="pct"/>
                  <w:tcBorders>
                    <w:top w:val="single" w:sz="2" w:space="0" w:color="auto"/>
                    <w:right w:val="single" w:sz="2" w:space="0" w:color="auto"/>
                  </w:tcBorders>
                  <w:vAlign w:val="center"/>
                </w:tcPr>
                <w:p w14:paraId="64381462" w14:textId="77777777" w:rsidR="00A34A73" w:rsidRPr="00F36AAD" w:rsidRDefault="00A34A73" w:rsidP="000369F8">
                  <w:pPr>
                    <w:pStyle w:val="affff0"/>
                    <w:rPr>
                      <w:rStyle w:val="Char8"/>
                    </w:rPr>
                  </w:pPr>
                  <w:r w:rsidRPr="00F36AAD">
                    <w:rPr>
                      <w:rStyle w:val="Char8"/>
                    </w:rPr>
                    <w:t>2</w:t>
                  </w:r>
                </w:p>
              </w:tc>
              <w:tc>
                <w:tcPr>
                  <w:tcW w:w="792" w:type="pct"/>
                  <w:tcBorders>
                    <w:top w:val="single" w:sz="2" w:space="0" w:color="auto"/>
                    <w:left w:val="single" w:sz="2" w:space="0" w:color="auto"/>
                    <w:right w:val="single" w:sz="2" w:space="0" w:color="auto"/>
                  </w:tcBorders>
                  <w:vAlign w:val="center"/>
                </w:tcPr>
                <w:p w14:paraId="0D88167E" w14:textId="77777777" w:rsidR="00A34A73" w:rsidRPr="00F36AAD" w:rsidRDefault="00A34A73" w:rsidP="000369F8">
                  <w:pPr>
                    <w:pStyle w:val="affff0"/>
                    <w:rPr>
                      <w:rStyle w:val="Char8"/>
                    </w:rPr>
                  </w:pPr>
                  <w:r w:rsidRPr="00F36AAD">
                    <w:rPr>
                      <w:rStyle w:val="Char8"/>
                    </w:rPr>
                    <w:t>全生物降解地膜</w:t>
                  </w:r>
                </w:p>
              </w:tc>
              <w:tc>
                <w:tcPr>
                  <w:tcW w:w="616" w:type="pct"/>
                  <w:tcBorders>
                    <w:top w:val="single" w:sz="2" w:space="0" w:color="auto"/>
                    <w:left w:val="single" w:sz="2" w:space="0" w:color="auto"/>
                    <w:right w:val="single" w:sz="2" w:space="0" w:color="auto"/>
                  </w:tcBorders>
                  <w:vAlign w:val="center"/>
                </w:tcPr>
                <w:p w14:paraId="29825BE1" w14:textId="321AE396" w:rsidR="00A34A73" w:rsidRPr="00F36AAD" w:rsidRDefault="00A34A73" w:rsidP="000369F8">
                  <w:pPr>
                    <w:pStyle w:val="affff0"/>
                    <w:rPr>
                      <w:rStyle w:val="Char8"/>
                    </w:rPr>
                  </w:pPr>
                  <w:r>
                    <w:rPr>
                      <w:rStyle w:val="Char8"/>
                      <w:rFonts w:hint="eastAsia"/>
                    </w:rPr>
                    <w:t>50</w:t>
                  </w:r>
                  <w:r w:rsidRPr="00F36AAD">
                    <w:rPr>
                      <w:rStyle w:val="Char8"/>
                    </w:rPr>
                    <w:t>00</w:t>
                  </w:r>
                </w:p>
              </w:tc>
              <w:tc>
                <w:tcPr>
                  <w:tcW w:w="1144" w:type="pct"/>
                  <w:tcBorders>
                    <w:top w:val="single" w:sz="2" w:space="0" w:color="auto"/>
                    <w:left w:val="single" w:sz="2" w:space="0" w:color="auto"/>
                    <w:right w:val="single" w:sz="2" w:space="0" w:color="auto"/>
                  </w:tcBorders>
                  <w:vAlign w:val="center"/>
                </w:tcPr>
                <w:p w14:paraId="77ECDA75" w14:textId="6D0A853C" w:rsidR="00A34A73" w:rsidRPr="000369F8" w:rsidRDefault="00A34A73" w:rsidP="000369F8">
                  <w:pPr>
                    <w:pStyle w:val="affff0"/>
                  </w:pPr>
                  <w:r w:rsidRPr="000369F8">
                    <w:rPr>
                      <w:rFonts w:cs="宋体" w:hint="eastAsia"/>
                    </w:rPr>
                    <w:t>30</w:t>
                  </w:r>
                  <w:r w:rsidR="000369F8" w:rsidRPr="000369F8">
                    <w:rPr>
                      <w:rFonts w:cs="宋体" w:hint="eastAsia"/>
                    </w:rPr>
                    <w:t>kg</w:t>
                  </w:r>
                  <w:r w:rsidRPr="000369F8">
                    <w:rPr>
                      <w:rFonts w:cs="宋体" w:hint="eastAsia"/>
                    </w:rPr>
                    <w:t>/</w:t>
                  </w:r>
                  <w:r w:rsidRPr="000369F8">
                    <w:rPr>
                      <w:rFonts w:cs="宋体" w:hint="eastAsia"/>
                    </w:rPr>
                    <w:t>卷，幅宽</w:t>
                  </w:r>
                  <w:r w:rsidRPr="000369F8">
                    <w:rPr>
                      <w:rFonts w:cs="宋体" w:hint="eastAsia"/>
                    </w:rPr>
                    <w:t>2.05</w:t>
                  </w:r>
                  <w:r w:rsidR="000369F8" w:rsidRPr="000369F8">
                    <w:rPr>
                      <w:rFonts w:cs="宋体" w:hint="eastAsia"/>
                    </w:rPr>
                    <w:t>m</w:t>
                  </w:r>
                </w:p>
              </w:tc>
              <w:tc>
                <w:tcPr>
                  <w:tcW w:w="2038" w:type="pct"/>
                  <w:tcBorders>
                    <w:top w:val="single" w:sz="2" w:space="0" w:color="auto"/>
                    <w:left w:val="single" w:sz="2" w:space="0" w:color="auto"/>
                  </w:tcBorders>
                  <w:vAlign w:val="center"/>
                </w:tcPr>
                <w:p w14:paraId="090B872E" w14:textId="3A1FFAFF" w:rsidR="00A34A73" w:rsidRPr="00F36AAD" w:rsidRDefault="00A34A73" w:rsidP="000369F8">
                  <w:pPr>
                    <w:pStyle w:val="affff0"/>
                    <w:rPr>
                      <w:rStyle w:val="Char8"/>
                    </w:rPr>
                  </w:pPr>
                  <w:r w:rsidRPr="00F36AAD">
                    <w:rPr>
                      <w:rStyle w:val="Char8"/>
                      <w:rFonts w:hint="eastAsia"/>
                    </w:rPr>
                    <w:t>《</w:t>
                  </w:r>
                  <w:r w:rsidRPr="00F36AAD">
                    <w:rPr>
                      <w:rStyle w:val="Char8"/>
                    </w:rPr>
                    <w:t>全生物降解农用地面覆盖薄膜》</w:t>
                  </w:r>
                  <w:r>
                    <w:rPr>
                      <w:rStyle w:val="Char8"/>
                      <w:rFonts w:hint="eastAsia"/>
                    </w:rPr>
                    <w:t>（</w:t>
                  </w:r>
                  <w:r w:rsidRPr="00F36AAD">
                    <w:rPr>
                      <w:rStyle w:val="Char8"/>
                    </w:rPr>
                    <w:t>GB/T35795-20</w:t>
                  </w:r>
                  <w:r>
                    <w:rPr>
                      <w:rStyle w:val="Char8"/>
                      <w:rFonts w:hint="eastAsia"/>
                    </w:rPr>
                    <w:t>26</w:t>
                  </w:r>
                  <w:r>
                    <w:rPr>
                      <w:rStyle w:val="Char8"/>
                      <w:rFonts w:hint="eastAsia"/>
                    </w:rPr>
                    <w:t>）</w:t>
                  </w:r>
                </w:p>
              </w:tc>
            </w:tr>
          </w:tbl>
          <w:p w14:paraId="30B0AC25" w14:textId="77777777" w:rsidR="001E727E" w:rsidRDefault="00000000">
            <w:pPr>
              <w:spacing w:beforeLines="50" w:before="120"/>
              <w:rPr>
                <w:b/>
                <w:bCs/>
                <w:kern w:val="0"/>
                <w:szCs w:val="20"/>
                <w:lang w:val="en-GB"/>
              </w:rPr>
            </w:pPr>
            <w:r>
              <w:rPr>
                <w:b/>
                <w:bCs/>
                <w:kern w:val="0"/>
                <w:szCs w:val="20"/>
              </w:rPr>
              <w:t>3</w:t>
            </w:r>
            <w:r>
              <w:rPr>
                <w:b/>
                <w:bCs/>
                <w:kern w:val="0"/>
                <w:szCs w:val="20"/>
                <w:lang w:val="en-GB"/>
              </w:rPr>
              <w:t>.</w:t>
            </w:r>
            <w:r>
              <w:rPr>
                <w:b/>
                <w:bCs/>
                <w:kern w:val="0"/>
                <w:szCs w:val="20"/>
                <w:lang w:val="en-GB"/>
              </w:rPr>
              <w:t>原辅料</w:t>
            </w:r>
            <w:r>
              <w:rPr>
                <w:b/>
                <w:bCs/>
                <w:kern w:val="0"/>
                <w:szCs w:val="20"/>
              </w:rPr>
              <w:t>及能源</w:t>
            </w:r>
            <w:r>
              <w:rPr>
                <w:b/>
                <w:bCs/>
                <w:kern w:val="0"/>
                <w:szCs w:val="20"/>
                <w:lang w:val="en-GB"/>
              </w:rPr>
              <w:t>消耗情况</w:t>
            </w:r>
          </w:p>
          <w:p w14:paraId="04C8C9C2" w14:textId="77777777" w:rsidR="001E727E" w:rsidRDefault="00000000">
            <w:pPr>
              <w:spacing w:beforeLines="50" w:before="120"/>
              <w:ind w:firstLineChars="200" w:firstLine="480"/>
              <w:rPr>
                <w:kern w:val="0"/>
                <w:szCs w:val="20"/>
              </w:rPr>
            </w:pPr>
            <w:r>
              <w:rPr>
                <w:kern w:val="0"/>
                <w:szCs w:val="20"/>
                <w:lang w:val="en-GB"/>
              </w:rPr>
              <w:t>（</w:t>
            </w:r>
            <w:r>
              <w:rPr>
                <w:kern w:val="0"/>
                <w:szCs w:val="20"/>
              </w:rPr>
              <w:t>1</w:t>
            </w:r>
            <w:r>
              <w:rPr>
                <w:kern w:val="0"/>
                <w:szCs w:val="20"/>
                <w:lang w:val="en-GB"/>
              </w:rPr>
              <w:t>）</w:t>
            </w:r>
            <w:r>
              <w:rPr>
                <w:kern w:val="0"/>
                <w:szCs w:val="20"/>
              </w:rPr>
              <w:t>原辅料及能源消耗用量</w:t>
            </w:r>
          </w:p>
          <w:p w14:paraId="25F0C170" w14:textId="2252E0C9" w:rsidR="001E727E" w:rsidRDefault="00835D89">
            <w:pPr>
              <w:pStyle w:val="a3"/>
              <w:ind w:firstLine="480"/>
            </w:pPr>
            <w:r>
              <w:rPr>
                <w:rFonts w:hint="eastAsia"/>
                <w:kern w:val="0"/>
                <w:szCs w:val="20"/>
              </w:rPr>
              <w:t>本项目主要原料</w:t>
            </w:r>
            <w:r w:rsidRPr="00835D89">
              <w:rPr>
                <w:rFonts w:hint="eastAsia"/>
                <w:kern w:val="0"/>
                <w:szCs w:val="20"/>
              </w:rPr>
              <w:t>PBST</w:t>
            </w:r>
            <w:r w:rsidRPr="00835D89">
              <w:rPr>
                <w:rFonts w:hint="eastAsia"/>
                <w:kern w:val="0"/>
                <w:szCs w:val="20"/>
              </w:rPr>
              <w:t>生物降解材料执行</w:t>
            </w:r>
            <w:proofErr w:type="gramStart"/>
            <w:r w:rsidRPr="00835D89">
              <w:rPr>
                <w:rFonts w:hint="eastAsia"/>
                <w:kern w:val="0"/>
                <w:szCs w:val="20"/>
              </w:rPr>
              <w:t>《</w:t>
            </w:r>
            <w:proofErr w:type="gramEnd"/>
            <w:r w:rsidRPr="00835D89">
              <w:rPr>
                <w:rFonts w:hint="eastAsia"/>
                <w:kern w:val="0"/>
                <w:szCs w:val="20"/>
              </w:rPr>
              <w:t>生物降解聚对苯二甲酸</w:t>
            </w:r>
            <w:r w:rsidRPr="00835D89">
              <w:rPr>
                <w:rFonts w:hint="eastAsia"/>
                <w:kern w:val="0"/>
                <w:szCs w:val="20"/>
              </w:rPr>
              <w:t>-</w:t>
            </w:r>
            <w:r w:rsidRPr="00835D89">
              <w:rPr>
                <w:rFonts w:hint="eastAsia"/>
                <w:kern w:val="0"/>
                <w:szCs w:val="20"/>
              </w:rPr>
              <w:t>己二酸丁二酯（</w:t>
            </w:r>
            <w:r w:rsidRPr="00835D89">
              <w:rPr>
                <w:rFonts w:hint="eastAsia"/>
                <w:kern w:val="0"/>
                <w:szCs w:val="20"/>
              </w:rPr>
              <w:t>PBAT</w:t>
            </w:r>
            <w:r w:rsidRPr="00835D89">
              <w:rPr>
                <w:rFonts w:hint="eastAsia"/>
                <w:kern w:val="0"/>
                <w:szCs w:val="20"/>
              </w:rPr>
              <w:t>）</w:t>
            </w:r>
            <w:r>
              <w:rPr>
                <w:rFonts w:hint="eastAsia"/>
                <w:kern w:val="0"/>
                <w:szCs w:val="20"/>
              </w:rPr>
              <w:t>（</w:t>
            </w:r>
            <w:r w:rsidRPr="00835D89">
              <w:rPr>
                <w:rFonts w:hint="eastAsia"/>
                <w:kern w:val="0"/>
                <w:szCs w:val="20"/>
              </w:rPr>
              <w:t>GB/T 32366</w:t>
            </w:r>
            <w:r>
              <w:rPr>
                <w:rFonts w:hint="eastAsia"/>
                <w:kern w:val="0"/>
                <w:szCs w:val="20"/>
              </w:rPr>
              <w:t>-</w:t>
            </w:r>
            <w:r w:rsidRPr="00835D89">
              <w:rPr>
                <w:rFonts w:hint="eastAsia"/>
                <w:kern w:val="0"/>
                <w:szCs w:val="20"/>
              </w:rPr>
              <w:t>2025</w:t>
            </w:r>
            <w:r>
              <w:rPr>
                <w:rFonts w:hint="eastAsia"/>
                <w:kern w:val="0"/>
                <w:szCs w:val="20"/>
              </w:rPr>
              <w:t>）</w:t>
            </w:r>
            <w:r w:rsidR="009D4831">
              <w:rPr>
                <w:rFonts w:hint="eastAsia"/>
                <w:kern w:val="0"/>
                <w:szCs w:val="20"/>
              </w:rPr>
              <w:t>。</w:t>
            </w:r>
            <w:r>
              <w:rPr>
                <w:kern w:val="0"/>
                <w:szCs w:val="20"/>
              </w:rPr>
              <w:t>原辅料消耗情况见表</w:t>
            </w:r>
            <w:r>
              <w:rPr>
                <w:kern w:val="0"/>
                <w:szCs w:val="20"/>
              </w:rPr>
              <w:t>2-3</w:t>
            </w:r>
            <w:r>
              <w:rPr>
                <w:kern w:val="0"/>
                <w:szCs w:val="20"/>
              </w:rPr>
              <w:t>。</w:t>
            </w:r>
          </w:p>
          <w:p w14:paraId="2039B4BD" w14:textId="77777777" w:rsidR="001E727E" w:rsidRDefault="00000000">
            <w:pPr>
              <w:pStyle w:val="ab"/>
              <w:spacing w:line="240" w:lineRule="auto"/>
              <w:jc w:val="center"/>
              <w:rPr>
                <w:rFonts w:ascii="Times New Roman" w:hAnsi="Times New Roman"/>
                <w:b/>
                <w:snapToGrid w:val="0"/>
                <w:kern w:val="0"/>
                <w:sz w:val="21"/>
                <w:szCs w:val="21"/>
              </w:rPr>
            </w:pPr>
            <w:r>
              <w:rPr>
                <w:rFonts w:ascii="Times New Roman" w:hAnsi="Times New Roman"/>
                <w:b/>
                <w:snapToGrid w:val="0"/>
                <w:kern w:val="0"/>
                <w:sz w:val="21"/>
                <w:szCs w:val="21"/>
              </w:rPr>
              <w:t>表</w:t>
            </w:r>
            <w:r>
              <w:rPr>
                <w:rFonts w:ascii="Times New Roman" w:hAnsi="Times New Roman"/>
                <w:b/>
                <w:snapToGrid w:val="0"/>
                <w:kern w:val="0"/>
                <w:sz w:val="21"/>
                <w:szCs w:val="21"/>
              </w:rPr>
              <w:t xml:space="preserve">2-3   </w:t>
            </w:r>
            <w:r>
              <w:rPr>
                <w:rFonts w:ascii="Times New Roman" w:hAnsi="Times New Roman"/>
                <w:b/>
                <w:snapToGrid w:val="0"/>
                <w:kern w:val="0"/>
                <w:sz w:val="21"/>
                <w:szCs w:val="21"/>
              </w:rPr>
              <w:t>原辅料及能源消耗情况</w:t>
            </w:r>
          </w:p>
          <w:tbl>
            <w:tblPr>
              <w:tblW w:w="5000" w:type="pct"/>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652"/>
              <w:gridCol w:w="1584"/>
              <w:gridCol w:w="1238"/>
              <w:gridCol w:w="1124"/>
              <w:gridCol w:w="797"/>
              <w:gridCol w:w="1307"/>
              <w:gridCol w:w="1201"/>
            </w:tblGrid>
            <w:tr w:rsidR="0031389F" w14:paraId="7A76478D" w14:textId="77777777" w:rsidTr="00B9000A">
              <w:trPr>
                <w:jc w:val="center"/>
              </w:trPr>
              <w:tc>
                <w:tcPr>
                  <w:tcW w:w="413" w:type="pct"/>
                  <w:tcBorders>
                    <w:tl2br w:val="nil"/>
                    <w:tr2bl w:val="nil"/>
                  </w:tcBorders>
                  <w:vAlign w:val="center"/>
                </w:tcPr>
                <w:p w14:paraId="60D78256" w14:textId="77777777" w:rsidR="0031389F" w:rsidRDefault="0031389F" w:rsidP="00B9000A">
                  <w:pPr>
                    <w:pStyle w:val="affff0"/>
                  </w:pPr>
                  <w:r>
                    <w:t>序号</w:t>
                  </w:r>
                </w:p>
              </w:tc>
              <w:tc>
                <w:tcPr>
                  <w:tcW w:w="1785" w:type="pct"/>
                  <w:gridSpan w:val="2"/>
                  <w:tcBorders>
                    <w:tl2br w:val="nil"/>
                    <w:tr2bl w:val="nil"/>
                  </w:tcBorders>
                  <w:vAlign w:val="center"/>
                </w:tcPr>
                <w:p w14:paraId="46B0089D" w14:textId="77777777" w:rsidR="0031389F" w:rsidRDefault="0031389F" w:rsidP="00B9000A">
                  <w:pPr>
                    <w:pStyle w:val="affff0"/>
                  </w:pPr>
                  <w:r>
                    <w:t>名称</w:t>
                  </w:r>
                </w:p>
              </w:tc>
              <w:tc>
                <w:tcPr>
                  <w:tcW w:w="711" w:type="pct"/>
                  <w:tcBorders>
                    <w:tl2br w:val="nil"/>
                    <w:tr2bl w:val="nil"/>
                  </w:tcBorders>
                  <w:vAlign w:val="center"/>
                </w:tcPr>
                <w:p w14:paraId="6A475409" w14:textId="12FD93FA" w:rsidR="0031389F" w:rsidRDefault="0031389F" w:rsidP="00B9000A">
                  <w:pPr>
                    <w:pStyle w:val="affff0"/>
                  </w:pPr>
                  <w:r>
                    <w:t>单位</w:t>
                  </w:r>
                </w:p>
              </w:tc>
              <w:tc>
                <w:tcPr>
                  <w:tcW w:w="504" w:type="pct"/>
                  <w:tcBorders>
                    <w:tl2br w:val="nil"/>
                    <w:tr2bl w:val="nil"/>
                  </w:tcBorders>
                  <w:vAlign w:val="center"/>
                </w:tcPr>
                <w:p w14:paraId="7C33C329" w14:textId="46D8165E" w:rsidR="0031389F" w:rsidRDefault="0031389F" w:rsidP="00B9000A">
                  <w:pPr>
                    <w:pStyle w:val="affff0"/>
                  </w:pPr>
                  <w:r>
                    <w:rPr>
                      <w:rFonts w:hint="eastAsia"/>
                    </w:rPr>
                    <w:t>用量</w:t>
                  </w:r>
                </w:p>
              </w:tc>
              <w:tc>
                <w:tcPr>
                  <w:tcW w:w="827" w:type="pct"/>
                  <w:tcBorders>
                    <w:tl2br w:val="nil"/>
                    <w:tr2bl w:val="nil"/>
                  </w:tcBorders>
                  <w:vAlign w:val="center"/>
                </w:tcPr>
                <w:p w14:paraId="56B5C675" w14:textId="4F7187AC" w:rsidR="0031389F" w:rsidRDefault="0031389F" w:rsidP="00B9000A">
                  <w:pPr>
                    <w:pStyle w:val="affff0"/>
                  </w:pPr>
                  <w:r>
                    <w:rPr>
                      <w:bCs/>
                    </w:rPr>
                    <w:t>物料性状</w:t>
                  </w:r>
                </w:p>
              </w:tc>
              <w:tc>
                <w:tcPr>
                  <w:tcW w:w="760" w:type="pct"/>
                  <w:tcBorders>
                    <w:tl2br w:val="nil"/>
                    <w:tr2bl w:val="nil"/>
                  </w:tcBorders>
                  <w:vAlign w:val="center"/>
                </w:tcPr>
                <w:p w14:paraId="168B5631" w14:textId="5F52EB79" w:rsidR="0031389F" w:rsidRDefault="0031389F" w:rsidP="00B9000A">
                  <w:pPr>
                    <w:pStyle w:val="affff0"/>
                  </w:pPr>
                  <w:r>
                    <w:t>储存方式</w:t>
                  </w:r>
                </w:p>
              </w:tc>
            </w:tr>
            <w:tr w:rsidR="0031389F" w14:paraId="76DD7FA3" w14:textId="77777777" w:rsidTr="00B9000A">
              <w:trPr>
                <w:jc w:val="center"/>
              </w:trPr>
              <w:tc>
                <w:tcPr>
                  <w:tcW w:w="413" w:type="pct"/>
                  <w:tcBorders>
                    <w:tl2br w:val="nil"/>
                    <w:tr2bl w:val="nil"/>
                  </w:tcBorders>
                  <w:vAlign w:val="center"/>
                </w:tcPr>
                <w:p w14:paraId="425521FC" w14:textId="709ACB13" w:rsidR="0031389F" w:rsidRDefault="0031389F" w:rsidP="00B9000A">
                  <w:pPr>
                    <w:pStyle w:val="affff0"/>
                  </w:pPr>
                  <w:r>
                    <w:t>1</w:t>
                  </w:r>
                </w:p>
              </w:tc>
              <w:tc>
                <w:tcPr>
                  <w:tcW w:w="1785" w:type="pct"/>
                  <w:gridSpan w:val="2"/>
                  <w:tcBorders>
                    <w:tl2br w:val="nil"/>
                    <w:tr2bl w:val="nil"/>
                  </w:tcBorders>
                  <w:vAlign w:val="center"/>
                </w:tcPr>
                <w:p w14:paraId="57059331" w14:textId="58A82253" w:rsidR="0031389F" w:rsidRDefault="0031389F" w:rsidP="00B9000A">
                  <w:pPr>
                    <w:pStyle w:val="affff0"/>
                  </w:pPr>
                  <w:proofErr w:type="gramStart"/>
                  <w:r w:rsidRPr="006E0AE5">
                    <w:rPr>
                      <w:rFonts w:hint="eastAsia"/>
                    </w:rPr>
                    <w:t>聚丁二</w:t>
                  </w:r>
                  <w:proofErr w:type="gramEnd"/>
                  <w:r w:rsidRPr="006E0AE5">
                    <w:rPr>
                      <w:rFonts w:hint="eastAsia"/>
                    </w:rPr>
                    <w:t>酸</w:t>
                  </w:r>
                  <w:r w:rsidRPr="006E0AE5">
                    <w:t>/</w:t>
                  </w:r>
                  <w:r w:rsidRPr="006E0AE5">
                    <w:rPr>
                      <w:rFonts w:hint="eastAsia"/>
                    </w:rPr>
                    <w:t>对苯二甲酸丁二醇酯</w:t>
                  </w:r>
                  <w:r>
                    <w:rPr>
                      <w:rFonts w:hint="eastAsia"/>
                    </w:rPr>
                    <w:t>（</w:t>
                  </w:r>
                  <w:r w:rsidRPr="006E0AE5">
                    <w:t>PBST</w:t>
                  </w:r>
                  <w:r>
                    <w:rPr>
                      <w:rFonts w:hint="eastAsia"/>
                    </w:rPr>
                    <w:t>）</w:t>
                  </w:r>
                </w:p>
              </w:tc>
              <w:tc>
                <w:tcPr>
                  <w:tcW w:w="711" w:type="pct"/>
                  <w:tcBorders>
                    <w:tl2br w:val="nil"/>
                    <w:tr2bl w:val="nil"/>
                  </w:tcBorders>
                  <w:vAlign w:val="center"/>
                </w:tcPr>
                <w:p w14:paraId="0BECA60E" w14:textId="3D4BFE54" w:rsidR="0031389F" w:rsidRDefault="0031389F" w:rsidP="00B9000A">
                  <w:pPr>
                    <w:pStyle w:val="affff0"/>
                  </w:pPr>
                  <w:r>
                    <w:t>t/a</w:t>
                  </w:r>
                </w:p>
              </w:tc>
              <w:tc>
                <w:tcPr>
                  <w:tcW w:w="504" w:type="pct"/>
                  <w:tcBorders>
                    <w:tl2br w:val="nil"/>
                    <w:tr2bl w:val="nil"/>
                  </w:tcBorders>
                  <w:vAlign w:val="center"/>
                </w:tcPr>
                <w:p w14:paraId="0293CC05" w14:textId="60795AC3" w:rsidR="0031389F" w:rsidRDefault="0031389F" w:rsidP="00B9000A">
                  <w:pPr>
                    <w:pStyle w:val="affff0"/>
                  </w:pPr>
                  <w:r>
                    <w:rPr>
                      <w:rFonts w:hint="eastAsia"/>
                    </w:rPr>
                    <w:t>9500</w:t>
                  </w:r>
                </w:p>
              </w:tc>
              <w:tc>
                <w:tcPr>
                  <w:tcW w:w="827" w:type="pct"/>
                  <w:tcBorders>
                    <w:tl2br w:val="nil"/>
                    <w:tr2bl w:val="nil"/>
                  </w:tcBorders>
                  <w:vAlign w:val="center"/>
                </w:tcPr>
                <w:p w14:paraId="10E18412" w14:textId="200DE58A" w:rsidR="0031389F" w:rsidRDefault="0031389F" w:rsidP="00B9000A">
                  <w:pPr>
                    <w:pStyle w:val="affff0"/>
                    <w:rPr>
                      <w:bCs/>
                    </w:rPr>
                  </w:pPr>
                  <w:r>
                    <w:t>粒径</w:t>
                  </w:r>
                  <w:r>
                    <w:t>5mm</w:t>
                  </w:r>
                </w:p>
              </w:tc>
              <w:tc>
                <w:tcPr>
                  <w:tcW w:w="760" w:type="pct"/>
                  <w:vMerge w:val="restart"/>
                  <w:tcBorders>
                    <w:tl2br w:val="nil"/>
                    <w:tr2bl w:val="nil"/>
                  </w:tcBorders>
                  <w:vAlign w:val="center"/>
                </w:tcPr>
                <w:p w14:paraId="36946B19" w14:textId="67627AF7" w:rsidR="0031389F" w:rsidRDefault="0031389F" w:rsidP="00B9000A">
                  <w:pPr>
                    <w:pStyle w:val="affff0"/>
                  </w:pPr>
                  <w:r>
                    <w:t>外购，</w:t>
                  </w:r>
                  <w:r>
                    <w:rPr>
                      <w:rFonts w:hint="eastAsia"/>
                    </w:rPr>
                    <w:t>袋装</w:t>
                  </w:r>
                  <w:r>
                    <w:t>在</w:t>
                  </w:r>
                  <w:r>
                    <w:rPr>
                      <w:rFonts w:hint="eastAsia"/>
                    </w:rPr>
                    <w:t>车间</w:t>
                  </w:r>
                  <w:r w:rsidR="007A5FFC">
                    <w:rPr>
                      <w:rFonts w:hint="eastAsia"/>
                    </w:rPr>
                    <w:t>内的</w:t>
                  </w:r>
                  <w:r>
                    <w:t>原料</w:t>
                  </w:r>
                  <w:r w:rsidR="007A5FFC">
                    <w:rPr>
                      <w:rFonts w:hint="eastAsia"/>
                    </w:rPr>
                    <w:t>库房</w:t>
                  </w:r>
                  <w:r>
                    <w:t>储存</w:t>
                  </w:r>
                </w:p>
              </w:tc>
            </w:tr>
            <w:tr w:rsidR="0031389F" w14:paraId="30C47AB5" w14:textId="77777777" w:rsidTr="00B9000A">
              <w:trPr>
                <w:jc w:val="center"/>
              </w:trPr>
              <w:tc>
                <w:tcPr>
                  <w:tcW w:w="413" w:type="pct"/>
                  <w:tcBorders>
                    <w:tl2br w:val="nil"/>
                    <w:tr2bl w:val="nil"/>
                  </w:tcBorders>
                  <w:vAlign w:val="center"/>
                </w:tcPr>
                <w:p w14:paraId="7C3956CA" w14:textId="7D6D8718" w:rsidR="0031389F" w:rsidRDefault="0031389F" w:rsidP="00B9000A">
                  <w:pPr>
                    <w:pStyle w:val="affff0"/>
                  </w:pPr>
                  <w:r>
                    <w:t>2</w:t>
                  </w:r>
                </w:p>
              </w:tc>
              <w:tc>
                <w:tcPr>
                  <w:tcW w:w="1785" w:type="pct"/>
                  <w:gridSpan w:val="2"/>
                  <w:tcBorders>
                    <w:tl2br w:val="nil"/>
                    <w:tr2bl w:val="nil"/>
                  </w:tcBorders>
                  <w:vAlign w:val="center"/>
                </w:tcPr>
                <w:p w14:paraId="3EC384EF" w14:textId="75F8875C" w:rsidR="0031389F" w:rsidRDefault="0031389F" w:rsidP="00B9000A">
                  <w:pPr>
                    <w:pStyle w:val="affff0"/>
                  </w:pPr>
                  <w:r w:rsidRPr="00C040A2">
                    <w:t>聚乳酸（</w:t>
                  </w:r>
                  <w:r w:rsidRPr="00C040A2">
                    <w:t>PLA</w:t>
                  </w:r>
                  <w:r w:rsidRPr="00C040A2">
                    <w:t>）</w:t>
                  </w:r>
                </w:p>
              </w:tc>
              <w:tc>
                <w:tcPr>
                  <w:tcW w:w="711" w:type="pct"/>
                  <w:tcBorders>
                    <w:tl2br w:val="nil"/>
                    <w:tr2bl w:val="nil"/>
                  </w:tcBorders>
                  <w:vAlign w:val="center"/>
                </w:tcPr>
                <w:p w14:paraId="6DCFA0E9" w14:textId="1A9DB3C2" w:rsidR="0031389F" w:rsidRDefault="0031389F" w:rsidP="00B9000A">
                  <w:pPr>
                    <w:pStyle w:val="affff0"/>
                  </w:pPr>
                  <w:r>
                    <w:t>t/a</w:t>
                  </w:r>
                </w:p>
              </w:tc>
              <w:tc>
                <w:tcPr>
                  <w:tcW w:w="504" w:type="pct"/>
                  <w:tcBorders>
                    <w:tl2br w:val="nil"/>
                    <w:tr2bl w:val="nil"/>
                  </w:tcBorders>
                  <w:vAlign w:val="center"/>
                </w:tcPr>
                <w:p w14:paraId="46E1D457" w14:textId="54A09CFD" w:rsidR="0031389F" w:rsidRDefault="0031389F" w:rsidP="00B9000A">
                  <w:pPr>
                    <w:pStyle w:val="affff0"/>
                  </w:pPr>
                  <w:r>
                    <w:rPr>
                      <w:rFonts w:hint="eastAsia"/>
                    </w:rPr>
                    <w:t>445</w:t>
                  </w:r>
                </w:p>
              </w:tc>
              <w:tc>
                <w:tcPr>
                  <w:tcW w:w="827" w:type="pct"/>
                  <w:tcBorders>
                    <w:tl2br w:val="nil"/>
                    <w:tr2bl w:val="nil"/>
                  </w:tcBorders>
                  <w:vAlign w:val="center"/>
                </w:tcPr>
                <w:p w14:paraId="75120B11" w14:textId="347E8702" w:rsidR="0031389F" w:rsidRDefault="0031389F" w:rsidP="00B9000A">
                  <w:pPr>
                    <w:pStyle w:val="affff0"/>
                    <w:rPr>
                      <w:bCs/>
                    </w:rPr>
                  </w:pPr>
                  <w:r>
                    <w:t>粒径</w:t>
                  </w:r>
                  <w:r>
                    <w:t>5mm</w:t>
                  </w:r>
                </w:p>
              </w:tc>
              <w:tc>
                <w:tcPr>
                  <w:tcW w:w="760" w:type="pct"/>
                  <w:vMerge/>
                  <w:tcBorders>
                    <w:tl2br w:val="nil"/>
                    <w:tr2bl w:val="nil"/>
                  </w:tcBorders>
                  <w:vAlign w:val="center"/>
                </w:tcPr>
                <w:p w14:paraId="503F8B01" w14:textId="770592F1" w:rsidR="0031389F" w:rsidRDefault="0031389F" w:rsidP="00B9000A">
                  <w:pPr>
                    <w:pStyle w:val="affff0"/>
                  </w:pPr>
                </w:p>
              </w:tc>
            </w:tr>
            <w:tr w:rsidR="0031389F" w14:paraId="795D3320" w14:textId="77777777" w:rsidTr="00B9000A">
              <w:trPr>
                <w:jc w:val="center"/>
              </w:trPr>
              <w:tc>
                <w:tcPr>
                  <w:tcW w:w="413" w:type="pct"/>
                  <w:tcBorders>
                    <w:tl2br w:val="nil"/>
                    <w:tr2bl w:val="nil"/>
                  </w:tcBorders>
                  <w:vAlign w:val="center"/>
                </w:tcPr>
                <w:p w14:paraId="26A3DD71" w14:textId="6DE4A9EA" w:rsidR="0031389F" w:rsidRDefault="0031389F" w:rsidP="00B9000A">
                  <w:pPr>
                    <w:pStyle w:val="affff0"/>
                  </w:pPr>
                  <w:r>
                    <w:t>3</w:t>
                  </w:r>
                </w:p>
              </w:tc>
              <w:tc>
                <w:tcPr>
                  <w:tcW w:w="1785" w:type="pct"/>
                  <w:gridSpan w:val="2"/>
                  <w:tcBorders>
                    <w:tl2br w:val="nil"/>
                    <w:tr2bl w:val="nil"/>
                  </w:tcBorders>
                  <w:vAlign w:val="center"/>
                </w:tcPr>
                <w:p w14:paraId="45D848E7" w14:textId="77777777" w:rsidR="00B9000A" w:rsidRDefault="0031389F" w:rsidP="00B9000A">
                  <w:pPr>
                    <w:pStyle w:val="affff0"/>
                  </w:pPr>
                  <w:r w:rsidRPr="00C040A2">
                    <w:t>环氧类高分子</w:t>
                  </w:r>
                  <w:proofErr w:type="gramStart"/>
                  <w:r w:rsidRPr="00C040A2">
                    <w:t>扩链剂</w:t>
                  </w:r>
                  <w:proofErr w:type="gramEnd"/>
                </w:p>
                <w:p w14:paraId="7772FD35" w14:textId="6E8D829A" w:rsidR="0031389F" w:rsidRDefault="0031389F" w:rsidP="00B9000A">
                  <w:pPr>
                    <w:pStyle w:val="affff0"/>
                  </w:pPr>
                  <w:r w:rsidRPr="00C040A2">
                    <w:t>（</w:t>
                  </w:r>
                  <w:proofErr w:type="spellStart"/>
                  <w:r w:rsidRPr="00C040A2">
                    <w:t>Joncry</w:t>
                  </w:r>
                  <w:proofErr w:type="spellEnd"/>
                  <w:r w:rsidRPr="00C040A2">
                    <w:t xml:space="preserve"> ADR-4400/4370S</w:t>
                  </w:r>
                  <w:r>
                    <w:rPr>
                      <w:rFonts w:hint="eastAsia"/>
                    </w:rPr>
                    <w:t>）</w:t>
                  </w:r>
                </w:p>
              </w:tc>
              <w:tc>
                <w:tcPr>
                  <w:tcW w:w="711" w:type="pct"/>
                  <w:tcBorders>
                    <w:tl2br w:val="nil"/>
                    <w:tr2bl w:val="nil"/>
                  </w:tcBorders>
                  <w:vAlign w:val="center"/>
                </w:tcPr>
                <w:p w14:paraId="1168CD32" w14:textId="4A5FD0F5" w:rsidR="0031389F" w:rsidRDefault="0031389F" w:rsidP="00B9000A">
                  <w:pPr>
                    <w:pStyle w:val="affff0"/>
                  </w:pPr>
                  <w:r>
                    <w:t>t/a</w:t>
                  </w:r>
                </w:p>
              </w:tc>
              <w:tc>
                <w:tcPr>
                  <w:tcW w:w="504" w:type="pct"/>
                  <w:tcBorders>
                    <w:tl2br w:val="nil"/>
                    <w:tr2bl w:val="nil"/>
                  </w:tcBorders>
                  <w:vAlign w:val="center"/>
                </w:tcPr>
                <w:p w14:paraId="59D0FDA7" w14:textId="2BDCB32C" w:rsidR="0031389F" w:rsidRDefault="0031389F" w:rsidP="00B9000A">
                  <w:pPr>
                    <w:pStyle w:val="affff0"/>
                  </w:pPr>
                  <w:r>
                    <w:rPr>
                      <w:rFonts w:hint="eastAsia"/>
                    </w:rPr>
                    <w:t>50</w:t>
                  </w:r>
                </w:p>
              </w:tc>
              <w:tc>
                <w:tcPr>
                  <w:tcW w:w="827" w:type="pct"/>
                  <w:tcBorders>
                    <w:tl2br w:val="nil"/>
                    <w:tr2bl w:val="nil"/>
                  </w:tcBorders>
                  <w:shd w:val="clear" w:color="auto" w:fill="auto"/>
                  <w:vAlign w:val="center"/>
                </w:tcPr>
                <w:p w14:paraId="7211FCD4" w14:textId="3854AA1B" w:rsidR="0031389F" w:rsidRDefault="0031389F" w:rsidP="00B9000A">
                  <w:pPr>
                    <w:pStyle w:val="affff0"/>
                  </w:pPr>
                  <w:r>
                    <w:rPr>
                      <w:rFonts w:hint="eastAsia"/>
                    </w:rPr>
                    <w:t>结晶</w:t>
                  </w:r>
                  <w:r>
                    <w:rPr>
                      <w:rFonts w:hint="eastAsia"/>
                    </w:rPr>
                    <w:t>2</w:t>
                  </w:r>
                  <w:r>
                    <w:t>mm</w:t>
                  </w:r>
                </w:p>
              </w:tc>
              <w:tc>
                <w:tcPr>
                  <w:tcW w:w="760" w:type="pct"/>
                  <w:vMerge/>
                  <w:tcBorders>
                    <w:tl2br w:val="nil"/>
                    <w:tr2bl w:val="nil"/>
                  </w:tcBorders>
                  <w:vAlign w:val="center"/>
                </w:tcPr>
                <w:p w14:paraId="371D47ED" w14:textId="769198DD" w:rsidR="0031389F" w:rsidRDefault="0031389F" w:rsidP="00B9000A">
                  <w:pPr>
                    <w:pStyle w:val="affff0"/>
                  </w:pPr>
                </w:p>
              </w:tc>
            </w:tr>
            <w:tr w:rsidR="0031389F" w14:paraId="6756FC72" w14:textId="77777777" w:rsidTr="00B9000A">
              <w:trPr>
                <w:jc w:val="center"/>
              </w:trPr>
              <w:tc>
                <w:tcPr>
                  <w:tcW w:w="413" w:type="pct"/>
                  <w:tcBorders>
                    <w:tl2br w:val="nil"/>
                    <w:tr2bl w:val="nil"/>
                  </w:tcBorders>
                  <w:vAlign w:val="center"/>
                </w:tcPr>
                <w:p w14:paraId="077F3F46" w14:textId="78575C22" w:rsidR="0031389F" w:rsidRDefault="0031389F" w:rsidP="00B9000A">
                  <w:pPr>
                    <w:pStyle w:val="affff0"/>
                  </w:pPr>
                  <w:r>
                    <w:t>4</w:t>
                  </w:r>
                </w:p>
              </w:tc>
              <w:tc>
                <w:tcPr>
                  <w:tcW w:w="1785" w:type="pct"/>
                  <w:gridSpan w:val="2"/>
                  <w:tcBorders>
                    <w:tl2br w:val="nil"/>
                    <w:tr2bl w:val="nil"/>
                  </w:tcBorders>
                  <w:vAlign w:val="center"/>
                </w:tcPr>
                <w:p w14:paraId="37AB2298" w14:textId="046BD9B9" w:rsidR="0031389F" w:rsidRDefault="0031389F" w:rsidP="00B9000A">
                  <w:pPr>
                    <w:pStyle w:val="affff0"/>
                  </w:pPr>
                  <w:r w:rsidRPr="00267D03">
                    <w:t>受阻酚</w:t>
                  </w:r>
                  <w:r w:rsidR="00A34A73">
                    <w:rPr>
                      <w:rFonts w:hint="eastAsia"/>
                    </w:rPr>
                    <w:t>类</w:t>
                  </w:r>
                  <w:r w:rsidRPr="00267D03">
                    <w:t>抗氧剂</w:t>
                  </w:r>
                  <w:r w:rsidRPr="00267D03">
                    <w:t>1010</w:t>
                  </w:r>
                </w:p>
              </w:tc>
              <w:tc>
                <w:tcPr>
                  <w:tcW w:w="711" w:type="pct"/>
                  <w:tcBorders>
                    <w:tl2br w:val="nil"/>
                    <w:tr2bl w:val="nil"/>
                  </w:tcBorders>
                  <w:vAlign w:val="center"/>
                </w:tcPr>
                <w:p w14:paraId="3B5AE39B" w14:textId="003295A5" w:rsidR="0031389F" w:rsidRDefault="0031389F" w:rsidP="00B9000A">
                  <w:pPr>
                    <w:pStyle w:val="affff0"/>
                  </w:pPr>
                  <w:r>
                    <w:t>t/a</w:t>
                  </w:r>
                </w:p>
              </w:tc>
              <w:tc>
                <w:tcPr>
                  <w:tcW w:w="504" w:type="pct"/>
                  <w:tcBorders>
                    <w:tl2br w:val="nil"/>
                    <w:tr2bl w:val="nil"/>
                  </w:tcBorders>
                  <w:vAlign w:val="center"/>
                </w:tcPr>
                <w:p w14:paraId="2A1950DE" w14:textId="2FA392C4" w:rsidR="0031389F" w:rsidRDefault="0031389F" w:rsidP="00B9000A">
                  <w:pPr>
                    <w:pStyle w:val="affff0"/>
                  </w:pPr>
                  <w:r>
                    <w:rPr>
                      <w:rFonts w:hint="eastAsia"/>
                    </w:rPr>
                    <w:t>5</w:t>
                  </w:r>
                </w:p>
              </w:tc>
              <w:tc>
                <w:tcPr>
                  <w:tcW w:w="827" w:type="pct"/>
                  <w:tcBorders>
                    <w:tl2br w:val="nil"/>
                    <w:tr2bl w:val="nil"/>
                  </w:tcBorders>
                  <w:shd w:val="clear" w:color="auto" w:fill="auto"/>
                  <w:vAlign w:val="center"/>
                </w:tcPr>
                <w:p w14:paraId="62B746DF" w14:textId="01513EDD" w:rsidR="0031389F" w:rsidRDefault="0031389F" w:rsidP="00B9000A">
                  <w:pPr>
                    <w:pStyle w:val="affff0"/>
                  </w:pPr>
                  <w:r>
                    <w:rPr>
                      <w:rFonts w:hint="eastAsia"/>
                    </w:rPr>
                    <w:t>结晶</w:t>
                  </w:r>
                  <w:r>
                    <w:rPr>
                      <w:rFonts w:hint="eastAsia"/>
                    </w:rPr>
                    <w:t>2</w:t>
                  </w:r>
                  <w:r>
                    <w:t>mm</w:t>
                  </w:r>
                </w:p>
              </w:tc>
              <w:tc>
                <w:tcPr>
                  <w:tcW w:w="760" w:type="pct"/>
                  <w:vMerge/>
                  <w:tcBorders>
                    <w:tl2br w:val="nil"/>
                    <w:tr2bl w:val="nil"/>
                  </w:tcBorders>
                  <w:vAlign w:val="center"/>
                </w:tcPr>
                <w:p w14:paraId="2C26CB6E" w14:textId="77777777" w:rsidR="0031389F" w:rsidRDefault="0031389F" w:rsidP="00B9000A">
                  <w:pPr>
                    <w:pStyle w:val="affff0"/>
                  </w:pPr>
                </w:p>
              </w:tc>
            </w:tr>
            <w:tr w:rsidR="007520C3" w14:paraId="24CE32FF" w14:textId="77777777" w:rsidTr="00B9000A">
              <w:trPr>
                <w:jc w:val="center"/>
              </w:trPr>
              <w:tc>
                <w:tcPr>
                  <w:tcW w:w="413" w:type="pct"/>
                  <w:tcBorders>
                    <w:tl2br w:val="nil"/>
                    <w:tr2bl w:val="nil"/>
                  </w:tcBorders>
                  <w:vAlign w:val="center"/>
                </w:tcPr>
                <w:p w14:paraId="13B2CDE0" w14:textId="34208F20" w:rsidR="007520C3" w:rsidRDefault="007520C3" w:rsidP="00B9000A">
                  <w:pPr>
                    <w:pStyle w:val="affff0"/>
                  </w:pPr>
                  <w:r>
                    <w:rPr>
                      <w:rFonts w:hint="eastAsia"/>
                    </w:rPr>
                    <w:t>5</w:t>
                  </w:r>
                </w:p>
              </w:tc>
              <w:tc>
                <w:tcPr>
                  <w:tcW w:w="1785" w:type="pct"/>
                  <w:gridSpan w:val="2"/>
                  <w:tcBorders>
                    <w:tl2br w:val="nil"/>
                    <w:tr2bl w:val="nil"/>
                  </w:tcBorders>
                  <w:vAlign w:val="center"/>
                </w:tcPr>
                <w:p w14:paraId="4D90B682" w14:textId="37D3BB42" w:rsidR="007520C3" w:rsidRPr="00267D03" w:rsidRDefault="007520C3" w:rsidP="00B9000A">
                  <w:pPr>
                    <w:pStyle w:val="affff0"/>
                  </w:pPr>
                  <w:r w:rsidRPr="00B9000A">
                    <w:rPr>
                      <w:rFonts w:hint="eastAsia"/>
                    </w:rPr>
                    <w:t>（</w:t>
                  </w:r>
                  <w:r w:rsidRPr="00B9000A">
                    <w:rPr>
                      <w:rFonts w:hint="eastAsia"/>
                    </w:rPr>
                    <w:t>PBST</w:t>
                  </w:r>
                  <w:r w:rsidRPr="00B9000A">
                    <w:rPr>
                      <w:rFonts w:hint="eastAsia"/>
                    </w:rPr>
                    <w:t>材料）包装袋</w:t>
                  </w:r>
                </w:p>
              </w:tc>
              <w:tc>
                <w:tcPr>
                  <w:tcW w:w="711" w:type="pct"/>
                  <w:tcBorders>
                    <w:tl2br w:val="nil"/>
                    <w:tr2bl w:val="nil"/>
                  </w:tcBorders>
                  <w:vAlign w:val="center"/>
                </w:tcPr>
                <w:p w14:paraId="43B6728B" w14:textId="466C10FF" w:rsidR="007520C3" w:rsidRDefault="007520C3" w:rsidP="00B9000A">
                  <w:pPr>
                    <w:pStyle w:val="affff0"/>
                  </w:pPr>
                  <w:proofErr w:type="gramStart"/>
                  <w:r w:rsidRPr="00B9000A">
                    <w:rPr>
                      <w:rFonts w:hint="eastAsia"/>
                    </w:rPr>
                    <w:t>个</w:t>
                  </w:r>
                  <w:proofErr w:type="gramEnd"/>
                </w:p>
              </w:tc>
              <w:tc>
                <w:tcPr>
                  <w:tcW w:w="504" w:type="pct"/>
                  <w:tcBorders>
                    <w:tl2br w:val="nil"/>
                    <w:tr2bl w:val="nil"/>
                  </w:tcBorders>
                  <w:vAlign w:val="center"/>
                </w:tcPr>
                <w:p w14:paraId="495505C1" w14:textId="3AD4EF76" w:rsidR="007520C3" w:rsidRDefault="007520C3" w:rsidP="00B9000A">
                  <w:pPr>
                    <w:pStyle w:val="affff0"/>
                  </w:pPr>
                  <w:r w:rsidRPr="00B9000A">
                    <w:rPr>
                      <w:rFonts w:hint="eastAsia"/>
                    </w:rPr>
                    <w:t>6269</w:t>
                  </w:r>
                </w:p>
              </w:tc>
              <w:tc>
                <w:tcPr>
                  <w:tcW w:w="827" w:type="pct"/>
                  <w:tcBorders>
                    <w:tl2br w:val="nil"/>
                    <w:tr2bl w:val="nil"/>
                  </w:tcBorders>
                  <w:shd w:val="clear" w:color="auto" w:fill="auto"/>
                  <w:vAlign w:val="center"/>
                </w:tcPr>
                <w:p w14:paraId="5DCA8CFC" w14:textId="7503BDB0" w:rsidR="007520C3" w:rsidRDefault="00A70B9F" w:rsidP="00B9000A">
                  <w:pPr>
                    <w:pStyle w:val="affff0"/>
                  </w:pPr>
                  <w:r w:rsidRPr="00A70B9F">
                    <w:rPr>
                      <w:rFonts w:hint="eastAsia"/>
                    </w:rPr>
                    <w:t>800</w:t>
                  </w:r>
                  <w:r w:rsidRPr="00A70B9F">
                    <w:rPr>
                      <w:rFonts w:hint="eastAsia"/>
                    </w:rPr>
                    <w:t>公斤</w:t>
                  </w:r>
                  <w:r w:rsidRPr="00A70B9F">
                    <w:rPr>
                      <w:rFonts w:hint="eastAsia"/>
                    </w:rPr>
                    <w:t>/</w:t>
                  </w:r>
                  <w:r w:rsidRPr="00A70B9F">
                    <w:rPr>
                      <w:rFonts w:hint="eastAsia"/>
                    </w:rPr>
                    <w:t>袋</w:t>
                  </w:r>
                </w:p>
              </w:tc>
              <w:tc>
                <w:tcPr>
                  <w:tcW w:w="760" w:type="pct"/>
                  <w:vMerge w:val="restart"/>
                  <w:tcBorders>
                    <w:tl2br w:val="nil"/>
                    <w:tr2bl w:val="nil"/>
                  </w:tcBorders>
                  <w:vAlign w:val="center"/>
                </w:tcPr>
                <w:p w14:paraId="3E8F9183" w14:textId="5DB9E3D9" w:rsidR="007520C3" w:rsidRDefault="007520C3" w:rsidP="00B9000A">
                  <w:pPr>
                    <w:pStyle w:val="affff0"/>
                  </w:pPr>
                  <w:r>
                    <w:t>外购，</w:t>
                  </w:r>
                  <w:r>
                    <w:rPr>
                      <w:rFonts w:hint="eastAsia"/>
                    </w:rPr>
                    <w:t>袋装</w:t>
                  </w:r>
                  <w:r>
                    <w:t>在</w:t>
                  </w:r>
                  <w:r w:rsidR="007A5FFC">
                    <w:rPr>
                      <w:rFonts w:hint="eastAsia"/>
                    </w:rPr>
                    <w:t>车间内的小料</w:t>
                  </w:r>
                  <w:r w:rsidR="007A5FFC">
                    <w:rPr>
                      <w:rFonts w:hint="eastAsia"/>
                    </w:rPr>
                    <w:lastRenderedPageBreak/>
                    <w:t>间</w:t>
                  </w:r>
                  <w:r>
                    <w:t>储存</w:t>
                  </w:r>
                </w:p>
              </w:tc>
            </w:tr>
            <w:tr w:rsidR="007520C3" w14:paraId="45346B74" w14:textId="77777777" w:rsidTr="00B9000A">
              <w:trPr>
                <w:jc w:val="center"/>
              </w:trPr>
              <w:tc>
                <w:tcPr>
                  <w:tcW w:w="413" w:type="pct"/>
                  <w:tcBorders>
                    <w:tl2br w:val="nil"/>
                    <w:tr2bl w:val="nil"/>
                  </w:tcBorders>
                  <w:vAlign w:val="center"/>
                </w:tcPr>
                <w:p w14:paraId="3585037E" w14:textId="601F99E3" w:rsidR="007520C3" w:rsidRDefault="007520C3" w:rsidP="00B9000A">
                  <w:pPr>
                    <w:pStyle w:val="affff0"/>
                  </w:pPr>
                  <w:r>
                    <w:rPr>
                      <w:rFonts w:hint="eastAsia"/>
                    </w:rPr>
                    <w:t>6</w:t>
                  </w:r>
                </w:p>
              </w:tc>
              <w:tc>
                <w:tcPr>
                  <w:tcW w:w="1785" w:type="pct"/>
                  <w:gridSpan w:val="2"/>
                  <w:tcBorders>
                    <w:tl2br w:val="nil"/>
                    <w:tr2bl w:val="nil"/>
                  </w:tcBorders>
                  <w:vAlign w:val="center"/>
                </w:tcPr>
                <w:p w14:paraId="4AE3BF35" w14:textId="50C3B189" w:rsidR="007520C3" w:rsidRPr="00267D03" w:rsidRDefault="007520C3" w:rsidP="00B9000A">
                  <w:pPr>
                    <w:pStyle w:val="affff0"/>
                  </w:pPr>
                  <w:r w:rsidRPr="00B9000A">
                    <w:rPr>
                      <w:rFonts w:hint="eastAsia"/>
                    </w:rPr>
                    <w:t>硬纸板、包装膜</w:t>
                  </w:r>
                </w:p>
              </w:tc>
              <w:tc>
                <w:tcPr>
                  <w:tcW w:w="711" w:type="pct"/>
                  <w:tcBorders>
                    <w:tl2br w:val="nil"/>
                    <w:tr2bl w:val="nil"/>
                  </w:tcBorders>
                  <w:vAlign w:val="center"/>
                </w:tcPr>
                <w:p w14:paraId="1E2B2434" w14:textId="15F36021" w:rsidR="007520C3" w:rsidRDefault="007520C3" w:rsidP="00B9000A">
                  <w:pPr>
                    <w:pStyle w:val="affff0"/>
                  </w:pPr>
                  <w:r w:rsidRPr="00B9000A">
                    <w:rPr>
                      <w:rFonts w:hint="eastAsia"/>
                    </w:rPr>
                    <w:t>万个</w:t>
                  </w:r>
                </w:p>
              </w:tc>
              <w:tc>
                <w:tcPr>
                  <w:tcW w:w="504" w:type="pct"/>
                  <w:tcBorders>
                    <w:tl2br w:val="nil"/>
                    <w:tr2bl w:val="nil"/>
                  </w:tcBorders>
                  <w:vAlign w:val="center"/>
                </w:tcPr>
                <w:p w14:paraId="7818B175" w14:textId="34BB98CC" w:rsidR="007520C3" w:rsidRDefault="007520C3" w:rsidP="00B9000A">
                  <w:pPr>
                    <w:pStyle w:val="affff0"/>
                  </w:pPr>
                  <w:r w:rsidRPr="00B9000A">
                    <w:rPr>
                      <w:rFonts w:hint="eastAsia"/>
                    </w:rPr>
                    <w:t>16.72</w:t>
                  </w:r>
                </w:p>
              </w:tc>
              <w:tc>
                <w:tcPr>
                  <w:tcW w:w="827" w:type="pct"/>
                  <w:tcBorders>
                    <w:tl2br w:val="nil"/>
                    <w:tr2bl w:val="nil"/>
                  </w:tcBorders>
                  <w:shd w:val="clear" w:color="auto" w:fill="auto"/>
                  <w:vAlign w:val="center"/>
                </w:tcPr>
                <w:p w14:paraId="665CDC26" w14:textId="77777777" w:rsidR="007520C3" w:rsidRDefault="007520C3" w:rsidP="00B9000A">
                  <w:pPr>
                    <w:pStyle w:val="affff0"/>
                  </w:pPr>
                </w:p>
              </w:tc>
              <w:tc>
                <w:tcPr>
                  <w:tcW w:w="760" w:type="pct"/>
                  <w:vMerge/>
                  <w:tcBorders>
                    <w:tl2br w:val="nil"/>
                    <w:tr2bl w:val="nil"/>
                  </w:tcBorders>
                  <w:vAlign w:val="center"/>
                </w:tcPr>
                <w:p w14:paraId="13768762" w14:textId="77777777" w:rsidR="007520C3" w:rsidRDefault="007520C3" w:rsidP="00B9000A">
                  <w:pPr>
                    <w:pStyle w:val="affff0"/>
                  </w:pPr>
                </w:p>
              </w:tc>
            </w:tr>
            <w:tr w:rsidR="007520C3" w14:paraId="2CBBD23A" w14:textId="77777777" w:rsidTr="00B9000A">
              <w:trPr>
                <w:jc w:val="center"/>
              </w:trPr>
              <w:tc>
                <w:tcPr>
                  <w:tcW w:w="413" w:type="pct"/>
                  <w:tcBorders>
                    <w:tl2br w:val="nil"/>
                    <w:tr2bl w:val="nil"/>
                  </w:tcBorders>
                  <w:vAlign w:val="center"/>
                </w:tcPr>
                <w:p w14:paraId="2D41FECB" w14:textId="375F7C72" w:rsidR="007520C3" w:rsidRDefault="007520C3" w:rsidP="00B9000A">
                  <w:pPr>
                    <w:pStyle w:val="affff0"/>
                  </w:pPr>
                  <w:r>
                    <w:rPr>
                      <w:rFonts w:hint="eastAsia"/>
                    </w:rPr>
                    <w:t>7</w:t>
                  </w:r>
                </w:p>
              </w:tc>
              <w:tc>
                <w:tcPr>
                  <w:tcW w:w="1785" w:type="pct"/>
                  <w:gridSpan w:val="2"/>
                  <w:tcBorders>
                    <w:tl2br w:val="nil"/>
                    <w:tr2bl w:val="nil"/>
                  </w:tcBorders>
                  <w:vAlign w:val="center"/>
                </w:tcPr>
                <w:p w14:paraId="57D86A77" w14:textId="4779C7EF" w:rsidR="007520C3" w:rsidRPr="00267D03" w:rsidRDefault="007520C3" w:rsidP="00B9000A">
                  <w:pPr>
                    <w:pStyle w:val="affff0"/>
                  </w:pPr>
                  <w:r w:rsidRPr="00B9000A">
                    <w:rPr>
                      <w:rFonts w:hint="eastAsia"/>
                    </w:rPr>
                    <w:t>PVC</w:t>
                  </w:r>
                  <w:proofErr w:type="gramStart"/>
                  <w:r w:rsidRPr="00B9000A">
                    <w:rPr>
                      <w:rFonts w:hint="eastAsia"/>
                    </w:rPr>
                    <w:t>内芯管</w:t>
                  </w:r>
                  <w:proofErr w:type="gramEnd"/>
                </w:p>
              </w:tc>
              <w:tc>
                <w:tcPr>
                  <w:tcW w:w="711" w:type="pct"/>
                  <w:tcBorders>
                    <w:tl2br w:val="nil"/>
                    <w:tr2bl w:val="nil"/>
                  </w:tcBorders>
                  <w:vAlign w:val="center"/>
                </w:tcPr>
                <w:p w14:paraId="24794454" w14:textId="1BE1968A" w:rsidR="007520C3" w:rsidRDefault="007520C3" w:rsidP="00B9000A">
                  <w:pPr>
                    <w:pStyle w:val="affff0"/>
                  </w:pPr>
                  <w:r w:rsidRPr="00B9000A">
                    <w:t>万根</w:t>
                  </w:r>
                </w:p>
              </w:tc>
              <w:tc>
                <w:tcPr>
                  <w:tcW w:w="504" w:type="pct"/>
                  <w:tcBorders>
                    <w:tl2br w:val="nil"/>
                    <w:tr2bl w:val="nil"/>
                  </w:tcBorders>
                  <w:vAlign w:val="center"/>
                </w:tcPr>
                <w:p w14:paraId="5B3F0FF9" w14:textId="3858EA19" w:rsidR="007520C3" w:rsidRDefault="007520C3" w:rsidP="00B9000A">
                  <w:pPr>
                    <w:pStyle w:val="affff0"/>
                  </w:pPr>
                  <w:r w:rsidRPr="00B9000A">
                    <w:rPr>
                      <w:rFonts w:hint="eastAsia"/>
                    </w:rPr>
                    <w:t>16.72</w:t>
                  </w:r>
                </w:p>
              </w:tc>
              <w:tc>
                <w:tcPr>
                  <w:tcW w:w="827" w:type="pct"/>
                  <w:tcBorders>
                    <w:tl2br w:val="nil"/>
                    <w:tr2bl w:val="nil"/>
                  </w:tcBorders>
                  <w:shd w:val="clear" w:color="auto" w:fill="auto"/>
                  <w:vAlign w:val="center"/>
                </w:tcPr>
                <w:p w14:paraId="1D54ABE9" w14:textId="32ACC28C" w:rsidR="007520C3" w:rsidRDefault="00A70B9F" w:rsidP="00B9000A">
                  <w:pPr>
                    <w:pStyle w:val="affff0"/>
                  </w:pPr>
                  <w:r w:rsidRPr="00A70B9F">
                    <w:rPr>
                      <w:rFonts w:hint="eastAsia"/>
                    </w:rPr>
                    <w:t>幅宽</w:t>
                  </w:r>
                  <w:r w:rsidRPr="00A70B9F">
                    <w:rPr>
                      <w:rFonts w:hint="eastAsia"/>
                    </w:rPr>
                    <w:t>2.05</w:t>
                  </w:r>
                  <w:r>
                    <w:rPr>
                      <w:rFonts w:hint="eastAsia"/>
                    </w:rPr>
                    <w:t>m</w:t>
                  </w:r>
                </w:p>
              </w:tc>
              <w:tc>
                <w:tcPr>
                  <w:tcW w:w="760" w:type="pct"/>
                  <w:vMerge/>
                  <w:tcBorders>
                    <w:tl2br w:val="nil"/>
                    <w:tr2bl w:val="nil"/>
                  </w:tcBorders>
                  <w:vAlign w:val="center"/>
                </w:tcPr>
                <w:p w14:paraId="5453C510" w14:textId="77777777" w:rsidR="007520C3" w:rsidRDefault="007520C3" w:rsidP="00B9000A">
                  <w:pPr>
                    <w:pStyle w:val="affff0"/>
                  </w:pPr>
                </w:p>
              </w:tc>
            </w:tr>
            <w:tr w:rsidR="007520C3" w14:paraId="6B8B1874" w14:textId="77777777" w:rsidTr="00B9000A">
              <w:trPr>
                <w:jc w:val="center"/>
              </w:trPr>
              <w:tc>
                <w:tcPr>
                  <w:tcW w:w="413" w:type="pct"/>
                  <w:tcBorders>
                    <w:tl2br w:val="nil"/>
                    <w:tr2bl w:val="nil"/>
                  </w:tcBorders>
                  <w:vAlign w:val="center"/>
                </w:tcPr>
                <w:p w14:paraId="1B02DC30" w14:textId="550DA075" w:rsidR="007520C3" w:rsidRDefault="007520C3" w:rsidP="00B9000A">
                  <w:pPr>
                    <w:pStyle w:val="affff0"/>
                  </w:pPr>
                  <w:r>
                    <w:rPr>
                      <w:rFonts w:hint="eastAsia"/>
                    </w:rPr>
                    <w:lastRenderedPageBreak/>
                    <w:t>8</w:t>
                  </w:r>
                </w:p>
              </w:tc>
              <w:tc>
                <w:tcPr>
                  <w:tcW w:w="1785" w:type="pct"/>
                  <w:gridSpan w:val="2"/>
                  <w:tcBorders>
                    <w:tl2br w:val="nil"/>
                    <w:tr2bl w:val="nil"/>
                  </w:tcBorders>
                  <w:vAlign w:val="center"/>
                </w:tcPr>
                <w:p w14:paraId="57C5D376" w14:textId="5E509915" w:rsidR="007520C3" w:rsidRPr="00267D03" w:rsidRDefault="007520C3" w:rsidP="00B9000A">
                  <w:pPr>
                    <w:pStyle w:val="affff0"/>
                  </w:pPr>
                  <w:r w:rsidRPr="00B9000A">
                    <w:t>胶带</w:t>
                  </w:r>
                </w:p>
              </w:tc>
              <w:tc>
                <w:tcPr>
                  <w:tcW w:w="711" w:type="pct"/>
                  <w:tcBorders>
                    <w:tl2br w:val="nil"/>
                    <w:tr2bl w:val="nil"/>
                  </w:tcBorders>
                  <w:vAlign w:val="center"/>
                </w:tcPr>
                <w:p w14:paraId="5B4E2E48" w14:textId="4619A33D" w:rsidR="007520C3" w:rsidRDefault="007520C3" w:rsidP="00B9000A">
                  <w:pPr>
                    <w:pStyle w:val="affff0"/>
                  </w:pPr>
                  <w:r w:rsidRPr="00B9000A">
                    <w:rPr>
                      <w:rFonts w:hint="eastAsia"/>
                    </w:rPr>
                    <w:t>万卷</w:t>
                  </w:r>
                </w:p>
              </w:tc>
              <w:tc>
                <w:tcPr>
                  <w:tcW w:w="504" w:type="pct"/>
                  <w:tcBorders>
                    <w:tl2br w:val="nil"/>
                    <w:tr2bl w:val="nil"/>
                  </w:tcBorders>
                  <w:vAlign w:val="center"/>
                </w:tcPr>
                <w:p w14:paraId="615266E2" w14:textId="6098330D" w:rsidR="007520C3" w:rsidRDefault="007520C3" w:rsidP="00B9000A">
                  <w:pPr>
                    <w:pStyle w:val="affff0"/>
                  </w:pPr>
                  <w:r w:rsidRPr="00B9000A">
                    <w:rPr>
                      <w:rFonts w:hint="eastAsia"/>
                    </w:rPr>
                    <w:t>16.72</w:t>
                  </w:r>
                </w:p>
              </w:tc>
              <w:tc>
                <w:tcPr>
                  <w:tcW w:w="827" w:type="pct"/>
                  <w:tcBorders>
                    <w:tl2br w:val="nil"/>
                    <w:tr2bl w:val="nil"/>
                  </w:tcBorders>
                  <w:shd w:val="clear" w:color="auto" w:fill="auto"/>
                  <w:vAlign w:val="center"/>
                </w:tcPr>
                <w:p w14:paraId="3141C711" w14:textId="77777777" w:rsidR="007520C3" w:rsidRDefault="007520C3" w:rsidP="00B9000A">
                  <w:pPr>
                    <w:pStyle w:val="affff0"/>
                  </w:pPr>
                </w:p>
              </w:tc>
              <w:tc>
                <w:tcPr>
                  <w:tcW w:w="760" w:type="pct"/>
                  <w:vMerge/>
                  <w:tcBorders>
                    <w:tl2br w:val="nil"/>
                    <w:tr2bl w:val="nil"/>
                  </w:tcBorders>
                  <w:vAlign w:val="center"/>
                </w:tcPr>
                <w:p w14:paraId="437E9E48" w14:textId="77777777" w:rsidR="007520C3" w:rsidRDefault="007520C3" w:rsidP="00B9000A">
                  <w:pPr>
                    <w:pStyle w:val="affff0"/>
                  </w:pPr>
                </w:p>
              </w:tc>
            </w:tr>
            <w:tr w:rsidR="00B9000A" w14:paraId="7D122CC4" w14:textId="77777777" w:rsidTr="00B9000A">
              <w:trPr>
                <w:jc w:val="center"/>
              </w:trPr>
              <w:tc>
                <w:tcPr>
                  <w:tcW w:w="413" w:type="pct"/>
                  <w:tcBorders>
                    <w:tl2br w:val="nil"/>
                    <w:tr2bl w:val="nil"/>
                  </w:tcBorders>
                  <w:vAlign w:val="center"/>
                </w:tcPr>
                <w:p w14:paraId="52B544E3" w14:textId="3E05BE8F" w:rsidR="007520C3" w:rsidRDefault="009B5230" w:rsidP="00B9000A">
                  <w:pPr>
                    <w:pStyle w:val="affff0"/>
                  </w:pPr>
                  <w:r>
                    <w:rPr>
                      <w:rFonts w:hint="eastAsia"/>
                    </w:rPr>
                    <w:t>9</w:t>
                  </w:r>
                </w:p>
              </w:tc>
              <w:tc>
                <w:tcPr>
                  <w:tcW w:w="1002" w:type="pct"/>
                  <w:vMerge w:val="restart"/>
                  <w:tcBorders>
                    <w:tl2br w:val="nil"/>
                    <w:tr2bl w:val="nil"/>
                  </w:tcBorders>
                  <w:vAlign w:val="center"/>
                </w:tcPr>
                <w:p w14:paraId="0F20A6FD" w14:textId="77777777" w:rsidR="007520C3" w:rsidRDefault="007520C3" w:rsidP="00B9000A">
                  <w:pPr>
                    <w:pStyle w:val="affff0"/>
                  </w:pPr>
                  <w:r>
                    <w:t>能源</w:t>
                  </w:r>
                </w:p>
              </w:tc>
              <w:tc>
                <w:tcPr>
                  <w:tcW w:w="783" w:type="pct"/>
                  <w:tcBorders>
                    <w:tl2br w:val="nil"/>
                    <w:tr2bl w:val="nil"/>
                  </w:tcBorders>
                  <w:shd w:val="clear" w:color="auto" w:fill="auto"/>
                  <w:vAlign w:val="center"/>
                </w:tcPr>
                <w:p w14:paraId="72B2E850" w14:textId="77777777" w:rsidR="007520C3" w:rsidRDefault="007520C3" w:rsidP="00B9000A">
                  <w:pPr>
                    <w:pStyle w:val="affff0"/>
                  </w:pPr>
                  <w:r>
                    <w:t>水</w:t>
                  </w:r>
                </w:p>
              </w:tc>
              <w:tc>
                <w:tcPr>
                  <w:tcW w:w="711" w:type="pct"/>
                  <w:tcBorders>
                    <w:tl2br w:val="nil"/>
                    <w:tr2bl w:val="nil"/>
                  </w:tcBorders>
                  <w:vAlign w:val="center"/>
                </w:tcPr>
                <w:p w14:paraId="54872BF0" w14:textId="09A1C1EB" w:rsidR="007520C3" w:rsidRDefault="007520C3" w:rsidP="00B9000A">
                  <w:pPr>
                    <w:pStyle w:val="affff0"/>
                  </w:pPr>
                  <w:r>
                    <w:t>m</w:t>
                  </w:r>
                  <w:r>
                    <w:rPr>
                      <w:vertAlign w:val="superscript"/>
                    </w:rPr>
                    <w:t>3</w:t>
                  </w:r>
                  <w:r>
                    <w:t>/a</w:t>
                  </w:r>
                </w:p>
              </w:tc>
              <w:tc>
                <w:tcPr>
                  <w:tcW w:w="504" w:type="pct"/>
                  <w:tcBorders>
                    <w:tl2br w:val="nil"/>
                    <w:tr2bl w:val="nil"/>
                  </w:tcBorders>
                  <w:vAlign w:val="center"/>
                </w:tcPr>
                <w:p w14:paraId="18866DB9" w14:textId="25E4F5E0" w:rsidR="007520C3" w:rsidRDefault="006D7A91" w:rsidP="00B9000A">
                  <w:pPr>
                    <w:pStyle w:val="affff0"/>
                  </w:pPr>
                  <w:r>
                    <w:rPr>
                      <w:rFonts w:hint="eastAsia"/>
                    </w:rPr>
                    <w:t>505.2</w:t>
                  </w:r>
                </w:p>
              </w:tc>
              <w:tc>
                <w:tcPr>
                  <w:tcW w:w="827" w:type="pct"/>
                  <w:tcBorders>
                    <w:tl2br w:val="nil"/>
                    <w:tr2bl w:val="nil"/>
                  </w:tcBorders>
                  <w:vAlign w:val="center"/>
                </w:tcPr>
                <w:p w14:paraId="7AF43416" w14:textId="0E281CB9" w:rsidR="007520C3" w:rsidRDefault="007520C3" w:rsidP="00B9000A">
                  <w:pPr>
                    <w:pStyle w:val="affff0"/>
                  </w:pPr>
                  <w:r>
                    <w:rPr>
                      <w:rFonts w:hint="eastAsia"/>
                    </w:rPr>
                    <w:t>/</w:t>
                  </w:r>
                </w:p>
              </w:tc>
              <w:tc>
                <w:tcPr>
                  <w:tcW w:w="760" w:type="pct"/>
                  <w:tcBorders>
                    <w:tl2br w:val="nil"/>
                    <w:tr2bl w:val="nil"/>
                  </w:tcBorders>
                  <w:vAlign w:val="center"/>
                </w:tcPr>
                <w:p w14:paraId="057F3B4A" w14:textId="4AA75E2A" w:rsidR="007520C3" w:rsidRDefault="007520C3" w:rsidP="00B9000A">
                  <w:pPr>
                    <w:pStyle w:val="affff0"/>
                  </w:pPr>
                  <w:r>
                    <w:t>市政供水</w:t>
                  </w:r>
                </w:p>
              </w:tc>
            </w:tr>
            <w:tr w:rsidR="00B9000A" w14:paraId="086179C4" w14:textId="77777777" w:rsidTr="00B9000A">
              <w:trPr>
                <w:jc w:val="center"/>
              </w:trPr>
              <w:tc>
                <w:tcPr>
                  <w:tcW w:w="413" w:type="pct"/>
                  <w:tcBorders>
                    <w:tl2br w:val="nil"/>
                    <w:tr2bl w:val="nil"/>
                  </w:tcBorders>
                  <w:vAlign w:val="center"/>
                </w:tcPr>
                <w:p w14:paraId="3D4C65D2" w14:textId="3D16C565" w:rsidR="007520C3" w:rsidRDefault="009B5230" w:rsidP="00B9000A">
                  <w:pPr>
                    <w:pStyle w:val="affff0"/>
                  </w:pPr>
                  <w:r>
                    <w:rPr>
                      <w:rFonts w:hint="eastAsia"/>
                    </w:rPr>
                    <w:t>10</w:t>
                  </w:r>
                </w:p>
              </w:tc>
              <w:tc>
                <w:tcPr>
                  <w:tcW w:w="1002" w:type="pct"/>
                  <w:vMerge/>
                  <w:tcBorders>
                    <w:tl2br w:val="nil"/>
                    <w:tr2bl w:val="nil"/>
                  </w:tcBorders>
                  <w:vAlign w:val="center"/>
                </w:tcPr>
                <w:p w14:paraId="36EB04A1" w14:textId="77777777" w:rsidR="007520C3" w:rsidRDefault="007520C3" w:rsidP="00B9000A">
                  <w:pPr>
                    <w:pStyle w:val="affff0"/>
                  </w:pPr>
                </w:p>
              </w:tc>
              <w:tc>
                <w:tcPr>
                  <w:tcW w:w="783" w:type="pct"/>
                  <w:tcBorders>
                    <w:tl2br w:val="nil"/>
                    <w:tr2bl w:val="nil"/>
                  </w:tcBorders>
                  <w:shd w:val="clear" w:color="auto" w:fill="auto"/>
                  <w:vAlign w:val="center"/>
                </w:tcPr>
                <w:p w14:paraId="711D5812" w14:textId="77777777" w:rsidR="007520C3" w:rsidRDefault="007520C3" w:rsidP="00B9000A">
                  <w:pPr>
                    <w:pStyle w:val="affff0"/>
                  </w:pPr>
                  <w:r>
                    <w:t>电</w:t>
                  </w:r>
                </w:p>
              </w:tc>
              <w:tc>
                <w:tcPr>
                  <w:tcW w:w="711" w:type="pct"/>
                  <w:tcBorders>
                    <w:tl2br w:val="nil"/>
                    <w:tr2bl w:val="nil"/>
                  </w:tcBorders>
                  <w:vAlign w:val="center"/>
                </w:tcPr>
                <w:p w14:paraId="0DC8A49A" w14:textId="1130F421" w:rsidR="007520C3" w:rsidRDefault="007520C3" w:rsidP="00B9000A">
                  <w:pPr>
                    <w:pStyle w:val="affff0"/>
                  </w:pPr>
                  <w:r>
                    <w:rPr>
                      <w:rFonts w:hint="eastAsia"/>
                      <w:spacing w:val="-11"/>
                    </w:rPr>
                    <w:t>万</w:t>
                  </w:r>
                  <w:r>
                    <w:rPr>
                      <w:spacing w:val="-11"/>
                    </w:rPr>
                    <w:t>kWh/a</w:t>
                  </w:r>
                </w:p>
              </w:tc>
              <w:tc>
                <w:tcPr>
                  <w:tcW w:w="504" w:type="pct"/>
                  <w:tcBorders>
                    <w:tl2br w:val="nil"/>
                    <w:tr2bl w:val="nil"/>
                  </w:tcBorders>
                  <w:vAlign w:val="center"/>
                </w:tcPr>
                <w:p w14:paraId="4B618211" w14:textId="07251823" w:rsidR="007520C3" w:rsidRDefault="007520C3" w:rsidP="00B9000A">
                  <w:pPr>
                    <w:pStyle w:val="affff0"/>
                  </w:pPr>
                  <w:r>
                    <w:rPr>
                      <w:rFonts w:hint="eastAsia"/>
                    </w:rPr>
                    <w:t>499.2</w:t>
                  </w:r>
                </w:p>
              </w:tc>
              <w:tc>
                <w:tcPr>
                  <w:tcW w:w="827" w:type="pct"/>
                  <w:tcBorders>
                    <w:tl2br w:val="nil"/>
                    <w:tr2bl w:val="nil"/>
                  </w:tcBorders>
                  <w:vAlign w:val="center"/>
                </w:tcPr>
                <w:p w14:paraId="15A7D6E5" w14:textId="16EFD459" w:rsidR="007520C3" w:rsidRDefault="007520C3" w:rsidP="00B9000A">
                  <w:pPr>
                    <w:pStyle w:val="affff0"/>
                  </w:pPr>
                  <w:r>
                    <w:t>/</w:t>
                  </w:r>
                </w:p>
              </w:tc>
              <w:tc>
                <w:tcPr>
                  <w:tcW w:w="760" w:type="pct"/>
                  <w:tcBorders>
                    <w:tl2br w:val="nil"/>
                    <w:tr2bl w:val="nil"/>
                  </w:tcBorders>
                  <w:vAlign w:val="center"/>
                </w:tcPr>
                <w:p w14:paraId="62EBBA93" w14:textId="24521886" w:rsidR="007520C3" w:rsidRDefault="007520C3" w:rsidP="00B9000A">
                  <w:pPr>
                    <w:pStyle w:val="affff0"/>
                  </w:pPr>
                  <w:r>
                    <w:t>市政电网</w:t>
                  </w:r>
                </w:p>
              </w:tc>
            </w:tr>
          </w:tbl>
          <w:p w14:paraId="1EA98BFC" w14:textId="77777777" w:rsidR="00F621E2" w:rsidRDefault="00F621E2">
            <w:pPr>
              <w:pStyle w:val="a9"/>
              <w:spacing w:before="0" w:after="0" w:line="360" w:lineRule="auto"/>
              <w:ind w:right="0" w:firstLineChars="200" w:firstLine="480"/>
              <w:rPr>
                <w:sz w:val="24"/>
                <w:szCs w:val="24"/>
              </w:rPr>
            </w:pPr>
          </w:p>
          <w:p w14:paraId="1E88F7F2" w14:textId="7E035CB2" w:rsidR="001E727E" w:rsidRDefault="00000000">
            <w:pPr>
              <w:pStyle w:val="a9"/>
              <w:spacing w:before="0" w:after="0" w:line="360" w:lineRule="auto"/>
              <w:ind w:right="0" w:firstLineChars="200" w:firstLine="480"/>
              <w:rPr>
                <w:sz w:val="24"/>
                <w:szCs w:val="24"/>
              </w:rPr>
            </w:pPr>
            <w:r w:rsidRPr="002225C9">
              <w:rPr>
                <w:sz w:val="24"/>
                <w:szCs w:val="24"/>
              </w:rPr>
              <w:t>本项目综合电耗约为</w:t>
            </w:r>
            <w:r w:rsidR="002225C9" w:rsidRPr="002225C9">
              <w:rPr>
                <w:rFonts w:hint="eastAsia"/>
                <w:sz w:val="24"/>
                <w:szCs w:val="24"/>
              </w:rPr>
              <w:t>475k</w:t>
            </w:r>
            <w:r w:rsidRPr="002225C9">
              <w:rPr>
                <w:sz w:val="24"/>
                <w:szCs w:val="24"/>
              </w:rPr>
              <w:t>Wh/t</w:t>
            </w:r>
            <w:r w:rsidRPr="002225C9">
              <w:rPr>
                <w:sz w:val="24"/>
                <w:szCs w:val="24"/>
              </w:rPr>
              <w:t>塑料，符合《农用薄膜行业规范条件（</w:t>
            </w:r>
            <w:r w:rsidRPr="002225C9">
              <w:rPr>
                <w:sz w:val="24"/>
                <w:szCs w:val="24"/>
              </w:rPr>
              <w:t>2017</w:t>
            </w:r>
            <w:r w:rsidRPr="002225C9">
              <w:rPr>
                <w:sz w:val="24"/>
                <w:szCs w:val="24"/>
              </w:rPr>
              <w:t>年本）》规定的</w:t>
            </w:r>
            <w:r w:rsidRPr="002225C9">
              <w:rPr>
                <w:sz w:val="24"/>
                <w:szCs w:val="24"/>
              </w:rPr>
              <w:t>“</w:t>
            </w:r>
            <w:r w:rsidRPr="002225C9">
              <w:rPr>
                <w:sz w:val="24"/>
                <w:szCs w:val="24"/>
              </w:rPr>
              <w:t>农膜吨制品耗电量不超过</w:t>
            </w:r>
            <w:r w:rsidRPr="002225C9">
              <w:rPr>
                <w:sz w:val="24"/>
                <w:szCs w:val="24"/>
              </w:rPr>
              <w:t>500kWh”</w:t>
            </w:r>
            <w:r w:rsidRPr="002225C9">
              <w:rPr>
                <w:sz w:val="24"/>
                <w:szCs w:val="24"/>
              </w:rPr>
              <w:t>的要求。</w:t>
            </w:r>
          </w:p>
          <w:p w14:paraId="079CCB0C" w14:textId="1B54EC7A" w:rsidR="001E727E" w:rsidRDefault="00000000">
            <w:pPr>
              <w:pStyle w:val="a9"/>
              <w:spacing w:before="0" w:after="0" w:line="360" w:lineRule="auto"/>
              <w:ind w:right="0" w:firstLineChars="200" w:firstLine="480"/>
              <w:rPr>
                <w:sz w:val="24"/>
                <w:szCs w:val="24"/>
              </w:rPr>
            </w:pPr>
            <w:r>
              <w:rPr>
                <w:sz w:val="24"/>
                <w:szCs w:val="24"/>
              </w:rPr>
              <w:t>（</w:t>
            </w:r>
            <w:r>
              <w:rPr>
                <w:sz w:val="24"/>
                <w:szCs w:val="24"/>
              </w:rPr>
              <w:t>2</w:t>
            </w:r>
            <w:r>
              <w:rPr>
                <w:sz w:val="24"/>
                <w:szCs w:val="24"/>
              </w:rPr>
              <w:t>）理化性质</w:t>
            </w:r>
            <w:r w:rsidR="005D2676">
              <w:rPr>
                <w:rFonts w:hint="eastAsia"/>
                <w:sz w:val="24"/>
                <w:szCs w:val="24"/>
              </w:rPr>
              <w:t>与毒理学特征</w:t>
            </w:r>
          </w:p>
          <w:p w14:paraId="5FA55289" w14:textId="371E520B" w:rsidR="00EC2D2A" w:rsidRPr="00EC2D2A" w:rsidRDefault="00EC2D2A" w:rsidP="00EC2D2A">
            <w:pPr>
              <w:pStyle w:val="a9"/>
              <w:spacing w:before="0" w:after="0" w:line="360" w:lineRule="auto"/>
              <w:ind w:right="0" w:firstLineChars="200" w:firstLine="480"/>
              <w:rPr>
                <w:sz w:val="24"/>
                <w:szCs w:val="24"/>
              </w:rPr>
            </w:pPr>
            <w:r w:rsidRPr="00EC2D2A">
              <w:rPr>
                <w:rFonts w:hint="eastAsia"/>
                <w:sz w:val="24"/>
                <w:szCs w:val="24"/>
              </w:rPr>
              <w:t>本项目原辅材料理化性质汇总见表</w:t>
            </w:r>
            <w:r w:rsidRPr="00EC2D2A">
              <w:rPr>
                <w:rFonts w:hint="eastAsia"/>
                <w:sz w:val="24"/>
                <w:szCs w:val="24"/>
              </w:rPr>
              <w:t>2-4</w:t>
            </w:r>
            <w:r w:rsidRPr="00EC2D2A">
              <w:rPr>
                <w:rFonts w:hint="eastAsia"/>
                <w:sz w:val="24"/>
                <w:szCs w:val="24"/>
              </w:rPr>
              <w:t>。</w:t>
            </w:r>
          </w:p>
          <w:p w14:paraId="3E5297EB" w14:textId="77777777" w:rsidR="001E727E" w:rsidRDefault="00000000">
            <w:pPr>
              <w:pStyle w:val="ab"/>
              <w:spacing w:line="240" w:lineRule="auto"/>
              <w:jc w:val="center"/>
              <w:rPr>
                <w:rFonts w:ascii="Times New Roman" w:hAnsi="Times New Roman"/>
                <w:b/>
                <w:snapToGrid w:val="0"/>
                <w:kern w:val="0"/>
                <w:sz w:val="21"/>
                <w:szCs w:val="21"/>
              </w:rPr>
            </w:pPr>
            <w:r>
              <w:rPr>
                <w:rFonts w:ascii="Times New Roman" w:hAnsi="Times New Roman"/>
                <w:b/>
                <w:snapToGrid w:val="0"/>
                <w:kern w:val="0"/>
                <w:sz w:val="21"/>
                <w:szCs w:val="21"/>
              </w:rPr>
              <w:t>表</w:t>
            </w:r>
            <w:r>
              <w:rPr>
                <w:rFonts w:ascii="Times New Roman" w:hAnsi="Times New Roman"/>
                <w:b/>
                <w:snapToGrid w:val="0"/>
                <w:kern w:val="0"/>
                <w:sz w:val="21"/>
                <w:szCs w:val="21"/>
              </w:rPr>
              <w:t xml:space="preserve">2-4   </w:t>
            </w:r>
            <w:r>
              <w:rPr>
                <w:rFonts w:ascii="Times New Roman" w:hAnsi="Times New Roman"/>
                <w:b/>
                <w:snapToGrid w:val="0"/>
                <w:kern w:val="0"/>
                <w:sz w:val="21"/>
                <w:szCs w:val="21"/>
              </w:rPr>
              <w:t>原辅料理化性质一览表</w:t>
            </w:r>
          </w:p>
          <w:tbl>
            <w:tblPr>
              <w:tblStyle w:val="afc"/>
              <w:tblW w:w="0" w:type="auto"/>
              <w:tblLook w:val="04A0" w:firstRow="1" w:lastRow="0" w:firstColumn="1" w:lastColumn="0" w:noHBand="0" w:noVBand="1"/>
            </w:tblPr>
            <w:tblGrid>
              <w:gridCol w:w="1442"/>
              <w:gridCol w:w="2964"/>
              <w:gridCol w:w="3493"/>
            </w:tblGrid>
            <w:tr w:rsidR="00473EDD" w:rsidRPr="00473EDD" w14:paraId="0B48773C" w14:textId="77777777" w:rsidTr="00DD6D11">
              <w:tc>
                <w:tcPr>
                  <w:tcW w:w="1442" w:type="dxa"/>
                  <w:vAlign w:val="center"/>
                  <w:hideMark/>
                </w:tcPr>
                <w:p w14:paraId="5980E74A" w14:textId="77777777" w:rsidR="00473EDD" w:rsidRDefault="00473EDD" w:rsidP="00473EDD">
                  <w:pPr>
                    <w:widowControl/>
                    <w:spacing w:line="240" w:lineRule="auto"/>
                    <w:jc w:val="center"/>
                    <w:rPr>
                      <w:rFonts w:ascii="宋体" w:hAnsi="宋体" w:cs="宋体" w:hint="eastAsia"/>
                      <w:color w:val="000000"/>
                      <w:kern w:val="0"/>
                      <w:sz w:val="21"/>
                      <w:szCs w:val="21"/>
                    </w:rPr>
                  </w:pPr>
                  <w:r w:rsidRPr="00473EDD">
                    <w:rPr>
                      <w:rFonts w:ascii="宋体" w:hAnsi="宋体" w:cs="宋体" w:hint="eastAsia"/>
                      <w:color w:val="000000"/>
                      <w:kern w:val="0"/>
                      <w:sz w:val="21"/>
                      <w:szCs w:val="21"/>
                    </w:rPr>
                    <w:t>原辅料</w:t>
                  </w:r>
                </w:p>
                <w:p w14:paraId="1C76F262" w14:textId="0CACBAA4" w:rsidR="00473EDD" w:rsidRPr="00473EDD" w:rsidRDefault="00473EDD" w:rsidP="00473EDD">
                  <w:pPr>
                    <w:widowControl/>
                    <w:spacing w:line="240" w:lineRule="auto"/>
                    <w:jc w:val="center"/>
                    <w:rPr>
                      <w:rFonts w:ascii="宋体" w:hAnsi="宋体" w:cs="宋体" w:hint="eastAsia"/>
                      <w:color w:val="000000"/>
                      <w:kern w:val="0"/>
                      <w:sz w:val="21"/>
                      <w:szCs w:val="21"/>
                    </w:rPr>
                  </w:pPr>
                  <w:r w:rsidRPr="00473EDD">
                    <w:rPr>
                      <w:rFonts w:ascii="宋体" w:hAnsi="宋体" w:cs="宋体" w:hint="eastAsia"/>
                      <w:color w:val="000000"/>
                      <w:kern w:val="0"/>
                      <w:sz w:val="21"/>
                      <w:szCs w:val="21"/>
                    </w:rPr>
                    <w:t>名称</w:t>
                  </w:r>
                </w:p>
              </w:tc>
              <w:tc>
                <w:tcPr>
                  <w:tcW w:w="3076" w:type="dxa"/>
                  <w:vAlign w:val="center"/>
                  <w:hideMark/>
                </w:tcPr>
                <w:p w14:paraId="1A3D68BA" w14:textId="77777777" w:rsidR="00473EDD" w:rsidRPr="00473EDD" w:rsidRDefault="00473EDD" w:rsidP="00473EDD">
                  <w:pPr>
                    <w:widowControl/>
                    <w:spacing w:line="240" w:lineRule="auto"/>
                    <w:jc w:val="center"/>
                    <w:rPr>
                      <w:rFonts w:ascii="宋体" w:hAnsi="宋体" w:cs="宋体" w:hint="eastAsia"/>
                      <w:color w:val="000000"/>
                      <w:kern w:val="0"/>
                      <w:sz w:val="21"/>
                      <w:szCs w:val="21"/>
                    </w:rPr>
                  </w:pPr>
                  <w:r w:rsidRPr="00473EDD">
                    <w:rPr>
                      <w:rFonts w:ascii="宋体" w:hAnsi="宋体" w:cs="宋体" w:hint="eastAsia"/>
                      <w:color w:val="000000"/>
                      <w:kern w:val="0"/>
                      <w:sz w:val="21"/>
                      <w:szCs w:val="21"/>
                    </w:rPr>
                    <w:t>核心理化性质</w:t>
                  </w:r>
                </w:p>
              </w:tc>
              <w:tc>
                <w:tcPr>
                  <w:tcW w:w="3620" w:type="dxa"/>
                  <w:vAlign w:val="center"/>
                  <w:hideMark/>
                </w:tcPr>
                <w:p w14:paraId="40E77A37" w14:textId="77777777" w:rsidR="00473EDD" w:rsidRPr="00473EDD" w:rsidRDefault="00473EDD" w:rsidP="00473EDD">
                  <w:pPr>
                    <w:widowControl/>
                    <w:spacing w:line="240" w:lineRule="auto"/>
                    <w:jc w:val="center"/>
                    <w:rPr>
                      <w:rFonts w:ascii="宋体" w:hAnsi="宋体" w:cs="宋体" w:hint="eastAsia"/>
                      <w:color w:val="000000"/>
                      <w:kern w:val="0"/>
                      <w:sz w:val="21"/>
                      <w:szCs w:val="21"/>
                    </w:rPr>
                  </w:pPr>
                  <w:r w:rsidRPr="00473EDD">
                    <w:rPr>
                      <w:rFonts w:ascii="宋体" w:hAnsi="宋体" w:cs="宋体" w:hint="eastAsia"/>
                      <w:color w:val="000000"/>
                      <w:kern w:val="0"/>
                      <w:sz w:val="21"/>
                      <w:szCs w:val="21"/>
                    </w:rPr>
                    <w:t>毒理学特征</w:t>
                  </w:r>
                </w:p>
              </w:tc>
            </w:tr>
            <w:tr w:rsidR="00473EDD" w:rsidRPr="00473EDD" w14:paraId="6EBCC831" w14:textId="77777777" w:rsidTr="00DD6D11">
              <w:tc>
                <w:tcPr>
                  <w:tcW w:w="1442" w:type="dxa"/>
                  <w:vAlign w:val="center"/>
                  <w:hideMark/>
                </w:tcPr>
                <w:p w14:paraId="7612F7CF" w14:textId="77777777" w:rsidR="00473EDD" w:rsidRPr="00473EDD" w:rsidRDefault="00473EDD" w:rsidP="00473EDD">
                  <w:pPr>
                    <w:widowControl/>
                    <w:spacing w:line="240" w:lineRule="auto"/>
                    <w:jc w:val="center"/>
                    <w:rPr>
                      <w:rFonts w:eastAsia="等线"/>
                      <w:color w:val="000000"/>
                      <w:kern w:val="0"/>
                      <w:sz w:val="21"/>
                      <w:szCs w:val="21"/>
                    </w:rPr>
                  </w:pPr>
                  <w:r w:rsidRPr="00473EDD">
                    <w:rPr>
                      <w:rFonts w:eastAsia="等线"/>
                      <w:color w:val="000000"/>
                      <w:kern w:val="0"/>
                      <w:sz w:val="21"/>
                      <w:szCs w:val="21"/>
                    </w:rPr>
                    <w:t>PBST</w:t>
                  </w:r>
                  <w:r w:rsidRPr="00473EDD">
                    <w:rPr>
                      <w:rFonts w:ascii="宋体" w:hAnsi="宋体" w:hint="eastAsia"/>
                      <w:color w:val="000000"/>
                      <w:kern w:val="0"/>
                      <w:sz w:val="21"/>
                      <w:szCs w:val="21"/>
                    </w:rPr>
                    <w:t>（</w:t>
                  </w:r>
                  <w:proofErr w:type="gramStart"/>
                  <w:r w:rsidRPr="00473EDD">
                    <w:rPr>
                      <w:rFonts w:ascii="宋体" w:hAnsi="宋体" w:hint="eastAsia"/>
                      <w:color w:val="000000"/>
                      <w:kern w:val="0"/>
                      <w:sz w:val="21"/>
                      <w:szCs w:val="21"/>
                    </w:rPr>
                    <w:t>聚丁二</w:t>
                  </w:r>
                  <w:proofErr w:type="gramEnd"/>
                  <w:r w:rsidRPr="00473EDD">
                    <w:rPr>
                      <w:rFonts w:ascii="宋体" w:hAnsi="宋体" w:hint="eastAsia"/>
                      <w:color w:val="000000"/>
                      <w:kern w:val="0"/>
                      <w:sz w:val="21"/>
                      <w:szCs w:val="21"/>
                    </w:rPr>
                    <w:t>酸</w:t>
                  </w:r>
                  <w:r w:rsidRPr="00473EDD">
                    <w:rPr>
                      <w:rFonts w:eastAsia="等线"/>
                      <w:color w:val="000000"/>
                      <w:kern w:val="0"/>
                      <w:sz w:val="21"/>
                      <w:szCs w:val="21"/>
                    </w:rPr>
                    <w:t>/</w:t>
                  </w:r>
                  <w:r w:rsidRPr="00473EDD">
                    <w:rPr>
                      <w:rFonts w:ascii="宋体" w:hAnsi="宋体" w:hint="eastAsia"/>
                      <w:color w:val="000000"/>
                      <w:kern w:val="0"/>
                      <w:sz w:val="21"/>
                      <w:szCs w:val="21"/>
                    </w:rPr>
                    <w:t>对苯二甲酸丁二醇酯）</w:t>
                  </w:r>
                </w:p>
              </w:tc>
              <w:tc>
                <w:tcPr>
                  <w:tcW w:w="3076" w:type="dxa"/>
                  <w:vAlign w:val="center"/>
                  <w:hideMark/>
                </w:tcPr>
                <w:p w14:paraId="50B9B72F" w14:textId="77777777" w:rsidR="00473EDD" w:rsidRPr="00473EDD" w:rsidRDefault="00473EDD" w:rsidP="00473EDD">
                  <w:pPr>
                    <w:widowControl/>
                    <w:spacing w:line="240" w:lineRule="auto"/>
                    <w:jc w:val="center"/>
                    <w:rPr>
                      <w:rFonts w:ascii="宋体" w:hAnsi="宋体" w:cs="宋体" w:hint="eastAsia"/>
                      <w:color w:val="000000"/>
                      <w:kern w:val="0"/>
                      <w:sz w:val="21"/>
                      <w:szCs w:val="21"/>
                    </w:rPr>
                  </w:pPr>
                  <w:r w:rsidRPr="00473EDD">
                    <w:rPr>
                      <w:rFonts w:ascii="宋体" w:hAnsi="宋体" w:cs="宋体" w:hint="eastAsia"/>
                      <w:color w:val="000000"/>
                      <w:kern w:val="0"/>
                      <w:sz w:val="21"/>
                      <w:szCs w:val="21"/>
                    </w:rPr>
                    <w:t>乳白色半透明颗粒，无异味无刺激；密度</w:t>
                  </w:r>
                  <w:r w:rsidRPr="00473EDD">
                    <w:rPr>
                      <w:color w:val="000000"/>
                      <w:kern w:val="0"/>
                      <w:sz w:val="21"/>
                      <w:szCs w:val="21"/>
                    </w:rPr>
                    <w:t>1.20</w:t>
                  </w:r>
                  <w:r w:rsidRPr="00473EDD">
                    <w:rPr>
                      <w:rFonts w:ascii="宋体" w:hAnsi="宋体" w:cs="宋体" w:hint="eastAsia"/>
                      <w:color w:val="000000"/>
                      <w:kern w:val="0"/>
                      <w:sz w:val="21"/>
                      <w:szCs w:val="21"/>
                    </w:rPr>
                    <w:t>～</w:t>
                  </w:r>
                  <w:r w:rsidRPr="00473EDD">
                    <w:rPr>
                      <w:color w:val="000000"/>
                      <w:kern w:val="0"/>
                      <w:sz w:val="21"/>
                      <w:szCs w:val="21"/>
                    </w:rPr>
                    <w:t>1.30g/cm³</w:t>
                  </w:r>
                  <w:r w:rsidRPr="00473EDD">
                    <w:rPr>
                      <w:rFonts w:ascii="宋体" w:hAnsi="宋体" w:cs="宋体" w:hint="eastAsia"/>
                      <w:color w:val="000000"/>
                      <w:kern w:val="0"/>
                      <w:sz w:val="21"/>
                      <w:szCs w:val="21"/>
                    </w:rPr>
                    <w:t>，半结晶聚合物，稳定性好；常温不溶于常规溶剂、无挥发溶出；力学韧性优异，为全生物降解聚酯材料。</w:t>
                  </w:r>
                </w:p>
              </w:tc>
              <w:tc>
                <w:tcPr>
                  <w:tcW w:w="3620" w:type="dxa"/>
                  <w:vAlign w:val="center"/>
                  <w:hideMark/>
                </w:tcPr>
                <w:p w14:paraId="7FB570FE" w14:textId="77777777" w:rsidR="00473EDD" w:rsidRPr="00473EDD" w:rsidRDefault="00473EDD" w:rsidP="00473EDD">
                  <w:pPr>
                    <w:widowControl/>
                    <w:spacing w:line="240" w:lineRule="auto"/>
                    <w:jc w:val="center"/>
                    <w:rPr>
                      <w:rFonts w:ascii="宋体" w:hAnsi="宋体" w:cs="宋体" w:hint="eastAsia"/>
                      <w:color w:val="000000"/>
                      <w:kern w:val="0"/>
                      <w:sz w:val="21"/>
                      <w:szCs w:val="21"/>
                    </w:rPr>
                  </w:pPr>
                  <w:r w:rsidRPr="00473EDD">
                    <w:rPr>
                      <w:rFonts w:ascii="宋体" w:hAnsi="宋体" w:cs="宋体" w:hint="eastAsia"/>
                      <w:color w:val="000000"/>
                      <w:kern w:val="0"/>
                      <w:sz w:val="21"/>
                      <w:szCs w:val="21"/>
                    </w:rPr>
                    <w:t>实际无毒级；对皮肤、黏膜无腐蚀、无刺激、无致敏性；无三致毒性、无生殖遗传毒性、</w:t>
                  </w:r>
                  <w:proofErr w:type="gramStart"/>
                  <w:r w:rsidRPr="00473EDD">
                    <w:rPr>
                      <w:rFonts w:ascii="宋体" w:hAnsi="宋体" w:cs="宋体" w:hint="eastAsia"/>
                      <w:color w:val="000000"/>
                      <w:kern w:val="0"/>
                      <w:sz w:val="21"/>
                      <w:szCs w:val="21"/>
                    </w:rPr>
                    <w:t>无人体</w:t>
                  </w:r>
                  <w:proofErr w:type="gramEnd"/>
                  <w:r w:rsidRPr="00473EDD">
                    <w:rPr>
                      <w:rFonts w:ascii="宋体" w:hAnsi="宋体" w:cs="宋体" w:hint="eastAsia"/>
                      <w:color w:val="000000"/>
                      <w:kern w:val="0"/>
                      <w:sz w:val="21"/>
                      <w:szCs w:val="21"/>
                    </w:rPr>
                    <w:t>蓄积毒性；生物相容性好，生态毒性极低，无次生环境污染风险。</w:t>
                  </w:r>
                </w:p>
              </w:tc>
            </w:tr>
            <w:tr w:rsidR="00473EDD" w:rsidRPr="00473EDD" w14:paraId="55B439C0" w14:textId="77777777" w:rsidTr="00DD6D11">
              <w:tc>
                <w:tcPr>
                  <w:tcW w:w="1442" w:type="dxa"/>
                  <w:vAlign w:val="center"/>
                  <w:hideMark/>
                </w:tcPr>
                <w:p w14:paraId="5B58ECD2" w14:textId="77777777" w:rsidR="00473EDD" w:rsidRPr="00473EDD" w:rsidRDefault="00473EDD" w:rsidP="00473EDD">
                  <w:pPr>
                    <w:widowControl/>
                    <w:spacing w:line="240" w:lineRule="auto"/>
                    <w:jc w:val="center"/>
                    <w:rPr>
                      <w:rFonts w:eastAsia="等线"/>
                      <w:color w:val="000000"/>
                      <w:kern w:val="0"/>
                      <w:sz w:val="21"/>
                      <w:szCs w:val="21"/>
                    </w:rPr>
                  </w:pPr>
                  <w:r w:rsidRPr="00473EDD">
                    <w:rPr>
                      <w:rFonts w:eastAsia="等线"/>
                      <w:color w:val="000000"/>
                      <w:kern w:val="0"/>
                      <w:sz w:val="21"/>
                      <w:szCs w:val="21"/>
                    </w:rPr>
                    <w:t>PLA</w:t>
                  </w:r>
                  <w:r w:rsidRPr="00473EDD">
                    <w:rPr>
                      <w:rFonts w:ascii="宋体" w:hAnsi="宋体" w:hint="eastAsia"/>
                      <w:color w:val="000000"/>
                      <w:kern w:val="0"/>
                      <w:sz w:val="21"/>
                      <w:szCs w:val="21"/>
                    </w:rPr>
                    <w:t>（聚乳酸）</w:t>
                  </w:r>
                </w:p>
              </w:tc>
              <w:tc>
                <w:tcPr>
                  <w:tcW w:w="3076" w:type="dxa"/>
                  <w:vAlign w:val="center"/>
                  <w:hideMark/>
                </w:tcPr>
                <w:p w14:paraId="7D821937" w14:textId="77777777" w:rsidR="00473EDD" w:rsidRPr="00473EDD" w:rsidRDefault="00473EDD" w:rsidP="00473EDD">
                  <w:pPr>
                    <w:widowControl/>
                    <w:spacing w:line="240" w:lineRule="auto"/>
                    <w:jc w:val="center"/>
                    <w:rPr>
                      <w:rFonts w:ascii="宋体" w:hAnsi="宋体" w:cs="宋体" w:hint="eastAsia"/>
                      <w:color w:val="000000"/>
                      <w:kern w:val="0"/>
                      <w:sz w:val="21"/>
                      <w:szCs w:val="21"/>
                    </w:rPr>
                  </w:pPr>
                  <w:r w:rsidRPr="00473EDD">
                    <w:rPr>
                      <w:rFonts w:ascii="宋体" w:hAnsi="宋体" w:cs="宋体" w:hint="eastAsia"/>
                      <w:color w:val="000000"/>
                      <w:kern w:val="0"/>
                      <w:sz w:val="21"/>
                      <w:szCs w:val="21"/>
                    </w:rPr>
                    <w:t>乳白色</w:t>
                  </w:r>
                  <w:r w:rsidRPr="00473EDD">
                    <w:rPr>
                      <w:color w:val="000000"/>
                      <w:kern w:val="0"/>
                      <w:sz w:val="21"/>
                      <w:szCs w:val="21"/>
                    </w:rPr>
                    <w:t>/</w:t>
                  </w:r>
                  <w:r w:rsidRPr="00473EDD">
                    <w:rPr>
                      <w:rFonts w:ascii="宋体" w:hAnsi="宋体" w:cs="宋体" w:hint="eastAsia"/>
                      <w:color w:val="000000"/>
                      <w:kern w:val="0"/>
                      <w:sz w:val="21"/>
                      <w:szCs w:val="21"/>
                    </w:rPr>
                    <w:t>透明颗粒，无味，密度</w:t>
                  </w:r>
                  <w:r w:rsidRPr="00473EDD">
                    <w:rPr>
                      <w:color w:val="000000"/>
                      <w:kern w:val="0"/>
                      <w:sz w:val="21"/>
                      <w:szCs w:val="21"/>
                    </w:rPr>
                    <w:t>1.21</w:t>
                  </w:r>
                  <w:r w:rsidRPr="00473EDD">
                    <w:rPr>
                      <w:rFonts w:ascii="宋体" w:hAnsi="宋体" w:cs="宋体" w:hint="eastAsia"/>
                      <w:color w:val="000000"/>
                      <w:kern w:val="0"/>
                      <w:sz w:val="21"/>
                      <w:szCs w:val="21"/>
                    </w:rPr>
                    <w:t>～</w:t>
                  </w:r>
                  <w:r w:rsidRPr="00473EDD">
                    <w:rPr>
                      <w:color w:val="000000"/>
                      <w:kern w:val="0"/>
                      <w:sz w:val="21"/>
                      <w:szCs w:val="21"/>
                    </w:rPr>
                    <w:t>1.30g/cm³</w:t>
                  </w:r>
                  <w:r w:rsidRPr="00473EDD">
                    <w:rPr>
                      <w:rFonts w:ascii="宋体" w:hAnsi="宋体" w:cs="宋体" w:hint="eastAsia"/>
                      <w:color w:val="000000"/>
                      <w:kern w:val="0"/>
                      <w:sz w:val="21"/>
                      <w:szCs w:val="21"/>
                    </w:rPr>
                    <w:t>；半结晶聚合物，刚性强、硬度高；常温理化性质稳定，不溶于常规溶剂，属于全生物降解生物基聚酯。</w:t>
                  </w:r>
                </w:p>
              </w:tc>
              <w:tc>
                <w:tcPr>
                  <w:tcW w:w="3620" w:type="dxa"/>
                  <w:vAlign w:val="center"/>
                  <w:hideMark/>
                </w:tcPr>
                <w:p w14:paraId="030E4686" w14:textId="77777777" w:rsidR="00473EDD" w:rsidRPr="00473EDD" w:rsidRDefault="00473EDD" w:rsidP="00473EDD">
                  <w:pPr>
                    <w:widowControl/>
                    <w:spacing w:line="240" w:lineRule="auto"/>
                    <w:jc w:val="center"/>
                    <w:rPr>
                      <w:rFonts w:ascii="宋体" w:hAnsi="宋体" w:cs="宋体" w:hint="eastAsia"/>
                      <w:color w:val="000000"/>
                      <w:kern w:val="0"/>
                      <w:sz w:val="21"/>
                      <w:szCs w:val="21"/>
                    </w:rPr>
                  </w:pPr>
                  <w:r w:rsidRPr="00473EDD">
                    <w:rPr>
                      <w:rFonts w:ascii="宋体" w:hAnsi="宋体" w:cs="宋体" w:hint="eastAsia"/>
                      <w:color w:val="000000"/>
                      <w:kern w:val="0"/>
                      <w:sz w:val="21"/>
                      <w:szCs w:val="21"/>
                    </w:rPr>
                    <w:t>实际无毒级（</w:t>
                  </w:r>
                  <w:r w:rsidRPr="00473EDD">
                    <w:rPr>
                      <w:color w:val="000000"/>
                      <w:kern w:val="0"/>
                      <w:sz w:val="21"/>
                      <w:szCs w:val="21"/>
                    </w:rPr>
                    <w:t>LD50</w:t>
                  </w:r>
                  <w:r w:rsidRPr="00473EDD">
                    <w:rPr>
                      <w:rFonts w:ascii="宋体" w:hAnsi="宋体" w:cs="宋体" w:hint="eastAsia"/>
                      <w:color w:val="000000"/>
                      <w:kern w:val="0"/>
                      <w:sz w:val="21"/>
                      <w:szCs w:val="21"/>
                    </w:rPr>
                    <w:t>＞</w:t>
                  </w:r>
                  <w:r w:rsidRPr="00473EDD">
                    <w:rPr>
                      <w:color w:val="000000"/>
                      <w:kern w:val="0"/>
                      <w:sz w:val="21"/>
                      <w:szCs w:val="21"/>
                    </w:rPr>
                    <w:t>3700mg/kg</w:t>
                  </w:r>
                  <w:r w:rsidRPr="00473EDD">
                    <w:rPr>
                      <w:rFonts w:ascii="宋体" w:hAnsi="宋体" w:cs="宋体" w:hint="eastAsia"/>
                      <w:color w:val="000000"/>
                      <w:kern w:val="0"/>
                      <w:sz w:val="21"/>
                      <w:szCs w:val="21"/>
                    </w:rPr>
                    <w:t>）；无皮肤、眼部刺激及致敏性；无致癌、致</w:t>
                  </w:r>
                  <w:proofErr w:type="gramStart"/>
                  <w:r w:rsidRPr="00473EDD">
                    <w:rPr>
                      <w:rFonts w:ascii="宋体" w:hAnsi="宋体" w:cs="宋体" w:hint="eastAsia"/>
                      <w:color w:val="000000"/>
                      <w:kern w:val="0"/>
                      <w:sz w:val="21"/>
                      <w:szCs w:val="21"/>
                    </w:rPr>
                    <w:t>畸</w:t>
                  </w:r>
                  <w:proofErr w:type="gramEnd"/>
                  <w:r w:rsidRPr="00473EDD">
                    <w:rPr>
                      <w:rFonts w:ascii="宋体" w:hAnsi="宋体" w:cs="宋体" w:hint="eastAsia"/>
                      <w:color w:val="000000"/>
                      <w:kern w:val="0"/>
                      <w:sz w:val="21"/>
                      <w:szCs w:val="21"/>
                    </w:rPr>
                    <w:t>、致突变风险，无生殖蓄积毒性；可用于食品接触及医用领域，生态安全性极高。</w:t>
                  </w:r>
                </w:p>
              </w:tc>
            </w:tr>
            <w:tr w:rsidR="00473EDD" w:rsidRPr="00473EDD" w14:paraId="2FD7FB80" w14:textId="77777777" w:rsidTr="00DD6D11">
              <w:tc>
                <w:tcPr>
                  <w:tcW w:w="1442" w:type="dxa"/>
                  <w:vAlign w:val="center"/>
                  <w:hideMark/>
                </w:tcPr>
                <w:p w14:paraId="7E1867FF" w14:textId="77777777" w:rsidR="00473EDD" w:rsidRPr="00473EDD" w:rsidRDefault="00473EDD" w:rsidP="00473EDD">
                  <w:pPr>
                    <w:widowControl/>
                    <w:spacing w:line="240" w:lineRule="auto"/>
                    <w:jc w:val="center"/>
                    <w:rPr>
                      <w:rFonts w:ascii="宋体" w:hAnsi="宋体" w:cs="宋体" w:hint="eastAsia"/>
                      <w:color w:val="000000"/>
                      <w:kern w:val="0"/>
                      <w:sz w:val="21"/>
                      <w:szCs w:val="21"/>
                    </w:rPr>
                  </w:pPr>
                  <w:r w:rsidRPr="00473EDD">
                    <w:rPr>
                      <w:rFonts w:ascii="宋体" w:hAnsi="宋体" w:cs="宋体" w:hint="eastAsia"/>
                      <w:color w:val="000000"/>
                      <w:kern w:val="0"/>
                      <w:sz w:val="21"/>
                      <w:szCs w:val="21"/>
                    </w:rPr>
                    <w:t>环氧</w:t>
                  </w:r>
                  <w:proofErr w:type="gramStart"/>
                  <w:r w:rsidRPr="00473EDD">
                    <w:rPr>
                      <w:rFonts w:ascii="宋体" w:hAnsi="宋体" w:cs="宋体" w:hint="eastAsia"/>
                      <w:color w:val="000000"/>
                      <w:kern w:val="0"/>
                      <w:sz w:val="21"/>
                      <w:szCs w:val="21"/>
                    </w:rPr>
                    <w:t>类扩链剂</w:t>
                  </w:r>
                  <w:proofErr w:type="gramEnd"/>
                  <w:r w:rsidRPr="00473EDD">
                    <w:rPr>
                      <w:rFonts w:ascii="宋体" w:hAnsi="宋体" w:cs="宋体" w:hint="eastAsia"/>
                      <w:color w:val="000000"/>
                      <w:kern w:val="0"/>
                      <w:sz w:val="21"/>
                      <w:szCs w:val="21"/>
                    </w:rPr>
                    <w:t>（</w:t>
                  </w:r>
                  <w:proofErr w:type="spellStart"/>
                  <w:r w:rsidRPr="00473EDD">
                    <w:rPr>
                      <w:color w:val="000000"/>
                      <w:kern w:val="0"/>
                      <w:sz w:val="21"/>
                      <w:szCs w:val="21"/>
                    </w:rPr>
                    <w:t>Joncryl</w:t>
                  </w:r>
                  <w:proofErr w:type="spellEnd"/>
                  <w:r w:rsidRPr="00473EDD">
                    <w:rPr>
                      <w:color w:val="000000"/>
                      <w:kern w:val="0"/>
                      <w:sz w:val="21"/>
                      <w:szCs w:val="21"/>
                    </w:rPr>
                    <w:t xml:space="preserve"> ADR-4400/4370S</w:t>
                  </w:r>
                  <w:r w:rsidRPr="00473EDD">
                    <w:rPr>
                      <w:rFonts w:ascii="宋体" w:hAnsi="宋体" w:cs="宋体" w:hint="eastAsia"/>
                      <w:color w:val="000000"/>
                      <w:kern w:val="0"/>
                      <w:sz w:val="21"/>
                      <w:szCs w:val="21"/>
                    </w:rPr>
                    <w:t>）</w:t>
                  </w:r>
                </w:p>
              </w:tc>
              <w:tc>
                <w:tcPr>
                  <w:tcW w:w="3076" w:type="dxa"/>
                  <w:vAlign w:val="center"/>
                  <w:hideMark/>
                </w:tcPr>
                <w:p w14:paraId="095A8C0A" w14:textId="77777777" w:rsidR="00473EDD" w:rsidRPr="00473EDD" w:rsidRDefault="00473EDD" w:rsidP="00473EDD">
                  <w:pPr>
                    <w:widowControl/>
                    <w:spacing w:line="240" w:lineRule="auto"/>
                    <w:jc w:val="center"/>
                    <w:rPr>
                      <w:rFonts w:ascii="宋体" w:hAnsi="宋体" w:cs="宋体" w:hint="eastAsia"/>
                      <w:color w:val="000000"/>
                      <w:kern w:val="0"/>
                      <w:sz w:val="21"/>
                      <w:szCs w:val="21"/>
                    </w:rPr>
                  </w:pPr>
                  <w:r w:rsidRPr="00473EDD">
                    <w:rPr>
                      <w:rFonts w:ascii="宋体" w:hAnsi="宋体" w:cs="宋体" w:hint="eastAsia"/>
                      <w:color w:val="000000"/>
                      <w:kern w:val="0"/>
                      <w:sz w:val="21"/>
                      <w:szCs w:val="21"/>
                    </w:rPr>
                    <w:t>乳白色透明固体颗粒，无异味无刺激；密度</w:t>
                  </w:r>
                  <w:r w:rsidRPr="00473EDD">
                    <w:rPr>
                      <w:color w:val="000000"/>
                      <w:kern w:val="0"/>
                      <w:sz w:val="21"/>
                      <w:szCs w:val="21"/>
                    </w:rPr>
                    <w:t>1.08g/cm³</w:t>
                  </w:r>
                  <w:r w:rsidRPr="00473EDD">
                    <w:rPr>
                      <w:rFonts w:ascii="宋体" w:hAnsi="宋体" w:cs="宋体" w:hint="eastAsia"/>
                      <w:color w:val="000000"/>
                      <w:kern w:val="0"/>
                      <w:sz w:val="21"/>
                      <w:szCs w:val="21"/>
                    </w:rPr>
                    <w:t>，分子量高，非挥发性组分＞</w:t>
                  </w:r>
                  <w:r w:rsidRPr="00473EDD">
                    <w:rPr>
                      <w:color w:val="000000"/>
                      <w:kern w:val="0"/>
                      <w:sz w:val="21"/>
                      <w:szCs w:val="21"/>
                    </w:rPr>
                    <w:t>99%</w:t>
                  </w:r>
                  <w:r w:rsidRPr="00473EDD">
                    <w:rPr>
                      <w:rFonts w:ascii="宋体" w:hAnsi="宋体" w:cs="宋体" w:hint="eastAsia"/>
                      <w:color w:val="000000"/>
                      <w:kern w:val="0"/>
                      <w:sz w:val="21"/>
                      <w:szCs w:val="21"/>
                    </w:rPr>
                    <w:t>；常温不溶于水、乙醇，理化性质稳定，适配聚酯改性加工。</w:t>
                  </w:r>
                </w:p>
              </w:tc>
              <w:tc>
                <w:tcPr>
                  <w:tcW w:w="3620" w:type="dxa"/>
                  <w:vAlign w:val="center"/>
                  <w:hideMark/>
                </w:tcPr>
                <w:p w14:paraId="71BB0C69" w14:textId="77777777" w:rsidR="00473EDD" w:rsidRPr="00473EDD" w:rsidRDefault="00473EDD" w:rsidP="00473EDD">
                  <w:pPr>
                    <w:widowControl/>
                    <w:spacing w:line="240" w:lineRule="auto"/>
                    <w:jc w:val="center"/>
                    <w:rPr>
                      <w:rFonts w:ascii="宋体" w:hAnsi="宋体" w:cs="宋体" w:hint="eastAsia"/>
                      <w:color w:val="000000"/>
                      <w:kern w:val="0"/>
                      <w:sz w:val="21"/>
                      <w:szCs w:val="21"/>
                    </w:rPr>
                  </w:pPr>
                  <w:r w:rsidRPr="00473EDD">
                    <w:rPr>
                      <w:rFonts w:ascii="宋体" w:hAnsi="宋体" w:cs="宋体" w:hint="eastAsia"/>
                      <w:color w:val="000000"/>
                      <w:kern w:val="0"/>
                      <w:sz w:val="21"/>
                      <w:szCs w:val="21"/>
                    </w:rPr>
                    <w:t>实际无毒级（经口、皮肤</w:t>
                  </w:r>
                  <w:r w:rsidRPr="00473EDD">
                    <w:rPr>
                      <w:color w:val="000000"/>
                      <w:kern w:val="0"/>
                      <w:sz w:val="21"/>
                      <w:szCs w:val="21"/>
                    </w:rPr>
                    <w:t>LD50</w:t>
                  </w:r>
                  <w:r w:rsidRPr="00473EDD">
                    <w:rPr>
                      <w:rFonts w:ascii="宋体" w:hAnsi="宋体" w:cs="宋体" w:hint="eastAsia"/>
                      <w:color w:val="000000"/>
                      <w:kern w:val="0"/>
                      <w:sz w:val="21"/>
                      <w:szCs w:val="21"/>
                    </w:rPr>
                    <w:t>＞</w:t>
                  </w:r>
                  <w:r w:rsidRPr="00473EDD">
                    <w:rPr>
                      <w:color w:val="000000"/>
                      <w:kern w:val="0"/>
                      <w:sz w:val="21"/>
                      <w:szCs w:val="21"/>
                    </w:rPr>
                    <w:t>2000mg/kg</w:t>
                  </w:r>
                  <w:r w:rsidRPr="00473EDD">
                    <w:rPr>
                      <w:rFonts w:ascii="宋体" w:hAnsi="宋体" w:cs="宋体" w:hint="eastAsia"/>
                      <w:color w:val="000000"/>
                      <w:kern w:val="0"/>
                      <w:sz w:val="21"/>
                      <w:szCs w:val="21"/>
                    </w:rPr>
                    <w:t>）；无皮肤黏膜刺激致敏性；无三致毒性、无生殖遗传毒性；生物相容性好，可随基体树脂降解，无生态蓄积污染。</w:t>
                  </w:r>
                </w:p>
              </w:tc>
            </w:tr>
            <w:tr w:rsidR="00473EDD" w:rsidRPr="00473EDD" w14:paraId="3FE0B9B4" w14:textId="77777777" w:rsidTr="00DD6D11">
              <w:tc>
                <w:tcPr>
                  <w:tcW w:w="1442" w:type="dxa"/>
                  <w:vAlign w:val="center"/>
                  <w:hideMark/>
                </w:tcPr>
                <w:p w14:paraId="0BD831F3" w14:textId="77777777" w:rsidR="00473EDD" w:rsidRPr="00473EDD" w:rsidRDefault="00473EDD" w:rsidP="00473EDD">
                  <w:pPr>
                    <w:widowControl/>
                    <w:spacing w:line="240" w:lineRule="auto"/>
                    <w:jc w:val="center"/>
                    <w:rPr>
                      <w:rFonts w:ascii="宋体" w:hAnsi="宋体" w:cs="宋体" w:hint="eastAsia"/>
                      <w:color w:val="000000"/>
                      <w:kern w:val="0"/>
                      <w:sz w:val="21"/>
                      <w:szCs w:val="21"/>
                    </w:rPr>
                  </w:pPr>
                  <w:r w:rsidRPr="00473EDD">
                    <w:rPr>
                      <w:rFonts w:ascii="宋体" w:hAnsi="宋体" w:cs="宋体" w:hint="eastAsia"/>
                      <w:color w:val="000000"/>
                      <w:kern w:val="0"/>
                      <w:sz w:val="21"/>
                      <w:szCs w:val="21"/>
                    </w:rPr>
                    <w:t>受阻</w:t>
                  </w:r>
                  <w:proofErr w:type="gramStart"/>
                  <w:r w:rsidRPr="00473EDD">
                    <w:rPr>
                      <w:rFonts w:ascii="宋体" w:hAnsi="宋体" w:cs="宋体" w:hint="eastAsia"/>
                      <w:color w:val="000000"/>
                      <w:kern w:val="0"/>
                      <w:sz w:val="21"/>
                      <w:szCs w:val="21"/>
                    </w:rPr>
                    <w:t>酚</w:t>
                  </w:r>
                  <w:proofErr w:type="gramEnd"/>
                  <w:r w:rsidRPr="00473EDD">
                    <w:rPr>
                      <w:rFonts w:ascii="宋体" w:hAnsi="宋体" w:cs="宋体" w:hint="eastAsia"/>
                      <w:color w:val="000000"/>
                      <w:kern w:val="0"/>
                      <w:sz w:val="21"/>
                      <w:szCs w:val="21"/>
                    </w:rPr>
                    <w:t>抗氧剂</w:t>
                  </w:r>
                  <w:r w:rsidRPr="00473EDD">
                    <w:rPr>
                      <w:color w:val="000000"/>
                      <w:kern w:val="0"/>
                      <w:sz w:val="21"/>
                      <w:szCs w:val="21"/>
                    </w:rPr>
                    <w:t>1010</w:t>
                  </w:r>
                </w:p>
              </w:tc>
              <w:tc>
                <w:tcPr>
                  <w:tcW w:w="3076" w:type="dxa"/>
                  <w:vAlign w:val="center"/>
                  <w:hideMark/>
                </w:tcPr>
                <w:p w14:paraId="0000DF98" w14:textId="4139A906" w:rsidR="00473EDD" w:rsidRPr="00473EDD" w:rsidRDefault="00473EDD" w:rsidP="00473EDD">
                  <w:pPr>
                    <w:widowControl/>
                    <w:spacing w:line="240" w:lineRule="auto"/>
                    <w:jc w:val="center"/>
                    <w:rPr>
                      <w:rFonts w:ascii="宋体" w:hAnsi="宋体" w:cs="宋体" w:hint="eastAsia"/>
                      <w:color w:val="000000"/>
                      <w:kern w:val="0"/>
                      <w:sz w:val="21"/>
                      <w:szCs w:val="21"/>
                    </w:rPr>
                  </w:pPr>
                  <w:r w:rsidRPr="00473EDD">
                    <w:rPr>
                      <w:rFonts w:ascii="宋体" w:hAnsi="宋体" w:cs="宋体" w:hint="eastAsia"/>
                      <w:color w:val="000000"/>
                      <w:kern w:val="0"/>
                      <w:sz w:val="21"/>
                      <w:szCs w:val="21"/>
                    </w:rPr>
                    <w:t>白色结晶，无臭无味无刺激；分子量</w:t>
                  </w:r>
                  <w:r w:rsidRPr="00473EDD">
                    <w:rPr>
                      <w:color w:val="000000"/>
                      <w:kern w:val="0"/>
                      <w:sz w:val="21"/>
                      <w:szCs w:val="21"/>
                    </w:rPr>
                    <w:t>1177.6</w:t>
                  </w:r>
                  <w:r w:rsidRPr="00473EDD">
                    <w:rPr>
                      <w:rFonts w:ascii="宋体" w:hAnsi="宋体" w:cs="宋体" w:hint="eastAsia"/>
                      <w:color w:val="000000"/>
                      <w:kern w:val="0"/>
                      <w:sz w:val="21"/>
                      <w:szCs w:val="21"/>
                    </w:rPr>
                    <w:t>，熔点</w:t>
                  </w:r>
                  <w:r w:rsidRPr="00473EDD">
                    <w:rPr>
                      <w:color w:val="000000"/>
                      <w:kern w:val="0"/>
                      <w:sz w:val="21"/>
                      <w:szCs w:val="21"/>
                    </w:rPr>
                    <w:t>110</w:t>
                  </w:r>
                  <w:r w:rsidRPr="00473EDD">
                    <w:rPr>
                      <w:rFonts w:ascii="宋体" w:hAnsi="宋体" w:cs="宋体" w:hint="eastAsia"/>
                      <w:color w:val="000000"/>
                      <w:kern w:val="0"/>
                      <w:sz w:val="21"/>
                      <w:szCs w:val="21"/>
                    </w:rPr>
                    <w:t>～</w:t>
                  </w:r>
                  <w:r w:rsidRPr="00473EDD">
                    <w:rPr>
                      <w:color w:val="000000"/>
                      <w:kern w:val="0"/>
                      <w:sz w:val="21"/>
                      <w:szCs w:val="21"/>
                    </w:rPr>
                    <w:t>125℃</w:t>
                  </w:r>
                  <w:r w:rsidRPr="00473EDD">
                    <w:rPr>
                      <w:rFonts w:ascii="宋体" w:hAnsi="宋体" w:cs="宋体" w:hint="eastAsia"/>
                      <w:color w:val="000000"/>
                      <w:kern w:val="0"/>
                      <w:sz w:val="21"/>
                      <w:szCs w:val="21"/>
                    </w:rPr>
                    <w:t>；常温不溶于水、不挥发、不迁移、</w:t>
                  </w:r>
                  <w:proofErr w:type="gramStart"/>
                  <w:r w:rsidRPr="00473EDD">
                    <w:rPr>
                      <w:rFonts w:ascii="宋体" w:hAnsi="宋体" w:cs="宋体" w:hint="eastAsia"/>
                      <w:color w:val="000000"/>
                      <w:kern w:val="0"/>
                      <w:sz w:val="21"/>
                      <w:szCs w:val="21"/>
                    </w:rPr>
                    <w:t>不</w:t>
                  </w:r>
                  <w:proofErr w:type="gramEnd"/>
                  <w:r w:rsidRPr="00473EDD">
                    <w:rPr>
                      <w:rFonts w:ascii="宋体" w:hAnsi="宋体" w:cs="宋体" w:hint="eastAsia"/>
                      <w:color w:val="000000"/>
                      <w:kern w:val="0"/>
                      <w:sz w:val="21"/>
                      <w:szCs w:val="21"/>
                    </w:rPr>
                    <w:t>析出，储存稳定性优异。</w:t>
                  </w:r>
                </w:p>
              </w:tc>
              <w:tc>
                <w:tcPr>
                  <w:tcW w:w="3620" w:type="dxa"/>
                  <w:vAlign w:val="center"/>
                  <w:hideMark/>
                </w:tcPr>
                <w:p w14:paraId="3C8E730E" w14:textId="77777777" w:rsidR="00473EDD" w:rsidRPr="00473EDD" w:rsidRDefault="00473EDD" w:rsidP="00473EDD">
                  <w:pPr>
                    <w:widowControl/>
                    <w:spacing w:line="240" w:lineRule="auto"/>
                    <w:jc w:val="center"/>
                    <w:rPr>
                      <w:rFonts w:ascii="宋体" w:hAnsi="宋体" w:cs="宋体" w:hint="eastAsia"/>
                      <w:color w:val="000000"/>
                      <w:kern w:val="0"/>
                      <w:sz w:val="21"/>
                      <w:szCs w:val="21"/>
                    </w:rPr>
                  </w:pPr>
                  <w:r w:rsidRPr="00473EDD">
                    <w:rPr>
                      <w:rFonts w:ascii="宋体" w:hAnsi="宋体" w:cs="宋体" w:hint="eastAsia"/>
                      <w:color w:val="000000"/>
                      <w:kern w:val="0"/>
                      <w:sz w:val="21"/>
                      <w:szCs w:val="21"/>
                    </w:rPr>
                    <w:t>实际无毒级（</w:t>
                  </w:r>
                  <w:r w:rsidRPr="00473EDD">
                    <w:rPr>
                      <w:color w:val="000000"/>
                      <w:kern w:val="0"/>
                      <w:sz w:val="21"/>
                      <w:szCs w:val="21"/>
                    </w:rPr>
                    <w:t>LD50</w:t>
                  </w:r>
                  <w:r w:rsidRPr="00473EDD">
                    <w:rPr>
                      <w:rFonts w:ascii="宋体" w:hAnsi="宋体" w:cs="宋体" w:hint="eastAsia"/>
                      <w:color w:val="000000"/>
                      <w:kern w:val="0"/>
                      <w:sz w:val="21"/>
                      <w:szCs w:val="21"/>
                    </w:rPr>
                    <w:t>＞</w:t>
                  </w:r>
                  <w:r w:rsidRPr="00473EDD">
                    <w:rPr>
                      <w:color w:val="000000"/>
                      <w:kern w:val="0"/>
                      <w:sz w:val="21"/>
                      <w:szCs w:val="21"/>
                    </w:rPr>
                    <w:t>5000mg/kg</w:t>
                  </w:r>
                  <w:r w:rsidRPr="00473EDD">
                    <w:rPr>
                      <w:rFonts w:ascii="宋体" w:hAnsi="宋体" w:cs="宋体" w:hint="eastAsia"/>
                      <w:color w:val="000000"/>
                      <w:kern w:val="0"/>
                      <w:sz w:val="21"/>
                      <w:szCs w:val="21"/>
                    </w:rPr>
                    <w:t>）；无皮肤、眼部腐蚀刺激及致敏性；无三致风险、无慢性蓄积及生殖毒性；不属于有毒管控物质，生态残留及污染风险极低。</w:t>
                  </w:r>
                </w:p>
              </w:tc>
            </w:tr>
          </w:tbl>
          <w:p w14:paraId="3D3B40BB" w14:textId="77777777" w:rsidR="006F5E24" w:rsidRPr="00473EDD" w:rsidRDefault="006F5E24" w:rsidP="00473EDD">
            <w:pPr>
              <w:pStyle w:val="5"/>
              <w:numPr>
                <w:ilvl w:val="0"/>
                <w:numId w:val="0"/>
              </w:numPr>
            </w:pPr>
          </w:p>
          <w:p w14:paraId="653A181E" w14:textId="77777777" w:rsidR="001E727E" w:rsidRDefault="00000000">
            <w:pPr>
              <w:rPr>
                <w:b/>
                <w:bCs/>
              </w:rPr>
            </w:pPr>
            <w:r>
              <w:rPr>
                <w:b/>
                <w:bCs/>
              </w:rPr>
              <w:t>4.</w:t>
            </w:r>
            <w:r>
              <w:rPr>
                <w:b/>
                <w:bCs/>
              </w:rPr>
              <w:t>主要设备</w:t>
            </w:r>
          </w:p>
          <w:p w14:paraId="00BC25CC" w14:textId="77777777" w:rsidR="001E727E" w:rsidRDefault="00000000">
            <w:pPr>
              <w:ind w:firstLineChars="200" w:firstLine="480"/>
            </w:pPr>
            <w:r>
              <w:t>本项目主要设备见表</w:t>
            </w:r>
            <w:r>
              <w:t>2-5</w:t>
            </w:r>
            <w:r>
              <w:t>。</w:t>
            </w:r>
          </w:p>
          <w:p w14:paraId="60B65F46" w14:textId="77777777" w:rsidR="00750598" w:rsidRDefault="00750598">
            <w:pPr>
              <w:ind w:firstLineChars="200" w:firstLine="480"/>
            </w:pPr>
          </w:p>
          <w:p w14:paraId="2510E0FE" w14:textId="77777777" w:rsidR="000C48AA" w:rsidRDefault="000C48AA">
            <w:pPr>
              <w:ind w:firstLineChars="200" w:firstLine="480"/>
            </w:pPr>
          </w:p>
          <w:p w14:paraId="3ABB2E68" w14:textId="77777777" w:rsidR="000C48AA" w:rsidRDefault="000C48AA">
            <w:pPr>
              <w:ind w:firstLineChars="200" w:firstLine="480"/>
            </w:pPr>
          </w:p>
          <w:p w14:paraId="4BCF02B8" w14:textId="77777777" w:rsidR="000C48AA" w:rsidRDefault="000C48AA">
            <w:pPr>
              <w:ind w:firstLineChars="200" w:firstLine="480"/>
              <w:rPr>
                <w:rFonts w:hint="eastAsia"/>
              </w:rPr>
            </w:pPr>
          </w:p>
          <w:p w14:paraId="08F286A4" w14:textId="77777777" w:rsidR="00750598" w:rsidRDefault="00750598">
            <w:pPr>
              <w:pStyle w:val="afff8"/>
              <w:tabs>
                <w:tab w:val="left" w:pos="6840"/>
              </w:tabs>
              <w:overflowPunct/>
              <w:topLinePunct/>
              <w:spacing w:line="240" w:lineRule="auto"/>
              <w:ind w:firstLine="422"/>
              <w:rPr>
                <w:rFonts w:hAnsi="Times New Roman"/>
              </w:rPr>
            </w:pPr>
          </w:p>
          <w:p w14:paraId="4D02AFFE" w14:textId="40F16D15" w:rsidR="001E727E" w:rsidRDefault="00000000">
            <w:pPr>
              <w:pStyle w:val="afff8"/>
              <w:tabs>
                <w:tab w:val="left" w:pos="6840"/>
              </w:tabs>
              <w:overflowPunct/>
              <w:topLinePunct/>
              <w:spacing w:line="240" w:lineRule="auto"/>
              <w:ind w:firstLine="422"/>
              <w:rPr>
                <w:rFonts w:hAnsi="Times New Roman"/>
              </w:rPr>
            </w:pPr>
            <w:r>
              <w:rPr>
                <w:rFonts w:hAnsi="Times New Roman"/>
              </w:rPr>
              <w:t>表</w:t>
            </w:r>
            <w:r>
              <w:rPr>
                <w:rFonts w:hAnsi="Times New Roman"/>
              </w:rPr>
              <w:t xml:space="preserve">2-5   </w:t>
            </w:r>
            <w:r>
              <w:rPr>
                <w:rFonts w:hAnsi="Times New Roman"/>
              </w:rPr>
              <w:t>主要设备一览表</w:t>
            </w:r>
            <w:r>
              <w:rPr>
                <w:rFonts w:hAnsi="Times New Roman"/>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9"/>
              <w:gridCol w:w="2768"/>
              <w:gridCol w:w="3040"/>
              <w:gridCol w:w="1332"/>
            </w:tblGrid>
            <w:tr w:rsidR="0031389F" w14:paraId="48EAE8E9" w14:textId="77777777" w:rsidTr="0031389F">
              <w:trPr>
                <w:jc w:val="center"/>
              </w:trPr>
              <w:tc>
                <w:tcPr>
                  <w:tcW w:w="481" w:type="pct"/>
                  <w:tcBorders>
                    <w:top w:val="single" w:sz="4" w:space="0" w:color="auto"/>
                    <w:left w:val="single" w:sz="4" w:space="0" w:color="auto"/>
                    <w:bottom w:val="single" w:sz="4" w:space="0" w:color="auto"/>
                    <w:right w:val="single" w:sz="4" w:space="0" w:color="auto"/>
                    <w:tl2br w:val="nil"/>
                    <w:tr2bl w:val="nil"/>
                  </w:tcBorders>
                  <w:vAlign w:val="center"/>
                </w:tcPr>
                <w:p w14:paraId="7B26758B" w14:textId="77777777" w:rsidR="0031389F" w:rsidRDefault="0031389F">
                  <w:pPr>
                    <w:pStyle w:val="affb"/>
                    <w:spacing w:line="280" w:lineRule="exact"/>
                    <w:rPr>
                      <w:rFonts w:eastAsia="Times New Roman"/>
                      <w:sz w:val="21"/>
                      <w:lang w:eastAsia="zh-CN"/>
                    </w:rPr>
                  </w:pPr>
                  <w:r>
                    <w:rPr>
                      <w:sz w:val="21"/>
                      <w:lang w:eastAsia="zh-CN"/>
                    </w:rPr>
                    <w:t>序号</w:t>
                  </w:r>
                </w:p>
              </w:tc>
              <w:tc>
                <w:tcPr>
                  <w:tcW w:w="1752" w:type="pct"/>
                  <w:tcBorders>
                    <w:top w:val="single" w:sz="4" w:space="0" w:color="auto"/>
                    <w:left w:val="single" w:sz="4" w:space="0" w:color="auto"/>
                    <w:bottom w:val="single" w:sz="4" w:space="0" w:color="auto"/>
                    <w:right w:val="single" w:sz="4" w:space="0" w:color="auto"/>
                    <w:tl2br w:val="nil"/>
                    <w:tr2bl w:val="nil"/>
                  </w:tcBorders>
                  <w:vAlign w:val="center"/>
                </w:tcPr>
                <w:p w14:paraId="0D784BBD" w14:textId="77777777" w:rsidR="0031389F" w:rsidRDefault="0031389F">
                  <w:pPr>
                    <w:pStyle w:val="affb"/>
                    <w:spacing w:line="280" w:lineRule="exact"/>
                    <w:rPr>
                      <w:rFonts w:eastAsia="Times New Roman"/>
                      <w:sz w:val="21"/>
                      <w:lang w:eastAsia="zh-CN"/>
                    </w:rPr>
                  </w:pPr>
                  <w:r>
                    <w:rPr>
                      <w:sz w:val="21"/>
                      <w:lang w:eastAsia="zh-CN"/>
                    </w:rPr>
                    <w:t>名称</w:t>
                  </w:r>
                </w:p>
              </w:tc>
              <w:tc>
                <w:tcPr>
                  <w:tcW w:w="1924" w:type="pct"/>
                  <w:tcBorders>
                    <w:top w:val="single" w:sz="4" w:space="0" w:color="auto"/>
                    <w:left w:val="single" w:sz="4" w:space="0" w:color="auto"/>
                    <w:bottom w:val="single" w:sz="4" w:space="0" w:color="auto"/>
                    <w:right w:val="single" w:sz="4" w:space="0" w:color="auto"/>
                    <w:tl2br w:val="nil"/>
                    <w:tr2bl w:val="nil"/>
                  </w:tcBorders>
                  <w:vAlign w:val="center"/>
                </w:tcPr>
                <w:p w14:paraId="5AFE370C" w14:textId="77777777" w:rsidR="0031389F" w:rsidRDefault="0031389F">
                  <w:pPr>
                    <w:pStyle w:val="affb"/>
                    <w:spacing w:line="280" w:lineRule="exact"/>
                    <w:rPr>
                      <w:sz w:val="21"/>
                      <w:lang w:eastAsia="zh-CN"/>
                    </w:rPr>
                  </w:pPr>
                  <w:r>
                    <w:rPr>
                      <w:sz w:val="21"/>
                      <w:lang w:eastAsia="zh-CN"/>
                    </w:rPr>
                    <w:t>型号</w:t>
                  </w:r>
                </w:p>
              </w:tc>
              <w:tc>
                <w:tcPr>
                  <w:tcW w:w="843" w:type="pct"/>
                  <w:tcBorders>
                    <w:top w:val="single" w:sz="4" w:space="0" w:color="auto"/>
                    <w:left w:val="single" w:sz="4" w:space="0" w:color="auto"/>
                    <w:bottom w:val="single" w:sz="4" w:space="0" w:color="auto"/>
                    <w:right w:val="single" w:sz="4" w:space="0" w:color="auto"/>
                    <w:tl2br w:val="nil"/>
                    <w:tr2bl w:val="nil"/>
                  </w:tcBorders>
                </w:tcPr>
                <w:p w14:paraId="5FF61D8A" w14:textId="705D1242" w:rsidR="0031389F" w:rsidRDefault="0031389F">
                  <w:pPr>
                    <w:pStyle w:val="affb"/>
                    <w:spacing w:line="280" w:lineRule="exact"/>
                    <w:rPr>
                      <w:sz w:val="21"/>
                      <w:lang w:eastAsia="zh-CN"/>
                    </w:rPr>
                  </w:pPr>
                  <w:r>
                    <w:rPr>
                      <w:rFonts w:hint="eastAsia"/>
                      <w:sz w:val="21"/>
                      <w:lang w:eastAsia="zh-CN"/>
                    </w:rPr>
                    <w:t>数量</w:t>
                  </w:r>
                </w:p>
                <w:p w14:paraId="0494D8AD" w14:textId="1BA52F48" w:rsidR="0031389F" w:rsidRDefault="0031389F">
                  <w:pPr>
                    <w:pStyle w:val="affb"/>
                    <w:spacing w:line="280" w:lineRule="exact"/>
                    <w:rPr>
                      <w:sz w:val="21"/>
                      <w:lang w:eastAsia="zh-CN"/>
                    </w:rPr>
                  </w:pPr>
                  <w:r>
                    <w:rPr>
                      <w:rFonts w:hint="eastAsia"/>
                      <w:sz w:val="21"/>
                      <w:lang w:eastAsia="zh-CN"/>
                    </w:rPr>
                    <w:t>（台</w:t>
                  </w:r>
                  <w:r>
                    <w:rPr>
                      <w:rFonts w:hint="eastAsia"/>
                      <w:sz w:val="21"/>
                      <w:lang w:eastAsia="zh-CN"/>
                    </w:rPr>
                    <w:t>/</w:t>
                  </w:r>
                  <w:r>
                    <w:rPr>
                      <w:rFonts w:hint="eastAsia"/>
                      <w:sz w:val="21"/>
                      <w:lang w:eastAsia="zh-CN"/>
                    </w:rPr>
                    <w:t>套）</w:t>
                  </w:r>
                </w:p>
              </w:tc>
            </w:tr>
            <w:tr w:rsidR="0031389F" w14:paraId="436512A0" w14:textId="77777777" w:rsidTr="0031389F">
              <w:trPr>
                <w:jc w:val="center"/>
              </w:trPr>
              <w:tc>
                <w:tcPr>
                  <w:tcW w:w="481" w:type="pct"/>
                  <w:tcBorders>
                    <w:top w:val="single" w:sz="4" w:space="0" w:color="auto"/>
                    <w:left w:val="single" w:sz="4" w:space="0" w:color="auto"/>
                    <w:bottom w:val="single" w:sz="4" w:space="0" w:color="auto"/>
                    <w:right w:val="single" w:sz="4" w:space="0" w:color="auto"/>
                    <w:tl2br w:val="nil"/>
                    <w:tr2bl w:val="nil"/>
                  </w:tcBorders>
                  <w:vAlign w:val="center"/>
                </w:tcPr>
                <w:p w14:paraId="76F60729" w14:textId="77777777" w:rsidR="0031389F" w:rsidRDefault="0031389F">
                  <w:pPr>
                    <w:pStyle w:val="affb"/>
                    <w:spacing w:line="280" w:lineRule="exact"/>
                    <w:rPr>
                      <w:rFonts w:eastAsia="Times New Roman"/>
                      <w:sz w:val="21"/>
                      <w:lang w:eastAsia="zh-CN"/>
                    </w:rPr>
                  </w:pPr>
                  <w:r>
                    <w:rPr>
                      <w:rFonts w:eastAsia="Times New Roman"/>
                      <w:sz w:val="21"/>
                      <w:lang w:eastAsia="zh-CN"/>
                    </w:rPr>
                    <w:t>1</w:t>
                  </w:r>
                </w:p>
              </w:tc>
              <w:tc>
                <w:tcPr>
                  <w:tcW w:w="1752" w:type="pct"/>
                  <w:tcBorders>
                    <w:top w:val="single" w:sz="4" w:space="0" w:color="auto"/>
                    <w:left w:val="single" w:sz="4" w:space="0" w:color="auto"/>
                    <w:bottom w:val="single" w:sz="4" w:space="0" w:color="auto"/>
                    <w:right w:val="single" w:sz="4" w:space="0" w:color="auto"/>
                    <w:tl2br w:val="nil"/>
                    <w:tr2bl w:val="nil"/>
                  </w:tcBorders>
                  <w:vAlign w:val="center"/>
                </w:tcPr>
                <w:p w14:paraId="577DABE6" w14:textId="21E9F475" w:rsidR="0031389F" w:rsidRDefault="0031389F" w:rsidP="003B7F32">
                  <w:pPr>
                    <w:pStyle w:val="affb"/>
                    <w:spacing w:line="280" w:lineRule="exact"/>
                    <w:rPr>
                      <w:sz w:val="21"/>
                      <w:lang w:eastAsia="zh-CN"/>
                    </w:rPr>
                  </w:pPr>
                  <w:r w:rsidRPr="00D47497">
                    <w:rPr>
                      <w:rFonts w:hint="eastAsia"/>
                      <w:sz w:val="21"/>
                      <w:lang w:eastAsia="zh-CN"/>
                    </w:rPr>
                    <w:t>双螺杆造粒机组</w:t>
                  </w:r>
                </w:p>
              </w:tc>
              <w:tc>
                <w:tcPr>
                  <w:tcW w:w="1924" w:type="pct"/>
                  <w:tcBorders>
                    <w:top w:val="single" w:sz="4" w:space="0" w:color="auto"/>
                    <w:left w:val="single" w:sz="4" w:space="0" w:color="auto"/>
                    <w:bottom w:val="single" w:sz="4" w:space="0" w:color="auto"/>
                    <w:right w:val="single" w:sz="4" w:space="0" w:color="auto"/>
                    <w:tl2br w:val="nil"/>
                    <w:tr2bl w:val="nil"/>
                  </w:tcBorders>
                  <w:vAlign w:val="center"/>
                </w:tcPr>
                <w:p w14:paraId="0B388813" w14:textId="19D1CC5C" w:rsidR="0031389F" w:rsidRDefault="0031389F" w:rsidP="0031389F">
                  <w:pPr>
                    <w:pStyle w:val="affb"/>
                    <w:spacing w:line="280" w:lineRule="exact"/>
                    <w:rPr>
                      <w:sz w:val="21"/>
                      <w:lang w:eastAsia="zh-CN"/>
                    </w:rPr>
                  </w:pPr>
                  <w:r w:rsidRPr="00641D74">
                    <w:rPr>
                      <w:sz w:val="21"/>
                      <w:lang w:eastAsia="zh-CN"/>
                    </w:rPr>
                    <w:t>SHJ-75G</w:t>
                  </w:r>
                </w:p>
              </w:tc>
              <w:tc>
                <w:tcPr>
                  <w:tcW w:w="843" w:type="pct"/>
                  <w:tcBorders>
                    <w:top w:val="single" w:sz="4" w:space="0" w:color="auto"/>
                    <w:left w:val="single" w:sz="4" w:space="0" w:color="auto"/>
                    <w:bottom w:val="single" w:sz="4" w:space="0" w:color="auto"/>
                    <w:right w:val="single" w:sz="4" w:space="0" w:color="auto"/>
                    <w:tl2br w:val="nil"/>
                    <w:tr2bl w:val="nil"/>
                  </w:tcBorders>
                </w:tcPr>
                <w:p w14:paraId="563470F9" w14:textId="02868F9F" w:rsidR="0031389F" w:rsidRDefault="0031389F">
                  <w:pPr>
                    <w:pStyle w:val="affb"/>
                    <w:spacing w:line="280" w:lineRule="exact"/>
                    <w:rPr>
                      <w:sz w:val="21"/>
                      <w:lang w:eastAsia="zh-CN"/>
                    </w:rPr>
                  </w:pPr>
                  <w:r>
                    <w:rPr>
                      <w:rFonts w:hint="eastAsia"/>
                      <w:sz w:val="21"/>
                      <w:lang w:eastAsia="zh-CN"/>
                    </w:rPr>
                    <w:t>2</w:t>
                  </w:r>
                </w:p>
              </w:tc>
            </w:tr>
            <w:tr w:rsidR="0031389F" w14:paraId="371A0464" w14:textId="77777777" w:rsidTr="0031389F">
              <w:trPr>
                <w:jc w:val="center"/>
              </w:trPr>
              <w:tc>
                <w:tcPr>
                  <w:tcW w:w="481" w:type="pct"/>
                  <w:tcBorders>
                    <w:top w:val="single" w:sz="4" w:space="0" w:color="auto"/>
                    <w:left w:val="single" w:sz="4" w:space="0" w:color="auto"/>
                    <w:bottom w:val="single" w:sz="4" w:space="0" w:color="auto"/>
                    <w:right w:val="single" w:sz="4" w:space="0" w:color="auto"/>
                    <w:tl2br w:val="nil"/>
                    <w:tr2bl w:val="nil"/>
                  </w:tcBorders>
                  <w:vAlign w:val="center"/>
                </w:tcPr>
                <w:p w14:paraId="178855A6" w14:textId="77777777" w:rsidR="0031389F" w:rsidRDefault="0031389F">
                  <w:pPr>
                    <w:pStyle w:val="affb"/>
                    <w:spacing w:line="280" w:lineRule="exact"/>
                    <w:rPr>
                      <w:sz w:val="21"/>
                      <w:lang w:eastAsia="zh-CN"/>
                    </w:rPr>
                  </w:pPr>
                  <w:r>
                    <w:rPr>
                      <w:sz w:val="21"/>
                      <w:lang w:eastAsia="zh-CN"/>
                    </w:rPr>
                    <w:t>2</w:t>
                  </w:r>
                </w:p>
              </w:tc>
              <w:tc>
                <w:tcPr>
                  <w:tcW w:w="1752" w:type="pct"/>
                  <w:tcBorders>
                    <w:top w:val="single" w:sz="4" w:space="0" w:color="auto"/>
                    <w:left w:val="single" w:sz="4" w:space="0" w:color="auto"/>
                    <w:bottom w:val="single" w:sz="4" w:space="0" w:color="auto"/>
                    <w:right w:val="single" w:sz="4" w:space="0" w:color="auto"/>
                    <w:tl2br w:val="nil"/>
                    <w:tr2bl w:val="nil"/>
                  </w:tcBorders>
                  <w:vAlign w:val="center"/>
                </w:tcPr>
                <w:p w14:paraId="644A8CC1" w14:textId="27838650" w:rsidR="0031389F" w:rsidRDefault="0031389F">
                  <w:pPr>
                    <w:pStyle w:val="affb"/>
                    <w:spacing w:line="280" w:lineRule="exact"/>
                    <w:rPr>
                      <w:sz w:val="21"/>
                      <w:lang w:eastAsia="zh-CN"/>
                    </w:rPr>
                  </w:pPr>
                  <w:r>
                    <w:rPr>
                      <w:rFonts w:hint="eastAsia"/>
                      <w:sz w:val="21"/>
                      <w:lang w:eastAsia="zh-CN"/>
                    </w:rPr>
                    <w:t>上料系统</w:t>
                  </w:r>
                </w:p>
              </w:tc>
              <w:tc>
                <w:tcPr>
                  <w:tcW w:w="1924" w:type="pct"/>
                  <w:tcBorders>
                    <w:top w:val="single" w:sz="4" w:space="0" w:color="auto"/>
                    <w:left w:val="single" w:sz="4" w:space="0" w:color="auto"/>
                    <w:bottom w:val="single" w:sz="4" w:space="0" w:color="auto"/>
                    <w:right w:val="single" w:sz="4" w:space="0" w:color="auto"/>
                    <w:tl2br w:val="nil"/>
                    <w:tr2bl w:val="nil"/>
                  </w:tcBorders>
                  <w:vAlign w:val="center"/>
                </w:tcPr>
                <w:p w14:paraId="1B06C4F2" w14:textId="1CFF5188" w:rsidR="0031389F" w:rsidRDefault="0031389F">
                  <w:pPr>
                    <w:pStyle w:val="affb"/>
                    <w:spacing w:line="280" w:lineRule="exact"/>
                    <w:rPr>
                      <w:sz w:val="21"/>
                      <w:lang w:eastAsia="zh-CN"/>
                    </w:rPr>
                  </w:pPr>
                  <w:r w:rsidRPr="00641D74">
                    <w:rPr>
                      <w:sz w:val="21"/>
                      <w:lang w:eastAsia="zh-CN"/>
                    </w:rPr>
                    <w:t>500L</w:t>
                  </w:r>
                  <w:r w:rsidRPr="00641D74">
                    <w:rPr>
                      <w:rFonts w:hint="eastAsia"/>
                      <w:sz w:val="21"/>
                      <w:lang w:eastAsia="zh-CN"/>
                    </w:rPr>
                    <w:t>上料机</w:t>
                  </w:r>
                  <w:r>
                    <w:rPr>
                      <w:rFonts w:hint="eastAsia"/>
                      <w:sz w:val="21"/>
                      <w:lang w:eastAsia="zh-CN"/>
                    </w:rPr>
                    <w:t>系统</w:t>
                  </w:r>
                </w:p>
              </w:tc>
              <w:tc>
                <w:tcPr>
                  <w:tcW w:w="843" w:type="pct"/>
                  <w:tcBorders>
                    <w:top w:val="single" w:sz="4" w:space="0" w:color="auto"/>
                    <w:left w:val="single" w:sz="4" w:space="0" w:color="auto"/>
                    <w:bottom w:val="single" w:sz="4" w:space="0" w:color="auto"/>
                    <w:right w:val="single" w:sz="4" w:space="0" w:color="auto"/>
                    <w:tl2br w:val="nil"/>
                    <w:tr2bl w:val="nil"/>
                  </w:tcBorders>
                </w:tcPr>
                <w:p w14:paraId="65A878ED" w14:textId="7F406C86" w:rsidR="0031389F" w:rsidRDefault="0031389F">
                  <w:pPr>
                    <w:pStyle w:val="affb"/>
                    <w:spacing w:line="280" w:lineRule="exact"/>
                    <w:rPr>
                      <w:sz w:val="21"/>
                      <w:lang w:eastAsia="zh-CN"/>
                    </w:rPr>
                  </w:pPr>
                  <w:r>
                    <w:rPr>
                      <w:rFonts w:hint="eastAsia"/>
                      <w:sz w:val="21"/>
                      <w:lang w:eastAsia="zh-CN"/>
                    </w:rPr>
                    <w:t>2</w:t>
                  </w:r>
                </w:p>
              </w:tc>
            </w:tr>
            <w:tr w:rsidR="0031389F" w14:paraId="759B094A" w14:textId="77777777" w:rsidTr="0031389F">
              <w:trPr>
                <w:jc w:val="center"/>
              </w:trPr>
              <w:tc>
                <w:tcPr>
                  <w:tcW w:w="481" w:type="pct"/>
                  <w:tcBorders>
                    <w:top w:val="single" w:sz="4" w:space="0" w:color="auto"/>
                    <w:left w:val="single" w:sz="4" w:space="0" w:color="auto"/>
                    <w:bottom w:val="single" w:sz="4" w:space="0" w:color="auto"/>
                    <w:right w:val="single" w:sz="4" w:space="0" w:color="auto"/>
                    <w:tl2br w:val="nil"/>
                    <w:tr2bl w:val="nil"/>
                  </w:tcBorders>
                  <w:vAlign w:val="center"/>
                </w:tcPr>
                <w:p w14:paraId="7C27540E" w14:textId="77777777" w:rsidR="0031389F" w:rsidRDefault="0031389F">
                  <w:pPr>
                    <w:pStyle w:val="affb"/>
                    <w:spacing w:line="280" w:lineRule="exact"/>
                    <w:rPr>
                      <w:sz w:val="21"/>
                      <w:lang w:eastAsia="zh-CN"/>
                    </w:rPr>
                  </w:pPr>
                  <w:r>
                    <w:rPr>
                      <w:sz w:val="21"/>
                      <w:lang w:eastAsia="zh-CN"/>
                    </w:rPr>
                    <w:t>3</w:t>
                  </w:r>
                </w:p>
              </w:tc>
              <w:tc>
                <w:tcPr>
                  <w:tcW w:w="1752" w:type="pct"/>
                  <w:tcBorders>
                    <w:top w:val="single" w:sz="4" w:space="0" w:color="auto"/>
                    <w:left w:val="single" w:sz="4" w:space="0" w:color="auto"/>
                    <w:bottom w:val="single" w:sz="4" w:space="0" w:color="auto"/>
                    <w:right w:val="single" w:sz="4" w:space="0" w:color="auto"/>
                    <w:tl2br w:val="nil"/>
                    <w:tr2bl w:val="nil"/>
                  </w:tcBorders>
                  <w:vAlign w:val="center"/>
                </w:tcPr>
                <w:p w14:paraId="0BD0943A" w14:textId="10F7AB8F" w:rsidR="0031389F" w:rsidRDefault="0031389F">
                  <w:pPr>
                    <w:pStyle w:val="affb"/>
                    <w:spacing w:line="280" w:lineRule="exact"/>
                    <w:rPr>
                      <w:sz w:val="21"/>
                      <w:lang w:eastAsia="zh-CN"/>
                    </w:rPr>
                  </w:pPr>
                  <w:r>
                    <w:rPr>
                      <w:rFonts w:hint="eastAsia"/>
                      <w:sz w:val="21"/>
                      <w:lang w:eastAsia="zh-CN"/>
                    </w:rPr>
                    <w:t>生物</w:t>
                  </w:r>
                  <w:r>
                    <w:rPr>
                      <w:sz w:val="21"/>
                      <w:lang w:eastAsia="zh-CN"/>
                    </w:rPr>
                    <w:t>降解</w:t>
                  </w:r>
                  <w:r>
                    <w:rPr>
                      <w:rFonts w:hint="eastAsia"/>
                      <w:sz w:val="21"/>
                      <w:lang w:eastAsia="zh-CN"/>
                    </w:rPr>
                    <w:t>地膜</w:t>
                  </w:r>
                  <w:r>
                    <w:rPr>
                      <w:sz w:val="21"/>
                      <w:lang w:eastAsia="zh-CN"/>
                    </w:rPr>
                    <w:t>吹膜机</w:t>
                  </w:r>
                  <w:r>
                    <w:rPr>
                      <w:rFonts w:hint="eastAsia"/>
                      <w:sz w:val="21"/>
                      <w:lang w:eastAsia="zh-CN"/>
                    </w:rPr>
                    <w:t>组</w:t>
                  </w:r>
                </w:p>
              </w:tc>
              <w:tc>
                <w:tcPr>
                  <w:tcW w:w="1924" w:type="pct"/>
                  <w:tcBorders>
                    <w:top w:val="single" w:sz="4" w:space="0" w:color="auto"/>
                    <w:left w:val="single" w:sz="4" w:space="0" w:color="auto"/>
                    <w:bottom w:val="single" w:sz="4" w:space="0" w:color="auto"/>
                    <w:right w:val="single" w:sz="4" w:space="0" w:color="auto"/>
                    <w:tl2br w:val="nil"/>
                    <w:tr2bl w:val="nil"/>
                  </w:tcBorders>
                  <w:vAlign w:val="center"/>
                </w:tcPr>
                <w:p w14:paraId="5BD3215A" w14:textId="42AEA275" w:rsidR="0031389F" w:rsidRDefault="0031389F">
                  <w:pPr>
                    <w:pStyle w:val="affb"/>
                    <w:spacing w:line="280" w:lineRule="exact"/>
                    <w:rPr>
                      <w:sz w:val="21"/>
                      <w:lang w:eastAsia="zh-CN"/>
                    </w:rPr>
                  </w:pPr>
                  <w:r w:rsidRPr="00641D74">
                    <w:rPr>
                      <w:sz w:val="21"/>
                      <w:lang w:eastAsia="zh-CN"/>
                    </w:rPr>
                    <w:t>3LD-2400-ABA</w:t>
                  </w:r>
                </w:p>
              </w:tc>
              <w:tc>
                <w:tcPr>
                  <w:tcW w:w="843" w:type="pct"/>
                  <w:tcBorders>
                    <w:top w:val="single" w:sz="4" w:space="0" w:color="auto"/>
                    <w:left w:val="single" w:sz="4" w:space="0" w:color="auto"/>
                    <w:bottom w:val="single" w:sz="4" w:space="0" w:color="auto"/>
                    <w:right w:val="single" w:sz="4" w:space="0" w:color="auto"/>
                    <w:tl2br w:val="nil"/>
                    <w:tr2bl w:val="nil"/>
                  </w:tcBorders>
                </w:tcPr>
                <w:p w14:paraId="63CDA597" w14:textId="65903F80" w:rsidR="0031389F" w:rsidRDefault="0031389F">
                  <w:pPr>
                    <w:pStyle w:val="affb"/>
                    <w:spacing w:line="280" w:lineRule="exact"/>
                    <w:rPr>
                      <w:sz w:val="21"/>
                      <w:lang w:eastAsia="zh-CN"/>
                    </w:rPr>
                  </w:pPr>
                  <w:r>
                    <w:rPr>
                      <w:rFonts w:hint="eastAsia"/>
                      <w:sz w:val="21"/>
                      <w:lang w:eastAsia="zh-CN"/>
                    </w:rPr>
                    <w:t>4</w:t>
                  </w:r>
                </w:p>
              </w:tc>
            </w:tr>
            <w:tr w:rsidR="0031389F" w14:paraId="17E4DC46" w14:textId="77777777" w:rsidTr="0031389F">
              <w:trPr>
                <w:jc w:val="center"/>
              </w:trPr>
              <w:tc>
                <w:tcPr>
                  <w:tcW w:w="481" w:type="pct"/>
                  <w:tcBorders>
                    <w:top w:val="single" w:sz="4" w:space="0" w:color="auto"/>
                    <w:left w:val="single" w:sz="4" w:space="0" w:color="auto"/>
                    <w:bottom w:val="single" w:sz="4" w:space="0" w:color="auto"/>
                    <w:right w:val="single" w:sz="4" w:space="0" w:color="auto"/>
                    <w:tl2br w:val="nil"/>
                    <w:tr2bl w:val="nil"/>
                  </w:tcBorders>
                  <w:vAlign w:val="center"/>
                </w:tcPr>
                <w:p w14:paraId="57C052DE" w14:textId="77777777" w:rsidR="0031389F" w:rsidRDefault="0031389F">
                  <w:pPr>
                    <w:pStyle w:val="affb"/>
                    <w:spacing w:line="280" w:lineRule="exact"/>
                    <w:rPr>
                      <w:sz w:val="21"/>
                      <w:lang w:eastAsia="zh-CN"/>
                    </w:rPr>
                  </w:pPr>
                  <w:r>
                    <w:rPr>
                      <w:sz w:val="21"/>
                      <w:lang w:eastAsia="zh-CN"/>
                    </w:rPr>
                    <w:t>4</w:t>
                  </w:r>
                </w:p>
              </w:tc>
              <w:tc>
                <w:tcPr>
                  <w:tcW w:w="1752" w:type="pct"/>
                  <w:tcBorders>
                    <w:top w:val="single" w:sz="4" w:space="0" w:color="auto"/>
                    <w:left w:val="single" w:sz="4" w:space="0" w:color="auto"/>
                    <w:bottom w:val="single" w:sz="4" w:space="0" w:color="auto"/>
                    <w:right w:val="single" w:sz="4" w:space="0" w:color="auto"/>
                    <w:tl2br w:val="nil"/>
                    <w:tr2bl w:val="nil"/>
                  </w:tcBorders>
                  <w:vAlign w:val="center"/>
                </w:tcPr>
                <w:p w14:paraId="0837F993" w14:textId="3F175256" w:rsidR="0031389F" w:rsidRDefault="0031389F">
                  <w:pPr>
                    <w:pStyle w:val="affb"/>
                    <w:spacing w:line="280" w:lineRule="exact"/>
                    <w:rPr>
                      <w:sz w:val="21"/>
                      <w:lang w:eastAsia="zh-CN"/>
                    </w:rPr>
                  </w:pPr>
                  <w:proofErr w:type="gramStart"/>
                  <w:r>
                    <w:rPr>
                      <w:rFonts w:hint="eastAsia"/>
                      <w:sz w:val="21"/>
                      <w:lang w:eastAsia="zh-CN"/>
                    </w:rPr>
                    <w:t>环保原</w:t>
                  </w:r>
                  <w:proofErr w:type="gramEnd"/>
                  <w:r>
                    <w:rPr>
                      <w:rFonts w:hint="eastAsia"/>
                      <w:sz w:val="21"/>
                      <w:lang w:eastAsia="zh-CN"/>
                    </w:rPr>
                    <w:t>性颗粒机</w:t>
                  </w:r>
                </w:p>
              </w:tc>
              <w:tc>
                <w:tcPr>
                  <w:tcW w:w="1924" w:type="pct"/>
                  <w:tcBorders>
                    <w:top w:val="single" w:sz="4" w:space="0" w:color="auto"/>
                    <w:left w:val="single" w:sz="4" w:space="0" w:color="auto"/>
                    <w:bottom w:val="single" w:sz="4" w:space="0" w:color="auto"/>
                    <w:right w:val="single" w:sz="4" w:space="0" w:color="auto"/>
                    <w:tl2br w:val="nil"/>
                    <w:tr2bl w:val="nil"/>
                  </w:tcBorders>
                  <w:vAlign w:val="center"/>
                </w:tcPr>
                <w:p w14:paraId="666E3798" w14:textId="3B691B71" w:rsidR="0031389F" w:rsidRDefault="0031389F">
                  <w:pPr>
                    <w:pStyle w:val="affb"/>
                    <w:spacing w:line="280" w:lineRule="exact"/>
                    <w:rPr>
                      <w:sz w:val="21"/>
                      <w:lang w:eastAsia="zh-CN"/>
                    </w:rPr>
                  </w:pPr>
                  <w:r w:rsidRPr="00641D74">
                    <w:rPr>
                      <w:sz w:val="21"/>
                      <w:lang w:eastAsia="zh-CN"/>
                    </w:rPr>
                    <w:t>HZ-100</w:t>
                  </w:r>
                </w:p>
              </w:tc>
              <w:tc>
                <w:tcPr>
                  <w:tcW w:w="843" w:type="pct"/>
                  <w:tcBorders>
                    <w:top w:val="single" w:sz="4" w:space="0" w:color="auto"/>
                    <w:left w:val="single" w:sz="4" w:space="0" w:color="auto"/>
                    <w:bottom w:val="single" w:sz="4" w:space="0" w:color="auto"/>
                    <w:right w:val="single" w:sz="4" w:space="0" w:color="auto"/>
                    <w:tl2br w:val="nil"/>
                    <w:tr2bl w:val="nil"/>
                  </w:tcBorders>
                </w:tcPr>
                <w:p w14:paraId="07FADFFC" w14:textId="69E0F4C7" w:rsidR="0031389F" w:rsidRDefault="0031389F">
                  <w:pPr>
                    <w:pStyle w:val="affb"/>
                    <w:spacing w:line="280" w:lineRule="exact"/>
                    <w:rPr>
                      <w:sz w:val="21"/>
                      <w:lang w:eastAsia="zh-CN"/>
                    </w:rPr>
                  </w:pPr>
                  <w:r>
                    <w:rPr>
                      <w:rFonts w:hint="eastAsia"/>
                      <w:sz w:val="21"/>
                      <w:lang w:eastAsia="zh-CN"/>
                    </w:rPr>
                    <w:t>1</w:t>
                  </w:r>
                </w:p>
              </w:tc>
            </w:tr>
            <w:tr w:rsidR="0031389F" w14:paraId="76F42906" w14:textId="77777777" w:rsidTr="0031389F">
              <w:trPr>
                <w:jc w:val="center"/>
              </w:trPr>
              <w:tc>
                <w:tcPr>
                  <w:tcW w:w="481" w:type="pct"/>
                  <w:tcBorders>
                    <w:top w:val="single" w:sz="4" w:space="0" w:color="auto"/>
                    <w:left w:val="single" w:sz="4" w:space="0" w:color="auto"/>
                    <w:bottom w:val="single" w:sz="4" w:space="0" w:color="auto"/>
                    <w:right w:val="single" w:sz="4" w:space="0" w:color="auto"/>
                    <w:tl2br w:val="nil"/>
                    <w:tr2bl w:val="nil"/>
                  </w:tcBorders>
                  <w:vAlign w:val="center"/>
                </w:tcPr>
                <w:p w14:paraId="33C71C9E" w14:textId="49520AC7" w:rsidR="0031389F" w:rsidRDefault="0031389F">
                  <w:pPr>
                    <w:pStyle w:val="affb"/>
                    <w:spacing w:line="280" w:lineRule="exact"/>
                    <w:rPr>
                      <w:sz w:val="21"/>
                      <w:lang w:eastAsia="zh-CN"/>
                    </w:rPr>
                  </w:pPr>
                  <w:r>
                    <w:rPr>
                      <w:sz w:val="21"/>
                      <w:lang w:eastAsia="zh-CN"/>
                    </w:rPr>
                    <w:t>5</w:t>
                  </w:r>
                </w:p>
              </w:tc>
              <w:tc>
                <w:tcPr>
                  <w:tcW w:w="1752" w:type="pct"/>
                  <w:tcBorders>
                    <w:top w:val="single" w:sz="4" w:space="0" w:color="auto"/>
                    <w:left w:val="single" w:sz="4" w:space="0" w:color="auto"/>
                    <w:bottom w:val="single" w:sz="4" w:space="0" w:color="auto"/>
                    <w:right w:val="single" w:sz="4" w:space="0" w:color="auto"/>
                    <w:tl2br w:val="nil"/>
                    <w:tr2bl w:val="nil"/>
                  </w:tcBorders>
                  <w:vAlign w:val="center"/>
                </w:tcPr>
                <w:p w14:paraId="78A1BB1A" w14:textId="7E058F64" w:rsidR="0031389F" w:rsidRDefault="0031389F">
                  <w:pPr>
                    <w:pStyle w:val="affb"/>
                    <w:spacing w:line="280" w:lineRule="exact"/>
                    <w:rPr>
                      <w:sz w:val="21"/>
                      <w:lang w:eastAsia="zh-CN"/>
                    </w:rPr>
                  </w:pPr>
                  <w:r>
                    <w:rPr>
                      <w:rFonts w:hint="eastAsia"/>
                      <w:sz w:val="21"/>
                      <w:lang w:eastAsia="zh-CN"/>
                    </w:rPr>
                    <w:t>自</w:t>
                  </w:r>
                  <w:proofErr w:type="gramStart"/>
                  <w:r>
                    <w:rPr>
                      <w:rFonts w:hint="eastAsia"/>
                      <w:sz w:val="21"/>
                      <w:lang w:eastAsia="zh-CN"/>
                    </w:rPr>
                    <w:t>动换卷换管</w:t>
                  </w:r>
                  <w:proofErr w:type="gramEnd"/>
                  <w:r>
                    <w:rPr>
                      <w:rFonts w:hint="eastAsia"/>
                      <w:sz w:val="21"/>
                      <w:lang w:eastAsia="zh-CN"/>
                    </w:rPr>
                    <w:t>系统</w:t>
                  </w:r>
                </w:p>
              </w:tc>
              <w:tc>
                <w:tcPr>
                  <w:tcW w:w="1924" w:type="pct"/>
                  <w:tcBorders>
                    <w:top w:val="single" w:sz="4" w:space="0" w:color="auto"/>
                    <w:left w:val="single" w:sz="4" w:space="0" w:color="auto"/>
                    <w:bottom w:val="single" w:sz="4" w:space="0" w:color="auto"/>
                    <w:right w:val="single" w:sz="4" w:space="0" w:color="auto"/>
                    <w:tl2br w:val="nil"/>
                    <w:tr2bl w:val="nil"/>
                  </w:tcBorders>
                  <w:vAlign w:val="center"/>
                </w:tcPr>
                <w:p w14:paraId="6F93CF40" w14:textId="2BF62106" w:rsidR="0031389F" w:rsidRDefault="0031389F">
                  <w:pPr>
                    <w:pStyle w:val="affb"/>
                    <w:spacing w:line="280" w:lineRule="exact"/>
                    <w:rPr>
                      <w:sz w:val="21"/>
                      <w:lang w:eastAsia="zh-CN"/>
                    </w:rPr>
                  </w:pPr>
                  <w:r w:rsidRPr="00641D74">
                    <w:rPr>
                      <w:sz w:val="21"/>
                      <w:lang w:eastAsia="zh-CN"/>
                    </w:rPr>
                    <w:t>ZCNMBZJ-240</w:t>
                  </w:r>
                </w:p>
              </w:tc>
              <w:tc>
                <w:tcPr>
                  <w:tcW w:w="843" w:type="pct"/>
                  <w:tcBorders>
                    <w:top w:val="single" w:sz="4" w:space="0" w:color="auto"/>
                    <w:left w:val="single" w:sz="4" w:space="0" w:color="auto"/>
                    <w:bottom w:val="single" w:sz="4" w:space="0" w:color="auto"/>
                    <w:right w:val="single" w:sz="4" w:space="0" w:color="auto"/>
                    <w:tl2br w:val="nil"/>
                    <w:tr2bl w:val="nil"/>
                  </w:tcBorders>
                </w:tcPr>
                <w:p w14:paraId="5361841B" w14:textId="761B69FB" w:rsidR="0031389F" w:rsidRDefault="0031389F">
                  <w:pPr>
                    <w:pStyle w:val="affb"/>
                    <w:spacing w:line="280" w:lineRule="exact"/>
                    <w:rPr>
                      <w:sz w:val="21"/>
                      <w:lang w:eastAsia="zh-CN"/>
                    </w:rPr>
                  </w:pPr>
                  <w:r>
                    <w:rPr>
                      <w:rFonts w:hint="eastAsia"/>
                      <w:sz w:val="21"/>
                      <w:lang w:eastAsia="zh-CN"/>
                    </w:rPr>
                    <w:t>4</w:t>
                  </w:r>
                </w:p>
              </w:tc>
            </w:tr>
            <w:tr w:rsidR="0031389F" w14:paraId="5A6AC14D" w14:textId="77777777" w:rsidTr="0031389F">
              <w:trPr>
                <w:jc w:val="center"/>
              </w:trPr>
              <w:tc>
                <w:tcPr>
                  <w:tcW w:w="481" w:type="pct"/>
                  <w:tcBorders>
                    <w:top w:val="single" w:sz="4" w:space="0" w:color="auto"/>
                    <w:left w:val="single" w:sz="4" w:space="0" w:color="auto"/>
                    <w:bottom w:val="single" w:sz="4" w:space="0" w:color="auto"/>
                    <w:right w:val="single" w:sz="4" w:space="0" w:color="auto"/>
                    <w:tl2br w:val="nil"/>
                    <w:tr2bl w:val="nil"/>
                  </w:tcBorders>
                  <w:vAlign w:val="center"/>
                </w:tcPr>
                <w:p w14:paraId="3BD73ADA" w14:textId="6B745C37" w:rsidR="0031389F" w:rsidRDefault="0031389F" w:rsidP="00641D74">
                  <w:pPr>
                    <w:pStyle w:val="affb"/>
                    <w:spacing w:line="280" w:lineRule="exact"/>
                    <w:rPr>
                      <w:sz w:val="21"/>
                      <w:lang w:eastAsia="zh-CN"/>
                    </w:rPr>
                  </w:pPr>
                  <w:r>
                    <w:rPr>
                      <w:rFonts w:hint="eastAsia"/>
                      <w:sz w:val="21"/>
                      <w:lang w:eastAsia="zh-CN"/>
                    </w:rPr>
                    <w:t>6</w:t>
                  </w:r>
                </w:p>
              </w:tc>
              <w:tc>
                <w:tcPr>
                  <w:tcW w:w="1752" w:type="pct"/>
                  <w:tcBorders>
                    <w:top w:val="single" w:sz="4" w:space="0" w:color="auto"/>
                    <w:left w:val="single" w:sz="4" w:space="0" w:color="auto"/>
                    <w:bottom w:val="single" w:sz="4" w:space="0" w:color="auto"/>
                    <w:right w:val="single" w:sz="4" w:space="0" w:color="auto"/>
                    <w:tl2br w:val="nil"/>
                    <w:tr2bl w:val="nil"/>
                  </w:tcBorders>
                  <w:vAlign w:val="center"/>
                </w:tcPr>
                <w:p w14:paraId="4AF99503" w14:textId="2017D42E" w:rsidR="0031389F" w:rsidRDefault="0031389F" w:rsidP="00641D74">
                  <w:pPr>
                    <w:pStyle w:val="affb"/>
                    <w:spacing w:line="280" w:lineRule="exact"/>
                    <w:rPr>
                      <w:sz w:val="21"/>
                      <w:lang w:eastAsia="zh-CN"/>
                    </w:rPr>
                  </w:pPr>
                  <w:r>
                    <w:rPr>
                      <w:rFonts w:hint="eastAsia"/>
                      <w:sz w:val="21"/>
                      <w:lang w:eastAsia="zh-CN"/>
                    </w:rPr>
                    <w:t>自动包装机</w:t>
                  </w:r>
                </w:p>
              </w:tc>
              <w:tc>
                <w:tcPr>
                  <w:tcW w:w="1924" w:type="pct"/>
                  <w:tcBorders>
                    <w:top w:val="single" w:sz="4" w:space="0" w:color="auto"/>
                    <w:left w:val="single" w:sz="4" w:space="0" w:color="auto"/>
                    <w:bottom w:val="single" w:sz="4" w:space="0" w:color="auto"/>
                    <w:right w:val="single" w:sz="4" w:space="0" w:color="auto"/>
                    <w:tl2br w:val="nil"/>
                    <w:tr2bl w:val="nil"/>
                  </w:tcBorders>
                  <w:vAlign w:val="center"/>
                </w:tcPr>
                <w:p w14:paraId="63D6696E" w14:textId="08DF40A8" w:rsidR="0031389F" w:rsidRDefault="0031389F" w:rsidP="00641D74">
                  <w:pPr>
                    <w:pStyle w:val="affb"/>
                    <w:spacing w:line="280" w:lineRule="exact"/>
                    <w:rPr>
                      <w:sz w:val="21"/>
                      <w:lang w:eastAsia="zh-CN"/>
                    </w:rPr>
                  </w:pPr>
                  <w:r w:rsidRPr="00641D74">
                    <w:rPr>
                      <w:sz w:val="21"/>
                      <w:lang w:eastAsia="zh-CN"/>
                    </w:rPr>
                    <w:t>ZCNMBZJ-2050</w:t>
                  </w:r>
                </w:p>
              </w:tc>
              <w:tc>
                <w:tcPr>
                  <w:tcW w:w="843" w:type="pct"/>
                  <w:tcBorders>
                    <w:top w:val="single" w:sz="4" w:space="0" w:color="auto"/>
                    <w:left w:val="single" w:sz="4" w:space="0" w:color="auto"/>
                    <w:bottom w:val="single" w:sz="4" w:space="0" w:color="auto"/>
                    <w:right w:val="single" w:sz="4" w:space="0" w:color="auto"/>
                    <w:tl2br w:val="nil"/>
                    <w:tr2bl w:val="nil"/>
                  </w:tcBorders>
                </w:tcPr>
                <w:p w14:paraId="631DB48E" w14:textId="04DB483A" w:rsidR="0031389F" w:rsidRDefault="0031389F" w:rsidP="00641D74">
                  <w:pPr>
                    <w:pStyle w:val="affb"/>
                    <w:spacing w:line="280" w:lineRule="exact"/>
                    <w:rPr>
                      <w:sz w:val="21"/>
                      <w:lang w:eastAsia="zh-CN"/>
                    </w:rPr>
                  </w:pPr>
                  <w:r>
                    <w:rPr>
                      <w:rFonts w:hint="eastAsia"/>
                      <w:sz w:val="21"/>
                      <w:lang w:eastAsia="zh-CN"/>
                    </w:rPr>
                    <w:t>2</w:t>
                  </w:r>
                </w:p>
              </w:tc>
            </w:tr>
            <w:tr w:rsidR="0031389F" w14:paraId="3D84860F" w14:textId="77777777" w:rsidTr="0031389F">
              <w:trPr>
                <w:jc w:val="center"/>
              </w:trPr>
              <w:tc>
                <w:tcPr>
                  <w:tcW w:w="481" w:type="pct"/>
                  <w:tcBorders>
                    <w:top w:val="single" w:sz="4" w:space="0" w:color="auto"/>
                    <w:left w:val="single" w:sz="4" w:space="0" w:color="auto"/>
                    <w:bottom w:val="single" w:sz="4" w:space="0" w:color="auto"/>
                    <w:right w:val="single" w:sz="4" w:space="0" w:color="auto"/>
                    <w:tl2br w:val="nil"/>
                    <w:tr2bl w:val="nil"/>
                  </w:tcBorders>
                  <w:vAlign w:val="center"/>
                </w:tcPr>
                <w:p w14:paraId="655808AB" w14:textId="6A02A7B5" w:rsidR="0031389F" w:rsidRDefault="0031389F" w:rsidP="00641D74">
                  <w:pPr>
                    <w:pStyle w:val="affb"/>
                    <w:spacing w:line="280" w:lineRule="exact"/>
                    <w:rPr>
                      <w:sz w:val="21"/>
                      <w:lang w:eastAsia="zh-CN"/>
                    </w:rPr>
                  </w:pPr>
                  <w:r>
                    <w:rPr>
                      <w:rFonts w:hint="eastAsia"/>
                      <w:sz w:val="21"/>
                      <w:lang w:eastAsia="zh-CN"/>
                    </w:rPr>
                    <w:t>7</w:t>
                  </w:r>
                </w:p>
              </w:tc>
              <w:tc>
                <w:tcPr>
                  <w:tcW w:w="1752" w:type="pct"/>
                  <w:tcBorders>
                    <w:top w:val="single" w:sz="4" w:space="0" w:color="auto"/>
                    <w:left w:val="single" w:sz="4" w:space="0" w:color="auto"/>
                    <w:bottom w:val="single" w:sz="4" w:space="0" w:color="auto"/>
                    <w:right w:val="single" w:sz="4" w:space="0" w:color="auto"/>
                    <w:tl2br w:val="nil"/>
                    <w:tr2bl w:val="nil"/>
                  </w:tcBorders>
                  <w:vAlign w:val="center"/>
                </w:tcPr>
                <w:p w14:paraId="7D518121" w14:textId="5026CD2B" w:rsidR="0031389F" w:rsidRDefault="0031389F" w:rsidP="00641D74">
                  <w:pPr>
                    <w:pStyle w:val="affb"/>
                    <w:spacing w:line="280" w:lineRule="exact"/>
                    <w:rPr>
                      <w:sz w:val="21"/>
                      <w:lang w:eastAsia="zh-CN"/>
                    </w:rPr>
                  </w:pPr>
                  <w:r>
                    <w:rPr>
                      <w:rFonts w:hint="eastAsia"/>
                      <w:sz w:val="21"/>
                      <w:lang w:eastAsia="zh-CN"/>
                    </w:rPr>
                    <w:t>传送线架</w:t>
                  </w:r>
                </w:p>
              </w:tc>
              <w:tc>
                <w:tcPr>
                  <w:tcW w:w="1924" w:type="pct"/>
                  <w:tcBorders>
                    <w:top w:val="single" w:sz="4" w:space="0" w:color="auto"/>
                    <w:left w:val="single" w:sz="4" w:space="0" w:color="auto"/>
                    <w:bottom w:val="single" w:sz="4" w:space="0" w:color="auto"/>
                    <w:right w:val="single" w:sz="4" w:space="0" w:color="auto"/>
                    <w:tl2br w:val="nil"/>
                    <w:tr2bl w:val="nil"/>
                  </w:tcBorders>
                  <w:vAlign w:val="center"/>
                </w:tcPr>
                <w:p w14:paraId="3AD3CD3E" w14:textId="0C5577F8" w:rsidR="0031389F" w:rsidRDefault="0031389F" w:rsidP="00641D74">
                  <w:pPr>
                    <w:pStyle w:val="affb"/>
                    <w:spacing w:line="280" w:lineRule="exact"/>
                    <w:rPr>
                      <w:sz w:val="21"/>
                      <w:lang w:eastAsia="zh-CN"/>
                    </w:rPr>
                  </w:pPr>
                  <w:r w:rsidRPr="00641D74">
                    <w:rPr>
                      <w:rFonts w:hint="eastAsia"/>
                      <w:sz w:val="21"/>
                      <w:lang w:eastAsia="zh-CN"/>
                    </w:rPr>
                    <w:t>带变频</w:t>
                  </w:r>
                  <w:r>
                    <w:rPr>
                      <w:rFonts w:hint="eastAsia"/>
                      <w:sz w:val="21"/>
                      <w:lang w:eastAsia="zh-CN"/>
                    </w:rPr>
                    <w:t>控制</w:t>
                  </w:r>
                </w:p>
              </w:tc>
              <w:tc>
                <w:tcPr>
                  <w:tcW w:w="843" w:type="pct"/>
                  <w:tcBorders>
                    <w:top w:val="single" w:sz="4" w:space="0" w:color="auto"/>
                    <w:left w:val="single" w:sz="4" w:space="0" w:color="auto"/>
                    <w:bottom w:val="single" w:sz="4" w:space="0" w:color="auto"/>
                    <w:right w:val="single" w:sz="4" w:space="0" w:color="auto"/>
                    <w:tl2br w:val="nil"/>
                    <w:tr2bl w:val="nil"/>
                  </w:tcBorders>
                </w:tcPr>
                <w:p w14:paraId="1529468E" w14:textId="0AF02A16" w:rsidR="0031389F" w:rsidRDefault="0031389F" w:rsidP="00641D74">
                  <w:pPr>
                    <w:pStyle w:val="affb"/>
                    <w:spacing w:line="280" w:lineRule="exact"/>
                    <w:rPr>
                      <w:sz w:val="21"/>
                      <w:lang w:eastAsia="zh-CN"/>
                    </w:rPr>
                  </w:pPr>
                  <w:r>
                    <w:rPr>
                      <w:rFonts w:hint="eastAsia"/>
                      <w:sz w:val="21"/>
                      <w:lang w:eastAsia="zh-CN"/>
                    </w:rPr>
                    <w:t>10</w:t>
                  </w:r>
                </w:p>
              </w:tc>
            </w:tr>
            <w:tr w:rsidR="0031389F" w14:paraId="51B90CA2" w14:textId="77777777" w:rsidTr="0031389F">
              <w:trPr>
                <w:jc w:val="center"/>
              </w:trPr>
              <w:tc>
                <w:tcPr>
                  <w:tcW w:w="481" w:type="pct"/>
                  <w:tcBorders>
                    <w:top w:val="single" w:sz="4" w:space="0" w:color="auto"/>
                    <w:left w:val="single" w:sz="4" w:space="0" w:color="auto"/>
                    <w:bottom w:val="single" w:sz="4" w:space="0" w:color="auto"/>
                    <w:right w:val="single" w:sz="4" w:space="0" w:color="auto"/>
                    <w:tl2br w:val="nil"/>
                    <w:tr2bl w:val="nil"/>
                  </w:tcBorders>
                  <w:vAlign w:val="center"/>
                </w:tcPr>
                <w:p w14:paraId="70598861" w14:textId="02E8C32B" w:rsidR="0031389F" w:rsidRDefault="0031389F" w:rsidP="00641D74">
                  <w:pPr>
                    <w:pStyle w:val="affb"/>
                    <w:spacing w:line="280" w:lineRule="exact"/>
                    <w:rPr>
                      <w:sz w:val="21"/>
                      <w:lang w:eastAsia="zh-CN"/>
                    </w:rPr>
                  </w:pPr>
                  <w:r>
                    <w:rPr>
                      <w:rFonts w:hint="eastAsia"/>
                      <w:sz w:val="21"/>
                      <w:lang w:eastAsia="zh-CN"/>
                    </w:rPr>
                    <w:t>8</w:t>
                  </w:r>
                </w:p>
              </w:tc>
              <w:tc>
                <w:tcPr>
                  <w:tcW w:w="1752" w:type="pct"/>
                  <w:tcBorders>
                    <w:top w:val="single" w:sz="4" w:space="0" w:color="auto"/>
                    <w:left w:val="single" w:sz="4" w:space="0" w:color="auto"/>
                    <w:bottom w:val="single" w:sz="4" w:space="0" w:color="auto"/>
                    <w:right w:val="single" w:sz="4" w:space="0" w:color="auto"/>
                    <w:tl2br w:val="nil"/>
                    <w:tr2bl w:val="nil"/>
                  </w:tcBorders>
                  <w:vAlign w:val="center"/>
                </w:tcPr>
                <w:p w14:paraId="35D1F21E" w14:textId="573D7B94" w:rsidR="0031389F" w:rsidRDefault="0031389F" w:rsidP="00641D74">
                  <w:pPr>
                    <w:pStyle w:val="affb"/>
                    <w:spacing w:line="280" w:lineRule="exact"/>
                    <w:rPr>
                      <w:sz w:val="21"/>
                      <w:lang w:eastAsia="zh-CN"/>
                    </w:rPr>
                  </w:pPr>
                  <w:r>
                    <w:rPr>
                      <w:rFonts w:hint="eastAsia"/>
                      <w:sz w:val="21"/>
                      <w:lang w:eastAsia="zh-CN"/>
                    </w:rPr>
                    <w:t>掉头转向装置</w:t>
                  </w:r>
                </w:p>
              </w:tc>
              <w:tc>
                <w:tcPr>
                  <w:tcW w:w="1924" w:type="pct"/>
                  <w:tcBorders>
                    <w:top w:val="single" w:sz="4" w:space="0" w:color="auto"/>
                    <w:left w:val="single" w:sz="4" w:space="0" w:color="auto"/>
                    <w:bottom w:val="single" w:sz="4" w:space="0" w:color="auto"/>
                    <w:right w:val="single" w:sz="4" w:space="0" w:color="auto"/>
                    <w:tl2br w:val="nil"/>
                    <w:tr2bl w:val="nil"/>
                  </w:tcBorders>
                  <w:vAlign w:val="center"/>
                </w:tcPr>
                <w:p w14:paraId="52422C8F" w14:textId="77777777" w:rsidR="0031389F" w:rsidRDefault="0031389F" w:rsidP="00641D74">
                  <w:pPr>
                    <w:pStyle w:val="affb"/>
                    <w:spacing w:line="280" w:lineRule="exact"/>
                    <w:rPr>
                      <w:sz w:val="21"/>
                      <w:lang w:eastAsia="zh-CN"/>
                    </w:rPr>
                  </w:pPr>
                </w:p>
              </w:tc>
              <w:tc>
                <w:tcPr>
                  <w:tcW w:w="843" w:type="pct"/>
                  <w:tcBorders>
                    <w:top w:val="single" w:sz="4" w:space="0" w:color="auto"/>
                    <w:left w:val="single" w:sz="4" w:space="0" w:color="auto"/>
                    <w:bottom w:val="single" w:sz="4" w:space="0" w:color="auto"/>
                    <w:right w:val="single" w:sz="4" w:space="0" w:color="auto"/>
                    <w:tl2br w:val="nil"/>
                    <w:tr2bl w:val="nil"/>
                  </w:tcBorders>
                </w:tcPr>
                <w:p w14:paraId="534EEA82" w14:textId="3A8B4C42" w:rsidR="0031389F" w:rsidRDefault="0031389F" w:rsidP="00641D74">
                  <w:pPr>
                    <w:pStyle w:val="affb"/>
                    <w:spacing w:line="280" w:lineRule="exact"/>
                    <w:rPr>
                      <w:sz w:val="21"/>
                      <w:lang w:eastAsia="zh-CN"/>
                    </w:rPr>
                  </w:pPr>
                  <w:r>
                    <w:rPr>
                      <w:rFonts w:hint="eastAsia"/>
                      <w:sz w:val="21"/>
                      <w:lang w:eastAsia="zh-CN"/>
                    </w:rPr>
                    <w:t>2</w:t>
                  </w:r>
                </w:p>
              </w:tc>
            </w:tr>
            <w:tr w:rsidR="0031389F" w14:paraId="77A0D6F0" w14:textId="77777777" w:rsidTr="0031389F">
              <w:trPr>
                <w:jc w:val="center"/>
              </w:trPr>
              <w:tc>
                <w:tcPr>
                  <w:tcW w:w="481" w:type="pct"/>
                  <w:tcBorders>
                    <w:top w:val="single" w:sz="4" w:space="0" w:color="auto"/>
                    <w:left w:val="single" w:sz="4" w:space="0" w:color="auto"/>
                    <w:bottom w:val="single" w:sz="4" w:space="0" w:color="auto"/>
                    <w:right w:val="single" w:sz="4" w:space="0" w:color="auto"/>
                    <w:tl2br w:val="nil"/>
                    <w:tr2bl w:val="nil"/>
                  </w:tcBorders>
                  <w:vAlign w:val="center"/>
                </w:tcPr>
                <w:p w14:paraId="5646020E" w14:textId="3693F820" w:rsidR="0031389F" w:rsidRDefault="0031389F" w:rsidP="00641D74">
                  <w:pPr>
                    <w:pStyle w:val="affb"/>
                    <w:spacing w:line="280" w:lineRule="exact"/>
                    <w:rPr>
                      <w:sz w:val="21"/>
                      <w:lang w:eastAsia="zh-CN"/>
                    </w:rPr>
                  </w:pPr>
                  <w:r>
                    <w:rPr>
                      <w:rFonts w:hint="eastAsia"/>
                      <w:sz w:val="21"/>
                      <w:lang w:eastAsia="zh-CN"/>
                    </w:rPr>
                    <w:t>9</w:t>
                  </w:r>
                </w:p>
              </w:tc>
              <w:tc>
                <w:tcPr>
                  <w:tcW w:w="1752" w:type="pct"/>
                  <w:tcBorders>
                    <w:top w:val="single" w:sz="4" w:space="0" w:color="auto"/>
                    <w:left w:val="single" w:sz="4" w:space="0" w:color="auto"/>
                    <w:bottom w:val="single" w:sz="4" w:space="0" w:color="auto"/>
                    <w:right w:val="single" w:sz="4" w:space="0" w:color="auto"/>
                    <w:tl2br w:val="nil"/>
                    <w:tr2bl w:val="nil"/>
                  </w:tcBorders>
                  <w:vAlign w:val="center"/>
                </w:tcPr>
                <w:p w14:paraId="56C9C593" w14:textId="537798E9" w:rsidR="0031389F" w:rsidRDefault="0031389F" w:rsidP="00641D74">
                  <w:pPr>
                    <w:pStyle w:val="affb"/>
                    <w:spacing w:line="280" w:lineRule="exact"/>
                    <w:rPr>
                      <w:sz w:val="21"/>
                      <w:lang w:eastAsia="zh-CN"/>
                    </w:rPr>
                  </w:pPr>
                  <w:r>
                    <w:rPr>
                      <w:rFonts w:hint="eastAsia"/>
                      <w:sz w:val="21"/>
                      <w:lang w:eastAsia="zh-CN"/>
                    </w:rPr>
                    <w:t>空压机机组</w:t>
                  </w:r>
                </w:p>
              </w:tc>
              <w:tc>
                <w:tcPr>
                  <w:tcW w:w="1924" w:type="pct"/>
                  <w:tcBorders>
                    <w:top w:val="single" w:sz="4" w:space="0" w:color="auto"/>
                    <w:left w:val="single" w:sz="4" w:space="0" w:color="auto"/>
                    <w:bottom w:val="single" w:sz="4" w:space="0" w:color="auto"/>
                    <w:right w:val="single" w:sz="4" w:space="0" w:color="auto"/>
                    <w:tl2br w:val="nil"/>
                    <w:tr2bl w:val="nil"/>
                  </w:tcBorders>
                  <w:vAlign w:val="center"/>
                </w:tcPr>
                <w:p w14:paraId="15AD8739" w14:textId="7D6A1F24" w:rsidR="0031389F" w:rsidRDefault="0031389F" w:rsidP="00641D74">
                  <w:pPr>
                    <w:pStyle w:val="affb"/>
                    <w:spacing w:line="280" w:lineRule="exact"/>
                    <w:rPr>
                      <w:sz w:val="21"/>
                      <w:lang w:eastAsia="zh-CN"/>
                    </w:rPr>
                  </w:pPr>
                  <w:r w:rsidRPr="00641D74">
                    <w:rPr>
                      <w:sz w:val="21"/>
                      <w:lang w:eastAsia="zh-CN"/>
                    </w:rPr>
                    <w:t>22k</w:t>
                  </w:r>
                  <w:r>
                    <w:rPr>
                      <w:rFonts w:hint="eastAsia"/>
                      <w:sz w:val="21"/>
                      <w:lang w:eastAsia="zh-CN"/>
                    </w:rPr>
                    <w:t>W</w:t>
                  </w:r>
                </w:p>
              </w:tc>
              <w:tc>
                <w:tcPr>
                  <w:tcW w:w="843" w:type="pct"/>
                  <w:tcBorders>
                    <w:top w:val="single" w:sz="4" w:space="0" w:color="auto"/>
                    <w:left w:val="single" w:sz="4" w:space="0" w:color="auto"/>
                    <w:bottom w:val="single" w:sz="4" w:space="0" w:color="auto"/>
                    <w:right w:val="single" w:sz="4" w:space="0" w:color="auto"/>
                    <w:tl2br w:val="nil"/>
                    <w:tr2bl w:val="nil"/>
                  </w:tcBorders>
                </w:tcPr>
                <w:p w14:paraId="047A34F9" w14:textId="0CF957A5" w:rsidR="0031389F" w:rsidRDefault="0031389F" w:rsidP="00641D74">
                  <w:pPr>
                    <w:pStyle w:val="affb"/>
                    <w:spacing w:line="280" w:lineRule="exact"/>
                    <w:rPr>
                      <w:sz w:val="21"/>
                      <w:lang w:eastAsia="zh-CN"/>
                    </w:rPr>
                  </w:pPr>
                  <w:r>
                    <w:rPr>
                      <w:rFonts w:hint="eastAsia"/>
                      <w:sz w:val="21"/>
                      <w:lang w:eastAsia="zh-CN"/>
                    </w:rPr>
                    <w:t>2</w:t>
                  </w:r>
                </w:p>
              </w:tc>
            </w:tr>
            <w:tr w:rsidR="0031389F" w14:paraId="79D93DF2" w14:textId="77777777" w:rsidTr="0031389F">
              <w:trPr>
                <w:jc w:val="center"/>
              </w:trPr>
              <w:tc>
                <w:tcPr>
                  <w:tcW w:w="481" w:type="pct"/>
                  <w:tcBorders>
                    <w:top w:val="single" w:sz="4" w:space="0" w:color="auto"/>
                    <w:left w:val="single" w:sz="4" w:space="0" w:color="auto"/>
                    <w:bottom w:val="single" w:sz="4" w:space="0" w:color="auto"/>
                    <w:right w:val="single" w:sz="4" w:space="0" w:color="auto"/>
                    <w:tl2br w:val="nil"/>
                    <w:tr2bl w:val="nil"/>
                  </w:tcBorders>
                  <w:vAlign w:val="center"/>
                </w:tcPr>
                <w:p w14:paraId="2A127CE7" w14:textId="30371C4D" w:rsidR="0031389F" w:rsidRDefault="0031389F" w:rsidP="00641D74">
                  <w:pPr>
                    <w:pStyle w:val="affb"/>
                    <w:spacing w:line="280" w:lineRule="exact"/>
                    <w:rPr>
                      <w:sz w:val="21"/>
                      <w:lang w:eastAsia="zh-CN"/>
                    </w:rPr>
                  </w:pPr>
                  <w:r>
                    <w:rPr>
                      <w:rFonts w:hint="eastAsia"/>
                      <w:sz w:val="21"/>
                      <w:lang w:eastAsia="zh-CN"/>
                    </w:rPr>
                    <w:t>10</w:t>
                  </w:r>
                </w:p>
              </w:tc>
              <w:tc>
                <w:tcPr>
                  <w:tcW w:w="1752" w:type="pct"/>
                  <w:tcBorders>
                    <w:top w:val="single" w:sz="4" w:space="0" w:color="auto"/>
                    <w:left w:val="single" w:sz="4" w:space="0" w:color="auto"/>
                    <w:bottom w:val="single" w:sz="4" w:space="0" w:color="auto"/>
                    <w:right w:val="single" w:sz="4" w:space="0" w:color="auto"/>
                    <w:tl2br w:val="nil"/>
                    <w:tr2bl w:val="nil"/>
                  </w:tcBorders>
                  <w:vAlign w:val="center"/>
                </w:tcPr>
                <w:p w14:paraId="224E77C5" w14:textId="2E31F54B" w:rsidR="0031389F" w:rsidRDefault="0031389F" w:rsidP="00641D74">
                  <w:pPr>
                    <w:pStyle w:val="affb"/>
                    <w:spacing w:line="280" w:lineRule="exact"/>
                    <w:rPr>
                      <w:sz w:val="21"/>
                      <w:lang w:eastAsia="zh-CN"/>
                    </w:rPr>
                  </w:pPr>
                  <w:proofErr w:type="gramStart"/>
                  <w:r>
                    <w:rPr>
                      <w:rFonts w:hint="eastAsia"/>
                      <w:sz w:val="21"/>
                      <w:lang w:eastAsia="zh-CN"/>
                    </w:rPr>
                    <w:t>均化料仓</w:t>
                  </w:r>
                  <w:proofErr w:type="gramEnd"/>
                </w:p>
              </w:tc>
              <w:tc>
                <w:tcPr>
                  <w:tcW w:w="1924" w:type="pct"/>
                  <w:tcBorders>
                    <w:top w:val="single" w:sz="4" w:space="0" w:color="auto"/>
                    <w:left w:val="single" w:sz="4" w:space="0" w:color="auto"/>
                    <w:bottom w:val="single" w:sz="4" w:space="0" w:color="auto"/>
                    <w:right w:val="single" w:sz="4" w:space="0" w:color="auto"/>
                    <w:tl2br w:val="nil"/>
                    <w:tr2bl w:val="nil"/>
                  </w:tcBorders>
                  <w:vAlign w:val="center"/>
                </w:tcPr>
                <w:p w14:paraId="37558FD7" w14:textId="1D24ED7A" w:rsidR="0031389F" w:rsidRDefault="0031389F" w:rsidP="00641D74">
                  <w:pPr>
                    <w:pStyle w:val="affb"/>
                    <w:spacing w:line="280" w:lineRule="exact"/>
                    <w:rPr>
                      <w:sz w:val="21"/>
                      <w:lang w:eastAsia="zh-CN"/>
                    </w:rPr>
                  </w:pPr>
                  <w:r>
                    <w:rPr>
                      <w:rFonts w:hint="eastAsia"/>
                      <w:sz w:val="21"/>
                      <w:lang w:eastAsia="zh-CN"/>
                    </w:rPr>
                    <w:t>5t</w:t>
                  </w:r>
                </w:p>
              </w:tc>
              <w:tc>
                <w:tcPr>
                  <w:tcW w:w="843" w:type="pct"/>
                  <w:tcBorders>
                    <w:top w:val="single" w:sz="4" w:space="0" w:color="auto"/>
                    <w:left w:val="single" w:sz="4" w:space="0" w:color="auto"/>
                    <w:bottom w:val="single" w:sz="4" w:space="0" w:color="auto"/>
                    <w:right w:val="single" w:sz="4" w:space="0" w:color="auto"/>
                    <w:tl2br w:val="nil"/>
                    <w:tr2bl w:val="nil"/>
                  </w:tcBorders>
                </w:tcPr>
                <w:p w14:paraId="6FCB9D03" w14:textId="54A41C59" w:rsidR="0031389F" w:rsidRDefault="0031389F" w:rsidP="00641D74">
                  <w:pPr>
                    <w:pStyle w:val="affb"/>
                    <w:spacing w:line="280" w:lineRule="exact"/>
                    <w:rPr>
                      <w:sz w:val="21"/>
                      <w:lang w:eastAsia="zh-CN"/>
                    </w:rPr>
                  </w:pPr>
                  <w:r>
                    <w:rPr>
                      <w:rFonts w:hint="eastAsia"/>
                      <w:sz w:val="21"/>
                      <w:lang w:eastAsia="zh-CN"/>
                    </w:rPr>
                    <w:t>2</w:t>
                  </w:r>
                </w:p>
              </w:tc>
            </w:tr>
            <w:tr w:rsidR="0031389F" w14:paraId="42B7CD24" w14:textId="77777777" w:rsidTr="0031389F">
              <w:trPr>
                <w:jc w:val="center"/>
              </w:trPr>
              <w:tc>
                <w:tcPr>
                  <w:tcW w:w="481" w:type="pct"/>
                  <w:tcBorders>
                    <w:top w:val="single" w:sz="4" w:space="0" w:color="auto"/>
                    <w:left w:val="single" w:sz="4" w:space="0" w:color="auto"/>
                    <w:bottom w:val="single" w:sz="4" w:space="0" w:color="auto"/>
                    <w:right w:val="single" w:sz="4" w:space="0" w:color="auto"/>
                    <w:tl2br w:val="nil"/>
                    <w:tr2bl w:val="nil"/>
                  </w:tcBorders>
                  <w:vAlign w:val="center"/>
                </w:tcPr>
                <w:p w14:paraId="60DFBD84" w14:textId="005793FD" w:rsidR="0031389F" w:rsidRDefault="0031389F" w:rsidP="00641D74">
                  <w:pPr>
                    <w:pStyle w:val="affb"/>
                    <w:spacing w:line="280" w:lineRule="exact"/>
                    <w:rPr>
                      <w:sz w:val="21"/>
                      <w:lang w:eastAsia="zh-CN"/>
                    </w:rPr>
                  </w:pPr>
                  <w:r>
                    <w:rPr>
                      <w:rFonts w:hint="eastAsia"/>
                      <w:sz w:val="21"/>
                      <w:lang w:eastAsia="zh-CN"/>
                    </w:rPr>
                    <w:t>11</w:t>
                  </w:r>
                </w:p>
              </w:tc>
              <w:tc>
                <w:tcPr>
                  <w:tcW w:w="1752" w:type="pct"/>
                  <w:tcBorders>
                    <w:top w:val="single" w:sz="4" w:space="0" w:color="auto"/>
                    <w:left w:val="single" w:sz="4" w:space="0" w:color="auto"/>
                    <w:bottom w:val="single" w:sz="4" w:space="0" w:color="auto"/>
                    <w:right w:val="single" w:sz="4" w:space="0" w:color="auto"/>
                    <w:tl2br w:val="nil"/>
                    <w:tr2bl w:val="nil"/>
                  </w:tcBorders>
                  <w:vAlign w:val="center"/>
                </w:tcPr>
                <w:p w14:paraId="02764F71" w14:textId="2045AC9B" w:rsidR="0031389F" w:rsidRDefault="0031389F" w:rsidP="00641D74">
                  <w:pPr>
                    <w:pStyle w:val="affb"/>
                    <w:spacing w:line="280" w:lineRule="exact"/>
                    <w:rPr>
                      <w:sz w:val="21"/>
                      <w:lang w:eastAsia="zh-CN"/>
                    </w:rPr>
                  </w:pPr>
                  <w:r>
                    <w:rPr>
                      <w:rFonts w:hint="eastAsia"/>
                      <w:sz w:val="21"/>
                      <w:lang w:eastAsia="zh-CN"/>
                    </w:rPr>
                    <w:t>复卷机</w:t>
                  </w:r>
                </w:p>
              </w:tc>
              <w:tc>
                <w:tcPr>
                  <w:tcW w:w="1924" w:type="pct"/>
                  <w:tcBorders>
                    <w:top w:val="single" w:sz="4" w:space="0" w:color="auto"/>
                    <w:left w:val="single" w:sz="4" w:space="0" w:color="auto"/>
                    <w:bottom w:val="single" w:sz="4" w:space="0" w:color="auto"/>
                    <w:right w:val="single" w:sz="4" w:space="0" w:color="auto"/>
                    <w:tl2br w:val="nil"/>
                    <w:tr2bl w:val="nil"/>
                  </w:tcBorders>
                  <w:vAlign w:val="center"/>
                </w:tcPr>
                <w:p w14:paraId="0FD25767" w14:textId="3E9F7028" w:rsidR="0031389F" w:rsidRDefault="0031389F" w:rsidP="00641D74">
                  <w:pPr>
                    <w:pStyle w:val="affb"/>
                    <w:spacing w:line="280" w:lineRule="exact"/>
                    <w:rPr>
                      <w:sz w:val="21"/>
                      <w:lang w:eastAsia="zh-CN"/>
                    </w:rPr>
                  </w:pPr>
                  <w:r>
                    <w:rPr>
                      <w:rFonts w:hint="eastAsia"/>
                      <w:sz w:val="21"/>
                      <w:lang w:eastAsia="zh-CN"/>
                    </w:rPr>
                    <w:t>2200</w:t>
                  </w:r>
                </w:p>
              </w:tc>
              <w:tc>
                <w:tcPr>
                  <w:tcW w:w="843" w:type="pct"/>
                  <w:tcBorders>
                    <w:top w:val="single" w:sz="4" w:space="0" w:color="auto"/>
                    <w:left w:val="single" w:sz="4" w:space="0" w:color="auto"/>
                    <w:bottom w:val="single" w:sz="4" w:space="0" w:color="auto"/>
                    <w:right w:val="single" w:sz="4" w:space="0" w:color="auto"/>
                    <w:tl2br w:val="nil"/>
                    <w:tr2bl w:val="nil"/>
                  </w:tcBorders>
                </w:tcPr>
                <w:p w14:paraId="2A21E303" w14:textId="36E06025" w:rsidR="0031389F" w:rsidRDefault="0031389F" w:rsidP="00641D74">
                  <w:pPr>
                    <w:pStyle w:val="affb"/>
                    <w:spacing w:line="280" w:lineRule="exact"/>
                    <w:rPr>
                      <w:sz w:val="21"/>
                      <w:lang w:eastAsia="zh-CN"/>
                    </w:rPr>
                  </w:pPr>
                  <w:r>
                    <w:rPr>
                      <w:rFonts w:hint="eastAsia"/>
                      <w:sz w:val="21"/>
                      <w:lang w:eastAsia="zh-CN"/>
                    </w:rPr>
                    <w:t>1</w:t>
                  </w:r>
                </w:p>
              </w:tc>
            </w:tr>
            <w:tr w:rsidR="0031389F" w14:paraId="4A91E2A0" w14:textId="77777777" w:rsidTr="0031389F">
              <w:trPr>
                <w:jc w:val="center"/>
              </w:trPr>
              <w:tc>
                <w:tcPr>
                  <w:tcW w:w="481" w:type="pct"/>
                  <w:tcBorders>
                    <w:top w:val="single" w:sz="4" w:space="0" w:color="auto"/>
                    <w:left w:val="single" w:sz="4" w:space="0" w:color="auto"/>
                    <w:bottom w:val="single" w:sz="4" w:space="0" w:color="auto"/>
                    <w:right w:val="single" w:sz="4" w:space="0" w:color="auto"/>
                    <w:tl2br w:val="nil"/>
                    <w:tr2bl w:val="nil"/>
                  </w:tcBorders>
                  <w:vAlign w:val="center"/>
                </w:tcPr>
                <w:p w14:paraId="1243176C" w14:textId="19AE74C9" w:rsidR="0031389F" w:rsidRDefault="0031389F" w:rsidP="00641D74">
                  <w:pPr>
                    <w:pStyle w:val="affb"/>
                    <w:spacing w:line="280" w:lineRule="exact"/>
                    <w:rPr>
                      <w:sz w:val="21"/>
                      <w:lang w:eastAsia="zh-CN"/>
                    </w:rPr>
                  </w:pPr>
                  <w:r>
                    <w:rPr>
                      <w:rFonts w:hint="eastAsia"/>
                      <w:sz w:val="21"/>
                      <w:lang w:eastAsia="zh-CN"/>
                    </w:rPr>
                    <w:t>12</w:t>
                  </w:r>
                </w:p>
              </w:tc>
              <w:tc>
                <w:tcPr>
                  <w:tcW w:w="1752" w:type="pct"/>
                  <w:tcBorders>
                    <w:top w:val="single" w:sz="4" w:space="0" w:color="auto"/>
                    <w:left w:val="single" w:sz="4" w:space="0" w:color="auto"/>
                    <w:bottom w:val="single" w:sz="4" w:space="0" w:color="auto"/>
                    <w:right w:val="single" w:sz="4" w:space="0" w:color="auto"/>
                    <w:tl2br w:val="nil"/>
                    <w:tr2bl w:val="nil"/>
                  </w:tcBorders>
                  <w:vAlign w:val="center"/>
                </w:tcPr>
                <w:p w14:paraId="32E64A73" w14:textId="737DE55F" w:rsidR="0031389F" w:rsidRDefault="000F36E8" w:rsidP="00641D74">
                  <w:pPr>
                    <w:pStyle w:val="affb"/>
                    <w:spacing w:line="280" w:lineRule="exact"/>
                    <w:rPr>
                      <w:sz w:val="21"/>
                      <w:lang w:eastAsia="zh-CN"/>
                    </w:rPr>
                  </w:pPr>
                  <w:r>
                    <w:rPr>
                      <w:rFonts w:hint="eastAsia"/>
                      <w:sz w:val="21"/>
                      <w:lang w:eastAsia="zh-CN"/>
                    </w:rPr>
                    <w:t>废膜造粒机</w:t>
                  </w:r>
                </w:p>
              </w:tc>
              <w:tc>
                <w:tcPr>
                  <w:tcW w:w="1924" w:type="pct"/>
                  <w:tcBorders>
                    <w:top w:val="single" w:sz="4" w:space="0" w:color="auto"/>
                    <w:left w:val="single" w:sz="4" w:space="0" w:color="auto"/>
                    <w:bottom w:val="single" w:sz="4" w:space="0" w:color="auto"/>
                    <w:right w:val="single" w:sz="4" w:space="0" w:color="auto"/>
                    <w:tl2br w:val="nil"/>
                    <w:tr2bl w:val="nil"/>
                  </w:tcBorders>
                  <w:vAlign w:val="center"/>
                </w:tcPr>
                <w:p w14:paraId="47C2EACE" w14:textId="77777777" w:rsidR="0031389F" w:rsidRDefault="0031389F" w:rsidP="00641D74">
                  <w:pPr>
                    <w:pStyle w:val="affb"/>
                    <w:spacing w:line="280" w:lineRule="exact"/>
                    <w:rPr>
                      <w:sz w:val="21"/>
                      <w:lang w:eastAsia="zh-CN"/>
                    </w:rPr>
                  </w:pPr>
                </w:p>
              </w:tc>
              <w:tc>
                <w:tcPr>
                  <w:tcW w:w="843" w:type="pct"/>
                  <w:tcBorders>
                    <w:top w:val="single" w:sz="4" w:space="0" w:color="auto"/>
                    <w:left w:val="single" w:sz="4" w:space="0" w:color="auto"/>
                    <w:bottom w:val="single" w:sz="4" w:space="0" w:color="auto"/>
                    <w:right w:val="single" w:sz="4" w:space="0" w:color="auto"/>
                    <w:tl2br w:val="nil"/>
                    <w:tr2bl w:val="nil"/>
                  </w:tcBorders>
                </w:tcPr>
                <w:p w14:paraId="5D881E41" w14:textId="58D52ECD" w:rsidR="0031389F" w:rsidRDefault="0031389F" w:rsidP="00641D74">
                  <w:pPr>
                    <w:pStyle w:val="affb"/>
                    <w:spacing w:line="280" w:lineRule="exact"/>
                    <w:rPr>
                      <w:sz w:val="21"/>
                      <w:lang w:eastAsia="zh-CN"/>
                    </w:rPr>
                  </w:pPr>
                  <w:r>
                    <w:rPr>
                      <w:rFonts w:hint="eastAsia"/>
                      <w:sz w:val="21"/>
                      <w:lang w:eastAsia="zh-CN"/>
                    </w:rPr>
                    <w:t>1</w:t>
                  </w:r>
                </w:p>
              </w:tc>
            </w:tr>
            <w:tr w:rsidR="00C429F0" w14:paraId="0B75FF85" w14:textId="77777777" w:rsidTr="00C429F0">
              <w:trPr>
                <w:jc w:val="center"/>
              </w:trPr>
              <w:tc>
                <w:tcPr>
                  <w:tcW w:w="4157" w:type="pct"/>
                  <w:gridSpan w:val="3"/>
                  <w:tcBorders>
                    <w:top w:val="single" w:sz="4" w:space="0" w:color="auto"/>
                    <w:left w:val="single" w:sz="4" w:space="0" w:color="auto"/>
                    <w:bottom w:val="single" w:sz="4" w:space="0" w:color="auto"/>
                    <w:right w:val="single" w:sz="4" w:space="0" w:color="auto"/>
                    <w:tl2br w:val="nil"/>
                    <w:tr2bl w:val="nil"/>
                  </w:tcBorders>
                  <w:vAlign w:val="center"/>
                </w:tcPr>
                <w:p w14:paraId="4C41CE02" w14:textId="075F558A" w:rsidR="00C429F0" w:rsidRDefault="00C429F0" w:rsidP="00641D74">
                  <w:pPr>
                    <w:pStyle w:val="affb"/>
                    <w:spacing w:line="280" w:lineRule="exact"/>
                    <w:rPr>
                      <w:sz w:val="21"/>
                      <w:lang w:eastAsia="zh-CN"/>
                    </w:rPr>
                  </w:pPr>
                  <w:r>
                    <w:rPr>
                      <w:rFonts w:hint="eastAsia"/>
                      <w:sz w:val="21"/>
                      <w:lang w:eastAsia="zh-CN"/>
                    </w:rPr>
                    <w:t>合计</w:t>
                  </w:r>
                </w:p>
              </w:tc>
              <w:tc>
                <w:tcPr>
                  <w:tcW w:w="843" w:type="pct"/>
                  <w:tcBorders>
                    <w:top w:val="single" w:sz="4" w:space="0" w:color="auto"/>
                    <w:left w:val="single" w:sz="4" w:space="0" w:color="auto"/>
                    <w:bottom w:val="single" w:sz="4" w:space="0" w:color="auto"/>
                    <w:right w:val="single" w:sz="4" w:space="0" w:color="auto"/>
                    <w:tl2br w:val="nil"/>
                    <w:tr2bl w:val="nil"/>
                  </w:tcBorders>
                </w:tcPr>
                <w:p w14:paraId="13890AF4" w14:textId="294F429F" w:rsidR="00C429F0" w:rsidRDefault="007E7BE2" w:rsidP="00641D74">
                  <w:pPr>
                    <w:pStyle w:val="affb"/>
                    <w:spacing w:line="280" w:lineRule="exact"/>
                    <w:rPr>
                      <w:sz w:val="21"/>
                      <w:lang w:eastAsia="zh-CN"/>
                    </w:rPr>
                  </w:pPr>
                  <w:r>
                    <w:rPr>
                      <w:rFonts w:hint="eastAsia"/>
                      <w:sz w:val="21"/>
                      <w:lang w:eastAsia="zh-CN"/>
                    </w:rPr>
                    <w:t>33</w:t>
                  </w:r>
                </w:p>
              </w:tc>
            </w:tr>
          </w:tbl>
          <w:p w14:paraId="03562E1C" w14:textId="77777777" w:rsidR="001E727E" w:rsidRDefault="001E727E">
            <w:pPr>
              <w:rPr>
                <w:b/>
                <w:bCs/>
              </w:rPr>
            </w:pPr>
          </w:p>
          <w:p w14:paraId="5C887AF7" w14:textId="77777777" w:rsidR="00E555F8" w:rsidRPr="00E555F8" w:rsidRDefault="00E555F8" w:rsidP="00E555F8">
            <w:pPr>
              <w:pStyle w:val="a9"/>
              <w:spacing w:before="0" w:after="0" w:line="360" w:lineRule="auto"/>
              <w:ind w:right="0"/>
              <w:rPr>
                <w:b/>
                <w:bCs/>
                <w:sz w:val="24"/>
                <w:szCs w:val="24"/>
              </w:rPr>
            </w:pPr>
            <w:r w:rsidRPr="00E555F8">
              <w:rPr>
                <w:rFonts w:hint="eastAsia"/>
                <w:b/>
                <w:bCs/>
                <w:sz w:val="24"/>
                <w:szCs w:val="24"/>
              </w:rPr>
              <w:t>5</w:t>
            </w:r>
            <w:r w:rsidRPr="00E555F8">
              <w:rPr>
                <w:b/>
                <w:bCs/>
                <w:sz w:val="24"/>
                <w:szCs w:val="24"/>
              </w:rPr>
              <w:t>.</w:t>
            </w:r>
            <w:r w:rsidRPr="00E555F8">
              <w:rPr>
                <w:b/>
                <w:bCs/>
                <w:sz w:val="24"/>
                <w:szCs w:val="24"/>
              </w:rPr>
              <w:t>劳动定员及工作制度</w:t>
            </w:r>
          </w:p>
          <w:p w14:paraId="724AF5BC" w14:textId="2B2960DD" w:rsidR="00E555F8" w:rsidRPr="00E555F8" w:rsidRDefault="00E555F8" w:rsidP="00E555F8">
            <w:pPr>
              <w:ind w:firstLineChars="200" w:firstLine="480"/>
            </w:pPr>
            <w:r>
              <w:t>劳动定员</w:t>
            </w:r>
            <w:r w:rsidR="00014DD7">
              <w:rPr>
                <w:rFonts w:hint="eastAsia"/>
              </w:rPr>
              <w:t>15</w:t>
            </w:r>
            <w:r>
              <w:t>人，全年工作</w:t>
            </w:r>
            <w:r>
              <w:rPr>
                <w:rFonts w:hint="eastAsia"/>
              </w:rPr>
              <w:t>30</w:t>
            </w:r>
            <w:r>
              <w:t>0</w:t>
            </w:r>
            <w:r w:rsidR="00014DD7">
              <w:rPr>
                <w:rFonts w:hint="eastAsia"/>
              </w:rPr>
              <w:t>d</w:t>
            </w:r>
            <w:r w:rsidR="00014DD7">
              <w:rPr>
                <w:rFonts w:hint="eastAsia"/>
              </w:rPr>
              <w:t>，三班工作制，年运行时间</w:t>
            </w:r>
            <w:r w:rsidR="00014DD7">
              <w:rPr>
                <w:rFonts w:hint="eastAsia"/>
              </w:rPr>
              <w:t>7200h</w:t>
            </w:r>
            <w:r>
              <w:t>。</w:t>
            </w:r>
          </w:p>
          <w:p w14:paraId="1C3392A9" w14:textId="1E1CA6B2" w:rsidR="001E727E" w:rsidRDefault="00E555F8">
            <w:pPr>
              <w:pStyle w:val="a9"/>
              <w:spacing w:before="0" w:after="0" w:line="360" w:lineRule="auto"/>
              <w:ind w:right="0"/>
              <w:rPr>
                <w:b/>
                <w:bCs/>
                <w:sz w:val="24"/>
                <w:szCs w:val="24"/>
              </w:rPr>
            </w:pPr>
            <w:r>
              <w:rPr>
                <w:rFonts w:hint="eastAsia"/>
                <w:b/>
                <w:bCs/>
                <w:sz w:val="24"/>
                <w:szCs w:val="24"/>
              </w:rPr>
              <w:t>6</w:t>
            </w:r>
            <w:r>
              <w:rPr>
                <w:b/>
                <w:bCs/>
                <w:sz w:val="24"/>
                <w:szCs w:val="24"/>
              </w:rPr>
              <w:t>.</w:t>
            </w:r>
            <w:r>
              <w:rPr>
                <w:b/>
                <w:bCs/>
                <w:sz w:val="24"/>
                <w:szCs w:val="24"/>
              </w:rPr>
              <w:t>公用工程</w:t>
            </w:r>
          </w:p>
          <w:p w14:paraId="018E1080" w14:textId="63E4D15F" w:rsidR="001E727E" w:rsidRPr="00C06F7C" w:rsidRDefault="00C06F7C" w:rsidP="00C06F7C">
            <w:pPr>
              <w:pStyle w:val="a9"/>
              <w:spacing w:before="0" w:after="0" w:line="360" w:lineRule="auto"/>
              <w:ind w:right="0" w:firstLineChars="200" w:firstLine="480"/>
              <w:rPr>
                <w:sz w:val="24"/>
                <w:szCs w:val="24"/>
              </w:rPr>
            </w:pPr>
            <w:r w:rsidRPr="00C06F7C">
              <w:rPr>
                <w:rFonts w:hint="eastAsia"/>
                <w:sz w:val="24"/>
                <w:szCs w:val="24"/>
              </w:rPr>
              <w:t>（</w:t>
            </w:r>
            <w:r w:rsidRPr="00C06F7C">
              <w:rPr>
                <w:rFonts w:hint="eastAsia"/>
                <w:sz w:val="24"/>
                <w:szCs w:val="24"/>
              </w:rPr>
              <w:t>1</w:t>
            </w:r>
            <w:r w:rsidRPr="00C06F7C">
              <w:rPr>
                <w:rFonts w:hint="eastAsia"/>
                <w:sz w:val="24"/>
                <w:szCs w:val="24"/>
              </w:rPr>
              <w:t>）</w:t>
            </w:r>
            <w:r w:rsidR="00E555F8" w:rsidRPr="00C06F7C">
              <w:rPr>
                <w:sz w:val="24"/>
                <w:szCs w:val="24"/>
              </w:rPr>
              <w:t>给水</w:t>
            </w:r>
          </w:p>
          <w:p w14:paraId="421BAD55" w14:textId="060A8114" w:rsidR="001E727E" w:rsidRPr="00C06F7C" w:rsidRDefault="00000000" w:rsidP="00C06F7C">
            <w:pPr>
              <w:pStyle w:val="a9"/>
              <w:spacing w:before="0" w:after="0" w:line="360" w:lineRule="auto"/>
              <w:ind w:right="0" w:firstLineChars="200" w:firstLine="480"/>
              <w:rPr>
                <w:sz w:val="24"/>
                <w:szCs w:val="24"/>
              </w:rPr>
            </w:pPr>
            <w:r w:rsidRPr="00C06F7C">
              <w:rPr>
                <w:sz w:val="24"/>
                <w:szCs w:val="24"/>
              </w:rPr>
              <w:t>本项目</w:t>
            </w:r>
            <w:r w:rsidR="006C6A34" w:rsidRPr="006C6A34">
              <w:rPr>
                <w:rFonts w:hint="eastAsia"/>
                <w:sz w:val="24"/>
                <w:szCs w:val="24"/>
              </w:rPr>
              <w:t>与园区供水管网连接，</w:t>
            </w:r>
            <w:r w:rsidR="0049737C" w:rsidRPr="0049737C">
              <w:rPr>
                <w:sz w:val="24"/>
                <w:szCs w:val="24"/>
              </w:rPr>
              <w:t>由</w:t>
            </w:r>
            <w:proofErr w:type="gramStart"/>
            <w:r w:rsidR="0049737C" w:rsidRPr="0049737C">
              <w:rPr>
                <w:sz w:val="24"/>
                <w:szCs w:val="24"/>
              </w:rPr>
              <w:t>乌苏市</w:t>
            </w:r>
            <w:proofErr w:type="gramEnd"/>
            <w:r w:rsidR="0049737C" w:rsidRPr="0049737C">
              <w:rPr>
                <w:sz w:val="24"/>
                <w:szCs w:val="24"/>
              </w:rPr>
              <w:t>第三水厂供水</w:t>
            </w:r>
            <w:r w:rsidR="0049737C" w:rsidRPr="0049737C">
              <w:rPr>
                <w:rFonts w:hint="eastAsia"/>
                <w:sz w:val="24"/>
                <w:szCs w:val="24"/>
              </w:rPr>
              <w:t>，水源主要为奎屯河</w:t>
            </w:r>
            <w:r w:rsidR="0049737C" w:rsidRPr="0049737C">
              <w:rPr>
                <w:sz w:val="24"/>
                <w:szCs w:val="24"/>
              </w:rPr>
              <w:t>。</w:t>
            </w:r>
            <w:r w:rsidR="006C6A34" w:rsidRPr="006C6A34">
              <w:rPr>
                <w:rFonts w:hint="eastAsia"/>
                <w:sz w:val="24"/>
                <w:szCs w:val="24"/>
              </w:rPr>
              <w:t>供水条件良好，压力</w:t>
            </w:r>
            <w:r w:rsidR="006C6A34" w:rsidRPr="006C6A34">
              <w:rPr>
                <w:rFonts w:hint="eastAsia"/>
                <w:sz w:val="24"/>
                <w:szCs w:val="24"/>
              </w:rPr>
              <w:t>0.28MPa</w:t>
            </w:r>
            <w:r w:rsidR="006C6A34" w:rsidRPr="006C6A34">
              <w:rPr>
                <w:rFonts w:hint="eastAsia"/>
                <w:sz w:val="24"/>
                <w:szCs w:val="24"/>
              </w:rPr>
              <w:t>，可保证充足供水</w:t>
            </w:r>
            <w:r w:rsidR="0084466F">
              <w:rPr>
                <w:rFonts w:hint="eastAsia"/>
                <w:sz w:val="24"/>
                <w:szCs w:val="24"/>
              </w:rPr>
              <w:t>，</w:t>
            </w:r>
            <w:r w:rsidRPr="00C06F7C">
              <w:rPr>
                <w:sz w:val="24"/>
                <w:szCs w:val="24"/>
              </w:rPr>
              <w:t>水量和水压满足需要。</w:t>
            </w:r>
          </w:p>
          <w:p w14:paraId="0FFC8419" w14:textId="218A40A6" w:rsidR="002856E0" w:rsidRDefault="002856E0" w:rsidP="00C06F7C">
            <w:pPr>
              <w:pStyle w:val="a9"/>
              <w:spacing w:before="0" w:after="0" w:line="360" w:lineRule="auto"/>
              <w:ind w:right="0" w:firstLineChars="200" w:firstLine="480"/>
              <w:rPr>
                <w:sz w:val="24"/>
                <w:szCs w:val="24"/>
              </w:rPr>
            </w:pPr>
            <w:r w:rsidRPr="002856E0">
              <w:rPr>
                <w:rFonts w:hint="eastAsia"/>
                <w:sz w:val="24"/>
                <w:szCs w:val="24"/>
              </w:rPr>
              <w:t>厂内生活及消防用水水压要求达</w:t>
            </w:r>
            <w:r w:rsidRPr="002856E0">
              <w:rPr>
                <w:rFonts w:hint="eastAsia"/>
                <w:sz w:val="24"/>
                <w:szCs w:val="24"/>
              </w:rPr>
              <w:t>0.40MPa</w:t>
            </w:r>
            <w:r w:rsidRPr="002856E0">
              <w:rPr>
                <w:rFonts w:hint="eastAsia"/>
                <w:sz w:val="24"/>
                <w:szCs w:val="24"/>
              </w:rPr>
              <w:t>，设置</w:t>
            </w:r>
            <w:r w:rsidRPr="002856E0">
              <w:rPr>
                <w:rFonts w:hint="eastAsia"/>
                <w:sz w:val="24"/>
                <w:szCs w:val="24"/>
              </w:rPr>
              <w:t>1</w:t>
            </w:r>
            <w:r w:rsidRPr="002856E0">
              <w:rPr>
                <w:rFonts w:hint="eastAsia"/>
                <w:sz w:val="24"/>
                <w:szCs w:val="24"/>
              </w:rPr>
              <w:t>套数字变频恒压供水装置，可以满足厂内用水水压要求。</w:t>
            </w:r>
          </w:p>
          <w:p w14:paraId="3AD55D83" w14:textId="03D78465" w:rsidR="001E727E" w:rsidRDefault="00A667F6" w:rsidP="00A667F6">
            <w:pPr>
              <w:pStyle w:val="a9"/>
              <w:spacing w:before="0" w:after="0" w:line="360" w:lineRule="auto"/>
              <w:ind w:right="0" w:firstLineChars="200" w:firstLine="480"/>
              <w:rPr>
                <w:sz w:val="24"/>
                <w:szCs w:val="24"/>
              </w:rPr>
            </w:pPr>
            <w:r w:rsidRPr="00A667F6">
              <w:rPr>
                <w:sz w:val="24"/>
                <w:szCs w:val="24"/>
              </w:rPr>
              <w:t>本项目劳动总定员</w:t>
            </w:r>
            <w:r w:rsidRPr="00A667F6">
              <w:rPr>
                <w:sz w:val="24"/>
                <w:szCs w:val="24"/>
              </w:rPr>
              <w:t>15</w:t>
            </w:r>
            <w:r w:rsidRPr="00A667F6">
              <w:rPr>
                <w:sz w:val="24"/>
                <w:szCs w:val="24"/>
              </w:rPr>
              <w:t>人，</w:t>
            </w:r>
            <w:r w:rsidRPr="00C06F7C">
              <w:rPr>
                <w:sz w:val="24"/>
                <w:szCs w:val="24"/>
              </w:rPr>
              <w:t>根据《新疆维吾尔自治区工业和生活用水定额》，生活用水量按</w:t>
            </w:r>
            <w:r w:rsidR="00BA77AF" w:rsidRPr="00C06F7C">
              <w:rPr>
                <w:rFonts w:hint="eastAsia"/>
                <w:sz w:val="24"/>
                <w:szCs w:val="24"/>
              </w:rPr>
              <w:t>8</w:t>
            </w:r>
            <w:r w:rsidRPr="00C06F7C">
              <w:rPr>
                <w:sz w:val="24"/>
                <w:szCs w:val="24"/>
              </w:rPr>
              <w:t>0L/</w:t>
            </w:r>
            <w:r w:rsidRPr="00C06F7C">
              <w:rPr>
                <w:sz w:val="24"/>
                <w:szCs w:val="24"/>
              </w:rPr>
              <w:t>人</w:t>
            </w:r>
            <w:r w:rsidRPr="00C06F7C">
              <w:rPr>
                <w:sz w:val="24"/>
                <w:szCs w:val="24"/>
              </w:rPr>
              <w:t>·d</w:t>
            </w:r>
            <w:r w:rsidRPr="00C06F7C">
              <w:rPr>
                <w:sz w:val="24"/>
                <w:szCs w:val="24"/>
              </w:rPr>
              <w:t>计，则运行期生活用水量</w:t>
            </w:r>
            <w:r w:rsidR="00A9737D" w:rsidRPr="00C06F7C">
              <w:rPr>
                <w:rFonts w:hint="eastAsia"/>
                <w:sz w:val="24"/>
                <w:szCs w:val="24"/>
              </w:rPr>
              <w:t>360</w:t>
            </w:r>
            <w:r w:rsidRPr="00C06F7C">
              <w:rPr>
                <w:sz w:val="24"/>
                <w:szCs w:val="24"/>
              </w:rPr>
              <w:t>m³/a</w:t>
            </w:r>
            <w:r w:rsidRPr="00C06F7C">
              <w:rPr>
                <w:sz w:val="24"/>
                <w:szCs w:val="24"/>
              </w:rPr>
              <w:t>。</w:t>
            </w:r>
          </w:p>
          <w:p w14:paraId="3FB463A2" w14:textId="493B7E13" w:rsidR="00D773A6" w:rsidRPr="00D773A6" w:rsidRDefault="00D773A6" w:rsidP="00D773A6">
            <w:pPr>
              <w:pStyle w:val="a9"/>
              <w:spacing w:before="0" w:after="0" w:line="360" w:lineRule="auto"/>
              <w:ind w:right="0" w:firstLineChars="200" w:firstLine="480"/>
              <w:rPr>
                <w:sz w:val="24"/>
                <w:szCs w:val="24"/>
              </w:rPr>
            </w:pPr>
            <w:r w:rsidRPr="00D773A6">
              <w:rPr>
                <w:rFonts w:hint="eastAsia"/>
                <w:sz w:val="24"/>
                <w:szCs w:val="24"/>
              </w:rPr>
              <w:t>根据《建筑设计防火规范》（</w:t>
            </w:r>
            <w:r w:rsidRPr="00D773A6">
              <w:rPr>
                <w:rFonts w:hint="eastAsia"/>
                <w:sz w:val="24"/>
                <w:szCs w:val="24"/>
              </w:rPr>
              <w:t>GB50016-2014</w:t>
            </w:r>
            <w:r w:rsidRPr="00D773A6">
              <w:rPr>
                <w:rFonts w:hint="eastAsia"/>
                <w:sz w:val="24"/>
                <w:szCs w:val="24"/>
              </w:rPr>
              <w:t>）（</w:t>
            </w:r>
            <w:r w:rsidRPr="00D773A6">
              <w:rPr>
                <w:rFonts w:hint="eastAsia"/>
                <w:sz w:val="24"/>
                <w:szCs w:val="24"/>
              </w:rPr>
              <w:t>2018</w:t>
            </w:r>
            <w:r w:rsidRPr="00D773A6">
              <w:rPr>
                <w:rFonts w:hint="eastAsia"/>
                <w:sz w:val="24"/>
                <w:szCs w:val="24"/>
              </w:rPr>
              <w:t>年版），设置室内消火栓</w:t>
            </w:r>
            <w:r w:rsidR="002856E0">
              <w:rPr>
                <w:rFonts w:hint="eastAsia"/>
                <w:sz w:val="24"/>
                <w:szCs w:val="24"/>
              </w:rPr>
              <w:t>，消防用水</w:t>
            </w:r>
            <w:r w:rsidRPr="00D773A6">
              <w:rPr>
                <w:rFonts w:hint="eastAsia"/>
                <w:sz w:val="24"/>
                <w:szCs w:val="24"/>
              </w:rPr>
              <w:t>25L/s</w:t>
            </w:r>
            <w:r w:rsidRPr="00D773A6">
              <w:rPr>
                <w:rFonts w:hint="eastAsia"/>
                <w:sz w:val="24"/>
                <w:szCs w:val="24"/>
              </w:rPr>
              <w:t>，一次火灾延续时限</w:t>
            </w:r>
            <w:r w:rsidRPr="00D773A6">
              <w:rPr>
                <w:rFonts w:hint="eastAsia"/>
                <w:sz w:val="24"/>
                <w:szCs w:val="24"/>
              </w:rPr>
              <w:t>1.0</w:t>
            </w:r>
            <w:r w:rsidR="007D1BAB">
              <w:rPr>
                <w:rFonts w:hint="eastAsia"/>
                <w:sz w:val="24"/>
                <w:szCs w:val="24"/>
              </w:rPr>
              <w:t>h</w:t>
            </w:r>
            <w:r w:rsidR="002856E0">
              <w:rPr>
                <w:rFonts w:hint="eastAsia"/>
                <w:sz w:val="24"/>
                <w:szCs w:val="24"/>
              </w:rPr>
              <w:t>，消防用水</w:t>
            </w:r>
            <w:r w:rsidR="00F24D9B">
              <w:rPr>
                <w:rFonts w:hint="eastAsia"/>
                <w:sz w:val="24"/>
                <w:szCs w:val="24"/>
              </w:rPr>
              <w:t>量为</w:t>
            </w:r>
            <w:r w:rsidR="00F24D9B">
              <w:rPr>
                <w:rFonts w:hint="eastAsia"/>
                <w:sz w:val="24"/>
                <w:szCs w:val="24"/>
              </w:rPr>
              <w:t>90m</w:t>
            </w:r>
            <w:r w:rsidR="00F24D9B">
              <w:rPr>
                <w:rFonts w:hint="eastAsia"/>
                <w:sz w:val="24"/>
                <w:szCs w:val="24"/>
              </w:rPr>
              <w:t>³</w:t>
            </w:r>
            <w:r w:rsidRPr="00D773A6">
              <w:rPr>
                <w:rFonts w:hint="eastAsia"/>
                <w:sz w:val="24"/>
                <w:szCs w:val="24"/>
              </w:rPr>
              <w:t>。</w:t>
            </w:r>
            <w:r w:rsidR="00414E33" w:rsidRPr="00414E33">
              <w:rPr>
                <w:rFonts w:hint="eastAsia"/>
                <w:sz w:val="24"/>
                <w:szCs w:val="24"/>
              </w:rPr>
              <w:t>室外消火栓给水依托园区消防给水管网</w:t>
            </w:r>
            <w:r w:rsidR="00920FFB" w:rsidRPr="00920FFB">
              <w:rPr>
                <w:rFonts w:hint="eastAsia"/>
                <w:sz w:val="24"/>
                <w:szCs w:val="24"/>
              </w:rPr>
              <w:t>。</w:t>
            </w:r>
          </w:p>
          <w:p w14:paraId="26714268" w14:textId="742A78E4" w:rsidR="001E727E" w:rsidRPr="00C06F7C" w:rsidRDefault="00C06F7C" w:rsidP="00C06F7C">
            <w:pPr>
              <w:pStyle w:val="a9"/>
              <w:spacing w:before="0" w:after="0" w:line="360" w:lineRule="auto"/>
              <w:ind w:right="0" w:firstLineChars="200" w:firstLine="480"/>
              <w:rPr>
                <w:sz w:val="24"/>
                <w:szCs w:val="24"/>
              </w:rPr>
            </w:pPr>
            <w:r w:rsidRPr="00C06F7C">
              <w:rPr>
                <w:rFonts w:hint="eastAsia"/>
                <w:sz w:val="24"/>
                <w:szCs w:val="24"/>
              </w:rPr>
              <w:t>（</w:t>
            </w:r>
            <w:r w:rsidRPr="00C06F7C">
              <w:rPr>
                <w:rFonts w:hint="eastAsia"/>
                <w:sz w:val="24"/>
                <w:szCs w:val="24"/>
              </w:rPr>
              <w:t>2</w:t>
            </w:r>
            <w:r w:rsidRPr="00C06F7C">
              <w:rPr>
                <w:rFonts w:hint="eastAsia"/>
                <w:sz w:val="24"/>
                <w:szCs w:val="24"/>
              </w:rPr>
              <w:t>）</w:t>
            </w:r>
            <w:r w:rsidR="00E555F8" w:rsidRPr="00C06F7C">
              <w:rPr>
                <w:sz w:val="24"/>
                <w:szCs w:val="24"/>
              </w:rPr>
              <w:t>排水</w:t>
            </w:r>
          </w:p>
          <w:p w14:paraId="36BFC7AD" w14:textId="77777777" w:rsidR="0084466F" w:rsidRDefault="0084466F" w:rsidP="0084466F">
            <w:pPr>
              <w:pStyle w:val="a9"/>
              <w:spacing w:before="0" w:after="0" w:line="360" w:lineRule="auto"/>
              <w:ind w:right="0" w:firstLineChars="200" w:firstLine="480"/>
              <w:rPr>
                <w:sz w:val="24"/>
                <w:szCs w:val="24"/>
              </w:rPr>
            </w:pPr>
            <w:r>
              <w:rPr>
                <w:rFonts w:hint="eastAsia"/>
                <w:sz w:val="24"/>
                <w:szCs w:val="24"/>
              </w:rPr>
              <w:t>厂内采取</w:t>
            </w:r>
            <w:r w:rsidRPr="0084466F">
              <w:rPr>
                <w:rFonts w:hint="eastAsia"/>
                <w:sz w:val="24"/>
                <w:szCs w:val="24"/>
              </w:rPr>
              <w:t>采用雨污分流的排水体制。</w:t>
            </w:r>
          </w:p>
          <w:p w14:paraId="620D651F" w14:textId="2DCC0E38" w:rsidR="001E727E" w:rsidRDefault="00000000" w:rsidP="00C06F7C">
            <w:pPr>
              <w:pStyle w:val="a9"/>
              <w:spacing w:before="0" w:after="0" w:line="360" w:lineRule="auto"/>
              <w:ind w:right="0" w:firstLineChars="200" w:firstLine="480"/>
              <w:rPr>
                <w:sz w:val="24"/>
                <w:szCs w:val="24"/>
              </w:rPr>
            </w:pPr>
            <w:r w:rsidRPr="00C06F7C">
              <w:rPr>
                <w:sz w:val="24"/>
                <w:szCs w:val="24"/>
              </w:rPr>
              <w:t>本项目废水</w:t>
            </w:r>
            <w:r w:rsidR="005D42A3" w:rsidRPr="00C06F7C">
              <w:rPr>
                <w:rFonts w:hint="eastAsia"/>
                <w:sz w:val="24"/>
                <w:szCs w:val="24"/>
              </w:rPr>
              <w:t>为</w:t>
            </w:r>
            <w:r w:rsidRPr="00C06F7C">
              <w:rPr>
                <w:sz w:val="24"/>
                <w:szCs w:val="24"/>
              </w:rPr>
              <w:t>生活污水，污水产生量按用水量的</w:t>
            </w:r>
            <w:r w:rsidRPr="00C06F7C">
              <w:rPr>
                <w:sz w:val="24"/>
                <w:szCs w:val="24"/>
              </w:rPr>
              <w:t>80%</w:t>
            </w:r>
            <w:r w:rsidRPr="00C06F7C">
              <w:rPr>
                <w:sz w:val="24"/>
                <w:szCs w:val="24"/>
              </w:rPr>
              <w:t>计，则产生生活污水</w:t>
            </w:r>
            <w:r w:rsidR="00A9737D" w:rsidRPr="00C06F7C">
              <w:rPr>
                <w:rFonts w:hint="eastAsia"/>
                <w:sz w:val="24"/>
                <w:szCs w:val="24"/>
              </w:rPr>
              <w:t>288</w:t>
            </w:r>
            <w:r w:rsidRPr="00C06F7C">
              <w:rPr>
                <w:sz w:val="24"/>
                <w:szCs w:val="24"/>
              </w:rPr>
              <w:t>m³/a</w:t>
            </w:r>
            <w:r w:rsidR="005D42A3" w:rsidRPr="00C06F7C">
              <w:rPr>
                <w:rFonts w:hint="eastAsia"/>
                <w:sz w:val="24"/>
                <w:szCs w:val="24"/>
              </w:rPr>
              <w:t>，</w:t>
            </w:r>
            <w:r w:rsidR="00C67A79" w:rsidRPr="00C06F7C">
              <w:rPr>
                <w:rFonts w:hint="eastAsia"/>
                <w:sz w:val="24"/>
                <w:szCs w:val="24"/>
              </w:rPr>
              <w:t>经市政管网排入</w:t>
            </w:r>
            <w:proofErr w:type="gramStart"/>
            <w:r w:rsidR="00FD37D4" w:rsidRPr="00C06F7C">
              <w:rPr>
                <w:sz w:val="24"/>
                <w:szCs w:val="24"/>
              </w:rPr>
              <w:t>乌苏市</w:t>
            </w:r>
            <w:proofErr w:type="gramEnd"/>
            <w:r w:rsidR="00FD37D4" w:rsidRPr="00C06F7C">
              <w:rPr>
                <w:sz w:val="24"/>
                <w:szCs w:val="24"/>
              </w:rPr>
              <w:t>污水处理厂</w:t>
            </w:r>
            <w:r w:rsidRPr="00C06F7C">
              <w:rPr>
                <w:sz w:val="24"/>
                <w:szCs w:val="24"/>
              </w:rPr>
              <w:t>处理。</w:t>
            </w:r>
            <w:r w:rsidR="009A1095" w:rsidRPr="009A1095">
              <w:rPr>
                <w:rFonts w:hint="eastAsia"/>
                <w:sz w:val="24"/>
                <w:szCs w:val="24"/>
              </w:rPr>
              <w:t>污水经</w:t>
            </w:r>
            <w:proofErr w:type="gramStart"/>
            <w:r w:rsidR="009A1095" w:rsidRPr="009A1095">
              <w:rPr>
                <w:rFonts w:hint="eastAsia"/>
                <w:sz w:val="24"/>
                <w:szCs w:val="24"/>
              </w:rPr>
              <w:t>乌苏市</w:t>
            </w:r>
            <w:proofErr w:type="gramEnd"/>
            <w:r w:rsidR="009A1095" w:rsidRPr="009A1095">
              <w:rPr>
                <w:rFonts w:hint="eastAsia"/>
                <w:sz w:val="24"/>
                <w:szCs w:val="24"/>
              </w:rPr>
              <w:t>污水处理</w:t>
            </w:r>
            <w:r w:rsidR="009A1095" w:rsidRPr="009A1095">
              <w:rPr>
                <w:rFonts w:hint="eastAsia"/>
                <w:sz w:val="24"/>
                <w:szCs w:val="24"/>
              </w:rPr>
              <w:lastRenderedPageBreak/>
              <w:t>厂</w:t>
            </w:r>
            <w:r w:rsidR="009A1095" w:rsidRPr="009A1095">
              <w:rPr>
                <w:sz w:val="24"/>
                <w:szCs w:val="24"/>
              </w:rPr>
              <w:t>1.5</w:t>
            </w:r>
            <w:r w:rsidR="009A1095" w:rsidRPr="009A1095">
              <w:rPr>
                <w:rFonts w:hint="eastAsia"/>
                <w:sz w:val="24"/>
                <w:szCs w:val="24"/>
              </w:rPr>
              <w:t>万</w:t>
            </w:r>
            <w:r w:rsidR="009A1095" w:rsidRPr="009A1095">
              <w:rPr>
                <w:sz w:val="24"/>
                <w:szCs w:val="24"/>
              </w:rPr>
              <w:t>m</w:t>
            </w:r>
            <w:r w:rsidR="009A1095">
              <w:rPr>
                <w:rFonts w:hint="eastAsia"/>
                <w:sz w:val="24"/>
                <w:szCs w:val="24"/>
              </w:rPr>
              <w:t>³</w:t>
            </w:r>
            <w:r w:rsidR="009A1095" w:rsidRPr="009A1095">
              <w:rPr>
                <w:sz w:val="24"/>
                <w:szCs w:val="24"/>
              </w:rPr>
              <w:t>/d</w:t>
            </w:r>
            <w:r w:rsidR="009A1095" w:rsidRPr="009A1095">
              <w:rPr>
                <w:rFonts w:hint="eastAsia"/>
                <w:sz w:val="24"/>
                <w:szCs w:val="24"/>
              </w:rPr>
              <w:t>扩建工程处理</w:t>
            </w:r>
            <w:r w:rsidR="009A1095">
              <w:rPr>
                <w:rFonts w:hint="eastAsia"/>
                <w:sz w:val="24"/>
                <w:szCs w:val="24"/>
              </w:rPr>
              <w:t>，</w:t>
            </w:r>
            <w:r w:rsidR="009A1095" w:rsidRPr="009A1095">
              <w:rPr>
                <w:rFonts w:hint="eastAsia"/>
                <w:sz w:val="24"/>
                <w:szCs w:val="24"/>
              </w:rPr>
              <w:t>出水达到《城镇污水处理厂污染物排放标准》（</w:t>
            </w:r>
            <w:r w:rsidR="009A1095" w:rsidRPr="009A1095">
              <w:rPr>
                <w:sz w:val="24"/>
                <w:szCs w:val="24"/>
              </w:rPr>
              <w:t>GB18918-2002</w:t>
            </w:r>
            <w:r w:rsidR="009A1095" w:rsidRPr="009A1095">
              <w:rPr>
                <w:rFonts w:hint="eastAsia"/>
                <w:sz w:val="24"/>
                <w:szCs w:val="24"/>
              </w:rPr>
              <w:t>）中一级</w:t>
            </w:r>
            <w:r w:rsidR="009A1095" w:rsidRPr="009A1095">
              <w:rPr>
                <w:sz w:val="24"/>
                <w:szCs w:val="24"/>
              </w:rPr>
              <w:t>A</w:t>
            </w:r>
            <w:r w:rsidR="009A1095" w:rsidRPr="009A1095">
              <w:rPr>
                <w:rFonts w:hint="eastAsia"/>
                <w:sz w:val="24"/>
                <w:szCs w:val="24"/>
              </w:rPr>
              <w:t>标准、《城市污水再生利用城市杂用水水质》（</w:t>
            </w:r>
            <w:r w:rsidR="009A1095" w:rsidRPr="009A1095">
              <w:rPr>
                <w:sz w:val="24"/>
                <w:szCs w:val="24"/>
              </w:rPr>
              <w:t>GB/T18920-2020</w:t>
            </w:r>
            <w:r w:rsidR="009A1095" w:rsidRPr="009A1095">
              <w:rPr>
                <w:rFonts w:hint="eastAsia"/>
                <w:sz w:val="24"/>
                <w:szCs w:val="24"/>
              </w:rPr>
              <w:t>）</w:t>
            </w:r>
            <w:r w:rsidR="009A1095">
              <w:rPr>
                <w:rFonts w:hint="eastAsia"/>
                <w:sz w:val="24"/>
                <w:szCs w:val="24"/>
              </w:rPr>
              <w:t>，出水</w:t>
            </w:r>
            <w:r w:rsidR="009A1095" w:rsidRPr="009A1095">
              <w:rPr>
                <w:rFonts w:hint="eastAsia"/>
                <w:sz w:val="24"/>
                <w:szCs w:val="24"/>
              </w:rPr>
              <w:t>用于乌苏市区</w:t>
            </w:r>
            <w:r w:rsidR="009A1095">
              <w:rPr>
                <w:rFonts w:hint="eastAsia"/>
                <w:sz w:val="24"/>
                <w:szCs w:val="24"/>
              </w:rPr>
              <w:t>及</w:t>
            </w:r>
            <w:r w:rsidR="009A1095" w:rsidRPr="009A1095">
              <w:rPr>
                <w:rFonts w:hint="eastAsia"/>
                <w:sz w:val="24"/>
                <w:szCs w:val="24"/>
              </w:rPr>
              <w:t>下游乡镇绿化灌溉</w:t>
            </w:r>
            <w:r w:rsidR="009A1095">
              <w:rPr>
                <w:rFonts w:hint="eastAsia"/>
                <w:sz w:val="24"/>
                <w:szCs w:val="24"/>
              </w:rPr>
              <w:t>。</w:t>
            </w:r>
          </w:p>
          <w:p w14:paraId="1085560E" w14:textId="19E3264C" w:rsidR="00ED2A7A" w:rsidRPr="00CB136D" w:rsidRDefault="00ED2A7A" w:rsidP="00ED2A7A">
            <w:pPr>
              <w:pStyle w:val="a9"/>
              <w:spacing w:before="0" w:after="0" w:line="360" w:lineRule="auto"/>
              <w:ind w:right="0" w:firstLineChars="200" w:firstLine="480"/>
              <w:rPr>
                <w:sz w:val="24"/>
                <w:szCs w:val="24"/>
              </w:rPr>
            </w:pPr>
            <w:r w:rsidRPr="00CB136D">
              <w:rPr>
                <w:rFonts w:hint="eastAsia"/>
                <w:sz w:val="24"/>
                <w:szCs w:val="24"/>
              </w:rPr>
              <w:t>屋面雨水采用无组织排水，直接排入地面散水坡；路面雨水直接排入雨水管网系统，雨水管道采用</w:t>
            </w:r>
            <w:r w:rsidRPr="00CB136D">
              <w:rPr>
                <w:rFonts w:hint="eastAsia"/>
                <w:sz w:val="24"/>
                <w:szCs w:val="24"/>
              </w:rPr>
              <w:t>DN160</w:t>
            </w:r>
            <w:r w:rsidRPr="00CB136D">
              <w:rPr>
                <w:rFonts w:hint="eastAsia"/>
                <w:sz w:val="24"/>
                <w:szCs w:val="24"/>
              </w:rPr>
              <w:t>管。</w:t>
            </w:r>
          </w:p>
          <w:p w14:paraId="36ED5232" w14:textId="576D1A91" w:rsidR="001E727E" w:rsidRPr="00C06F7C" w:rsidRDefault="00C06F7C" w:rsidP="00C06F7C">
            <w:pPr>
              <w:pStyle w:val="a9"/>
              <w:spacing w:before="0" w:after="0" w:line="360" w:lineRule="auto"/>
              <w:ind w:right="0" w:firstLineChars="200" w:firstLine="480"/>
              <w:rPr>
                <w:sz w:val="24"/>
                <w:szCs w:val="24"/>
              </w:rPr>
            </w:pPr>
            <w:r w:rsidRPr="00C06F7C">
              <w:rPr>
                <w:rFonts w:hint="eastAsia"/>
                <w:sz w:val="24"/>
                <w:szCs w:val="24"/>
              </w:rPr>
              <w:t>（</w:t>
            </w:r>
            <w:r w:rsidRPr="00C06F7C">
              <w:rPr>
                <w:rFonts w:hint="eastAsia"/>
                <w:sz w:val="24"/>
                <w:szCs w:val="24"/>
              </w:rPr>
              <w:t>3</w:t>
            </w:r>
            <w:r w:rsidRPr="00C06F7C">
              <w:rPr>
                <w:rFonts w:hint="eastAsia"/>
                <w:sz w:val="24"/>
                <w:szCs w:val="24"/>
              </w:rPr>
              <w:t>）</w:t>
            </w:r>
            <w:r w:rsidR="00E555F8" w:rsidRPr="00C06F7C">
              <w:rPr>
                <w:sz w:val="24"/>
                <w:szCs w:val="24"/>
              </w:rPr>
              <w:t>供电</w:t>
            </w:r>
          </w:p>
          <w:p w14:paraId="49770C46" w14:textId="42D160D2" w:rsidR="001E727E" w:rsidRPr="00C06F7C" w:rsidRDefault="00000000" w:rsidP="00C06F7C">
            <w:pPr>
              <w:pStyle w:val="a9"/>
              <w:spacing w:before="0" w:after="0" w:line="360" w:lineRule="auto"/>
              <w:ind w:right="0" w:firstLineChars="200" w:firstLine="480"/>
              <w:rPr>
                <w:sz w:val="24"/>
                <w:szCs w:val="24"/>
              </w:rPr>
            </w:pPr>
            <w:r w:rsidRPr="00C06F7C">
              <w:rPr>
                <w:sz w:val="24"/>
                <w:szCs w:val="24"/>
              </w:rPr>
              <w:t>本项目用电由市政电网供给。</w:t>
            </w:r>
            <w:proofErr w:type="gramStart"/>
            <w:r w:rsidR="00B83FB1" w:rsidRPr="00B83FB1">
              <w:rPr>
                <w:rFonts w:hint="eastAsia"/>
                <w:sz w:val="24"/>
                <w:szCs w:val="24"/>
              </w:rPr>
              <w:t>产城融合</w:t>
            </w:r>
            <w:proofErr w:type="gramEnd"/>
            <w:r w:rsidR="00B83FB1" w:rsidRPr="00B83FB1">
              <w:rPr>
                <w:rFonts w:hint="eastAsia"/>
                <w:sz w:val="24"/>
                <w:szCs w:val="24"/>
              </w:rPr>
              <w:t>发展区采用</w:t>
            </w:r>
            <w:r w:rsidR="00B83FB1" w:rsidRPr="00B83FB1">
              <w:rPr>
                <w:sz w:val="24"/>
                <w:szCs w:val="24"/>
              </w:rPr>
              <w:t>110kV</w:t>
            </w:r>
            <w:r w:rsidR="00B83FB1" w:rsidRPr="00B83FB1">
              <w:rPr>
                <w:rFonts w:hint="eastAsia"/>
                <w:sz w:val="24"/>
                <w:szCs w:val="24"/>
              </w:rPr>
              <w:t>果园变电站，主变容量为</w:t>
            </w:r>
            <w:r w:rsidR="00B83FB1" w:rsidRPr="00B83FB1">
              <w:rPr>
                <w:sz w:val="24"/>
                <w:szCs w:val="24"/>
              </w:rPr>
              <w:t>2×40MVA</w:t>
            </w:r>
            <w:r w:rsidR="00B83FB1" w:rsidRPr="00B83FB1">
              <w:rPr>
                <w:rFonts w:hint="eastAsia"/>
                <w:sz w:val="24"/>
                <w:szCs w:val="24"/>
              </w:rPr>
              <w:t>，</w:t>
            </w:r>
            <w:r w:rsidR="00B83FB1" w:rsidRPr="00B83FB1">
              <w:rPr>
                <w:sz w:val="24"/>
                <w:szCs w:val="24"/>
              </w:rPr>
              <w:t>35kV</w:t>
            </w:r>
            <w:r w:rsidR="00B83FB1" w:rsidRPr="00B83FB1">
              <w:rPr>
                <w:rFonts w:hint="eastAsia"/>
                <w:sz w:val="24"/>
                <w:szCs w:val="24"/>
              </w:rPr>
              <w:t>为单母线分段接线、分列运行，主要为</w:t>
            </w:r>
            <w:proofErr w:type="gramStart"/>
            <w:r w:rsidR="00B83FB1" w:rsidRPr="00B83FB1">
              <w:rPr>
                <w:rFonts w:hint="eastAsia"/>
                <w:sz w:val="24"/>
                <w:szCs w:val="24"/>
              </w:rPr>
              <w:t>产城融合</w:t>
            </w:r>
            <w:proofErr w:type="gramEnd"/>
            <w:r w:rsidR="00B83FB1" w:rsidRPr="00B83FB1">
              <w:rPr>
                <w:rFonts w:hint="eastAsia"/>
                <w:sz w:val="24"/>
                <w:szCs w:val="24"/>
              </w:rPr>
              <w:t>发展区及周边各企业供电</w:t>
            </w:r>
            <w:r w:rsidR="00B83FB1">
              <w:rPr>
                <w:rFonts w:hint="eastAsia"/>
                <w:sz w:val="24"/>
                <w:szCs w:val="24"/>
              </w:rPr>
              <w:t>。</w:t>
            </w:r>
          </w:p>
          <w:p w14:paraId="771EB789" w14:textId="719A20DA" w:rsidR="001E727E" w:rsidRPr="00D82C66" w:rsidRDefault="00C06F7C" w:rsidP="00D82C66">
            <w:pPr>
              <w:pStyle w:val="a9"/>
              <w:spacing w:before="0" w:after="0" w:line="360" w:lineRule="auto"/>
              <w:ind w:right="0" w:firstLineChars="200" w:firstLine="480"/>
              <w:rPr>
                <w:sz w:val="24"/>
                <w:szCs w:val="24"/>
              </w:rPr>
            </w:pPr>
            <w:r w:rsidRPr="00D82C66">
              <w:rPr>
                <w:rFonts w:hint="eastAsia"/>
                <w:sz w:val="24"/>
                <w:szCs w:val="24"/>
              </w:rPr>
              <w:t>（</w:t>
            </w:r>
            <w:r w:rsidRPr="00D82C66">
              <w:rPr>
                <w:rFonts w:hint="eastAsia"/>
                <w:sz w:val="24"/>
                <w:szCs w:val="24"/>
              </w:rPr>
              <w:t>4</w:t>
            </w:r>
            <w:r w:rsidRPr="00D82C66">
              <w:rPr>
                <w:rFonts w:hint="eastAsia"/>
                <w:sz w:val="24"/>
                <w:szCs w:val="24"/>
              </w:rPr>
              <w:t>）</w:t>
            </w:r>
            <w:r w:rsidR="00E555F8" w:rsidRPr="00D82C66">
              <w:rPr>
                <w:sz w:val="24"/>
                <w:szCs w:val="24"/>
              </w:rPr>
              <w:t>供热</w:t>
            </w:r>
          </w:p>
          <w:p w14:paraId="7074085D" w14:textId="4907C7B6" w:rsidR="001E727E" w:rsidRPr="004F1270" w:rsidRDefault="00000000" w:rsidP="004F1270">
            <w:pPr>
              <w:pStyle w:val="a9"/>
              <w:spacing w:before="0" w:after="0" w:line="360" w:lineRule="auto"/>
              <w:ind w:right="0" w:firstLineChars="200" w:firstLine="480"/>
              <w:rPr>
                <w:sz w:val="24"/>
                <w:szCs w:val="24"/>
              </w:rPr>
            </w:pPr>
            <w:r w:rsidRPr="004F1270">
              <w:rPr>
                <w:sz w:val="24"/>
                <w:szCs w:val="24"/>
              </w:rPr>
              <w:t>本项目生产用热为设备自带电加热，车间</w:t>
            </w:r>
            <w:r w:rsidR="00752DEB" w:rsidRPr="004F1270">
              <w:rPr>
                <w:rFonts w:hint="eastAsia"/>
                <w:sz w:val="24"/>
                <w:szCs w:val="24"/>
              </w:rPr>
              <w:t>采暖由园区集中供热</w:t>
            </w:r>
            <w:r w:rsidRPr="004F1270">
              <w:rPr>
                <w:sz w:val="24"/>
                <w:szCs w:val="24"/>
              </w:rPr>
              <w:t>。</w:t>
            </w:r>
            <w:proofErr w:type="gramStart"/>
            <w:r w:rsidR="004F1270" w:rsidRPr="004F1270">
              <w:rPr>
                <w:rFonts w:hint="eastAsia"/>
                <w:sz w:val="24"/>
                <w:szCs w:val="24"/>
              </w:rPr>
              <w:t>产城融合</w:t>
            </w:r>
            <w:proofErr w:type="gramEnd"/>
            <w:r w:rsidR="004F1270" w:rsidRPr="004F1270">
              <w:rPr>
                <w:rFonts w:hint="eastAsia"/>
                <w:sz w:val="24"/>
                <w:szCs w:val="24"/>
              </w:rPr>
              <w:t>发展区供热依托华电乌苏能源有限公司一期</w:t>
            </w:r>
            <w:r w:rsidR="004F1270" w:rsidRPr="004F1270">
              <w:rPr>
                <w:sz w:val="24"/>
                <w:szCs w:val="24"/>
              </w:rPr>
              <w:t>2</w:t>
            </w:r>
            <w:r w:rsidR="004F1270" w:rsidRPr="004F1270">
              <w:rPr>
                <w:rFonts w:hint="eastAsia"/>
                <w:sz w:val="24"/>
                <w:szCs w:val="24"/>
              </w:rPr>
              <w:t>×</w:t>
            </w:r>
            <w:r w:rsidR="004F1270" w:rsidRPr="004F1270">
              <w:rPr>
                <w:sz w:val="24"/>
                <w:szCs w:val="24"/>
              </w:rPr>
              <w:t>330MW</w:t>
            </w:r>
            <w:r w:rsidR="004F1270" w:rsidRPr="004F1270">
              <w:rPr>
                <w:rFonts w:hint="eastAsia"/>
                <w:sz w:val="24"/>
                <w:szCs w:val="24"/>
              </w:rPr>
              <w:t>热电机组配套</w:t>
            </w:r>
            <w:r w:rsidR="004F1270" w:rsidRPr="004F1270">
              <w:rPr>
                <w:sz w:val="24"/>
                <w:szCs w:val="24"/>
              </w:rPr>
              <w:t>2</w:t>
            </w:r>
            <w:r w:rsidR="004F1270" w:rsidRPr="004F1270">
              <w:rPr>
                <w:rFonts w:hint="eastAsia"/>
                <w:sz w:val="24"/>
                <w:szCs w:val="24"/>
              </w:rPr>
              <w:t>台</w:t>
            </w:r>
            <w:r w:rsidR="004F1270" w:rsidRPr="004F1270">
              <w:rPr>
                <w:sz w:val="24"/>
                <w:szCs w:val="24"/>
              </w:rPr>
              <w:t>1180t/h</w:t>
            </w:r>
            <w:r w:rsidR="004F1270" w:rsidRPr="004F1270">
              <w:rPr>
                <w:rFonts w:hint="eastAsia"/>
                <w:sz w:val="24"/>
                <w:szCs w:val="24"/>
              </w:rPr>
              <w:t>燃煤粉锅炉。</w:t>
            </w:r>
          </w:p>
          <w:p w14:paraId="396BC517" w14:textId="53C62830" w:rsidR="006275BA" w:rsidRPr="004F1270" w:rsidRDefault="006275BA" w:rsidP="004F1270">
            <w:pPr>
              <w:pStyle w:val="a9"/>
              <w:spacing w:before="0" w:after="0" w:line="360" w:lineRule="auto"/>
              <w:ind w:right="0" w:firstLineChars="200" w:firstLine="480"/>
              <w:rPr>
                <w:sz w:val="24"/>
                <w:szCs w:val="24"/>
              </w:rPr>
            </w:pPr>
            <w:r w:rsidRPr="004F1270">
              <w:rPr>
                <w:rFonts w:hint="eastAsia"/>
                <w:sz w:val="24"/>
                <w:szCs w:val="24"/>
              </w:rPr>
              <w:t>（</w:t>
            </w:r>
            <w:r w:rsidRPr="004F1270">
              <w:rPr>
                <w:rFonts w:hint="eastAsia"/>
                <w:sz w:val="24"/>
                <w:szCs w:val="24"/>
              </w:rPr>
              <w:t>5</w:t>
            </w:r>
            <w:r w:rsidRPr="004F1270">
              <w:rPr>
                <w:rFonts w:hint="eastAsia"/>
                <w:sz w:val="24"/>
                <w:szCs w:val="24"/>
              </w:rPr>
              <w:t>）通风换气</w:t>
            </w:r>
          </w:p>
          <w:p w14:paraId="7C1A3B8C" w14:textId="34DD717F" w:rsidR="006275BA" w:rsidRDefault="006275BA">
            <w:pPr>
              <w:ind w:firstLineChars="200" w:firstLine="480"/>
            </w:pPr>
            <w:r w:rsidRPr="006275BA">
              <w:rPr>
                <w:rFonts w:hint="eastAsia"/>
              </w:rPr>
              <w:t>车间可开启外窗及屋面通风器自然通风。</w:t>
            </w:r>
            <w:proofErr w:type="gramStart"/>
            <w:r w:rsidRPr="006275BA">
              <w:rPr>
                <w:rFonts w:hint="eastAsia"/>
              </w:rPr>
              <w:t>操作区</w:t>
            </w:r>
            <w:proofErr w:type="gramEnd"/>
            <w:r w:rsidRPr="006275BA">
              <w:rPr>
                <w:rFonts w:hint="eastAsia"/>
              </w:rPr>
              <w:t>采用屋顶风机机械通风，平时排风兼做事故排风系统，换气次数不小于</w:t>
            </w:r>
            <w:r w:rsidRPr="006275BA">
              <w:rPr>
                <w:rFonts w:hint="eastAsia"/>
              </w:rPr>
              <w:t>12</w:t>
            </w:r>
            <w:r w:rsidRPr="006275BA">
              <w:rPr>
                <w:rFonts w:hint="eastAsia"/>
              </w:rPr>
              <w:t>次</w:t>
            </w:r>
            <w:r w:rsidRPr="006275BA">
              <w:rPr>
                <w:rFonts w:hint="eastAsia"/>
              </w:rPr>
              <w:t>/h</w:t>
            </w:r>
            <w:r w:rsidRPr="006275BA">
              <w:rPr>
                <w:rFonts w:hint="eastAsia"/>
              </w:rPr>
              <w:t>，门窗自然进气。</w:t>
            </w:r>
          </w:p>
          <w:p w14:paraId="6528B15A" w14:textId="12064DD7" w:rsidR="006275BA" w:rsidRDefault="006275BA">
            <w:pPr>
              <w:ind w:firstLineChars="200" w:firstLine="480"/>
            </w:pPr>
            <w:r w:rsidRPr="006275BA">
              <w:rPr>
                <w:rFonts w:hint="eastAsia"/>
              </w:rPr>
              <w:t>设备用房如空压站、配电室等均设置机械通风系统，换气次数不下于</w:t>
            </w:r>
            <w:r w:rsidRPr="006275BA">
              <w:rPr>
                <w:rFonts w:hint="eastAsia"/>
              </w:rPr>
              <w:t>6-10</w:t>
            </w:r>
            <w:r w:rsidRPr="006275BA">
              <w:rPr>
                <w:rFonts w:hint="eastAsia"/>
              </w:rPr>
              <w:t>次</w:t>
            </w:r>
            <w:r w:rsidRPr="006275BA">
              <w:rPr>
                <w:rFonts w:hint="eastAsia"/>
              </w:rPr>
              <w:t>/h</w:t>
            </w:r>
            <w:r w:rsidRPr="006275BA">
              <w:rPr>
                <w:rFonts w:hint="eastAsia"/>
              </w:rPr>
              <w:t>，自然进风；车间设置</w:t>
            </w:r>
            <w:proofErr w:type="gramStart"/>
            <w:r w:rsidRPr="006275BA">
              <w:rPr>
                <w:rFonts w:hint="eastAsia"/>
              </w:rPr>
              <w:t>平时兼</w:t>
            </w:r>
            <w:proofErr w:type="gramEnd"/>
            <w:r w:rsidRPr="006275BA">
              <w:rPr>
                <w:rFonts w:hint="eastAsia"/>
              </w:rPr>
              <w:t>事故排风系统，换气次数不小于</w:t>
            </w:r>
            <w:r w:rsidRPr="006275BA">
              <w:rPr>
                <w:rFonts w:hint="eastAsia"/>
              </w:rPr>
              <w:t>12</w:t>
            </w:r>
            <w:r w:rsidRPr="006275BA">
              <w:rPr>
                <w:rFonts w:hint="eastAsia"/>
              </w:rPr>
              <w:t>次</w:t>
            </w:r>
            <w:r w:rsidRPr="006275BA">
              <w:rPr>
                <w:rFonts w:hint="eastAsia"/>
              </w:rPr>
              <w:t>/h</w:t>
            </w:r>
            <w:r w:rsidRPr="006275BA">
              <w:rPr>
                <w:rFonts w:hint="eastAsia"/>
              </w:rPr>
              <w:t>，机械补风。</w:t>
            </w:r>
          </w:p>
          <w:p w14:paraId="0EF93E1A" w14:textId="4D44820C" w:rsidR="00781EF3" w:rsidRDefault="00781EF3">
            <w:pPr>
              <w:ind w:firstLineChars="200" w:firstLine="480"/>
            </w:pPr>
            <w:r>
              <w:rPr>
                <w:rFonts w:hint="eastAsia"/>
              </w:rPr>
              <w:t>（</w:t>
            </w:r>
            <w:r>
              <w:rPr>
                <w:rFonts w:hint="eastAsia"/>
              </w:rPr>
              <w:t>6</w:t>
            </w:r>
            <w:r>
              <w:rPr>
                <w:rFonts w:hint="eastAsia"/>
              </w:rPr>
              <w:t>）设备维修</w:t>
            </w:r>
          </w:p>
          <w:p w14:paraId="6C4500A8" w14:textId="76D3EA18" w:rsidR="00781EF3" w:rsidRDefault="00781EF3">
            <w:pPr>
              <w:ind w:firstLineChars="200" w:firstLine="480"/>
            </w:pPr>
            <w:r w:rsidRPr="00781EF3">
              <w:rPr>
                <w:rFonts w:hint="eastAsia"/>
              </w:rPr>
              <w:t>维修间及维修组负责生产装置、泵类、转动设备、供水消防设施的日常维护，厂区的日常维护、电器仪表、检验的管理等。</w:t>
            </w:r>
          </w:p>
          <w:p w14:paraId="11FAF4B9" w14:textId="6AFB3279" w:rsidR="00781EF3" w:rsidRDefault="00C91A7D">
            <w:pPr>
              <w:ind w:firstLineChars="200" w:firstLine="480"/>
            </w:pPr>
            <w:r>
              <w:rPr>
                <w:rFonts w:hint="eastAsia"/>
              </w:rPr>
              <w:t>（</w:t>
            </w:r>
            <w:r>
              <w:rPr>
                <w:rFonts w:hint="eastAsia"/>
              </w:rPr>
              <w:t>7</w:t>
            </w:r>
            <w:r>
              <w:rPr>
                <w:rFonts w:hint="eastAsia"/>
              </w:rPr>
              <w:t>）化验室</w:t>
            </w:r>
          </w:p>
          <w:p w14:paraId="437B7531" w14:textId="490C5FF5" w:rsidR="00781EF3" w:rsidRDefault="00C91A7D">
            <w:pPr>
              <w:ind w:firstLineChars="200" w:firstLine="480"/>
            </w:pPr>
            <w:r>
              <w:rPr>
                <w:rFonts w:hint="eastAsia"/>
              </w:rPr>
              <w:t>化验室及</w:t>
            </w:r>
            <w:r w:rsidRPr="00C91A7D">
              <w:rPr>
                <w:rFonts w:hint="eastAsia"/>
              </w:rPr>
              <w:t>质量检验小组对全厂的原料、产品等进行质量控制和检测</w:t>
            </w:r>
            <w:r>
              <w:rPr>
                <w:rFonts w:hint="eastAsia"/>
              </w:rPr>
              <w:t>。</w:t>
            </w:r>
          </w:p>
          <w:p w14:paraId="25BEAAD3" w14:textId="44DEEB2F" w:rsidR="001E727E" w:rsidRDefault="00E555F8">
            <w:pPr>
              <w:pStyle w:val="a9"/>
              <w:spacing w:before="0" w:after="0" w:line="360" w:lineRule="auto"/>
              <w:ind w:right="0"/>
              <w:rPr>
                <w:b/>
                <w:bCs/>
                <w:sz w:val="24"/>
                <w:szCs w:val="24"/>
              </w:rPr>
            </w:pPr>
            <w:r>
              <w:rPr>
                <w:rFonts w:hint="eastAsia"/>
                <w:b/>
                <w:bCs/>
                <w:sz w:val="24"/>
                <w:szCs w:val="24"/>
              </w:rPr>
              <w:t>7</w:t>
            </w:r>
            <w:r>
              <w:rPr>
                <w:b/>
                <w:bCs/>
                <w:sz w:val="24"/>
                <w:szCs w:val="24"/>
              </w:rPr>
              <w:t>.</w:t>
            </w:r>
            <w:r>
              <w:rPr>
                <w:b/>
                <w:bCs/>
                <w:sz w:val="24"/>
                <w:szCs w:val="24"/>
              </w:rPr>
              <w:t>厂区平面布置</w:t>
            </w:r>
          </w:p>
          <w:p w14:paraId="7468197F" w14:textId="06A31674" w:rsidR="00CF4053" w:rsidRPr="00CF4053" w:rsidRDefault="00000000" w:rsidP="00CF4053">
            <w:pPr>
              <w:ind w:firstLineChars="200" w:firstLine="480"/>
            </w:pPr>
            <w:r>
              <w:t>本项目占地面积为</w:t>
            </w:r>
            <w:r w:rsidR="00A9737D">
              <w:rPr>
                <w:rFonts w:hint="eastAsia"/>
              </w:rPr>
              <w:t>3903</w:t>
            </w:r>
            <w:r>
              <w:t>m</w:t>
            </w:r>
            <w:r w:rsidR="00DB7A7B">
              <w:rPr>
                <w:rFonts w:hint="eastAsia"/>
              </w:rPr>
              <w:t>²</w:t>
            </w:r>
            <w:r w:rsidR="00D84832">
              <w:rPr>
                <w:rFonts w:hint="eastAsia"/>
              </w:rPr>
              <w:t>。其中，生产车间</w:t>
            </w:r>
            <w:r w:rsidR="00A9737D">
              <w:rPr>
                <w:rFonts w:hint="eastAsia"/>
              </w:rPr>
              <w:t>3303</w:t>
            </w:r>
            <w:r>
              <w:t>m</w:t>
            </w:r>
            <w:r w:rsidR="00DB7A7B">
              <w:rPr>
                <w:rFonts w:hint="eastAsia"/>
              </w:rPr>
              <w:t>²</w:t>
            </w:r>
            <w:r>
              <w:t>，</w:t>
            </w:r>
            <w:r w:rsidR="00D84832">
              <w:rPr>
                <w:rFonts w:hint="eastAsia"/>
              </w:rPr>
              <w:t>场地</w:t>
            </w:r>
            <w:r w:rsidR="0077129F">
              <w:rPr>
                <w:rFonts w:hint="eastAsia"/>
              </w:rPr>
              <w:t>6</w:t>
            </w:r>
            <w:r w:rsidR="00D84832">
              <w:rPr>
                <w:rFonts w:hint="eastAsia"/>
              </w:rPr>
              <w:t>00m</w:t>
            </w:r>
            <w:r w:rsidR="00D84832">
              <w:rPr>
                <w:rFonts w:hint="eastAsia"/>
              </w:rPr>
              <w:t>²。</w:t>
            </w:r>
            <w:r w:rsidRPr="00CF4053">
              <w:t>办公</w:t>
            </w:r>
            <w:r w:rsidR="006159F9">
              <w:rPr>
                <w:rFonts w:hint="eastAsia"/>
              </w:rPr>
              <w:t>区及</w:t>
            </w:r>
            <w:r w:rsidR="00A9737D" w:rsidRPr="00CF4053">
              <w:rPr>
                <w:rFonts w:hint="eastAsia"/>
              </w:rPr>
              <w:t>辅助设施</w:t>
            </w:r>
            <w:r w:rsidR="0077129F">
              <w:rPr>
                <w:rFonts w:hint="eastAsia"/>
              </w:rPr>
              <w:t>分别</w:t>
            </w:r>
            <w:r w:rsidRPr="00CF4053">
              <w:t>位于生产车间</w:t>
            </w:r>
            <w:r w:rsidR="006159F9">
              <w:rPr>
                <w:rFonts w:hint="eastAsia"/>
              </w:rPr>
              <w:t>两侧</w:t>
            </w:r>
            <w:r w:rsidR="00A9737D" w:rsidRPr="00CF4053">
              <w:rPr>
                <w:rFonts w:hint="eastAsia"/>
              </w:rPr>
              <w:t>辅房</w:t>
            </w:r>
            <w:r w:rsidR="00DB1098" w:rsidRPr="00CF4053">
              <w:rPr>
                <w:rFonts w:hint="eastAsia"/>
              </w:rPr>
              <w:t>，</w:t>
            </w:r>
            <w:r w:rsidR="006159F9" w:rsidRPr="00CF4053">
              <w:rPr>
                <w:rFonts w:hint="eastAsia"/>
              </w:rPr>
              <w:t>原料与产品库房</w:t>
            </w:r>
            <w:r w:rsidR="006159F9">
              <w:rPr>
                <w:rFonts w:hint="eastAsia"/>
              </w:rPr>
              <w:t>位于生产车间中部，</w:t>
            </w:r>
            <w:r w:rsidR="00617E84">
              <w:rPr>
                <w:rFonts w:hint="eastAsia"/>
              </w:rPr>
              <w:t>车间</w:t>
            </w:r>
            <w:r w:rsidR="0077129F">
              <w:rPr>
                <w:rFonts w:hint="eastAsia"/>
              </w:rPr>
              <w:t>外</w:t>
            </w:r>
            <w:r w:rsidR="00617E84">
              <w:rPr>
                <w:rFonts w:hint="eastAsia"/>
              </w:rPr>
              <w:t>的</w:t>
            </w:r>
            <w:r w:rsidR="00DB1098" w:rsidRPr="00CF4053">
              <w:rPr>
                <w:rFonts w:hint="eastAsia"/>
              </w:rPr>
              <w:t>场地用于车辆暂停与周转</w:t>
            </w:r>
            <w:r w:rsidRPr="00CF4053">
              <w:t>。</w:t>
            </w:r>
          </w:p>
          <w:p w14:paraId="4FDF8A5C" w14:textId="454E2203" w:rsidR="001E727E" w:rsidRPr="00CF4053" w:rsidRDefault="00000000" w:rsidP="00CF4053">
            <w:pPr>
              <w:ind w:firstLineChars="200" w:firstLine="480"/>
            </w:pPr>
            <w:r w:rsidRPr="00CF4053">
              <w:lastRenderedPageBreak/>
              <w:t>生产车间内</w:t>
            </w:r>
            <w:r w:rsidR="00675052">
              <w:rPr>
                <w:rFonts w:hint="eastAsia"/>
              </w:rPr>
              <w:t>共设置</w:t>
            </w:r>
            <w:r w:rsidR="00F644E0">
              <w:rPr>
                <w:rFonts w:hint="eastAsia"/>
              </w:rPr>
              <w:t>2</w:t>
            </w:r>
            <w:r w:rsidRPr="00CF4053">
              <w:t>条</w:t>
            </w:r>
            <w:r w:rsidR="00F644E0" w:rsidRPr="00325AFE">
              <w:rPr>
                <w:rFonts w:hint="eastAsia"/>
              </w:rPr>
              <w:t>生物降解改性材料生产线</w:t>
            </w:r>
            <w:r w:rsidR="00F644E0">
              <w:rPr>
                <w:rFonts w:hint="eastAsia"/>
              </w:rPr>
              <w:t>和</w:t>
            </w:r>
            <w:r w:rsidR="00F644E0">
              <w:rPr>
                <w:rFonts w:hint="eastAsia"/>
              </w:rPr>
              <w:t>4</w:t>
            </w:r>
            <w:r w:rsidR="00F644E0">
              <w:rPr>
                <w:rFonts w:hint="eastAsia"/>
              </w:rPr>
              <w:t>条</w:t>
            </w:r>
            <w:r w:rsidR="00F644E0" w:rsidRPr="00325AFE">
              <w:rPr>
                <w:rFonts w:hint="eastAsia"/>
              </w:rPr>
              <w:t>生物降解地膜生产线</w:t>
            </w:r>
            <w:r w:rsidR="00CF2622">
              <w:rPr>
                <w:rFonts w:hint="eastAsia"/>
              </w:rPr>
              <w:t>。</w:t>
            </w:r>
            <w:r w:rsidR="00675052">
              <w:rPr>
                <w:rFonts w:hint="eastAsia"/>
              </w:rPr>
              <w:t>其中</w:t>
            </w:r>
            <w:r w:rsidR="00F65DEB" w:rsidRPr="00325AFE">
              <w:rPr>
                <w:rFonts w:hint="eastAsia"/>
              </w:rPr>
              <w:t>改性材料生产线</w:t>
            </w:r>
            <w:r w:rsidR="00675052">
              <w:rPr>
                <w:rFonts w:hint="eastAsia"/>
              </w:rPr>
              <w:t>位于车间北侧，东侧上料，西侧</w:t>
            </w:r>
            <w:r w:rsidRPr="00CF4053">
              <w:t>挤出</w:t>
            </w:r>
            <w:r w:rsidR="00CF2622">
              <w:rPr>
                <w:rFonts w:hint="eastAsia"/>
              </w:rPr>
              <w:t>造粒与包装</w:t>
            </w:r>
            <w:r w:rsidR="00675052">
              <w:rPr>
                <w:rFonts w:hint="eastAsia"/>
              </w:rPr>
              <w:t>；</w:t>
            </w:r>
            <w:r w:rsidR="00F65DEB" w:rsidRPr="00325AFE">
              <w:rPr>
                <w:rFonts w:hint="eastAsia"/>
              </w:rPr>
              <w:t>地膜生产线</w:t>
            </w:r>
            <w:r w:rsidR="00675052">
              <w:rPr>
                <w:rFonts w:hint="eastAsia"/>
              </w:rPr>
              <w:t>位于车间南侧，北侧上料，南侧</w:t>
            </w:r>
            <w:r w:rsidRPr="00CF4053">
              <w:t>吹膜</w:t>
            </w:r>
            <w:r w:rsidR="00CF2622">
              <w:rPr>
                <w:rFonts w:hint="eastAsia"/>
              </w:rPr>
              <w:t>及</w:t>
            </w:r>
            <w:r w:rsidRPr="00CF4053">
              <w:t>收卷</w:t>
            </w:r>
            <w:r w:rsidR="00F65DEB">
              <w:rPr>
                <w:rFonts w:hint="eastAsia"/>
              </w:rPr>
              <w:t>包装</w:t>
            </w:r>
            <w:r w:rsidR="00675052">
              <w:rPr>
                <w:rFonts w:hint="eastAsia"/>
              </w:rPr>
              <w:t>；车间中部为库房区域</w:t>
            </w:r>
            <w:r w:rsidRPr="00CF4053">
              <w:t>，</w:t>
            </w:r>
            <w:r w:rsidR="002B5018">
              <w:rPr>
                <w:rFonts w:hint="eastAsia"/>
              </w:rPr>
              <w:t>由东向西分别</w:t>
            </w:r>
            <w:r w:rsidRPr="00CF4053">
              <w:t>为原料库、成品库</w:t>
            </w:r>
            <w:r w:rsidR="002B5018">
              <w:rPr>
                <w:rFonts w:hint="eastAsia"/>
              </w:rPr>
              <w:t>和小料间</w:t>
            </w:r>
            <w:r w:rsidRPr="00CF4053">
              <w:t>，库区间预留</w:t>
            </w:r>
            <w:r w:rsidRPr="00CF4053">
              <w:t>4m</w:t>
            </w:r>
            <w:r w:rsidRPr="00CF4053">
              <w:t>货运通道，危险废物贮存</w:t>
            </w:r>
            <w:proofErr w:type="gramStart"/>
            <w:r w:rsidR="00CF2622">
              <w:rPr>
                <w:rFonts w:hint="eastAsia"/>
              </w:rPr>
              <w:t>库</w:t>
            </w:r>
            <w:r w:rsidRPr="00CF4053">
              <w:t>位于</w:t>
            </w:r>
            <w:proofErr w:type="gramEnd"/>
            <w:r w:rsidRPr="00CF4053">
              <w:t>库房</w:t>
            </w:r>
            <w:r w:rsidR="00EE65C6">
              <w:rPr>
                <w:rFonts w:hint="eastAsia"/>
              </w:rPr>
              <w:t>东北</w:t>
            </w:r>
            <w:r w:rsidRPr="00CF4053">
              <w:t>侧。</w:t>
            </w:r>
            <w:r w:rsidR="007858ED">
              <w:rPr>
                <w:rFonts w:hint="eastAsia"/>
              </w:rPr>
              <w:t>生产车间</w:t>
            </w:r>
            <w:r w:rsidR="00A85662">
              <w:rPr>
                <w:rFonts w:hint="eastAsia"/>
              </w:rPr>
              <w:t>东侧</w:t>
            </w:r>
            <w:r w:rsidR="00FD7EBC">
              <w:rPr>
                <w:rFonts w:hint="eastAsia"/>
              </w:rPr>
              <w:t>的两层</w:t>
            </w:r>
            <w:proofErr w:type="gramStart"/>
            <w:r w:rsidR="007858ED">
              <w:rPr>
                <w:rFonts w:hint="eastAsia"/>
              </w:rPr>
              <w:t>辅房设置</w:t>
            </w:r>
            <w:proofErr w:type="gramEnd"/>
            <w:r w:rsidR="007858ED">
              <w:rPr>
                <w:rFonts w:hint="eastAsia"/>
              </w:rPr>
              <w:t>为</w:t>
            </w:r>
            <w:r w:rsidRPr="00CF4053">
              <w:t>办公区</w:t>
            </w:r>
            <w:r w:rsidR="007858ED">
              <w:rPr>
                <w:rFonts w:hint="eastAsia"/>
              </w:rPr>
              <w:t>，</w:t>
            </w:r>
            <w:r w:rsidR="00C56B80">
              <w:rPr>
                <w:rFonts w:hint="eastAsia"/>
              </w:rPr>
              <w:t>包括</w:t>
            </w:r>
            <w:r w:rsidRPr="00CF4053">
              <w:t>办公室、</w:t>
            </w:r>
            <w:r w:rsidR="005F3AE1">
              <w:rPr>
                <w:rFonts w:hint="eastAsia"/>
              </w:rPr>
              <w:t>化验室</w:t>
            </w:r>
            <w:r w:rsidR="006159F9">
              <w:rPr>
                <w:rFonts w:hint="eastAsia"/>
              </w:rPr>
              <w:t>、</w:t>
            </w:r>
            <w:r w:rsidR="0077129F">
              <w:rPr>
                <w:rFonts w:hint="eastAsia"/>
              </w:rPr>
              <w:t>配电室</w:t>
            </w:r>
            <w:r w:rsidR="00942BCC" w:rsidRPr="00CF4053">
              <w:t>、</w:t>
            </w:r>
            <w:proofErr w:type="gramStart"/>
            <w:r w:rsidR="00942BCC">
              <w:rPr>
                <w:rFonts w:hint="eastAsia"/>
              </w:rPr>
              <w:t>危废贮存</w:t>
            </w:r>
            <w:proofErr w:type="gramEnd"/>
            <w:r w:rsidR="00942BCC">
              <w:rPr>
                <w:rFonts w:hint="eastAsia"/>
              </w:rPr>
              <w:t>库</w:t>
            </w:r>
            <w:r w:rsidR="0077129F">
              <w:rPr>
                <w:rFonts w:hint="eastAsia"/>
              </w:rPr>
              <w:t>、</w:t>
            </w:r>
            <w:r w:rsidR="006159F9" w:rsidRPr="00CF4053">
              <w:t>卫生间等</w:t>
            </w:r>
            <w:r w:rsidR="006159F9">
              <w:rPr>
                <w:rFonts w:hint="eastAsia"/>
              </w:rPr>
              <w:t>，西侧</w:t>
            </w:r>
            <w:proofErr w:type="gramStart"/>
            <w:r w:rsidR="006159F9">
              <w:rPr>
                <w:rFonts w:hint="eastAsia"/>
              </w:rPr>
              <w:t>辅房设置</w:t>
            </w:r>
            <w:r w:rsidR="00D362A5">
              <w:rPr>
                <w:rFonts w:hint="eastAsia"/>
              </w:rPr>
              <w:t>空</w:t>
            </w:r>
            <w:proofErr w:type="gramEnd"/>
            <w:r w:rsidR="00D362A5">
              <w:rPr>
                <w:rFonts w:hint="eastAsia"/>
              </w:rPr>
              <w:t>压站、</w:t>
            </w:r>
            <w:r w:rsidR="005F3AE1">
              <w:rPr>
                <w:rFonts w:hint="eastAsia"/>
              </w:rPr>
              <w:t>维修间</w:t>
            </w:r>
            <w:r w:rsidRPr="00CF4053">
              <w:t>。</w:t>
            </w:r>
          </w:p>
          <w:p w14:paraId="7E60308A" w14:textId="2AEF1BBD" w:rsidR="00D773A6" w:rsidRDefault="0064389D" w:rsidP="00D773A6">
            <w:pPr>
              <w:ind w:firstLineChars="200" w:firstLine="480"/>
            </w:pPr>
            <w:r>
              <w:rPr>
                <w:rFonts w:hint="eastAsia"/>
              </w:rPr>
              <w:t>车间南侧</w:t>
            </w:r>
            <w:r w:rsidR="00136C46" w:rsidRPr="00136C46">
              <w:rPr>
                <w:rFonts w:hint="eastAsia"/>
              </w:rPr>
              <w:t>现有沥青混凝土路面</w:t>
            </w:r>
            <w:r>
              <w:rPr>
                <w:rFonts w:hint="eastAsia"/>
              </w:rPr>
              <w:t>及空地</w:t>
            </w:r>
            <w:r w:rsidR="00136C46" w:rsidRPr="00136C46">
              <w:rPr>
                <w:rFonts w:hint="eastAsia"/>
              </w:rPr>
              <w:t>，路面宽</w:t>
            </w:r>
            <w:r w:rsidR="00136C46" w:rsidRPr="00136C46">
              <w:rPr>
                <w:rFonts w:hint="eastAsia"/>
              </w:rPr>
              <w:t>6m</w:t>
            </w:r>
            <w:r w:rsidR="00136C46" w:rsidRPr="00136C46">
              <w:rPr>
                <w:rFonts w:hint="eastAsia"/>
              </w:rPr>
              <w:t>，可用于车辆通行。</w:t>
            </w:r>
            <w:r w:rsidR="00D773A6">
              <w:rPr>
                <w:rFonts w:hint="eastAsia"/>
              </w:rPr>
              <w:t>厂内绿化面积</w:t>
            </w:r>
            <w:r w:rsidR="00D773A6">
              <w:rPr>
                <w:rFonts w:hint="eastAsia"/>
              </w:rPr>
              <w:t>60m</w:t>
            </w:r>
            <w:r w:rsidR="00D773A6">
              <w:rPr>
                <w:rFonts w:hint="eastAsia"/>
              </w:rPr>
              <w:t>²。</w:t>
            </w:r>
          </w:p>
          <w:p w14:paraId="4DCBC7F5" w14:textId="5223CAE0" w:rsidR="001E727E" w:rsidRDefault="00000000" w:rsidP="00CF4053">
            <w:pPr>
              <w:ind w:firstLineChars="200" w:firstLine="480"/>
            </w:pPr>
            <w:r w:rsidRPr="00CF4053">
              <w:t>本项目生产线由生产原料到产品根据工艺流程依次布置，厂房与外部道路连接，物流顺畅。厂房内均配备必要的消防设施，满足环保、消防等方面的要求。</w:t>
            </w:r>
            <w:r w:rsidR="009B101F" w:rsidRPr="00800FC5">
              <w:t>厂区平面布置基本合理。</w:t>
            </w:r>
          </w:p>
          <w:p w14:paraId="04BF88C8" w14:textId="77777777" w:rsidR="00E44499" w:rsidRPr="00E44499" w:rsidRDefault="00E44499" w:rsidP="00E44499">
            <w:pPr>
              <w:pStyle w:val="a9"/>
              <w:spacing w:before="0" w:after="0" w:line="360" w:lineRule="auto"/>
              <w:ind w:right="0"/>
              <w:rPr>
                <w:b/>
                <w:bCs/>
                <w:sz w:val="24"/>
                <w:szCs w:val="24"/>
              </w:rPr>
            </w:pPr>
            <w:r w:rsidRPr="00E44499">
              <w:rPr>
                <w:b/>
                <w:bCs/>
                <w:sz w:val="24"/>
                <w:szCs w:val="24"/>
              </w:rPr>
              <w:t>8</w:t>
            </w:r>
            <w:r w:rsidRPr="00E44499">
              <w:rPr>
                <w:b/>
                <w:bCs/>
                <w:sz w:val="24"/>
                <w:szCs w:val="24"/>
              </w:rPr>
              <w:t>、平衡分析</w:t>
            </w:r>
          </w:p>
          <w:p w14:paraId="75C6D8EF" w14:textId="010705CD" w:rsidR="00E44499" w:rsidRPr="00251EFD" w:rsidRDefault="00E44499" w:rsidP="00251EFD">
            <w:pPr>
              <w:pStyle w:val="a9"/>
              <w:spacing w:before="0" w:after="0" w:line="360" w:lineRule="auto"/>
              <w:ind w:right="0" w:firstLineChars="200" w:firstLine="480"/>
              <w:rPr>
                <w:sz w:val="24"/>
                <w:szCs w:val="24"/>
              </w:rPr>
            </w:pPr>
            <w:r w:rsidRPr="00251EFD">
              <w:rPr>
                <w:rFonts w:hint="eastAsia"/>
                <w:sz w:val="24"/>
                <w:szCs w:val="24"/>
              </w:rPr>
              <w:t>（</w:t>
            </w:r>
            <w:r w:rsidRPr="00251EFD">
              <w:rPr>
                <w:rFonts w:hint="eastAsia"/>
                <w:sz w:val="24"/>
                <w:szCs w:val="24"/>
              </w:rPr>
              <w:t>1</w:t>
            </w:r>
            <w:r w:rsidRPr="00251EFD">
              <w:rPr>
                <w:rFonts w:hint="eastAsia"/>
                <w:sz w:val="24"/>
                <w:szCs w:val="24"/>
              </w:rPr>
              <w:t>）物料平衡</w:t>
            </w:r>
          </w:p>
          <w:p w14:paraId="18ABECEB" w14:textId="2C562D1A" w:rsidR="00970415" w:rsidRDefault="008E2B13" w:rsidP="00251EFD">
            <w:pPr>
              <w:pStyle w:val="a9"/>
              <w:spacing w:before="0" w:after="0" w:line="360" w:lineRule="auto"/>
              <w:ind w:right="0" w:firstLineChars="200" w:firstLine="480"/>
              <w:rPr>
                <w:sz w:val="24"/>
                <w:szCs w:val="24"/>
              </w:rPr>
            </w:pPr>
            <w:r w:rsidRPr="008E2B13">
              <w:rPr>
                <w:sz w:val="24"/>
                <w:szCs w:val="24"/>
              </w:rPr>
              <w:t>本</w:t>
            </w:r>
            <w:r>
              <w:rPr>
                <w:rFonts w:hint="eastAsia"/>
                <w:sz w:val="24"/>
                <w:szCs w:val="24"/>
              </w:rPr>
              <w:t>项目</w:t>
            </w:r>
            <w:r w:rsidRPr="008E2B13">
              <w:rPr>
                <w:sz w:val="24"/>
                <w:szCs w:val="24"/>
              </w:rPr>
              <w:t>改性生产线、地膜生产线为两套独立工艺单元</w:t>
            </w:r>
            <w:r>
              <w:rPr>
                <w:rFonts w:hint="eastAsia"/>
                <w:sz w:val="24"/>
                <w:szCs w:val="24"/>
              </w:rPr>
              <w:t>，</w:t>
            </w:r>
            <w:r w:rsidRPr="008E2B13">
              <w:rPr>
                <w:sz w:val="24"/>
                <w:szCs w:val="24"/>
              </w:rPr>
              <w:t>分别</w:t>
            </w:r>
            <w:r>
              <w:rPr>
                <w:rFonts w:hint="eastAsia"/>
                <w:sz w:val="24"/>
                <w:szCs w:val="24"/>
              </w:rPr>
              <w:t>进行物料平衡</w:t>
            </w:r>
            <w:r w:rsidRPr="008E2B13">
              <w:rPr>
                <w:sz w:val="24"/>
                <w:szCs w:val="24"/>
              </w:rPr>
              <w:t>核算</w:t>
            </w:r>
            <w:r>
              <w:rPr>
                <w:rFonts w:hint="eastAsia"/>
                <w:sz w:val="24"/>
                <w:szCs w:val="24"/>
              </w:rPr>
              <w:t>。</w:t>
            </w:r>
          </w:p>
          <w:p w14:paraId="78AF02D2" w14:textId="57A7B8B9" w:rsidR="00970415" w:rsidRDefault="00B42DB2" w:rsidP="00251EFD">
            <w:pPr>
              <w:pStyle w:val="a9"/>
              <w:spacing w:before="0" w:after="0" w:line="360" w:lineRule="auto"/>
              <w:ind w:right="0" w:firstLineChars="200" w:firstLine="480"/>
              <w:rPr>
                <w:sz w:val="24"/>
                <w:szCs w:val="24"/>
              </w:rPr>
            </w:pPr>
            <w:r>
              <w:rPr>
                <w:rFonts w:hint="eastAsia"/>
                <w:sz w:val="24"/>
                <w:szCs w:val="24"/>
              </w:rPr>
              <w:t>1</w:t>
            </w:r>
            <w:r>
              <w:rPr>
                <w:rFonts w:hint="eastAsia"/>
                <w:sz w:val="24"/>
                <w:szCs w:val="24"/>
              </w:rPr>
              <w:t>）改性生产线</w:t>
            </w:r>
          </w:p>
          <w:p w14:paraId="13780162" w14:textId="31ECA0FA" w:rsidR="00B42DB2" w:rsidRDefault="00970415" w:rsidP="00251EFD">
            <w:pPr>
              <w:pStyle w:val="a9"/>
              <w:spacing w:before="0" w:after="0" w:line="360" w:lineRule="auto"/>
              <w:ind w:right="0" w:firstLineChars="200" w:firstLine="480"/>
              <w:rPr>
                <w:sz w:val="24"/>
                <w:szCs w:val="24"/>
              </w:rPr>
            </w:pPr>
            <w:r w:rsidRPr="00970415">
              <w:rPr>
                <w:sz w:val="24"/>
                <w:szCs w:val="24"/>
              </w:rPr>
              <w:t>改性生产线</w:t>
            </w:r>
            <w:r>
              <w:rPr>
                <w:rFonts w:hint="eastAsia"/>
                <w:sz w:val="24"/>
                <w:szCs w:val="24"/>
              </w:rPr>
              <w:t>生产中</w:t>
            </w:r>
            <w:r w:rsidRPr="00970415">
              <w:rPr>
                <w:sz w:val="24"/>
                <w:szCs w:val="24"/>
              </w:rPr>
              <w:t>树脂熔融挤出造粒过程少量低聚物、残留单体挥发形成</w:t>
            </w:r>
            <w:r w:rsidRPr="00970415">
              <w:rPr>
                <w:sz w:val="24"/>
                <w:szCs w:val="24"/>
              </w:rPr>
              <w:t>VOCs</w:t>
            </w:r>
            <w:r w:rsidRPr="00970415">
              <w:rPr>
                <w:sz w:val="24"/>
                <w:szCs w:val="24"/>
              </w:rPr>
              <w:t>，</w:t>
            </w:r>
            <w:r w:rsidRPr="00970415">
              <w:rPr>
                <w:sz w:val="24"/>
                <w:szCs w:val="24"/>
              </w:rPr>
              <w:t>VOCs</w:t>
            </w:r>
            <w:r w:rsidRPr="00970415">
              <w:rPr>
                <w:sz w:val="24"/>
                <w:szCs w:val="24"/>
              </w:rPr>
              <w:t>总产生量</w:t>
            </w:r>
            <w:r w:rsidRPr="00970415">
              <w:rPr>
                <w:sz w:val="24"/>
                <w:szCs w:val="24"/>
              </w:rPr>
              <w:t>0.16</w:t>
            </w:r>
            <w:r w:rsidR="008E2B13">
              <w:rPr>
                <w:rFonts w:hint="eastAsia"/>
                <w:sz w:val="24"/>
                <w:szCs w:val="24"/>
              </w:rPr>
              <w:t>9</w:t>
            </w:r>
            <w:r w:rsidRPr="00970415">
              <w:rPr>
                <w:sz w:val="24"/>
                <w:szCs w:val="24"/>
              </w:rPr>
              <w:t>t/a</w:t>
            </w:r>
            <w:r w:rsidRPr="00970415">
              <w:rPr>
                <w:sz w:val="24"/>
                <w:szCs w:val="24"/>
              </w:rPr>
              <w:t>；其中</w:t>
            </w:r>
            <w:r w:rsidRPr="00970415">
              <w:rPr>
                <w:sz w:val="24"/>
                <w:szCs w:val="24"/>
              </w:rPr>
              <w:t>0.057t/a</w:t>
            </w:r>
            <w:r w:rsidRPr="00970415">
              <w:rPr>
                <w:sz w:val="24"/>
                <w:szCs w:val="24"/>
              </w:rPr>
              <w:t>被废气治理活性炭吸附截留，该部分有机组分</w:t>
            </w:r>
            <w:proofErr w:type="gramStart"/>
            <w:r w:rsidRPr="00970415">
              <w:rPr>
                <w:sz w:val="24"/>
                <w:szCs w:val="24"/>
              </w:rPr>
              <w:t>附着于废活性炭</w:t>
            </w:r>
            <w:proofErr w:type="gramEnd"/>
            <w:r w:rsidRPr="00970415">
              <w:rPr>
                <w:sz w:val="24"/>
                <w:szCs w:val="24"/>
              </w:rPr>
              <w:t>；剩余</w:t>
            </w:r>
            <w:r w:rsidRPr="00970415">
              <w:rPr>
                <w:sz w:val="24"/>
                <w:szCs w:val="24"/>
              </w:rPr>
              <w:t>0.11</w:t>
            </w:r>
            <w:r w:rsidR="008E2B13">
              <w:rPr>
                <w:rFonts w:hint="eastAsia"/>
                <w:sz w:val="24"/>
                <w:szCs w:val="24"/>
              </w:rPr>
              <w:t>2</w:t>
            </w:r>
            <w:r w:rsidRPr="00970415">
              <w:rPr>
                <w:sz w:val="24"/>
                <w:szCs w:val="24"/>
              </w:rPr>
              <w:t>t/a</w:t>
            </w:r>
            <w:r w:rsidR="008E2B13" w:rsidRPr="008E2B13">
              <w:rPr>
                <w:rFonts w:hint="eastAsia"/>
                <w:sz w:val="24"/>
                <w:szCs w:val="24"/>
              </w:rPr>
              <w:t>排放，包括</w:t>
            </w:r>
            <w:r w:rsidR="008E2B13" w:rsidRPr="008E2B13">
              <w:rPr>
                <w:sz w:val="24"/>
                <w:szCs w:val="24"/>
              </w:rPr>
              <w:t>有组织排放</w:t>
            </w:r>
            <w:r w:rsidR="008E2B13" w:rsidRPr="008E2B13">
              <w:rPr>
                <w:rFonts w:hint="eastAsia"/>
                <w:sz w:val="24"/>
                <w:szCs w:val="24"/>
              </w:rPr>
              <w:t>量</w:t>
            </w:r>
            <w:r w:rsidR="008E2B13" w:rsidRPr="008E2B13">
              <w:rPr>
                <w:rFonts w:hint="eastAsia"/>
                <w:sz w:val="24"/>
                <w:szCs w:val="24"/>
              </w:rPr>
              <w:t>0.095t/a</w:t>
            </w:r>
            <w:r w:rsidR="008E2B13" w:rsidRPr="008E2B13">
              <w:rPr>
                <w:rFonts w:hint="eastAsia"/>
                <w:sz w:val="24"/>
                <w:szCs w:val="24"/>
              </w:rPr>
              <w:t>及无组织排放量</w:t>
            </w:r>
            <w:r w:rsidR="008E2B13" w:rsidRPr="008E2B13">
              <w:rPr>
                <w:rFonts w:hint="eastAsia"/>
                <w:sz w:val="24"/>
                <w:szCs w:val="24"/>
              </w:rPr>
              <w:t>0.017t/a</w:t>
            </w:r>
            <w:r w:rsidR="008E2B13" w:rsidRPr="008E2B13">
              <w:rPr>
                <w:sz w:val="24"/>
                <w:szCs w:val="24"/>
              </w:rPr>
              <w:t>。</w:t>
            </w:r>
            <w:r w:rsidRPr="00970415">
              <w:rPr>
                <w:sz w:val="24"/>
                <w:szCs w:val="24"/>
              </w:rPr>
              <w:t>扣除</w:t>
            </w:r>
            <w:r w:rsidRPr="00970415">
              <w:rPr>
                <w:sz w:val="24"/>
                <w:szCs w:val="24"/>
              </w:rPr>
              <w:t>VOCs</w:t>
            </w:r>
            <w:r w:rsidRPr="00970415">
              <w:rPr>
                <w:sz w:val="24"/>
                <w:szCs w:val="24"/>
              </w:rPr>
              <w:t>气态损耗后得到合格全降解改性塑料颗粒</w:t>
            </w:r>
            <w:r w:rsidRPr="00970415">
              <w:rPr>
                <w:sz w:val="24"/>
                <w:szCs w:val="24"/>
              </w:rPr>
              <w:t>4999.831t/a</w:t>
            </w:r>
            <w:r w:rsidRPr="00970415">
              <w:rPr>
                <w:sz w:val="24"/>
                <w:szCs w:val="24"/>
              </w:rPr>
              <w:t>。造粒工序开停机</w:t>
            </w:r>
            <w:proofErr w:type="gramStart"/>
            <w:r w:rsidRPr="00970415">
              <w:rPr>
                <w:sz w:val="24"/>
                <w:szCs w:val="24"/>
              </w:rPr>
              <w:t>产生废条以及</w:t>
            </w:r>
            <w:proofErr w:type="gramEnd"/>
            <w:r w:rsidRPr="00970415">
              <w:rPr>
                <w:sz w:val="24"/>
                <w:szCs w:val="24"/>
              </w:rPr>
              <w:t>不合格颗粒共计</w:t>
            </w:r>
            <w:r w:rsidRPr="00970415">
              <w:rPr>
                <w:sz w:val="24"/>
                <w:szCs w:val="24"/>
              </w:rPr>
              <w:t>125t/a</w:t>
            </w:r>
            <w:r w:rsidRPr="00970415">
              <w:rPr>
                <w:sz w:val="24"/>
                <w:szCs w:val="24"/>
              </w:rPr>
              <w:t>，全部作为返</w:t>
            </w:r>
            <w:proofErr w:type="gramStart"/>
            <w:r w:rsidRPr="00970415">
              <w:rPr>
                <w:sz w:val="24"/>
                <w:szCs w:val="24"/>
              </w:rPr>
              <w:t>料</w:t>
            </w:r>
            <w:r w:rsidR="008E2B13" w:rsidRPr="00B42DB2">
              <w:rPr>
                <w:sz w:val="24"/>
                <w:szCs w:val="24"/>
              </w:rPr>
              <w:t>重新</w:t>
            </w:r>
            <w:proofErr w:type="gramEnd"/>
            <w:r w:rsidR="008E2B13" w:rsidRPr="00B42DB2">
              <w:rPr>
                <w:rFonts w:hint="eastAsia"/>
                <w:sz w:val="24"/>
                <w:szCs w:val="24"/>
              </w:rPr>
              <w:t>回用于混料</w:t>
            </w:r>
            <w:r w:rsidR="008E2B13" w:rsidRPr="00B42DB2">
              <w:rPr>
                <w:sz w:val="24"/>
                <w:szCs w:val="24"/>
              </w:rPr>
              <w:t>工序。</w:t>
            </w:r>
          </w:p>
          <w:p w14:paraId="4A628CF1" w14:textId="200DD806" w:rsidR="00E44499" w:rsidRDefault="00B42DB2" w:rsidP="00251EFD">
            <w:pPr>
              <w:pStyle w:val="a9"/>
              <w:spacing w:before="0" w:after="0" w:line="360" w:lineRule="auto"/>
              <w:ind w:right="0" w:firstLineChars="200" w:firstLine="480"/>
              <w:rPr>
                <w:sz w:val="24"/>
                <w:szCs w:val="24"/>
              </w:rPr>
            </w:pPr>
            <w:r>
              <w:rPr>
                <w:rFonts w:hint="eastAsia"/>
                <w:sz w:val="24"/>
                <w:szCs w:val="24"/>
              </w:rPr>
              <w:t>改性</w:t>
            </w:r>
            <w:r w:rsidR="00E44499" w:rsidRPr="00E44499">
              <w:rPr>
                <w:rFonts w:hint="eastAsia"/>
                <w:sz w:val="24"/>
                <w:szCs w:val="24"/>
              </w:rPr>
              <w:t>生产线物料平衡核算，见表</w:t>
            </w:r>
            <w:r w:rsidR="00E44499" w:rsidRPr="00E44499">
              <w:rPr>
                <w:rFonts w:hint="eastAsia"/>
                <w:sz w:val="24"/>
                <w:szCs w:val="24"/>
              </w:rPr>
              <w:t>2-</w:t>
            </w:r>
            <w:r w:rsidR="00FB3B9B">
              <w:rPr>
                <w:rFonts w:hint="eastAsia"/>
                <w:sz w:val="24"/>
                <w:szCs w:val="24"/>
              </w:rPr>
              <w:t>6</w:t>
            </w:r>
            <w:r w:rsidR="00E44499" w:rsidRPr="00E44499">
              <w:rPr>
                <w:rFonts w:hint="eastAsia"/>
                <w:sz w:val="24"/>
                <w:szCs w:val="24"/>
              </w:rPr>
              <w:t>。</w:t>
            </w:r>
          </w:p>
          <w:p w14:paraId="41C5C5D4" w14:textId="0156925C" w:rsidR="00E44499" w:rsidRPr="00E44499" w:rsidRDefault="00E44499" w:rsidP="009F6A58">
            <w:pPr>
              <w:pStyle w:val="1f3"/>
              <w:spacing w:before="120" w:after="120"/>
            </w:pPr>
            <w:r w:rsidRPr="00E44499">
              <w:t>表</w:t>
            </w:r>
            <w:r w:rsidRPr="00E44499">
              <w:t>2</w:t>
            </w:r>
            <w:r w:rsidRPr="00E44499">
              <w:rPr>
                <w:rFonts w:hint="eastAsia"/>
              </w:rPr>
              <w:t>-</w:t>
            </w:r>
            <w:r w:rsidR="00FB3B9B">
              <w:rPr>
                <w:rFonts w:hint="eastAsia"/>
              </w:rPr>
              <w:t>6</w:t>
            </w:r>
            <w:r w:rsidRPr="00E44499">
              <w:rPr>
                <w:rFonts w:hint="eastAsia"/>
              </w:rPr>
              <w:t xml:space="preserve">  </w:t>
            </w:r>
            <w:r w:rsidR="00BF3F7E">
              <w:rPr>
                <w:rFonts w:hint="eastAsia"/>
              </w:rPr>
              <w:t>改性</w:t>
            </w:r>
            <w:r w:rsidRPr="00E44499">
              <w:rPr>
                <w:rFonts w:hint="eastAsia"/>
              </w:rPr>
              <w:t>生产线</w:t>
            </w:r>
            <w:r w:rsidRPr="00E44499">
              <w:t>物料平衡表</w:t>
            </w:r>
          </w:p>
          <w:tbl>
            <w:tblPr>
              <w:tblStyle w:val="afc"/>
              <w:tblW w:w="5000" w:type="pct"/>
              <w:tblLook w:val="04A0" w:firstRow="1" w:lastRow="0" w:firstColumn="1" w:lastColumn="0" w:noHBand="0" w:noVBand="1"/>
            </w:tblPr>
            <w:tblGrid>
              <w:gridCol w:w="577"/>
              <w:gridCol w:w="2303"/>
              <w:gridCol w:w="1510"/>
              <w:gridCol w:w="2337"/>
              <w:gridCol w:w="1172"/>
            </w:tblGrid>
            <w:tr w:rsidR="00E44499" w:rsidRPr="00E44499" w14:paraId="39AAD98D" w14:textId="77777777" w:rsidTr="004443EE">
              <w:tc>
                <w:tcPr>
                  <w:tcW w:w="365" w:type="pct"/>
                  <w:vMerge w:val="restart"/>
                  <w:shd w:val="clear" w:color="auto" w:fill="auto"/>
                  <w:vAlign w:val="center"/>
                </w:tcPr>
                <w:p w14:paraId="5B432C68" w14:textId="77777777" w:rsidR="00E44499" w:rsidRPr="00E44499" w:rsidRDefault="00E44499" w:rsidP="00E44499">
                  <w:pPr>
                    <w:pStyle w:val="affff0"/>
                  </w:pPr>
                  <w:r w:rsidRPr="00E44499">
                    <w:t>序号</w:t>
                  </w:r>
                </w:p>
              </w:tc>
              <w:tc>
                <w:tcPr>
                  <w:tcW w:w="2414" w:type="pct"/>
                  <w:gridSpan w:val="2"/>
                  <w:shd w:val="clear" w:color="auto" w:fill="auto"/>
                  <w:noWrap/>
                  <w:vAlign w:val="center"/>
                </w:tcPr>
                <w:p w14:paraId="3B0B7C2E" w14:textId="77777777" w:rsidR="00E44499" w:rsidRPr="00E44499" w:rsidRDefault="00E44499" w:rsidP="00E44499">
                  <w:pPr>
                    <w:pStyle w:val="affff0"/>
                  </w:pPr>
                  <w:r w:rsidRPr="00E44499">
                    <w:t>原料</w:t>
                  </w:r>
                </w:p>
              </w:tc>
              <w:tc>
                <w:tcPr>
                  <w:tcW w:w="2221" w:type="pct"/>
                  <w:gridSpan w:val="2"/>
                  <w:shd w:val="clear" w:color="auto" w:fill="auto"/>
                  <w:noWrap/>
                  <w:vAlign w:val="center"/>
                </w:tcPr>
                <w:p w14:paraId="42A7C7DA" w14:textId="77777777" w:rsidR="00E44499" w:rsidRPr="00E44499" w:rsidRDefault="00E44499" w:rsidP="00E44499">
                  <w:pPr>
                    <w:pStyle w:val="affff0"/>
                  </w:pPr>
                  <w:r w:rsidRPr="00E44499">
                    <w:t>产出</w:t>
                  </w:r>
                </w:p>
              </w:tc>
            </w:tr>
            <w:tr w:rsidR="008B30B1" w:rsidRPr="00E44499" w14:paraId="6686BC7B" w14:textId="77777777" w:rsidTr="004443EE">
              <w:tc>
                <w:tcPr>
                  <w:tcW w:w="365" w:type="pct"/>
                  <w:vMerge/>
                  <w:shd w:val="clear" w:color="auto" w:fill="auto"/>
                  <w:vAlign w:val="center"/>
                </w:tcPr>
                <w:p w14:paraId="6A68CA84" w14:textId="77777777" w:rsidR="00E44499" w:rsidRPr="00E44499" w:rsidRDefault="00E44499" w:rsidP="00E44499">
                  <w:pPr>
                    <w:pStyle w:val="affff0"/>
                  </w:pPr>
                </w:p>
              </w:tc>
              <w:tc>
                <w:tcPr>
                  <w:tcW w:w="1458" w:type="pct"/>
                  <w:shd w:val="clear" w:color="auto" w:fill="auto"/>
                  <w:vAlign w:val="center"/>
                </w:tcPr>
                <w:p w14:paraId="512E110E" w14:textId="77777777" w:rsidR="00E44499" w:rsidRPr="00E44499" w:rsidRDefault="00E44499" w:rsidP="00E44499">
                  <w:pPr>
                    <w:pStyle w:val="affff0"/>
                  </w:pPr>
                  <w:r w:rsidRPr="00E44499">
                    <w:t>物料名称</w:t>
                  </w:r>
                </w:p>
              </w:tc>
              <w:tc>
                <w:tcPr>
                  <w:tcW w:w="956" w:type="pct"/>
                  <w:shd w:val="clear" w:color="auto" w:fill="auto"/>
                  <w:vAlign w:val="center"/>
                </w:tcPr>
                <w:p w14:paraId="6F511D86" w14:textId="77777777" w:rsidR="00E44499" w:rsidRPr="00E44499" w:rsidRDefault="00E44499" w:rsidP="00E44499">
                  <w:pPr>
                    <w:pStyle w:val="affff0"/>
                  </w:pPr>
                  <w:r w:rsidRPr="00E44499">
                    <w:t>消耗量</w:t>
                  </w:r>
                  <w:r w:rsidRPr="00E44499">
                    <w:t>t/a</w:t>
                  </w:r>
                </w:p>
              </w:tc>
              <w:tc>
                <w:tcPr>
                  <w:tcW w:w="1479" w:type="pct"/>
                  <w:shd w:val="clear" w:color="auto" w:fill="auto"/>
                  <w:vAlign w:val="center"/>
                </w:tcPr>
                <w:p w14:paraId="15E69CE9" w14:textId="77777777" w:rsidR="00E44499" w:rsidRPr="00E44499" w:rsidRDefault="00E44499" w:rsidP="00E44499">
                  <w:pPr>
                    <w:pStyle w:val="affff0"/>
                  </w:pPr>
                  <w:r w:rsidRPr="00E44499">
                    <w:t>产物名称</w:t>
                  </w:r>
                </w:p>
              </w:tc>
              <w:tc>
                <w:tcPr>
                  <w:tcW w:w="742" w:type="pct"/>
                  <w:shd w:val="clear" w:color="auto" w:fill="auto"/>
                  <w:vAlign w:val="center"/>
                </w:tcPr>
                <w:p w14:paraId="4B1E5A9B" w14:textId="77777777" w:rsidR="00E44499" w:rsidRPr="00E44499" w:rsidRDefault="00E44499" w:rsidP="00E44499">
                  <w:pPr>
                    <w:pStyle w:val="affff0"/>
                  </w:pPr>
                  <w:r w:rsidRPr="00E44499">
                    <w:t>产生量</w:t>
                  </w:r>
                  <w:r w:rsidRPr="00E44499">
                    <w:t>t/a</w:t>
                  </w:r>
                </w:p>
              </w:tc>
            </w:tr>
            <w:tr w:rsidR="008B30B1" w:rsidRPr="00E44499" w14:paraId="303E0572" w14:textId="77777777" w:rsidTr="004443EE">
              <w:tc>
                <w:tcPr>
                  <w:tcW w:w="365" w:type="pct"/>
                  <w:shd w:val="clear" w:color="auto" w:fill="auto"/>
                  <w:vAlign w:val="center"/>
                </w:tcPr>
                <w:p w14:paraId="59F9A229" w14:textId="77777777" w:rsidR="00BF3F7E" w:rsidRPr="00E44499" w:rsidRDefault="00BF3F7E" w:rsidP="00BF3F7E">
                  <w:pPr>
                    <w:pStyle w:val="affff0"/>
                  </w:pPr>
                  <w:r w:rsidRPr="00E44499">
                    <w:t>1</w:t>
                  </w:r>
                </w:p>
              </w:tc>
              <w:tc>
                <w:tcPr>
                  <w:tcW w:w="1458" w:type="pct"/>
                  <w:shd w:val="clear" w:color="auto" w:fill="auto"/>
                  <w:vAlign w:val="center"/>
                </w:tcPr>
                <w:p w14:paraId="117A6030" w14:textId="208AB45E" w:rsidR="00BF3F7E" w:rsidRPr="00E44499" w:rsidRDefault="00BF3F7E" w:rsidP="00BF3F7E">
                  <w:pPr>
                    <w:pStyle w:val="affff0"/>
                  </w:pPr>
                  <w:proofErr w:type="gramStart"/>
                  <w:r w:rsidRPr="006E0AE5">
                    <w:rPr>
                      <w:rFonts w:hint="eastAsia"/>
                    </w:rPr>
                    <w:t>聚丁二</w:t>
                  </w:r>
                  <w:proofErr w:type="gramEnd"/>
                  <w:r w:rsidRPr="006E0AE5">
                    <w:rPr>
                      <w:rFonts w:hint="eastAsia"/>
                    </w:rPr>
                    <w:t>酸</w:t>
                  </w:r>
                  <w:r w:rsidRPr="006E0AE5">
                    <w:t>/</w:t>
                  </w:r>
                  <w:r w:rsidRPr="006E0AE5">
                    <w:rPr>
                      <w:rFonts w:hint="eastAsia"/>
                    </w:rPr>
                    <w:t>对苯二甲酸丁二醇酯</w:t>
                  </w:r>
                  <w:r>
                    <w:rPr>
                      <w:rFonts w:hint="eastAsia"/>
                    </w:rPr>
                    <w:t>（</w:t>
                  </w:r>
                  <w:r w:rsidRPr="006E0AE5">
                    <w:t>PBST</w:t>
                  </w:r>
                  <w:r>
                    <w:rPr>
                      <w:rFonts w:hint="eastAsia"/>
                    </w:rPr>
                    <w:t>）</w:t>
                  </w:r>
                </w:p>
              </w:tc>
              <w:tc>
                <w:tcPr>
                  <w:tcW w:w="956" w:type="pct"/>
                  <w:shd w:val="clear" w:color="auto" w:fill="auto"/>
                  <w:vAlign w:val="center"/>
                </w:tcPr>
                <w:p w14:paraId="1EC8D720" w14:textId="1E004515" w:rsidR="00BF3F7E" w:rsidRPr="00E44499" w:rsidRDefault="00BF3F7E" w:rsidP="00BF3F7E">
                  <w:pPr>
                    <w:pStyle w:val="affff0"/>
                  </w:pPr>
                  <w:r>
                    <w:rPr>
                      <w:rFonts w:hint="eastAsia"/>
                    </w:rPr>
                    <w:t>4750</w:t>
                  </w:r>
                </w:p>
              </w:tc>
              <w:tc>
                <w:tcPr>
                  <w:tcW w:w="1479" w:type="pct"/>
                  <w:shd w:val="clear" w:color="auto" w:fill="auto"/>
                  <w:vAlign w:val="center"/>
                </w:tcPr>
                <w:p w14:paraId="19F19742" w14:textId="77777777" w:rsidR="00BF3F7E" w:rsidRPr="00E44499" w:rsidRDefault="00BF3F7E" w:rsidP="00BF3F7E">
                  <w:pPr>
                    <w:pStyle w:val="affff0"/>
                  </w:pPr>
                  <w:r w:rsidRPr="00E44499">
                    <w:t>全降解塑料颗粒</w:t>
                  </w:r>
                </w:p>
              </w:tc>
              <w:tc>
                <w:tcPr>
                  <w:tcW w:w="742" w:type="pct"/>
                  <w:shd w:val="clear" w:color="auto" w:fill="auto"/>
                  <w:vAlign w:val="center"/>
                </w:tcPr>
                <w:p w14:paraId="64446E08" w14:textId="70B2CE0D" w:rsidR="00BF3F7E" w:rsidRPr="00E44499" w:rsidRDefault="00BF3F7E" w:rsidP="00BF3F7E">
                  <w:pPr>
                    <w:pStyle w:val="affff0"/>
                  </w:pPr>
                  <w:r>
                    <w:rPr>
                      <w:rFonts w:eastAsia="等线"/>
                      <w:color w:val="000000"/>
                      <w:szCs w:val="21"/>
                    </w:rPr>
                    <w:t>4999.831</w:t>
                  </w:r>
                </w:p>
              </w:tc>
            </w:tr>
            <w:tr w:rsidR="00F66E41" w:rsidRPr="00E44499" w14:paraId="34428276" w14:textId="77777777" w:rsidTr="004443EE">
              <w:tc>
                <w:tcPr>
                  <w:tcW w:w="365" w:type="pct"/>
                  <w:shd w:val="clear" w:color="auto" w:fill="auto"/>
                  <w:vAlign w:val="center"/>
                </w:tcPr>
                <w:p w14:paraId="5663A667" w14:textId="77777777" w:rsidR="00BF3F7E" w:rsidRPr="00E44499" w:rsidRDefault="00BF3F7E" w:rsidP="00BF3F7E">
                  <w:pPr>
                    <w:pStyle w:val="affff0"/>
                  </w:pPr>
                  <w:r w:rsidRPr="00E44499">
                    <w:t>2</w:t>
                  </w:r>
                </w:p>
              </w:tc>
              <w:tc>
                <w:tcPr>
                  <w:tcW w:w="1458" w:type="pct"/>
                  <w:shd w:val="clear" w:color="auto" w:fill="auto"/>
                  <w:vAlign w:val="center"/>
                </w:tcPr>
                <w:p w14:paraId="47F39BE7" w14:textId="77777777" w:rsidR="00BF3F7E" w:rsidRPr="00E44499" w:rsidRDefault="00BF3F7E" w:rsidP="00BF3F7E">
                  <w:pPr>
                    <w:pStyle w:val="affff0"/>
                  </w:pPr>
                  <w:r w:rsidRPr="00E44499">
                    <w:t>聚乳酸（</w:t>
                  </w:r>
                  <w:r w:rsidRPr="00E44499">
                    <w:t>PLA</w:t>
                  </w:r>
                  <w:r w:rsidRPr="00E44499">
                    <w:t>）</w:t>
                  </w:r>
                </w:p>
              </w:tc>
              <w:tc>
                <w:tcPr>
                  <w:tcW w:w="956" w:type="pct"/>
                  <w:shd w:val="clear" w:color="auto" w:fill="auto"/>
                  <w:vAlign w:val="center"/>
                </w:tcPr>
                <w:p w14:paraId="67B0C8A1" w14:textId="31FA0644" w:rsidR="00BF3F7E" w:rsidRPr="00E44499" w:rsidRDefault="00BF3F7E" w:rsidP="00BF3F7E">
                  <w:pPr>
                    <w:pStyle w:val="affff0"/>
                  </w:pPr>
                  <w:r>
                    <w:rPr>
                      <w:rFonts w:hint="eastAsia"/>
                    </w:rPr>
                    <w:t>222.5</w:t>
                  </w:r>
                </w:p>
              </w:tc>
              <w:tc>
                <w:tcPr>
                  <w:tcW w:w="1479" w:type="pct"/>
                  <w:shd w:val="clear" w:color="auto" w:fill="auto"/>
                  <w:vAlign w:val="center"/>
                </w:tcPr>
                <w:p w14:paraId="040DAEEB" w14:textId="10E160F2" w:rsidR="00BF3F7E" w:rsidRPr="00E44499" w:rsidRDefault="00BF3F7E" w:rsidP="00BF3F7E">
                  <w:pPr>
                    <w:pStyle w:val="affff0"/>
                  </w:pPr>
                  <w:r w:rsidRPr="00E44499">
                    <w:t>治理措施去除</w:t>
                  </w:r>
                  <w:r w:rsidRPr="00E44499">
                    <w:t>VOCs</w:t>
                  </w:r>
                </w:p>
              </w:tc>
              <w:tc>
                <w:tcPr>
                  <w:tcW w:w="742" w:type="pct"/>
                  <w:shd w:val="clear" w:color="auto" w:fill="auto"/>
                  <w:noWrap/>
                  <w:vAlign w:val="center"/>
                </w:tcPr>
                <w:p w14:paraId="1BFC2C77" w14:textId="1697B7FE" w:rsidR="00BF3F7E" w:rsidRPr="00E44499" w:rsidRDefault="00BF3F7E" w:rsidP="00BF3F7E">
                  <w:pPr>
                    <w:pStyle w:val="affff0"/>
                  </w:pPr>
                  <w:r>
                    <w:rPr>
                      <w:rFonts w:eastAsia="等线"/>
                      <w:color w:val="000000"/>
                      <w:szCs w:val="21"/>
                    </w:rPr>
                    <w:t xml:space="preserve">0.057 </w:t>
                  </w:r>
                </w:p>
              </w:tc>
            </w:tr>
            <w:tr w:rsidR="00F66E41" w:rsidRPr="00E44499" w14:paraId="170BD97E" w14:textId="77777777" w:rsidTr="004443EE">
              <w:tc>
                <w:tcPr>
                  <w:tcW w:w="365" w:type="pct"/>
                  <w:shd w:val="clear" w:color="auto" w:fill="auto"/>
                  <w:vAlign w:val="center"/>
                </w:tcPr>
                <w:p w14:paraId="7693A94D" w14:textId="77777777" w:rsidR="00BF3F7E" w:rsidRPr="00E44499" w:rsidRDefault="00BF3F7E" w:rsidP="00BF3F7E">
                  <w:pPr>
                    <w:pStyle w:val="affff0"/>
                  </w:pPr>
                  <w:r w:rsidRPr="00E44499">
                    <w:lastRenderedPageBreak/>
                    <w:t>3</w:t>
                  </w:r>
                </w:p>
              </w:tc>
              <w:tc>
                <w:tcPr>
                  <w:tcW w:w="1458" w:type="pct"/>
                  <w:shd w:val="clear" w:color="auto" w:fill="auto"/>
                  <w:vAlign w:val="center"/>
                </w:tcPr>
                <w:p w14:paraId="19D2F745" w14:textId="3BBB9EF8" w:rsidR="00BF3F7E" w:rsidRPr="00E44499" w:rsidRDefault="00BF3F7E" w:rsidP="00BF3F7E">
                  <w:pPr>
                    <w:pStyle w:val="affff0"/>
                  </w:pPr>
                  <w:proofErr w:type="gramStart"/>
                  <w:r w:rsidRPr="00C040A2">
                    <w:t>扩链剂</w:t>
                  </w:r>
                  <w:proofErr w:type="gramEnd"/>
                </w:p>
              </w:tc>
              <w:tc>
                <w:tcPr>
                  <w:tcW w:w="956" w:type="pct"/>
                  <w:shd w:val="clear" w:color="auto" w:fill="auto"/>
                  <w:vAlign w:val="center"/>
                </w:tcPr>
                <w:p w14:paraId="4D64D520" w14:textId="2622522B" w:rsidR="00BF3F7E" w:rsidRPr="00E44499" w:rsidRDefault="00BF3F7E" w:rsidP="00BF3F7E">
                  <w:pPr>
                    <w:pStyle w:val="affff0"/>
                  </w:pPr>
                  <w:r>
                    <w:rPr>
                      <w:rFonts w:hint="eastAsia"/>
                    </w:rPr>
                    <w:t>25</w:t>
                  </w:r>
                </w:p>
              </w:tc>
              <w:tc>
                <w:tcPr>
                  <w:tcW w:w="1479" w:type="pct"/>
                  <w:shd w:val="clear" w:color="auto" w:fill="auto"/>
                  <w:noWrap/>
                  <w:vAlign w:val="center"/>
                </w:tcPr>
                <w:p w14:paraId="30511C45" w14:textId="0410B844" w:rsidR="00BF3F7E" w:rsidRPr="00E44499" w:rsidRDefault="00BF3F7E" w:rsidP="00BF3F7E">
                  <w:pPr>
                    <w:pStyle w:val="affff0"/>
                  </w:pPr>
                  <w:r w:rsidRPr="00E44499">
                    <w:t>排放</w:t>
                  </w:r>
                  <w:r w:rsidRPr="00E44499">
                    <w:t>VOCs</w:t>
                  </w:r>
                </w:p>
              </w:tc>
              <w:tc>
                <w:tcPr>
                  <w:tcW w:w="742" w:type="pct"/>
                  <w:shd w:val="clear" w:color="auto" w:fill="auto"/>
                  <w:noWrap/>
                  <w:vAlign w:val="center"/>
                </w:tcPr>
                <w:p w14:paraId="32B64F45" w14:textId="557A5B12" w:rsidR="00BF3F7E" w:rsidRPr="00E44499" w:rsidRDefault="00BF3F7E" w:rsidP="00BF3F7E">
                  <w:pPr>
                    <w:pStyle w:val="affff0"/>
                  </w:pPr>
                  <w:r>
                    <w:rPr>
                      <w:rFonts w:eastAsia="等线"/>
                      <w:color w:val="000000"/>
                      <w:szCs w:val="21"/>
                    </w:rPr>
                    <w:t>0.11</w:t>
                  </w:r>
                </w:p>
              </w:tc>
            </w:tr>
            <w:tr w:rsidR="00F66E41" w:rsidRPr="00E44499" w14:paraId="086C7FE6" w14:textId="77777777" w:rsidTr="004443EE">
              <w:tc>
                <w:tcPr>
                  <w:tcW w:w="365" w:type="pct"/>
                  <w:shd w:val="clear" w:color="auto" w:fill="auto"/>
                  <w:vAlign w:val="center"/>
                </w:tcPr>
                <w:p w14:paraId="3CA37EEE" w14:textId="77777777" w:rsidR="00BF3F7E" w:rsidRPr="00E44499" w:rsidRDefault="00BF3F7E" w:rsidP="00BF3F7E">
                  <w:pPr>
                    <w:pStyle w:val="affff0"/>
                  </w:pPr>
                  <w:r w:rsidRPr="00E44499">
                    <w:t>4</w:t>
                  </w:r>
                </w:p>
              </w:tc>
              <w:tc>
                <w:tcPr>
                  <w:tcW w:w="1458" w:type="pct"/>
                  <w:shd w:val="clear" w:color="auto" w:fill="auto"/>
                  <w:vAlign w:val="center"/>
                </w:tcPr>
                <w:p w14:paraId="6749473A" w14:textId="2DB55DC2" w:rsidR="00BF3F7E" w:rsidRPr="00E44499" w:rsidRDefault="00BF3F7E" w:rsidP="00BF3F7E">
                  <w:pPr>
                    <w:pStyle w:val="affff0"/>
                  </w:pPr>
                  <w:r w:rsidRPr="00267D03">
                    <w:t>抗氧剂</w:t>
                  </w:r>
                </w:p>
              </w:tc>
              <w:tc>
                <w:tcPr>
                  <w:tcW w:w="956" w:type="pct"/>
                  <w:shd w:val="clear" w:color="auto" w:fill="auto"/>
                  <w:vAlign w:val="center"/>
                </w:tcPr>
                <w:p w14:paraId="013E62F3" w14:textId="095301D7" w:rsidR="00BF3F7E" w:rsidRPr="00E44499" w:rsidRDefault="00BF3F7E" w:rsidP="00BF3F7E">
                  <w:pPr>
                    <w:pStyle w:val="affff0"/>
                  </w:pPr>
                  <w:r>
                    <w:rPr>
                      <w:rFonts w:hint="eastAsia"/>
                    </w:rPr>
                    <w:t>2.5</w:t>
                  </w:r>
                </w:p>
              </w:tc>
              <w:tc>
                <w:tcPr>
                  <w:tcW w:w="1479" w:type="pct"/>
                  <w:shd w:val="clear" w:color="auto" w:fill="auto"/>
                  <w:noWrap/>
                  <w:vAlign w:val="center"/>
                </w:tcPr>
                <w:p w14:paraId="5166C6D0" w14:textId="274698A1" w:rsidR="00BF3F7E" w:rsidRPr="00E44499" w:rsidRDefault="00BF3F7E" w:rsidP="00BF3F7E">
                  <w:pPr>
                    <w:pStyle w:val="affff0"/>
                  </w:pPr>
                  <w:r w:rsidRPr="00E44499">
                    <w:t>废边角料及</w:t>
                  </w:r>
                  <w:proofErr w:type="gramStart"/>
                  <w:r w:rsidRPr="00E44499">
                    <w:t>废产品</w:t>
                  </w:r>
                  <w:proofErr w:type="gramEnd"/>
                </w:p>
              </w:tc>
              <w:tc>
                <w:tcPr>
                  <w:tcW w:w="742" w:type="pct"/>
                  <w:shd w:val="clear" w:color="auto" w:fill="auto"/>
                  <w:noWrap/>
                  <w:vAlign w:val="center"/>
                </w:tcPr>
                <w:p w14:paraId="6EE5FECA" w14:textId="5204AC89" w:rsidR="00BF3F7E" w:rsidRPr="00E44499" w:rsidRDefault="00BF3F7E" w:rsidP="00BF3F7E">
                  <w:pPr>
                    <w:pStyle w:val="affff0"/>
                  </w:pPr>
                  <w:r>
                    <w:rPr>
                      <w:rFonts w:eastAsia="等线"/>
                      <w:color w:val="000000"/>
                      <w:szCs w:val="21"/>
                    </w:rPr>
                    <w:t>125</w:t>
                  </w:r>
                </w:p>
              </w:tc>
            </w:tr>
            <w:tr w:rsidR="00F66E41" w:rsidRPr="00E44499" w14:paraId="72CC1E98" w14:textId="77777777" w:rsidTr="004443EE">
              <w:tc>
                <w:tcPr>
                  <w:tcW w:w="365" w:type="pct"/>
                  <w:shd w:val="clear" w:color="auto" w:fill="auto"/>
                  <w:vAlign w:val="center"/>
                </w:tcPr>
                <w:p w14:paraId="45735F6A" w14:textId="77777777" w:rsidR="00703848" w:rsidRPr="00E44499" w:rsidRDefault="00703848" w:rsidP="00703848">
                  <w:pPr>
                    <w:pStyle w:val="affff0"/>
                  </w:pPr>
                  <w:r w:rsidRPr="00E44499">
                    <w:t>5</w:t>
                  </w:r>
                </w:p>
              </w:tc>
              <w:tc>
                <w:tcPr>
                  <w:tcW w:w="1458" w:type="pct"/>
                  <w:shd w:val="clear" w:color="auto" w:fill="auto"/>
                  <w:vAlign w:val="center"/>
                </w:tcPr>
                <w:p w14:paraId="76203C92" w14:textId="673E62C3" w:rsidR="00703848" w:rsidRPr="00E44499" w:rsidRDefault="00703848" w:rsidP="00703848">
                  <w:pPr>
                    <w:pStyle w:val="affff0"/>
                  </w:pPr>
                  <w:r>
                    <w:rPr>
                      <w:rFonts w:hint="eastAsia"/>
                    </w:rPr>
                    <w:t>返料</w:t>
                  </w:r>
                </w:p>
              </w:tc>
              <w:tc>
                <w:tcPr>
                  <w:tcW w:w="956" w:type="pct"/>
                  <w:shd w:val="clear" w:color="auto" w:fill="auto"/>
                  <w:vAlign w:val="center"/>
                </w:tcPr>
                <w:p w14:paraId="4DC0AFCA" w14:textId="732543F3" w:rsidR="00703848" w:rsidRPr="00E44499" w:rsidRDefault="00BF3F7E" w:rsidP="00703848">
                  <w:pPr>
                    <w:pStyle w:val="affff0"/>
                  </w:pPr>
                  <w:r>
                    <w:rPr>
                      <w:rFonts w:hint="eastAsia"/>
                    </w:rPr>
                    <w:t>125</w:t>
                  </w:r>
                </w:p>
              </w:tc>
              <w:tc>
                <w:tcPr>
                  <w:tcW w:w="1479" w:type="pct"/>
                  <w:shd w:val="clear" w:color="auto" w:fill="auto"/>
                  <w:noWrap/>
                  <w:vAlign w:val="center"/>
                </w:tcPr>
                <w:p w14:paraId="7424B0DF" w14:textId="0875C680" w:rsidR="00703848" w:rsidRPr="00E44499" w:rsidRDefault="00703848" w:rsidP="00703848">
                  <w:pPr>
                    <w:pStyle w:val="affff0"/>
                  </w:pPr>
                </w:p>
              </w:tc>
              <w:tc>
                <w:tcPr>
                  <w:tcW w:w="742" w:type="pct"/>
                  <w:shd w:val="clear" w:color="auto" w:fill="auto"/>
                  <w:noWrap/>
                  <w:vAlign w:val="center"/>
                </w:tcPr>
                <w:p w14:paraId="3EA248B5" w14:textId="4883EF07" w:rsidR="00703848" w:rsidRPr="00E44499" w:rsidRDefault="00703848" w:rsidP="00703848">
                  <w:pPr>
                    <w:pStyle w:val="affff0"/>
                  </w:pPr>
                </w:p>
              </w:tc>
            </w:tr>
            <w:tr w:rsidR="004443EE" w:rsidRPr="00E44499" w14:paraId="5EDFACCC" w14:textId="77777777" w:rsidTr="004443EE">
              <w:tc>
                <w:tcPr>
                  <w:tcW w:w="1823" w:type="pct"/>
                  <w:gridSpan w:val="2"/>
                  <w:shd w:val="clear" w:color="auto" w:fill="auto"/>
                  <w:noWrap/>
                  <w:vAlign w:val="center"/>
                </w:tcPr>
                <w:p w14:paraId="3BDA6C49" w14:textId="77ACC320" w:rsidR="00703848" w:rsidRPr="00E44499" w:rsidRDefault="00BF3F7E" w:rsidP="00703848">
                  <w:pPr>
                    <w:pStyle w:val="affff0"/>
                  </w:pPr>
                  <w:r>
                    <w:rPr>
                      <w:rFonts w:hint="eastAsia"/>
                    </w:rPr>
                    <w:t>合计</w:t>
                  </w:r>
                </w:p>
              </w:tc>
              <w:tc>
                <w:tcPr>
                  <w:tcW w:w="956" w:type="pct"/>
                  <w:shd w:val="clear" w:color="auto" w:fill="auto"/>
                  <w:noWrap/>
                  <w:vAlign w:val="center"/>
                </w:tcPr>
                <w:p w14:paraId="457900F7" w14:textId="2224E0DE" w:rsidR="00703848" w:rsidRPr="00E44499" w:rsidRDefault="00BF3F7E" w:rsidP="00703848">
                  <w:pPr>
                    <w:pStyle w:val="affff0"/>
                  </w:pPr>
                  <w:r>
                    <w:rPr>
                      <w:rFonts w:hint="eastAsia"/>
                    </w:rPr>
                    <w:t>5125.00</w:t>
                  </w:r>
                </w:p>
              </w:tc>
              <w:tc>
                <w:tcPr>
                  <w:tcW w:w="1479" w:type="pct"/>
                  <w:shd w:val="clear" w:color="auto" w:fill="auto"/>
                  <w:noWrap/>
                  <w:vAlign w:val="center"/>
                </w:tcPr>
                <w:p w14:paraId="4E26D268" w14:textId="77777777" w:rsidR="00703848" w:rsidRPr="00E44499" w:rsidRDefault="00703848" w:rsidP="00703848">
                  <w:pPr>
                    <w:pStyle w:val="affff0"/>
                  </w:pPr>
                </w:p>
              </w:tc>
              <w:tc>
                <w:tcPr>
                  <w:tcW w:w="742" w:type="pct"/>
                  <w:shd w:val="clear" w:color="auto" w:fill="auto"/>
                  <w:noWrap/>
                  <w:vAlign w:val="center"/>
                </w:tcPr>
                <w:p w14:paraId="4262AEFB" w14:textId="7832FAE9" w:rsidR="00703848" w:rsidRPr="00E44499" w:rsidRDefault="00BF3F7E" w:rsidP="00703848">
                  <w:pPr>
                    <w:pStyle w:val="affff0"/>
                  </w:pPr>
                  <w:r>
                    <w:rPr>
                      <w:rFonts w:hint="eastAsia"/>
                    </w:rPr>
                    <w:t>5125.00</w:t>
                  </w:r>
                </w:p>
              </w:tc>
            </w:tr>
          </w:tbl>
          <w:p w14:paraId="45F4F13D" w14:textId="77777777" w:rsidR="00E44499" w:rsidRDefault="00E44499" w:rsidP="00E44499">
            <w:pPr>
              <w:rPr>
                <w:b/>
              </w:rPr>
            </w:pPr>
          </w:p>
          <w:p w14:paraId="21ADF81D" w14:textId="115BFF54" w:rsidR="00027226" w:rsidRDefault="00027226" w:rsidP="00A52B49">
            <w:pPr>
              <w:pStyle w:val="a9"/>
              <w:spacing w:before="0" w:after="0" w:line="360" w:lineRule="auto"/>
              <w:ind w:right="0" w:firstLineChars="200" w:firstLine="480"/>
              <w:rPr>
                <w:sz w:val="24"/>
                <w:szCs w:val="24"/>
              </w:rPr>
            </w:pPr>
            <w:r>
              <w:rPr>
                <w:rFonts w:hint="eastAsia"/>
                <w:sz w:val="24"/>
                <w:szCs w:val="24"/>
              </w:rPr>
              <w:t>2</w:t>
            </w:r>
            <w:r>
              <w:rPr>
                <w:rFonts w:hint="eastAsia"/>
                <w:sz w:val="24"/>
                <w:szCs w:val="24"/>
              </w:rPr>
              <w:t>）</w:t>
            </w:r>
            <w:r w:rsidRPr="00A52B49">
              <w:rPr>
                <w:sz w:val="24"/>
                <w:szCs w:val="24"/>
              </w:rPr>
              <w:t>地膜生产线</w:t>
            </w:r>
          </w:p>
          <w:p w14:paraId="647D0ED2" w14:textId="1869085E" w:rsidR="00970415" w:rsidRPr="00E44499" w:rsidRDefault="00970415" w:rsidP="00A52B49">
            <w:pPr>
              <w:pStyle w:val="a9"/>
              <w:spacing w:before="0" w:after="0" w:line="360" w:lineRule="auto"/>
              <w:ind w:right="0" w:firstLineChars="200" w:firstLine="480"/>
              <w:rPr>
                <w:sz w:val="24"/>
                <w:szCs w:val="24"/>
              </w:rPr>
            </w:pPr>
            <w:r w:rsidRPr="00A52B49">
              <w:rPr>
                <w:sz w:val="24"/>
                <w:szCs w:val="24"/>
              </w:rPr>
              <w:t>地膜生产线</w:t>
            </w:r>
            <w:r w:rsidRPr="00A52B49">
              <w:rPr>
                <w:rFonts w:hint="eastAsia"/>
                <w:sz w:val="24"/>
                <w:szCs w:val="24"/>
              </w:rPr>
              <w:t>在</w:t>
            </w:r>
            <w:r w:rsidRPr="00A52B49">
              <w:rPr>
                <w:sz w:val="24"/>
                <w:szCs w:val="24"/>
              </w:rPr>
              <w:t>生产过程树脂受热熔融挤出过程少量低聚物、残留单体挥发形成</w:t>
            </w:r>
            <w:r w:rsidRPr="00A52B49">
              <w:rPr>
                <w:sz w:val="24"/>
                <w:szCs w:val="24"/>
              </w:rPr>
              <w:t>VOCs</w:t>
            </w:r>
            <w:r w:rsidRPr="00A52B49">
              <w:rPr>
                <w:sz w:val="24"/>
                <w:szCs w:val="24"/>
              </w:rPr>
              <w:t>，</w:t>
            </w:r>
            <w:r w:rsidRPr="00A52B49">
              <w:rPr>
                <w:sz w:val="24"/>
                <w:szCs w:val="24"/>
              </w:rPr>
              <w:t>VOCs</w:t>
            </w:r>
            <w:r w:rsidRPr="00A52B49">
              <w:rPr>
                <w:sz w:val="24"/>
                <w:szCs w:val="24"/>
              </w:rPr>
              <w:t>总产生量</w:t>
            </w:r>
            <w:r w:rsidRPr="00A52B49">
              <w:rPr>
                <w:sz w:val="24"/>
                <w:szCs w:val="24"/>
              </w:rPr>
              <w:t>0.377t/a</w:t>
            </w:r>
            <w:r w:rsidRPr="00A52B49">
              <w:rPr>
                <w:sz w:val="24"/>
                <w:szCs w:val="24"/>
              </w:rPr>
              <w:t>；其中</w:t>
            </w:r>
            <w:r w:rsidRPr="00A52B49">
              <w:rPr>
                <w:rFonts w:hint="eastAsia"/>
                <w:sz w:val="24"/>
                <w:szCs w:val="24"/>
              </w:rPr>
              <w:t>集气系统收集的废气中</w:t>
            </w:r>
            <w:r w:rsidRPr="00A52B49">
              <w:rPr>
                <w:sz w:val="24"/>
                <w:szCs w:val="24"/>
              </w:rPr>
              <w:t>0.127t/a</w:t>
            </w:r>
            <w:r w:rsidRPr="00A52B49">
              <w:rPr>
                <w:sz w:val="24"/>
                <w:szCs w:val="24"/>
              </w:rPr>
              <w:t>被废气处理活性炭吸附截留，该部分有机组分</w:t>
            </w:r>
            <w:proofErr w:type="gramStart"/>
            <w:r w:rsidRPr="00A52B49">
              <w:rPr>
                <w:sz w:val="24"/>
                <w:szCs w:val="24"/>
              </w:rPr>
              <w:t>附着于废活性炭</w:t>
            </w:r>
            <w:proofErr w:type="gramEnd"/>
            <w:r w:rsidRPr="00A52B49">
              <w:rPr>
                <w:sz w:val="24"/>
                <w:szCs w:val="24"/>
              </w:rPr>
              <w:t>作为危险废物委托处置；剩余</w:t>
            </w:r>
            <w:r w:rsidRPr="00A52B49">
              <w:rPr>
                <w:sz w:val="24"/>
                <w:szCs w:val="24"/>
              </w:rPr>
              <w:t>0.25t/a</w:t>
            </w:r>
            <w:r w:rsidR="008E2B13" w:rsidRPr="00A52B49">
              <w:rPr>
                <w:rFonts w:hint="eastAsia"/>
                <w:sz w:val="24"/>
                <w:szCs w:val="24"/>
              </w:rPr>
              <w:t>排放，</w:t>
            </w:r>
            <w:r w:rsidRPr="00A52B49">
              <w:rPr>
                <w:rFonts w:hint="eastAsia"/>
                <w:sz w:val="24"/>
                <w:szCs w:val="24"/>
              </w:rPr>
              <w:t>包括</w:t>
            </w:r>
            <w:r w:rsidRPr="00A52B49">
              <w:rPr>
                <w:sz w:val="24"/>
                <w:szCs w:val="24"/>
              </w:rPr>
              <w:t>有组织排放</w:t>
            </w:r>
            <w:r w:rsidRPr="00A52B49">
              <w:rPr>
                <w:rFonts w:hint="eastAsia"/>
                <w:sz w:val="24"/>
                <w:szCs w:val="24"/>
              </w:rPr>
              <w:t>量</w:t>
            </w:r>
            <w:r w:rsidRPr="00A52B49">
              <w:rPr>
                <w:rFonts w:hint="eastAsia"/>
                <w:sz w:val="24"/>
                <w:szCs w:val="24"/>
              </w:rPr>
              <w:t>0.212t/a</w:t>
            </w:r>
            <w:r w:rsidRPr="00A52B49">
              <w:rPr>
                <w:rFonts w:hint="eastAsia"/>
                <w:sz w:val="24"/>
                <w:szCs w:val="24"/>
              </w:rPr>
              <w:t>及无组织排放量</w:t>
            </w:r>
            <w:r w:rsidRPr="00A52B49">
              <w:rPr>
                <w:rFonts w:hint="eastAsia"/>
                <w:sz w:val="24"/>
                <w:szCs w:val="24"/>
              </w:rPr>
              <w:t>0.038t/a</w:t>
            </w:r>
            <w:r w:rsidRPr="00A52B49">
              <w:rPr>
                <w:sz w:val="24"/>
                <w:szCs w:val="24"/>
              </w:rPr>
              <w:t>。扣除</w:t>
            </w:r>
            <w:r w:rsidRPr="00A52B49">
              <w:rPr>
                <w:sz w:val="24"/>
                <w:szCs w:val="24"/>
              </w:rPr>
              <w:t>VOCs</w:t>
            </w:r>
            <w:r w:rsidRPr="00A52B49">
              <w:rPr>
                <w:sz w:val="24"/>
                <w:szCs w:val="24"/>
              </w:rPr>
              <w:t>气态损耗之后得到合格地膜膜体</w:t>
            </w:r>
            <w:r w:rsidRPr="00A52B49">
              <w:rPr>
                <w:sz w:val="24"/>
                <w:szCs w:val="24"/>
              </w:rPr>
              <w:t>4999.623t/a</w:t>
            </w:r>
            <w:r w:rsidRPr="00A52B49">
              <w:rPr>
                <w:sz w:val="24"/>
                <w:szCs w:val="24"/>
              </w:rPr>
              <w:t>；地膜收卷缠绕在外购</w:t>
            </w:r>
            <w:r w:rsidRPr="00A52B49">
              <w:rPr>
                <w:sz w:val="24"/>
                <w:szCs w:val="24"/>
              </w:rPr>
              <w:t>PVC</w:t>
            </w:r>
            <w:proofErr w:type="gramStart"/>
            <w:r w:rsidRPr="00A52B49">
              <w:rPr>
                <w:sz w:val="24"/>
                <w:szCs w:val="24"/>
              </w:rPr>
              <w:t>内芯管上</w:t>
            </w:r>
            <w:proofErr w:type="gramEnd"/>
            <w:r w:rsidRPr="00A52B49">
              <w:rPr>
                <w:sz w:val="24"/>
                <w:szCs w:val="24"/>
              </w:rPr>
              <w:t>，最终出厂成品卷总重</w:t>
            </w:r>
            <w:r w:rsidRPr="00A52B49">
              <w:rPr>
                <w:sz w:val="24"/>
                <w:szCs w:val="24"/>
              </w:rPr>
              <w:t>5199.623t/a</w:t>
            </w:r>
            <w:r w:rsidRPr="00A52B49">
              <w:rPr>
                <w:sz w:val="24"/>
                <w:szCs w:val="24"/>
              </w:rPr>
              <w:t>。切边、开停机产生废边角料及不合格产品共计</w:t>
            </w:r>
            <w:r w:rsidRPr="00A52B49">
              <w:rPr>
                <w:sz w:val="24"/>
                <w:szCs w:val="24"/>
              </w:rPr>
              <w:t>150t/a</w:t>
            </w:r>
            <w:r w:rsidRPr="00A52B49">
              <w:rPr>
                <w:sz w:val="24"/>
                <w:szCs w:val="24"/>
              </w:rPr>
              <w:t>，全部作为返料</w:t>
            </w:r>
            <w:r w:rsidR="008E2B13" w:rsidRPr="00A52B49">
              <w:rPr>
                <w:rFonts w:hint="eastAsia"/>
                <w:sz w:val="24"/>
                <w:szCs w:val="24"/>
              </w:rPr>
              <w:t>送</w:t>
            </w:r>
            <w:r w:rsidR="008E2B13" w:rsidRPr="00B84A03">
              <w:rPr>
                <w:rFonts w:hint="eastAsia"/>
                <w:sz w:val="24"/>
                <w:szCs w:val="24"/>
              </w:rPr>
              <w:t>废膜造粒机再利用。</w:t>
            </w:r>
            <w:r w:rsidR="00B42DB2" w:rsidRPr="00A52B49">
              <w:rPr>
                <w:rFonts w:hint="eastAsia"/>
                <w:sz w:val="24"/>
                <w:szCs w:val="24"/>
              </w:rPr>
              <w:t>地膜</w:t>
            </w:r>
            <w:r w:rsidR="00B42DB2" w:rsidRPr="00E44499">
              <w:rPr>
                <w:rFonts w:hint="eastAsia"/>
                <w:sz w:val="24"/>
                <w:szCs w:val="24"/>
              </w:rPr>
              <w:t>生产线物料平衡核算，见表</w:t>
            </w:r>
            <w:r w:rsidR="00B42DB2" w:rsidRPr="00E44499">
              <w:rPr>
                <w:rFonts w:hint="eastAsia"/>
                <w:sz w:val="24"/>
                <w:szCs w:val="24"/>
              </w:rPr>
              <w:t>2-</w:t>
            </w:r>
            <w:r w:rsidR="00FB3B9B">
              <w:rPr>
                <w:rFonts w:hint="eastAsia"/>
                <w:sz w:val="24"/>
                <w:szCs w:val="24"/>
              </w:rPr>
              <w:t>7</w:t>
            </w:r>
            <w:r w:rsidR="00B42DB2" w:rsidRPr="00E44499">
              <w:rPr>
                <w:rFonts w:hint="eastAsia"/>
                <w:sz w:val="24"/>
                <w:szCs w:val="24"/>
              </w:rPr>
              <w:t>。</w:t>
            </w:r>
          </w:p>
          <w:p w14:paraId="29851624" w14:textId="46973BA0" w:rsidR="00E44499" w:rsidRPr="00E44499" w:rsidRDefault="00E44499" w:rsidP="009F6A58">
            <w:pPr>
              <w:pStyle w:val="1f3"/>
              <w:spacing w:before="120" w:after="120"/>
            </w:pPr>
            <w:r w:rsidRPr="00E44499">
              <w:t>表</w:t>
            </w:r>
            <w:r w:rsidRPr="00E44499">
              <w:t>2</w:t>
            </w:r>
            <w:r w:rsidRPr="00E44499">
              <w:rPr>
                <w:rFonts w:hint="eastAsia"/>
              </w:rPr>
              <w:t>-</w:t>
            </w:r>
            <w:r w:rsidR="00FB3B9B">
              <w:rPr>
                <w:rFonts w:hint="eastAsia"/>
              </w:rPr>
              <w:t>7</w:t>
            </w:r>
            <w:r w:rsidRPr="00E44499">
              <w:rPr>
                <w:rFonts w:hint="eastAsia"/>
              </w:rPr>
              <w:t xml:space="preserve">  </w:t>
            </w:r>
            <w:r w:rsidR="00BF3F7E">
              <w:rPr>
                <w:rFonts w:hint="eastAsia"/>
              </w:rPr>
              <w:t>地膜</w:t>
            </w:r>
            <w:r w:rsidRPr="00E44499">
              <w:rPr>
                <w:rFonts w:hint="eastAsia"/>
              </w:rPr>
              <w:t>生产线</w:t>
            </w:r>
            <w:r w:rsidRPr="00E44499">
              <w:t>物料平衡表</w:t>
            </w:r>
          </w:p>
          <w:tbl>
            <w:tblPr>
              <w:tblStyle w:val="afc"/>
              <w:tblW w:w="5000" w:type="pct"/>
              <w:tblLook w:val="04A0" w:firstRow="1" w:lastRow="0" w:firstColumn="1" w:lastColumn="0" w:noHBand="0" w:noVBand="1"/>
            </w:tblPr>
            <w:tblGrid>
              <w:gridCol w:w="507"/>
              <w:gridCol w:w="2237"/>
              <w:gridCol w:w="1646"/>
              <w:gridCol w:w="2264"/>
              <w:gridCol w:w="1245"/>
            </w:tblGrid>
            <w:tr w:rsidR="00E44499" w:rsidRPr="00E44499" w14:paraId="5F7A0F82" w14:textId="77777777" w:rsidTr="004443EE">
              <w:tc>
                <w:tcPr>
                  <w:tcW w:w="321" w:type="pct"/>
                  <w:vMerge w:val="restart"/>
                </w:tcPr>
                <w:p w14:paraId="71AF3546" w14:textId="77777777" w:rsidR="00E44499" w:rsidRPr="00E44499" w:rsidRDefault="00E44499" w:rsidP="00E44499">
                  <w:pPr>
                    <w:pStyle w:val="affff0"/>
                  </w:pPr>
                  <w:r w:rsidRPr="00E44499">
                    <w:rPr>
                      <w:rFonts w:hint="eastAsia"/>
                    </w:rPr>
                    <w:t>序号</w:t>
                  </w:r>
                </w:p>
              </w:tc>
              <w:tc>
                <w:tcPr>
                  <w:tcW w:w="2458" w:type="pct"/>
                  <w:gridSpan w:val="2"/>
                  <w:noWrap/>
                </w:tcPr>
                <w:p w14:paraId="699BA23B" w14:textId="77777777" w:rsidR="00E44499" w:rsidRPr="00E44499" w:rsidRDefault="00E44499" w:rsidP="00E44499">
                  <w:pPr>
                    <w:pStyle w:val="affff0"/>
                  </w:pPr>
                  <w:r w:rsidRPr="00E44499">
                    <w:rPr>
                      <w:rFonts w:hint="eastAsia"/>
                    </w:rPr>
                    <w:t>原料</w:t>
                  </w:r>
                </w:p>
              </w:tc>
              <w:tc>
                <w:tcPr>
                  <w:tcW w:w="2221" w:type="pct"/>
                  <w:gridSpan w:val="2"/>
                  <w:noWrap/>
                </w:tcPr>
                <w:p w14:paraId="12ABAF8A" w14:textId="77777777" w:rsidR="00E44499" w:rsidRPr="00E44499" w:rsidRDefault="00E44499" w:rsidP="00E44499">
                  <w:pPr>
                    <w:pStyle w:val="affff0"/>
                  </w:pPr>
                  <w:r w:rsidRPr="00E44499">
                    <w:rPr>
                      <w:rFonts w:hint="eastAsia"/>
                    </w:rPr>
                    <w:t>产出</w:t>
                  </w:r>
                </w:p>
              </w:tc>
            </w:tr>
            <w:tr w:rsidR="008B30B1" w:rsidRPr="00E44499" w14:paraId="14A02302" w14:textId="77777777" w:rsidTr="004443EE">
              <w:tc>
                <w:tcPr>
                  <w:tcW w:w="321" w:type="pct"/>
                  <w:vMerge/>
                </w:tcPr>
                <w:p w14:paraId="68B1C7EA" w14:textId="77777777" w:rsidR="00E44499" w:rsidRPr="00E44499" w:rsidRDefault="00E44499" w:rsidP="00E44499">
                  <w:pPr>
                    <w:pStyle w:val="affff0"/>
                  </w:pPr>
                </w:p>
              </w:tc>
              <w:tc>
                <w:tcPr>
                  <w:tcW w:w="1416" w:type="pct"/>
                </w:tcPr>
                <w:p w14:paraId="074F461C" w14:textId="77777777" w:rsidR="00E44499" w:rsidRPr="00E44499" w:rsidRDefault="00E44499" w:rsidP="00E44499">
                  <w:pPr>
                    <w:pStyle w:val="affff0"/>
                  </w:pPr>
                  <w:r w:rsidRPr="00E44499">
                    <w:rPr>
                      <w:rFonts w:hint="eastAsia"/>
                    </w:rPr>
                    <w:t>物料名称</w:t>
                  </w:r>
                </w:p>
              </w:tc>
              <w:tc>
                <w:tcPr>
                  <w:tcW w:w="1042" w:type="pct"/>
                </w:tcPr>
                <w:p w14:paraId="07415B72" w14:textId="77777777" w:rsidR="00E44499" w:rsidRPr="00E44499" w:rsidRDefault="00E44499" w:rsidP="00E44499">
                  <w:pPr>
                    <w:pStyle w:val="affff0"/>
                  </w:pPr>
                  <w:r w:rsidRPr="00E44499">
                    <w:t>消耗量</w:t>
                  </w:r>
                  <w:r w:rsidRPr="00E44499">
                    <w:t>t/a</w:t>
                  </w:r>
                </w:p>
              </w:tc>
              <w:tc>
                <w:tcPr>
                  <w:tcW w:w="1433" w:type="pct"/>
                </w:tcPr>
                <w:p w14:paraId="715DCB86" w14:textId="77777777" w:rsidR="00E44499" w:rsidRPr="00E44499" w:rsidRDefault="00E44499" w:rsidP="00E44499">
                  <w:pPr>
                    <w:pStyle w:val="affff0"/>
                  </w:pPr>
                  <w:r w:rsidRPr="00E44499">
                    <w:rPr>
                      <w:rFonts w:hint="eastAsia"/>
                    </w:rPr>
                    <w:t>产物名称</w:t>
                  </w:r>
                </w:p>
              </w:tc>
              <w:tc>
                <w:tcPr>
                  <w:tcW w:w="788" w:type="pct"/>
                </w:tcPr>
                <w:p w14:paraId="3655CCD7" w14:textId="77777777" w:rsidR="00E44499" w:rsidRPr="00E44499" w:rsidRDefault="00E44499" w:rsidP="00E44499">
                  <w:pPr>
                    <w:pStyle w:val="affff0"/>
                  </w:pPr>
                  <w:r w:rsidRPr="00E44499">
                    <w:rPr>
                      <w:rFonts w:hint="eastAsia"/>
                    </w:rPr>
                    <w:t>产生量</w:t>
                  </w:r>
                  <w:r w:rsidRPr="00E44499">
                    <w:rPr>
                      <w:rFonts w:hint="eastAsia"/>
                    </w:rPr>
                    <w:t>t/a</w:t>
                  </w:r>
                </w:p>
              </w:tc>
            </w:tr>
            <w:tr w:rsidR="008B30B1" w:rsidRPr="00E44499" w14:paraId="59B08E54" w14:textId="77777777" w:rsidTr="004443EE">
              <w:tc>
                <w:tcPr>
                  <w:tcW w:w="321" w:type="pct"/>
                  <w:noWrap/>
                </w:tcPr>
                <w:p w14:paraId="5E6BC177" w14:textId="77777777" w:rsidR="00BF3F7E" w:rsidRPr="00E44499" w:rsidRDefault="00BF3F7E" w:rsidP="00BF3F7E">
                  <w:pPr>
                    <w:pStyle w:val="affff0"/>
                  </w:pPr>
                  <w:r w:rsidRPr="00E44499">
                    <w:rPr>
                      <w:rFonts w:hint="eastAsia"/>
                    </w:rPr>
                    <w:t>1</w:t>
                  </w:r>
                </w:p>
              </w:tc>
              <w:tc>
                <w:tcPr>
                  <w:tcW w:w="1416" w:type="pct"/>
                  <w:vAlign w:val="center"/>
                </w:tcPr>
                <w:p w14:paraId="66E9E5D8" w14:textId="73F5456D" w:rsidR="00BF3F7E" w:rsidRPr="00E44499" w:rsidRDefault="00BF3F7E" w:rsidP="00BF3F7E">
                  <w:pPr>
                    <w:pStyle w:val="affff0"/>
                  </w:pPr>
                  <w:proofErr w:type="gramStart"/>
                  <w:r w:rsidRPr="006E0AE5">
                    <w:rPr>
                      <w:rFonts w:hint="eastAsia"/>
                    </w:rPr>
                    <w:t>聚丁二</w:t>
                  </w:r>
                  <w:proofErr w:type="gramEnd"/>
                  <w:r w:rsidRPr="006E0AE5">
                    <w:rPr>
                      <w:rFonts w:hint="eastAsia"/>
                    </w:rPr>
                    <w:t>酸</w:t>
                  </w:r>
                  <w:r w:rsidRPr="006E0AE5">
                    <w:t>/</w:t>
                  </w:r>
                  <w:r w:rsidRPr="006E0AE5">
                    <w:rPr>
                      <w:rFonts w:hint="eastAsia"/>
                    </w:rPr>
                    <w:t>对苯二甲酸丁二醇酯</w:t>
                  </w:r>
                  <w:r>
                    <w:rPr>
                      <w:rFonts w:hint="eastAsia"/>
                    </w:rPr>
                    <w:t>（</w:t>
                  </w:r>
                  <w:r w:rsidRPr="006E0AE5">
                    <w:t>PBST</w:t>
                  </w:r>
                  <w:r>
                    <w:rPr>
                      <w:rFonts w:hint="eastAsia"/>
                    </w:rPr>
                    <w:t>）</w:t>
                  </w:r>
                </w:p>
              </w:tc>
              <w:tc>
                <w:tcPr>
                  <w:tcW w:w="1042" w:type="pct"/>
                  <w:noWrap/>
                  <w:vAlign w:val="center"/>
                </w:tcPr>
                <w:p w14:paraId="362373B9" w14:textId="23754E86" w:rsidR="00BF3F7E" w:rsidRPr="00E44499" w:rsidRDefault="00BF3F7E" w:rsidP="00BF3F7E">
                  <w:pPr>
                    <w:pStyle w:val="affff0"/>
                  </w:pPr>
                  <w:r>
                    <w:rPr>
                      <w:rFonts w:hint="eastAsia"/>
                    </w:rPr>
                    <w:t>4750</w:t>
                  </w:r>
                </w:p>
              </w:tc>
              <w:tc>
                <w:tcPr>
                  <w:tcW w:w="1433" w:type="pct"/>
                  <w:vAlign w:val="center"/>
                </w:tcPr>
                <w:p w14:paraId="091B5B66" w14:textId="69E26BCF" w:rsidR="00BF3F7E" w:rsidRPr="00E44499" w:rsidRDefault="00BF3F7E" w:rsidP="00BF3F7E">
                  <w:pPr>
                    <w:pStyle w:val="affff0"/>
                  </w:pPr>
                  <w:r>
                    <w:rPr>
                      <w:rFonts w:hint="eastAsia"/>
                      <w:color w:val="000000"/>
                      <w:szCs w:val="21"/>
                    </w:rPr>
                    <w:t>全生物降解地膜</w:t>
                  </w:r>
                </w:p>
              </w:tc>
              <w:tc>
                <w:tcPr>
                  <w:tcW w:w="788" w:type="pct"/>
                  <w:vAlign w:val="center"/>
                </w:tcPr>
                <w:p w14:paraId="798E0DB3" w14:textId="2E4ECE00" w:rsidR="00BF3F7E" w:rsidRPr="00E44499" w:rsidRDefault="00BF3F7E" w:rsidP="00BF3F7E">
                  <w:pPr>
                    <w:pStyle w:val="affff0"/>
                  </w:pPr>
                  <w:r>
                    <w:rPr>
                      <w:rFonts w:eastAsia="等线"/>
                      <w:color w:val="000000"/>
                      <w:szCs w:val="21"/>
                    </w:rPr>
                    <w:t>5199.623</w:t>
                  </w:r>
                </w:p>
              </w:tc>
            </w:tr>
            <w:tr w:rsidR="008B30B1" w:rsidRPr="00E44499" w14:paraId="6B995B20" w14:textId="77777777" w:rsidTr="004443EE">
              <w:tc>
                <w:tcPr>
                  <w:tcW w:w="321" w:type="pct"/>
                  <w:noWrap/>
                </w:tcPr>
                <w:p w14:paraId="6551018F" w14:textId="77777777" w:rsidR="00BF3F7E" w:rsidRPr="00E44499" w:rsidRDefault="00BF3F7E" w:rsidP="00BF3F7E">
                  <w:pPr>
                    <w:pStyle w:val="affff0"/>
                  </w:pPr>
                  <w:r w:rsidRPr="00E44499">
                    <w:rPr>
                      <w:rFonts w:hint="eastAsia"/>
                    </w:rPr>
                    <w:t>2</w:t>
                  </w:r>
                </w:p>
              </w:tc>
              <w:tc>
                <w:tcPr>
                  <w:tcW w:w="1416" w:type="pct"/>
                  <w:vAlign w:val="center"/>
                </w:tcPr>
                <w:p w14:paraId="6FB5AB01" w14:textId="6652421E" w:rsidR="00BF3F7E" w:rsidRPr="00E44499" w:rsidRDefault="00BF3F7E" w:rsidP="00BF3F7E">
                  <w:pPr>
                    <w:pStyle w:val="affff0"/>
                  </w:pPr>
                  <w:r w:rsidRPr="00E44499">
                    <w:t>聚乳酸（</w:t>
                  </w:r>
                  <w:r w:rsidRPr="00E44499">
                    <w:t>PLA</w:t>
                  </w:r>
                  <w:r w:rsidRPr="00E44499">
                    <w:t>）</w:t>
                  </w:r>
                </w:p>
              </w:tc>
              <w:tc>
                <w:tcPr>
                  <w:tcW w:w="1042" w:type="pct"/>
                  <w:vAlign w:val="center"/>
                </w:tcPr>
                <w:p w14:paraId="276E4053" w14:textId="7CBF7820" w:rsidR="00BF3F7E" w:rsidRPr="00E44499" w:rsidRDefault="00BF3F7E" w:rsidP="00BF3F7E">
                  <w:pPr>
                    <w:pStyle w:val="affff0"/>
                  </w:pPr>
                  <w:r>
                    <w:rPr>
                      <w:rFonts w:hint="eastAsia"/>
                    </w:rPr>
                    <w:t>222.5</w:t>
                  </w:r>
                </w:p>
              </w:tc>
              <w:tc>
                <w:tcPr>
                  <w:tcW w:w="1433" w:type="pct"/>
                  <w:noWrap/>
                  <w:vAlign w:val="center"/>
                </w:tcPr>
                <w:p w14:paraId="4BA6667A" w14:textId="10013F71" w:rsidR="00BF3F7E" w:rsidRPr="00E44499" w:rsidRDefault="00BF3F7E" w:rsidP="00BF3F7E">
                  <w:pPr>
                    <w:pStyle w:val="affff0"/>
                  </w:pPr>
                  <w:r>
                    <w:rPr>
                      <w:rFonts w:hint="eastAsia"/>
                      <w:color w:val="000000"/>
                      <w:szCs w:val="21"/>
                    </w:rPr>
                    <w:t>治理措施去除</w:t>
                  </w:r>
                  <w:r>
                    <w:rPr>
                      <w:rStyle w:val="font51"/>
                    </w:rPr>
                    <w:t>VOCs</w:t>
                  </w:r>
                </w:p>
              </w:tc>
              <w:tc>
                <w:tcPr>
                  <w:tcW w:w="788" w:type="pct"/>
                  <w:noWrap/>
                  <w:vAlign w:val="center"/>
                </w:tcPr>
                <w:p w14:paraId="49B6243F" w14:textId="5726AC75" w:rsidR="00BF3F7E" w:rsidRPr="00E44499" w:rsidRDefault="00BF3F7E" w:rsidP="00BF3F7E">
                  <w:pPr>
                    <w:pStyle w:val="affff0"/>
                  </w:pPr>
                  <w:r>
                    <w:rPr>
                      <w:rFonts w:eastAsia="等线"/>
                      <w:color w:val="000000"/>
                      <w:szCs w:val="21"/>
                    </w:rPr>
                    <w:t xml:space="preserve">0.127 </w:t>
                  </w:r>
                </w:p>
              </w:tc>
            </w:tr>
            <w:tr w:rsidR="008B30B1" w:rsidRPr="00E44499" w14:paraId="36161FC1" w14:textId="77777777" w:rsidTr="004443EE">
              <w:tc>
                <w:tcPr>
                  <w:tcW w:w="321" w:type="pct"/>
                  <w:noWrap/>
                </w:tcPr>
                <w:p w14:paraId="7549DD72" w14:textId="77777777" w:rsidR="00BF3F7E" w:rsidRPr="00E44499" w:rsidRDefault="00BF3F7E" w:rsidP="00BF3F7E">
                  <w:pPr>
                    <w:pStyle w:val="affff0"/>
                  </w:pPr>
                  <w:r w:rsidRPr="00E44499">
                    <w:rPr>
                      <w:rFonts w:hint="eastAsia"/>
                    </w:rPr>
                    <w:t>3</w:t>
                  </w:r>
                </w:p>
              </w:tc>
              <w:tc>
                <w:tcPr>
                  <w:tcW w:w="1416" w:type="pct"/>
                  <w:noWrap/>
                  <w:vAlign w:val="center"/>
                </w:tcPr>
                <w:p w14:paraId="2DC16450" w14:textId="58704DCC" w:rsidR="00BF3F7E" w:rsidRPr="00E44499" w:rsidRDefault="00BF3F7E" w:rsidP="00BF3F7E">
                  <w:pPr>
                    <w:pStyle w:val="affff0"/>
                  </w:pPr>
                  <w:proofErr w:type="gramStart"/>
                  <w:r w:rsidRPr="00C040A2">
                    <w:t>扩链剂</w:t>
                  </w:r>
                  <w:proofErr w:type="gramEnd"/>
                </w:p>
              </w:tc>
              <w:tc>
                <w:tcPr>
                  <w:tcW w:w="1042" w:type="pct"/>
                  <w:noWrap/>
                  <w:vAlign w:val="center"/>
                </w:tcPr>
                <w:p w14:paraId="6F321B50" w14:textId="676573C8" w:rsidR="00BF3F7E" w:rsidRPr="00E44499" w:rsidRDefault="00BF3F7E" w:rsidP="00BF3F7E">
                  <w:pPr>
                    <w:pStyle w:val="affff0"/>
                  </w:pPr>
                  <w:r>
                    <w:rPr>
                      <w:rFonts w:hint="eastAsia"/>
                    </w:rPr>
                    <w:t>25</w:t>
                  </w:r>
                </w:p>
              </w:tc>
              <w:tc>
                <w:tcPr>
                  <w:tcW w:w="1433" w:type="pct"/>
                  <w:noWrap/>
                  <w:vAlign w:val="center"/>
                </w:tcPr>
                <w:p w14:paraId="704ECC7D" w14:textId="4761981F" w:rsidR="00BF3F7E" w:rsidRPr="00E44499" w:rsidRDefault="00BF3F7E" w:rsidP="00BF3F7E">
                  <w:pPr>
                    <w:pStyle w:val="affff0"/>
                  </w:pPr>
                  <w:r>
                    <w:rPr>
                      <w:rFonts w:hint="eastAsia"/>
                      <w:color w:val="000000"/>
                      <w:szCs w:val="21"/>
                    </w:rPr>
                    <w:t>排放</w:t>
                  </w:r>
                  <w:r>
                    <w:rPr>
                      <w:rStyle w:val="font51"/>
                    </w:rPr>
                    <w:t>VOCs</w:t>
                  </w:r>
                </w:p>
              </w:tc>
              <w:tc>
                <w:tcPr>
                  <w:tcW w:w="788" w:type="pct"/>
                  <w:noWrap/>
                  <w:vAlign w:val="center"/>
                </w:tcPr>
                <w:p w14:paraId="1A07BE24" w14:textId="0615BADA" w:rsidR="00BF3F7E" w:rsidRPr="00E44499" w:rsidRDefault="00BF3F7E" w:rsidP="00BF3F7E">
                  <w:pPr>
                    <w:pStyle w:val="affff0"/>
                  </w:pPr>
                  <w:r>
                    <w:rPr>
                      <w:rFonts w:eastAsia="等线"/>
                      <w:color w:val="000000"/>
                      <w:szCs w:val="21"/>
                    </w:rPr>
                    <w:t>0.25</w:t>
                  </w:r>
                </w:p>
              </w:tc>
            </w:tr>
            <w:tr w:rsidR="008B30B1" w:rsidRPr="00E44499" w14:paraId="25E16696" w14:textId="77777777" w:rsidTr="004443EE">
              <w:tc>
                <w:tcPr>
                  <w:tcW w:w="321" w:type="pct"/>
                  <w:noWrap/>
                </w:tcPr>
                <w:p w14:paraId="09CCFD31" w14:textId="77777777" w:rsidR="00BF3F7E" w:rsidRPr="00E44499" w:rsidRDefault="00BF3F7E" w:rsidP="00BF3F7E">
                  <w:pPr>
                    <w:pStyle w:val="affff0"/>
                  </w:pPr>
                  <w:r w:rsidRPr="00E44499">
                    <w:rPr>
                      <w:rFonts w:hint="eastAsia"/>
                    </w:rPr>
                    <w:t>4</w:t>
                  </w:r>
                </w:p>
              </w:tc>
              <w:tc>
                <w:tcPr>
                  <w:tcW w:w="1416" w:type="pct"/>
                  <w:noWrap/>
                  <w:vAlign w:val="center"/>
                </w:tcPr>
                <w:p w14:paraId="1819FE9F" w14:textId="3A17B658" w:rsidR="00BF3F7E" w:rsidRPr="00E44499" w:rsidRDefault="00BF3F7E" w:rsidP="00BF3F7E">
                  <w:pPr>
                    <w:pStyle w:val="affff0"/>
                  </w:pPr>
                  <w:r w:rsidRPr="00267D03">
                    <w:t>抗氧剂</w:t>
                  </w:r>
                </w:p>
              </w:tc>
              <w:tc>
                <w:tcPr>
                  <w:tcW w:w="1042" w:type="pct"/>
                  <w:noWrap/>
                  <w:vAlign w:val="center"/>
                </w:tcPr>
                <w:p w14:paraId="3849C79E" w14:textId="3ABB1D05" w:rsidR="00BF3F7E" w:rsidRPr="00E44499" w:rsidRDefault="00BF3F7E" w:rsidP="00BF3F7E">
                  <w:pPr>
                    <w:pStyle w:val="affff0"/>
                  </w:pPr>
                  <w:r>
                    <w:rPr>
                      <w:rFonts w:hint="eastAsia"/>
                    </w:rPr>
                    <w:t>2.5</w:t>
                  </w:r>
                </w:p>
              </w:tc>
              <w:tc>
                <w:tcPr>
                  <w:tcW w:w="1433" w:type="pct"/>
                  <w:noWrap/>
                  <w:vAlign w:val="center"/>
                </w:tcPr>
                <w:p w14:paraId="017BD889" w14:textId="50A8A91E" w:rsidR="00BF3F7E" w:rsidRPr="00E44499" w:rsidRDefault="00BF3F7E" w:rsidP="00BF3F7E">
                  <w:pPr>
                    <w:pStyle w:val="affff0"/>
                  </w:pPr>
                  <w:r>
                    <w:rPr>
                      <w:rFonts w:hint="eastAsia"/>
                      <w:color w:val="000000"/>
                      <w:szCs w:val="21"/>
                    </w:rPr>
                    <w:t>废边角料及</w:t>
                  </w:r>
                  <w:proofErr w:type="gramStart"/>
                  <w:r>
                    <w:rPr>
                      <w:rFonts w:hint="eastAsia"/>
                      <w:color w:val="000000"/>
                      <w:szCs w:val="21"/>
                    </w:rPr>
                    <w:t>废产品</w:t>
                  </w:r>
                  <w:proofErr w:type="gramEnd"/>
                </w:p>
              </w:tc>
              <w:tc>
                <w:tcPr>
                  <w:tcW w:w="788" w:type="pct"/>
                  <w:noWrap/>
                  <w:vAlign w:val="center"/>
                </w:tcPr>
                <w:p w14:paraId="072EB4F9" w14:textId="74E87F9F" w:rsidR="00BF3F7E" w:rsidRPr="00E44499" w:rsidRDefault="00BF3F7E" w:rsidP="00BF3F7E">
                  <w:pPr>
                    <w:pStyle w:val="affff0"/>
                  </w:pPr>
                  <w:r>
                    <w:rPr>
                      <w:rFonts w:eastAsia="等线"/>
                      <w:color w:val="000000"/>
                      <w:szCs w:val="21"/>
                    </w:rPr>
                    <w:t>150</w:t>
                  </w:r>
                </w:p>
              </w:tc>
            </w:tr>
            <w:tr w:rsidR="008B30B1" w:rsidRPr="00E44499" w14:paraId="79F801EA" w14:textId="77777777" w:rsidTr="004443EE">
              <w:tc>
                <w:tcPr>
                  <w:tcW w:w="321" w:type="pct"/>
                  <w:noWrap/>
                </w:tcPr>
                <w:p w14:paraId="53295B53" w14:textId="77777777" w:rsidR="00703848" w:rsidRPr="00E44499" w:rsidRDefault="00703848" w:rsidP="00703848">
                  <w:pPr>
                    <w:pStyle w:val="affff0"/>
                  </w:pPr>
                  <w:r w:rsidRPr="00E44499">
                    <w:rPr>
                      <w:rFonts w:hint="eastAsia"/>
                    </w:rPr>
                    <w:t>5</w:t>
                  </w:r>
                </w:p>
              </w:tc>
              <w:tc>
                <w:tcPr>
                  <w:tcW w:w="1416" w:type="pct"/>
                  <w:noWrap/>
                </w:tcPr>
                <w:p w14:paraId="74A164A4" w14:textId="3755147F" w:rsidR="00703848" w:rsidRPr="00E44499" w:rsidRDefault="00703848" w:rsidP="00703848">
                  <w:pPr>
                    <w:pStyle w:val="affff0"/>
                  </w:pPr>
                  <w:r>
                    <w:rPr>
                      <w:rFonts w:hint="eastAsia"/>
                    </w:rPr>
                    <w:t>返料</w:t>
                  </w:r>
                </w:p>
              </w:tc>
              <w:tc>
                <w:tcPr>
                  <w:tcW w:w="1042" w:type="pct"/>
                  <w:noWrap/>
                </w:tcPr>
                <w:p w14:paraId="6E9ED5DF" w14:textId="6217206E" w:rsidR="00703848" w:rsidRPr="00E44499" w:rsidRDefault="008315B6" w:rsidP="00703848">
                  <w:pPr>
                    <w:pStyle w:val="affff0"/>
                  </w:pPr>
                  <w:r>
                    <w:rPr>
                      <w:rFonts w:hint="eastAsia"/>
                    </w:rPr>
                    <w:t>150</w:t>
                  </w:r>
                </w:p>
              </w:tc>
              <w:tc>
                <w:tcPr>
                  <w:tcW w:w="1433" w:type="pct"/>
                  <w:noWrap/>
                </w:tcPr>
                <w:p w14:paraId="5E7FB43C" w14:textId="6AB84D9F" w:rsidR="00703848" w:rsidRPr="00E44499" w:rsidRDefault="00703848" w:rsidP="00703848">
                  <w:pPr>
                    <w:pStyle w:val="affff0"/>
                  </w:pPr>
                </w:p>
              </w:tc>
              <w:tc>
                <w:tcPr>
                  <w:tcW w:w="788" w:type="pct"/>
                  <w:noWrap/>
                </w:tcPr>
                <w:p w14:paraId="6432551C" w14:textId="3225AF06" w:rsidR="00703848" w:rsidRPr="00E44499" w:rsidRDefault="00703848" w:rsidP="00703848">
                  <w:pPr>
                    <w:pStyle w:val="affff0"/>
                  </w:pPr>
                </w:p>
              </w:tc>
            </w:tr>
            <w:tr w:rsidR="00060BC3" w:rsidRPr="00E44499" w14:paraId="6A50F285" w14:textId="77777777" w:rsidTr="004443EE">
              <w:tc>
                <w:tcPr>
                  <w:tcW w:w="321" w:type="pct"/>
                  <w:noWrap/>
                </w:tcPr>
                <w:p w14:paraId="58373861" w14:textId="42AF38AE" w:rsidR="00060BC3" w:rsidRPr="00E44499" w:rsidRDefault="00BF3F7E" w:rsidP="00703848">
                  <w:pPr>
                    <w:pStyle w:val="affff0"/>
                  </w:pPr>
                  <w:r>
                    <w:rPr>
                      <w:rFonts w:hint="eastAsia"/>
                    </w:rPr>
                    <w:t>6</w:t>
                  </w:r>
                </w:p>
              </w:tc>
              <w:tc>
                <w:tcPr>
                  <w:tcW w:w="1416" w:type="pct"/>
                  <w:noWrap/>
                </w:tcPr>
                <w:p w14:paraId="597ACC9C" w14:textId="7E3E8809" w:rsidR="00060BC3" w:rsidRDefault="008E7E63" w:rsidP="00703848">
                  <w:pPr>
                    <w:pStyle w:val="affff0"/>
                  </w:pPr>
                  <w:r>
                    <w:rPr>
                      <w:rFonts w:hint="eastAsia"/>
                    </w:rPr>
                    <w:t>PVC</w:t>
                  </w:r>
                  <w:proofErr w:type="gramStart"/>
                  <w:r w:rsidR="00060BC3" w:rsidRPr="00B9000A">
                    <w:rPr>
                      <w:rFonts w:hint="eastAsia"/>
                    </w:rPr>
                    <w:t>内芯管</w:t>
                  </w:r>
                  <w:proofErr w:type="gramEnd"/>
                </w:p>
              </w:tc>
              <w:tc>
                <w:tcPr>
                  <w:tcW w:w="1042" w:type="pct"/>
                  <w:noWrap/>
                </w:tcPr>
                <w:p w14:paraId="570861AD" w14:textId="187244FB" w:rsidR="00060BC3" w:rsidRPr="00E44499" w:rsidRDefault="008E7E63" w:rsidP="00703848">
                  <w:pPr>
                    <w:pStyle w:val="affff0"/>
                  </w:pPr>
                  <w:r>
                    <w:rPr>
                      <w:rFonts w:hint="eastAsia"/>
                    </w:rPr>
                    <w:t>200</w:t>
                  </w:r>
                </w:p>
              </w:tc>
              <w:tc>
                <w:tcPr>
                  <w:tcW w:w="1433" w:type="pct"/>
                  <w:noWrap/>
                </w:tcPr>
                <w:p w14:paraId="7797FDFD" w14:textId="77777777" w:rsidR="00060BC3" w:rsidRPr="00E44499" w:rsidRDefault="00060BC3" w:rsidP="00703848">
                  <w:pPr>
                    <w:pStyle w:val="affff0"/>
                  </w:pPr>
                </w:p>
              </w:tc>
              <w:tc>
                <w:tcPr>
                  <w:tcW w:w="788" w:type="pct"/>
                  <w:noWrap/>
                </w:tcPr>
                <w:p w14:paraId="1CF7D271" w14:textId="77777777" w:rsidR="00060BC3" w:rsidRPr="00E44499" w:rsidRDefault="00060BC3" w:rsidP="00703848">
                  <w:pPr>
                    <w:pStyle w:val="affff0"/>
                  </w:pPr>
                </w:p>
              </w:tc>
            </w:tr>
            <w:tr w:rsidR="004443EE" w:rsidRPr="00E44499" w14:paraId="1FB9CFF5" w14:textId="77777777" w:rsidTr="004443EE">
              <w:tc>
                <w:tcPr>
                  <w:tcW w:w="1737" w:type="pct"/>
                  <w:gridSpan w:val="2"/>
                  <w:noWrap/>
                </w:tcPr>
                <w:p w14:paraId="3A6E59AE" w14:textId="77777777" w:rsidR="00703848" w:rsidRPr="00E44499" w:rsidRDefault="00703848" w:rsidP="00703848">
                  <w:pPr>
                    <w:pStyle w:val="affff0"/>
                  </w:pPr>
                  <w:r w:rsidRPr="00E44499">
                    <w:rPr>
                      <w:rFonts w:hint="eastAsia"/>
                    </w:rPr>
                    <w:t>合计</w:t>
                  </w:r>
                </w:p>
              </w:tc>
              <w:tc>
                <w:tcPr>
                  <w:tcW w:w="1042" w:type="pct"/>
                  <w:noWrap/>
                </w:tcPr>
                <w:p w14:paraId="367342CD" w14:textId="7115605E" w:rsidR="00703848" w:rsidRPr="00E44499" w:rsidRDefault="00C56E22" w:rsidP="00703848">
                  <w:pPr>
                    <w:pStyle w:val="affff0"/>
                  </w:pPr>
                  <w:r>
                    <w:rPr>
                      <w:rFonts w:hint="eastAsia"/>
                    </w:rPr>
                    <w:t>5</w:t>
                  </w:r>
                  <w:r w:rsidR="00BF3F7E">
                    <w:rPr>
                      <w:rFonts w:hint="eastAsia"/>
                    </w:rPr>
                    <w:t>350.00</w:t>
                  </w:r>
                </w:p>
              </w:tc>
              <w:tc>
                <w:tcPr>
                  <w:tcW w:w="1433" w:type="pct"/>
                  <w:noWrap/>
                </w:tcPr>
                <w:p w14:paraId="7ED67D19" w14:textId="77777777" w:rsidR="00703848" w:rsidRPr="00E44499" w:rsidRDefault="00703848" w:rsidP="00703848">
                  <w:pPr>
                    <w:pStyle w:val="affff0"/>
                  </w:pPr>
                </w:p>
              </w:tc>
              <w:tc>
                <w:tcPr>
                  <w:tcW w:w="788" w:type="pct"/>
                  <w:noWrap/>
                </w:tcPr>
                <w:p w14:paraId="058A24FE" w14:textId="28488A30" w:rsidR="00703848" w:rsidRPr="00E44499" w:rsidRDefault="00BF3F7E" w:rsidP="00703848">
                  <w:pPr>
                    <w:pStyle w:val="affff0"/>
                  </w:pPr>
                  <w:r>
                    <w:rPr>
                      <w:rFonts w:hint="eastAsia"/>
                    </w:rPr>
                    <w:t>5350.00</w:t>
                  </w:r>
                </w:p>
              </w:tc>
            </w:tr>
          </w:tbl>
          <w:p w14:paraId="25EC4B62" w14:textId="77777777" w:rsidR="00E44499" w:rsidRDefault="00E44499" w:rsidP="00E44499"/>
          <w:p w14:paraId="62713167" w14:textId="77777777" w:rsidR="001E727E" w:rsidRPr="009905E9" w:rsidRDefault="009905E9" w:rsidP="009905E9">
            <w:pPr>
              <w:pStyle w:val="a9"/>
              <w:spacing w:before="0" w:after="0" w:line="360" w:lineRule="auto"/>
              <w:ind w:right="0" w:firstLineChars="200" w:firstLine="480"/>
              <w:rPr>
                <w:sz w:val="24"/>
                <w:szCs w:val="24"/>
              </w:rPr>
            </w:pPr>
            <w:r w:rsidRPr="009905E9">
              <w:rPr>
                <w:rFonts w:hint="eastAsia"/>
                <w:sz w:val="24"/>
                <w:szCs w:val="24"/>
              </w:rPr>
              <w:t>（</w:t>
            </w:r>
            <w:r w:rsidRPr="009905E9">
              <w:rPr>
                <w:rFonts w:hint="eastAsia"/>
                <w:sz w:val="24"/>
                <w:szCs w:val="24"/>
              </w:rPr>
              <w:t>2</w:t>
            </w:r>
            <w:r w:rsidRPr="009905E9">
              <w:rPr>
                <w:rFonts w:hint="eastAsia"/>
                <w:sz w:val="24"/>
                <w:szCs w:val="24"/>
              </w:rPr>
              <w:t>）水平衡</w:t>
            </w:r>
          </w:p>
          <w:p w14:paraId="62265F6B" w14:textId="6A0B894E" w:rsidR="00A667F6" w:rsidRPr="00A667F6" w:rsidRDefault="00A667F6" w:rsidP="00A667F6">
            <w:pPr>
              <w:adjustRightInd w:val="0"/>
              <w:snapToGrid w:val="0"/>
              <w:ind w:firstLineChars="200" w:firstLine="480"/>
            </w:pPr>
            <w:r w:rsidRPr="00A667F6">
              <w:t>本项目运行期不产生生产废水，</w:t>
            </w:r>
            <w:r w:rsidR="00EF178A">
              <w:rPr>
                <w:rFonts w:hint="eastAsia"/>
              </w:rPr>
              <w:t>仅</w:t>
            </w:r>
            <w:r w:rsidRPr="00A667F6">
              <w:t>排放生活污水。</w:t>
            </w:r>
          </w:p>
          <w:p w14:paraId="2F8A2CFF" w14:textId="77777777" w:rsidR="00E027A9" w:rsidRPr="00B93C95" w:rsidRDefault="00E027A9" w:rsidP="00E027A9">
            <w:pPr>
              <w:adjustRightInd w:val="0"/>
              <w:snapToGrid w:val="0"/>
              <w:ind w:firstLineChars="200" w:firstLine="480"/>
            </w:pPr>
            <w:bookmarkStart w:id="5" w:name="_Hlk239694974"/>
            <w:r w:rsidRPr="00B93C95">
              <w:rPr>
                <w:rFonts w:hint="eastAsia"/>
              </w:rPr>
              <w:t>1</w:t>
            </w:r>
            <w:r w:rsidRPr="00B93C95">
              <w:rPr>
                <w:rFonts w:hint="eastAsia"/>
              </w:rPr>
              <w:t>）循环</w:t>
            </w:r>
            <w:r w:rsidRPr="00B93C95">
              <w:t>冷却水</w:t>
            </w:r>
          </w:p>
          <w:p w14:paraId="7466EFBB" w14:textId="0B7D5063" w:rsidR="00A667F6" w:rsidRPr="00A667F6" w:rsidRDefault="005A2BBD" w:rsidP="00A667F6">
            <w:pPr>
              <w:adjustRightInd w:val="0"/>
              <w:snapToGrid w:val="0"/>
              <w:ind w:firstLineChars="200" w:firstLine="480"/>
            </w:pPr>
            <w:bookmarkStart w:id="6" w:name="_Hlk239950374"/>
            <w:r w:rsidRPr="005A2BBD">
              <w:t>本项目改性材料生产线、地膜生产线熔融改性及挤出成型设备冷却配套设置两座</w:t>
            </w:r>
            <w:r w:rsidRPr="005A2BBD">
              <w:t>10m³</w:t>
            </w:r>
            <w:r w:rsidRPr="005A2BBD">
              <w:t>塑料冷却水罐，整套冷却系统为密闭式间接冷却系统。冷却水储存于塑料冷却水罐内，通过循环泵输送至挤出机机筒、模头、牵引设备等自带的密闭水冷夹套内部循环换热</w:t>
            </w:r>
            <w:r>
              <w:rPr>
                <w:rFonts w:hint="eastAsia"/>
              </w:rPr>
              <w:t>。</w:t>
            </w:r>
            <w:r w:rsidR="00A667F6" w:rsidRPr="00A667F6">
              <w:t>冷却水循环量为</w:t>
            </w:r>
            <w:r w:rsidR="00A667F6" w:rsidRPr="00A667F6">
              <w:rPr>
                <w:rFonts w:hint="eastAsia"/>
              </w:rPr>
              <w:t>40</w:t>
            </w:r>
            <w:r w:rsidR="00A667F6" w:rsidRPr="00A667F6">
              <w:t>m</w:t>
            </w:r>
            <w:r w:rsidR="00A667F6" w:rsidRPr="00A667F6">
              <w:rPr>
                <w:rFonts w:hint="eastAsia"/>
              </w:rPr>
              <w:t>³</w:t>
            </w:r>
            <w:r w:rsidR="00A667F6" w:rsidRPr="00A667F6">
              <w:t>/d</w:t>
            </w:r>
            <w:r w:rsidR="00A667F6" w:rsidRPr="00A667F6">
              <w:t>。年生产天数</w:t>
            </w:r>
            <w:r w:rsidR="00A667F6" w:rsidRPr="00A667F6">
              <w:t>300</w:t>
            </w:r>
            <w:r w:rsidR="00A667F6" w:rsidRPr="00A667F6">
              <w:t>天计，冷却水循环量为</w:t>
            </w:r>
            <w:r w:rsidR="00A667F6" w:rsidRPr="00A667F6">
              <w:rPr>
                <w:rFonts w:hint="eastAsia"/>
              </w:rPr>
              <w:t>12000</w:t>
            </w:r>
            <w:r w:rsidR="00A667F6" w:rsidRPr="00A667F6">
              <w:t>m</w:t>
            </w:r>
            <w:r w:rsidR="00A667F6" w:rsidRPr="00A667F6">
              <w:rPr>
                <w:rFonts w:hint="eastAsia"/>
              </w:rPr>
              <w:t>³</w:t>
            </w:r>
            <w:r w:rsidR="00A667F6" w:rsidRPr="00A667F6">
              <w:t>/a</w:t>
            </w:r>
            <w:r w:rsidR="00A667F6" w:rsidRPr="00A667F6">
              <w:t>。设备冷却水通过管道进入冷却</w:t>
            </w:r>
            <w:r w:rsidR="0064389D">
              <w:rPr>
                <w:rFonts w:hint="eastAsia"/>
              </w:rPr>
              <w:t>水罐</w:t>
            </w:r>
            <w:r w:rsidR="00A667F6" w:rsidRPr="00A667F6">
              <w:t>，再</w:t>
            </w:r>
            <w:r w:rsidR="00A667F6" w:rsidRPr="00A667F6">
              <w:lastRenderedPageBreak/>
              <w:t>由循环水泵送入设备循环使用</w:t>
            </w:r>
            <w:r w:rsidR="00AF6E05">
              <w:rPr>
                <w:rFonts w:hint="eastAsia"/>
              </w:rPr>
              <w:t>。</w:t>
            </w:r>
            <w:r w:rsidR="00AF6E05" w:rsidRPr="00A667F6">
              <w:t>冷却水循环使用，</w:t>
            </w:r>
            <w:r w:rsidR="00AF6E05" w:rsidRPr="007C70B1">
              <w:rPr>
                <w:rFonts w:hint="eastAsia"/>
              </w:rPr>
              <w:t>无冷却废水产生及排放</w:t>
            </w:r>
            <w:r w:rsidR="00AF6E05">
              <w:rPr>
                <w:rFonts w:hint="eastAsia"/>
              </w:rPr>
              <w:t>，</w:t>
            </w:r>
            <w:r w:rsidR="00AF6E05" w:rsidRPr="00A667F6">
              <w:t>定期补充新鲜水。损耗主要为蒸发损失、风吹损失、泄漏损失，约为占总循环水量的</w:t>
            </w:r>
            <w:r w:rsidR="00AF6E05" w:rsidRPr="00A667F6">
              <w:t>1%</w:t>
            </w:r>
            <w:r w:rsidR="00AF6E05" w:rsidRPr="00A667F6">
              <w:t>，则冷却循环装置补充水量为</w:t>
            </w:r>
            <w:r w:rsidR="00AF6E05" w:rsidRPr="00A667F6">
              <w:rPr>
                <w:rFonts w:hint="eastAsia"/>
              </w:rPr>
              <w:t>120</w:t>
            </w:r>
            <w:r w:rsidR="00AF6E05" w:rsidRPr="00A667F6">
              <w:t>m</w:t>
            </w:r>
            <w:r w:rsidR="00AF6E05" w:rsidRPr="00A667F6">
              <w:rPr>
                <w:rFonts w:hint="eastAsia"/>
              </w:rPr>
              <w:t>³</w:t>
            </w:r>
            <w:r w:rsidR="00AF6E05" w:rsidRPr="00A667F6">
              <w:t>/a</w:t>
            </w:r>
            <w:r w:rsidR="00AF6E05" w:rsidRPr="00A667F6">
              <w:t>。</w:t>
            </w:r>
          </w:p>
          <w:p w14:paraId="2C07CB80" w14:textId="77777777" w:rsidR="00A667F6" w:rsidRPr="00A667F6" w:rsidRDefault="00A667F6" w:rsidP="00A667F6">
            <w:pPr>
              <w:adjustRightInd w:val="0"/>
              <w:snapToGrid w:val="0"/>
              <w:ind w:firstLineChars="200" w:firstLine="480"/>
            </w:pPr>
            <w:r w:rsidRPr="00A667F6">
              <w:rPr>
                <w:rFonts w:hint="eastAsia"/>
              </w:rPr>
              <w:t>2</w:t>
            </w:r>
            <w:r w:rsidRPr="00A667F6">
              <w:t>）生活用水</w:t>
            </w:r>
          </w:p>
          <w:p w14:paraId="05D63646" w14:textId="60C9B502" w:rsidR="00A667F6" w:rsidRPr="00A667F6" w:rsidRDefault="00A667F6" w:rsidP="00A667F6">
            <w:pPr>
              <w:adjustRightInd w:val="0"/>
              <w:snapToGrid w:val="0"/>
              <w:ind w:firstLineChars="200" w:firstLine="480"/>
            </w:pPr>
            <w:r w:rsidRPr="00A667F6">
              <w:t>本项目劳动总定员</w:t>
            </w:r>
            <w:r w:rsidRPr="00A667F6">
              <w:t>15</w:t>
            </w:r>
            <w:r w:rsidRPr="00A667F6">
              <w:t>人，不</w:t>
            </w:r>
            <w:r w:rsidRPr="00A667F6">
              <w:rPr>
                <w:rFonts w:hint="eastAsia"/>
              </w:rPr>
              <w:t>在厂内食宿，</w:t>
            </w:r>
            <w:r w:rsidRPr="00A667F6">
              <w:t>产生的生活污水</w:t>
            </w:r>
            <w:r w:rsidRPr="00A667F6">
              <w:rPr>
                <w:rFonts w:hint="eastAsia"/>
              </w:rPr>
              <w:t>经</w:t>
            </w:r>
            <w:r w:rsidRPr="00A667F6">
              <w:t>市政污水管网排入污水处理厂集中处理。</w:t>
            </w:r>
            <w:r>
              <w:rPr>
                <w:rFonts w:hint="eastAsia"/>
              </w:rPr>
              <w:t>生活</w:t>
            </w:r>
            <w:r w:rsidRPr="00A667F6">
              <w:t>用水量为</w:t>
            </w:r>
            <w:r w:rsidRPr="00A667F6">
              <w:rPr>
                <w:rFonts w:hint="eastAsia"/>
              </w:rPr>
              <w:t>360</w:t>
            </w:r>
            <w:r w:rsidRPr="00A667F6">
              <w:t>m</w:t>
            </w:r>
            <w:r w:rsidRPr="00A667F6">
              <w:rPr>
                <w:rFonts w:hint="eastAsia"/>
              </w:rPr>
              <w:t>³</w:t>
            </w:r>
            <w:r w:rsidRPr="00A667F6">
              <w:t>/a</w:t>
            </w:r>
            <w:r w:rsidRPr="00A667F6">
              <w:t>。生活污水排水系数取</w:t>
            </w:r>
            <w:r w:rsidRPr="00A667F6">
              <w:t>0.80</w:t>
            </w:r>
            <w:r w:rsidRPr="00A667F6">
              <w:t>，则生活污水排放量为</w:t>
            </w:r>
            <w:r>
              <w:rPr>
                <w:rFonts w:hint="eastAsia"/>
              </w:rPr>
              <w:t>288</w:t>
            </w:r>
            <w:r w:rsidRPr="00A667F6">
              <w:t>m</w:t>
            </w:r>
            <w:r w:rsidRPr="00A667F6">
              <w:rPr>
                <w:rFonts w:hint="eastAsia"/>
              </w:rPr>
              <w:t>³</w:t>
            </w:r>
            <w:r w:rsidRPr="00A667F6">
              <w:t>/a</w:t>
            </w:r>
            <w:r w:rsidRPr="00A667F6">
              <w:t>。</w:t>
            </w:r>
          </w:p>
          <w:p w14:paraId="185C4C92" w14:textId="67EB760C" w:rsidR="00E027A9" w:rsidRPr="00B93C95" w:rsidRDefault="00E027A9" w:rsidP="00E027A9">
            <w:pPr>
              <w:adjustRightInd w:val="0"/>
              <w:snapToGrid w:val="0"/>
              <w:ind w:firstLineChars="200" w:firstLine="480"/>
            </w:pPr>
            <w:bookmarkStart w:id="7" w:name="_Hlk239695018"/>
            <w:bookmarkEnd w:id="5"/>
            <w:bookmarkEnd w:id="6"/>
            <w:r w:rsidRPr="00B93C95">
              <w:t>3</w:t>
            </w:r>
            <w:r w:rsidRPr="00B93C95">
              <w:t>）绿化用水</w:t>
            </w:r>
          </w:p>
          <w:p w14:paraId="208C98AF" w14:textId="3991C172" w:rsidR="00750598" w:rsidRPr="000C48AA" w:rsidRDefault="00E027A9" w:rsidP="000C48AA">
            <w:r w:rsidRPr="00B93C95">
              <w:t>根据经济技术指标测算，厂内绿化面积</w:t>
            </w:r>
            <w:r w:rsidR="00A00C17">
              <w:rPr>
                <w:rFonts w:hint="eastAsia"/>
              </w:rPr>
              <w:t>60</w:t>
            </w:r>
            <w:r w:rsidRPr="00B93C95">
              <w:t>m²</w:t>
            </w:r>
            <w:r w:rsidRPr="00B93C95">
              <w:t>。参照《城市给水工程规划规范》（</w:t>
            </w:r>
            <w:r w:rsidRPr="00B93C95">
              <w:t>GB 50282-2016</w:t>
            </w:r>
            <w:r w:rsidRPr="00B93C95">
              <w:t>），规范划定城市绿地用水指标区间为</w:t>
            </w:r>
            <w:r w:rsidRPr="00B93C95">
              <w:t>10</w:t>
            </w:r>
            <w:r w:rsidRPr="00B93C95">
              <w:t>～</w:t>
            </w:r>
            <w:r w:rsidRPr="00B93C95">
              <w:t>30m³/(hm²·d)</w:t>
            </w:r>
            <w:r w:rsidRPr="00B93C95">
              <w:t>。结合乌鲁木齐地区干旱少雨、蒸发量大的气候特征，本次核算取中间</w:t>
            </w:r>
            <w:proofErr w:type="gramStart"/>
            <w:r w:rsidRPr="00B93C95">
              <w:t>保守值</w:t>
            </w:r>
            <w:proofErr w:type="gramEnd"/>
            <w:r w:rsidRPr="00B93C95">
              <w:t>20m³/</w:t>
            </w:r>
            <w:r w:rsidRPr="00B93C95">
              <w:t>（</w:t>
            </w:r>
            <w:r w:rsidRPr="00B93C95">
              <w:t>hm²·d</w:t>
            </w:r>
            <w:r w:rsidRPr="00B93C95">
              <w:t>），绿化期为每年</w:t>
            </w:r>
            <w:r w:rsidRPr="00B93C95">
              <w:t>4</w:t>
            </w:r>
            <w:r w:rsidRPr="00B93C95">
              <w:t>月～</w:t>
            </w:r>
            <w:r w:rsidRPr="00B93C95">
              <w:t>10</w:t>
            </w:r>
            <w:r w:rsidRPr="00B93C95">
              <w:t>月，按</w:t>
            </w:r>
            <w:r w:rsidRPr="00B93C95">
              <w:t>210d</w:t>
            </w:r>
            <w:r w:rsidRPr="00B93C95">
              <w:t>计，项目绿化用水量</w:t>
            </w:r>
            <w:r w:rsidR="00A00C17">
              <w:rPr>
                <w:rFonts w:hint="eastAsia"/>
              </w:rPr>
              <w:t>25.2</w:t>
            </w:r>
            <w:r w:rsidRPr="00B93C95">
              <w:t>m³/a</w:t>
            </w:r>
            <w:r w:rsidRPr="00B93C95">
              <w:t>。</w:t>
            </w:r>
            <w:bookmarkEnd w:id="7"/>
          </w:p>
        </w:tc>
      </w:tr>
      <w:tr w:rsidR="001E727E" w14:paraId="2C4EBA1D" w14:textId="77777777" w:rsidTr="00750598">
        <w:trPr>
          <w:trHeight w:val="5944"/>
          <w:jc w:val="center"/>
        </w:trPr>
        <w:tc>
          <w:tcPr>
            <w:tcW w:w="699" w:type="dxa"/>
            <w:vAlign w:val="center"/>
          </w:tcPr>
          <w:p w14:paraId="03B9C15A" w14:textId="77777777" w:rsidR="001E727E" w:rsidRDefault="00000000">
            <w:pPr>
              <w:pStyle w:val="af4"/>
              <w:adjustRightInd w:val="0"/>
              <w:snapToGrid w:val="0"/>
              <w:spacing w:before="0" w:beforeAutospacing="0" w:after="0" w:afterAutospacing="0" w:line="240" w:lineRule="auto"/>
              <w:jc w:val="center"/>
              <w:rPr>
                <w:rFonts w:ascii="Times New Roman" w:hAnsi="Times New Roman"/>
                <w:sz w:val="21"/>
                <w:szCs w:val="21"/>
              </w:rPr>
            </w:pPr>
            <w:r>
              <w:rPr>
                <w:rFonts w:ascii="Times New Roman" w:hAnsi="Times New Roman"/>
                <w:szCs w:val="21"/>
              </w:rPr>
              <w:lastRenderedPageBreak/>
              <w:t>工艺流程和产排污环节</w:t>
            </w:r>
          </w:p>
        </w:tc>
        <w:tc>
          <w:tcPr>
            <w:tcW w:w="8125" w:type="dxa"/>
          </w:tcPr>
          <w:p w14:paraId="083B5A23" w14:textId="77777777" w:rsidR="001E727E" w:rsidRDefault="00000000">
            <w:pPr>
              <w:textAlignment w:val="baseline"/>
              <w:rPr>
                <w:b/>
                <w:bCs/>
              </w:rPr>
            </w:pPr>
            <w:r>
              <w:rPr>
                <w:b/>
                <w:bCs/>
              </w:rPr>
              <w:t>工艺流程简述（图示）：</w:t>
            </w:r>
          </w:p>
          <w:p w14:paraId="67FDAC48" w14:textId="77777777" w:rsidR="001E727E" w:rsidRDefault="00000000">
            <w:pPr>
              <w:numPr>
                <w:ilvl w:val="0"/>
                <w:numId w:val="4"/>
              </w:numPr>
              <w:textAlignment w:val="baseline"/>
              <w:rPr>
                <w:b/>
                <w:bCs/>
              </w:rPr>
            </w:pPr>
            <w:r>
              <w:rPr>
                <w:b/>
                <w:bCs/>
              </w:rPr>
              <w:t>施工期</w:t>
            </w:r>
          </w:p>
          <w:p w14:paraId="15F1ED8E" w14:textId="49EEEE45" w:rsidR="001E727E" w:rsidRDefault="00577800" w:rsidP="00577800">
            <w:pPr>
              <w:ind w:firstLineChars="200" w:firstLine="480"/>
              <w:rPr>
                <w:b/>
                <w:bCs/>
              </w:rPr>
            </w:pPr>
            <w:bookmarkStart w:id="8" w:name="_Toc7805"/>
            <w:r w:rsidRPr="00577800">
              <w:rPr>
                <w:rStyle w:val="aff1"/>
                <w:sz w:val="24"/>
              </w:rPr>
              <w:t>本项目租用已建成厂房，施工内容仅为车间内部隔断、</w:t>
            </w:r>
            <w:proofErr w:type="gramStart"/>
            <w:r w:rsidRPr="00577800">
              <w:rPr>
                <w:rStyle w:val="aff1"/>
                <w:sz w:val="24"/>
              </w:rPr>
              <w:t>辅房及</w:t>
            </w:r>
            <w:proofErr w:type="gramEnd"/>
            <w:r w:rsidRPr="00577800">
              <w:rPr>
                <w:rStyle w:val="aff1"/>
                <w:sz w:val="24"/>
              </w:rPr>
              <w:t>办公用房搭建、</w:t>
            </w:r>
            <w:proofErr w:type="gramStart"/>
            <w:r w:rsidRPr="00577800">
              <w:rPr>
                <w:rStyle w:val="aff1"/>
                <w:sz w:val="24"/>
              </w:rPr>
              <w:t>危废贮存</w:t>
            </w:r>
            <w:proofErr w:type="gramEnd"/>
            <w:r w:rsidRPr="00577800">
              <w:rPr>
                <w:rStyle w:val="aff1"/>
                <w:sz w:val="24"/>
              </w:rPr>
              <w:t>库建设、设备基础施工、管线布设、设备安装调试，无大规模土石方开挖</w:t>
            </w:r>
            <w:r w:rsidR="00786D3E">
              <w:rPr>
                <w:rStyle w:val="aff1"/>
                <w:rFonts w:hint="eastAsia"/>
                <w:sz w:val="24"/>
              </w:rPr>
              <w:t>，</w:t>
            </w:r>
            <w:proofErr w:type="gramStart"/>
            <w:r>
              <w:t>产污节点</w:t>
            </w:r>
            <w:proofErr w:type="gramEnd"/>
            <w:r w:rsidR="00786D3E">
              <w:rPr>
                <w:rFonts w:hint="eastAsia"/>
              </w:rPr>
              <w:t>包括</w:t>
            </w:r>
            <w:r>
              <w:t>施工废气、施工废水、噪声、施工固体废物等。</w:t>
            </w:r>
            <w:bookmarkEnd w:id="8"/>
          </w:p>
          <w:p w14:paraId="7D332C43" w14:textId="77777777" w:rsidR="001E727E" w:rsidRPr="00605C53" w:rsidRDefault="00000000" w:rsidP="00605C53">
            <w:pPr>
              <w:pStyle w:val="-1"/>
              <w:spacing w:line="360" w:lineRule="auto"/>
              <w:ind w:firstLineChars="0" w:firstLine="0"/>
              <w:rPr>
                <w:rFonts w:ascii="Times New Roman" w:hAnsi="Times New Roman" w:cs="Times New Roman"/>
                <w:b/>
                <w:bCs/>
                <w:szCs w:val="24"/>
              </w:rPr>
            </w:pPr>
            <w:r w:rsidRPr="00605C53">
              <w:rPr>
                <w:rFonts w:ascii="Times New Roman" w:hAnsi="Times New Roman" w:cs="Times New Roman"/>
                <w:b/>
                <w:bCs/>
                <w:szCs w:val="24"/>
              </w:rPr>
              <w:t>2.1</w:t>
            </w:r>
            <w:r w:rsidRPr="00605C53">
              <w:rPr>
                <w:rFonts w:ascii="Times New Roman" w:hAnsi="Times New Roman" w:cs="Times New Roman"/>
                <w:b/>
                <w:bCs/>
                <w:szCs w:val="24"/>
              </w:rPr>
              <w:t>运营期工艺流程</w:t>
            </w:r>
          </w:p>
          <w:p w14:paraId="396B9595" w14:textId="7DE87DA3" w:rsidR="009F47A7" w:rsidRPr="009F47A7" w:rsidRDefault="009F47A7" w:rsidP="009F47A7">
            <w:pPr>
              <w:ind w:firstLineChars="200" w:firstLine="480"/>
              <w:rPr>
                <w:rStyle w:val="aff1"/>
                <w:sz w:val="24"/>
              </w:rPr>
            </w:pPr>
            <w:r w:rsidRPr="009F47A7">
              <w:rPr>
                <w:rStyle w:val="aff1"/>
                <w:sz w:val="24"/>
              </w:rPr>
              <w:t>（</w:t>
            </w:r>
            <w:r w:rsidRPr="009F47A7">
              <w:rPr>
                <w:rStyle w:val="aff1"/>
                <w:rFonts w:hint="eastAsia"/>
                <w:sz w:val="24"/>
              </w:rPr>
              <w:t>1</w:t>
            </w:r>
            <w:r w:rsidRPr="009F47A7">
              <w:rPr>
                <w:rStyle w:val="aff1"/>
                <w:sz w:val="24"/>
              </w:rPr>
              <w:t>）</w:t>
            </w:r>
            <w:r w:rsidRPr="009F47A7">
              <w:rPr>
                <w:rStyle w:val="aff1"/>
                <w:rFonts w:hint="eastAsia"/>
                <w:sz w:val="24"/>
              </w:rPr>
              <w:t>生物降解改性材料生产线</w:t>
            </w:r>
          </w:p>
          <w:p w14:paraId="3E1A8520" w14:textId="49F64E2A" w:rsidR="00376CBA" w:rsidRPr="00376CBA" w:rsidRDefault="00376CBA" w:rsidP="00376CBA">
            <w:pPr>
              <w:ind w:firstLineChars="200" w:firstLine="480"/>
              <w:rPr>
                <w:rStyle w:val="aff1"/>
                <w:sz w:val="24"/>
              </w:rPr>
            </w:pPr>
            <w:r w:rsidRPr="009F47A7">
              <w:rPr>
                <w:rStyle w:val="aff1"/>
                <w:rFonts w:hint="eastAsia"/>
                <w:sz w:val="24"/>
              </w:rPr>
              <w:t>生物降解改性材料生产线</w:t>
            </w:r>
            <w:r w:rsidRPr="00376CBA">
              <w:rPr>
                <w:rStyle w:val="aff1"/>
                <w:sz w:val="24"/>
              </w:rPr>
              <w:t>设置</w:t>
            </w:r>
            <w:r w:rsidRPr="00376CBA">
              <w:rPr>
                <w:rStyle w:val="aff1"/>
                <w:sz w:val="24"/>
              </w:rPr>
              <w:t>2</w:t>
            </w:r>
            <w:r w:rsidRPr="00376CBA">
              <w:rPr>
                <w:rStyle w:val="aff1"/>
                <w:sz w:val="24"/>
              </w:rPr>
              <w:t>套</w:t>
            </w:r>
            <w:r w:rsidRPr="00376CBA">
              <w:rPr>
                <w:rStyle w:val="aff1"/>
                <w:sz w:val="24"/>
              </w:rPr>
              <w:t>500L</w:t>
            </w:r>
            <w:r w:rsidRPr="00376CBA">
              <w:rPr>
                <w:rStyle w:val="aff1"/>
                <w:sz w:val="24"/>
              </w:rPr>
              <w:t>上料机系统、</w:t>
            </w:r>
            <w:r w:rsidRPr="00376CBA">
              <w:rPr>
                <w:rStyle w:val="aff1"/>
                <w:sz w:val="24"/>
              </w:rPr>
              <w:t>2</w:t>
            </w:r>
            <w:r w:rsidRPr="00376CBA">
              <w:rPr>
                <w:rStyle w:val="aff1"/>
                <w:sz w:val="24"/>
              </w:rPr>
              <w:t>台</w:t>
            </w:r>
            <w:r w:rsidRPr="00376CBA">
              <w:rPr>
                <w:rStyle w:val="aff1"/>
                <w:sz w:val="24"/>
              </w:rPr>
              <w:t>SHJ-75G</w:t>
            </w:r>
            <w:r w:rsidRPr="00376CBA">
              <w:rPr>
                <w:rStyle w:val="aff1"/>
                <w:sz w:val="24"/>
              </w:rPr>
              <w:t>双螺杆造粒机组、</w:t>
            </w:r>
            <w:r w:rsidRPr="00376CBA">
              <w:rPr>
                <w:rStyle w:val="aff1"/>
                <w:sz w:val="24"/>
              </w:rPr>
              <w:t>2</w:t>
            </w:r>
            <w:r w:rsidRPr="00376CBA">
              <w:rPr>
                <w:rStyle w:val="aff1"/>
                <w:sz w:val="24"/>
              </w:rPr>
              <w:t>座</w:t>
            </w:r>
            <w:r w:rsidRPr="00376CBA">
              <w:rPr>
                <w:rStyle w:val="aff1"/>
                <w:sz w:val="24"/>
              </w:rPr>
              <w:t>5t</w:t>
            </w:r>
            <w:proofErr w:type="gramStart"/>
            <w:r w:rsidRPr="00376CBA">
              <w:rPr>
                <w:rStyle w:val="aff1"/>
                <w:sz w:val="24"/>
              </w:rPr>
              <w:t>均化料</w:t>
            </w:r>
            <w:proofErr w:type="gramEnd"/>
            <w:r w:rsidRPr="00376CBA">
              <w:rPr>
                <w:rStyle w:val="aff1"/>
                <w:sz w:val="24"/>
              </w:rPr>
              <w:t>仓、</w:t>
            </w:r>
            <w:r w:rsidRPr="00376CBA">
              <w:rPr>
                <w:rStyle w:val="aff1"/>
                <w:sz w:val="24"/>
              </w:rPr>
              <w:t>2</w:t>
            </w:r>
            <w:r w:rsidRPr="00376CBA">
              <w:rPr>
                <w:rStyle w:val="aff1"/>
                <w:sz w:val="24"/>
              </w:rPr>
              <w:t>台</w:t>
            </w:r>
            <w:r w:rsidRPr="00376CBA">
              <w:rPr>
                <w:rStyle w:val="aff1"/>
                <w:sz w:val="24"/>
              </w:rPr>
              <w:t>ZCNMBZJ-2050</w:t>
            </w:r>
            <w:r w:rsidRPr="00376CBA">
              <w:rPr>
                <w:rStyle w:val="aff1"/>
                <w:sz w:val="24"/>
              </w:rPr>
              <w:t>自动包装机，配套变频传送线架、掉头转向装置等辅助设备，全程密闭自动化生产</w:t>
            </w:r>
            <w:r>
              <w:rPr>
                <w:rStyle w:val="aff1"/>
                <w:rFonts w:hint="eastAsia"/>
                <w:sz w:val="24"/>
              </w:rPr>
              <w:t>。</w:t>
            </w:r>
          </w:p>
          <w:p w14:paraId="583777BA" w14:textId="6ABB9ACE" w:rsidR="001F6D89" w:rsidRPr="004F1279" w:rsidRDefault="009F47A7" w:rsidP="001F6D89">
            <w:pPr>
              <w:ind w:firstLineChars="200" w:firstLine="480"/>
              <w:rPr>
                <w:rStyle w:val="aff1"/>
                <w:sz w:val="24"/>
              </w:rPr>
            </w:pPr>
            <w:r w:rsidRPr="009F47A7">
              <w:rPr>
                <w:rStyle w:val="aff1"/>
                <w:rFonts w:hint="eastAsia"/>
                <w:sz w:val="24"/>
              </w:rPr>
              <w:t>原辅料</w:t>
            </w:r>
            <w:r w:rsidR="003B7F32">
              <w:rPr>
                <w:rStyle w:val="aff1"/>
                <w:rFonts w:hint="eastAsia"/>
                <w:sz w:val="24"/>
              </w:rPr>
              <w:t>混合</w:t>
            </w:r>
            <w:r w:rsidRPr="009F47A7">
              <w:rPr>
                <w:rStyle w:val="aff1"/>
                <w:rFonts w:hint="eastAsia"/>
                <w:sz w:val="24"/>
              </w:rPr>
              <w:t>：</w:t>
            </w:r>
            <w:r w:rsidR="001F6D89" w:rsidRPr="004F1279">
              <w:rPr>
                <w:rStyle w:val="aff1"/>
                <w:sz w:val="24"/>
              </w:rPr>
              <w:t>项目外购</w:t>
            </w:r>
            <w:r w:rsidR="001F6D89" w:rsidRPr="004F1279">
              <w:rPr>
                <w:rStyle w:val="aff1"/>
                <w:sz w:val="24"/>
              </w:rPr>
              <w:t>PBST</w:t>
            </w:r>
            <w:r w:rsidR="001F6D89" w:rsidRPr="004F1279">
              <w:rPr>
                <w:rStyle w:val="aff1"/>
                <w:sz w:val="24"/>
              </w:rPr>
              <w:t>、</w:t>
            </w:r>
            <w:r w:rsidR="001F6D89" w:rsidRPr="004F1279">
              <w:rPr>
                <w:rStyle w:val="aff1"/>
                <w:sz w:val="24"/>
              </w:rPr>
              <w:t>PLA</w:t>
            </w:r>
            <w:r w:rsidR="001F6D89" w:rsidRPr="004F1279">
              <w:rPr>
                <w:rStyle w:val="aff1"/>
                <w:sz w:val="24"/>
              </w:rPr>
              <w:t>颗粒原料及液态</w:t>
            </w:r>
            <w:proofErr w:type="gramStart"/>
            <w:r w:rsidR="001F6D89" w:rsidRPr="004F1279">
              <w:rPr>
                <w:rStyle w:val="aff1"/>
                <w:sz w:val="24"/>
              </w:rPr>
              <w:t>扩链剂</w:t>
            </w:r>
            <w:proofErr w:type="gramEnd"/>
            <w:r w:rsidR="001F6D89" w:rsidRPr="004F1279">
              <w:rPr>
                <w:rStyle w:val="aff1"/>
                <w:sz w:val="24"/>
              </w:rPr>
              <w:t>、抗氧剂，分别通过独立密闭计量系统精准配比，依托</w:t>
            </w:r>
            <w:r w:rsidR="001F6D89" w:rsidRPr="004F1279">
              <w:rPr>
                <w:rStyle w:val="aff1"/>
                <w:sz w:val="24"/>
              </w:rPr>
              <w:t>500L</w:t>
            </w:r>
            <w:r w:rsidR="001F6D89" w:rsidRPr="004F1279">
              <w:rPr>
                <w:rStyle w:val="aff1"/>
                <w:sz w:val="24"/>
              </w:rPr>
              <w:t>上料机系统采用负压真空密闭上料、螺旋密闭喂料方式投料，全程密闭输送、无粉尘外逸。原辅材料在密闭混料设备内充分搅拌混合均匀后，经密闭输送系统送入下一工序。原料拆包过程产生废塑料包装物。</w:t>
            </w:r>
          </w:p>
          <w:p w14:paraId="412CB08C" w14:textId="77777777" w:rsidR="001F6D89" w:rsidRPr="004F1279" w:rsidRDefault="009F47A7" w:rsidP="001F6D89">
            <w:pPr>
              <w:ind w:firstLineChars="200" w:firstLine="480"/>
              <w:rPr>
                <w:rStyle w:val="aff1"/>
                <w:sz w:val="24"/>
              </w:rPr>
            </w:pPr>
            <w:r w:rsidRPr="009F47A7">
              <w:rPr>
                <w:rStyle w:val="aff1"/>
                <w:rFonts w:hint="eastAsia"/>
                <w:sz w:val="24"/>
              </w:rPr>
              <w:t>熔融挤出：</w:t>
            </w:r>
            <w:r w:rsidR="001F6D89" w:rsidRPr="004F1279">
              <w:rPr>
                <w:rStyle w:val="aff1"/>
                <w:sz w:val="24"/>
              </w:rPr>
              <w:t>混合均匀的物料经密闭螺旋上料送入</w:t>
            </w:r>
            <w:r w:rsidR="001F6D89" w:rsidRPr="004F1279">
              <w:rPr>
                <w:rStyle w:val="aff1"/>
                <w:sz w:val="24"/>
              </w:rPr>
              <w:t>SHJ-75G</w:t>
            </w:r>
            <w:r w:rsidR="001F6D89" w:rsidRPr="004F1279">
              <w:rPr>
                <w:rStyle w:val="aff1"/>
                <w:sz w:val="24"/>
              </w:rPr>
              <w:t>双螺杆造粒机组，采用电加热方式熔融塑化，熔融温度严格控制在</w:t>
            </w:r>
            <w:r w:rsidR="001F6D89" w:rsidRPr="004F1279">
              <w:rPr>
                <w:rStyle w:val="aff1"/>
                <w:sz w:val="24"/>
              </w:rPr>
              <w:t>150</w:t>
            </w:r>
            <w:r w:rsidR="001F6D89" w:rsidRPr="004F1279">
              <w:rPr>
                <w:rStyle w:val="aff1"/>
                <w:sz w:val="24"/>
              </w:rPr>
              <w:t>～</w:t>
            </w:r>
            <w:r w:rsidR="001F6D89" w:rsidRPr="004F1279">
              <w:rPr>
                <w:rStyle w:val="aff1"/>
                <w:sz w:val="24"/>
              </w:rPr>
              <w:t>170℃</w:t>
            </w:r>
            <w:r w:rsidR="001F6D89" w:rsidRPr="004F1279">
              <w:rPr>
                <w:rStyle w:val="aff1"/>
                <w:sz w:val="24"/>
              </w:rPr>
              <w:t>。物料熔融后经铁丝滤网过滤杂质，由螺杆挤出为条状料体。熔融塑化过程中，树脂分子受剪切、摩擦作用产生少量游离单体，挥发形成</w:t>
            </w:r>
            <w:r w:rsidR="001F6D89" w:rsidRPr="004F1279">
              <w:rPr>
                <w:rStyle w:val="aff1"/>
                <w:sz w:val="24"/>
              </w:rPr>
              <w:t>VOCs</w:t>
            </w:r>
            <w:r w:rsidR="001F6D89" w:rsidRPr="004F1279">
              <w:rPr>
                <w:rStyle w:val="aff1"/>
                <w:sz w:val="24"/>
              </w:rPr>
              <w:t>废气，通过设备配套密闭集气罩负压收集，汇入二级活性炭吸附装置处理后，经</w:t>
            </w:r>
            <w:r w:rsidR="001F6D89" w:rsidRPr="004F1279">
              <w:rPr>
                <w:rStyle w:val="aff1"/>
                <w:sz w:val="24"/>
              </w:rPr>
              <w:t>15m</w:t>
            </w:r>
            <w:r w:rsidR="001F6D89" w:rsidRPr="004F1279">
              <w:rPr>
                <w:rStyle w:val="aff1"/>
                <w:sz w:val="24"/>
              </w:rPr>
              <w:t>高排气筒</w:t>
            </w:r>
            <w:r w:rsidR="001F6D89" w:rsidRPr="004F1279">
              <w:rPr>
                <w:rStyle w:val="aff1"/>
                <w:sz w:val="24"/>
              </w:rPr>
              <w:t>DA001</w:t>
            </w:r>
            <w:r w:rsidR="001F6D89" w:rsidRPr="004F1279">
              <w:rPr>
                <w:rStyle w:val="aff1"/>
                <w:sz w:val="24"/>
              </w:rPr>
              <w:t>达标排放。</w:t>
            </w:r>
          </w:p>
          <w:p w14:paraId="4B0D5097" w14:textId="023970E1" w:rsidR="004F1279" w:rsidRPr="004F1279" w:rsidRDefault="004F1279" w:rsidP="004F1279">
            <w:pPr>
              <w:ind w:firstLineChars="200" w:firstLine="480"/>
              <w:rPr>
                <w:rStyle w:val="aff1"/>
                <w:sz w:val="24"/>
              </w:rPr>
            </w:pPr>
            <w:r w:rsidRPr="004F1279">
              <w:rPr>
                <w:rStyle w:val="aff1"/>
                <w:sz w:val="24"/>
              </w:rPr>
              <w:t>本项目造粒机组</w:t>
            </w:r>
            <w:proofErr w:type="gramStart"/>
            <w:r w:rsidRPr="004F1279">
              <w:rPr>
                <w:rStyle w:val="aff1"/>
                <w:sz w:val="24"/>
              </w:rPr>
              <w:t>设备机筒</w:t>
            </w:r>
            <w:proofErr w:type="gramEnd"/>
            <w:r w:rsidRPr="004F1279">
              <w:rPr>
                <w:rStyle w:val="aff1"/>
                <w:sz w:val="24"/>
              </w:rPr>
              <w:t>、模头冷却采用闭式间接冷却水系统，配套</w:t>
            </w:r>
            <w:r w:rsidRPr="004F1279">
              <w:rPr>
                <w:rStyle w:val="aff1"/>
                <w:sz w:val="24"/>
              </w:rPr>
              <w:t>10m³</w:t>
            </w:r>
            <w:r w:rsidRPr="004F1279">
              <w:rPr>
                <w:rStyle w:val="aff1"/>
                <w:sz w:val="24"/>
              </w:rPr>
              <w:t>塑料冷却水罐循环供水，冷却水在设备密闭夹套内循环换热，仅对设备壳体降温，不与物料、</w:t>
            </w:r>
            <w:proofErr w:type="gramStart"/>
            <w:r w:rsidRPr="004F1279">
              <w:rPr>
                <w:rStyle w:val="aff1"/>
                <w:sz w:val="24"/>
              </w:rPr>
              <w:t>料条直接接触</w:t>
            </w:r>
            <w:proofErr w:type="gramEnd"/>
            <w:r w:rsidRPr="004F1279">
              <w:rPr>
                <w:rStyle w:val="aff1"/>
                <w:sz w:val="24"/>
              </w:rPr>
              <w:t>，无污染、无冷却废水外排，仅定期补充蒸发及损耗新鲜水。挤出成型的高温</w:t>
            </w:r>
            <w:proofErr w:type="gramStart"/>
            <w:r w:rsidRPr="004F1279">
              <w:rPr>
                <w:rStyle w:val="aff1"/>
                <w:sz w:val="24"/>
              </w:rPr>
              <w:t>条状料体采用</w:t>
            </w:r>
            <w:proofErr w:type="gramEnd"/>
            <w:r w:rsidRPr="004F1279">
              <w:rPr>
                <w:rStyle w:val="aff1"/>
                <w:sz w:val="24"/>
              </w:rPr>
              <w:t>设备配套抽风系统强制风冷定型，依靠空气对流散热降温，无水冷工序，风冷后物料温度快速下降，基本无</w:t>
            </w:r>
            <w:r w:rsidRPr="004F1279">
              <w:rPr>
                <w:rStyle w:val="aff1"/>
                <w:sz w:val="24"/>
              </w:rPr>
              <w:t>VOCs</w:t>
            </w:r>
            <w:r w:rsidRPr="004F1279">
              <w:rPr>
                <w:rStyle w:val="aff1"/>
                <w:sz w:val="24"/>
              </w:rPr>
              <w:t>继续产生。本工序定期更换产生废滤网，废气治理系统定期更换废活性炭。</w:t>
            </w:r>
          </w:p>
          <w:p w14:paraId="0D485F15" w14:textId="56A6C109" w:rsidR="009F47A7" w:rsidRPr="009F47A7" w:rsidRDefault="009F47A7" w:rsidP="009F47A7">
            <w:pPr>
              <w:ind w:firstLineChars="200" w:firstLine="480"/>
              <w:rPr>
                <w:rStyle w:val="aff1"/>
                <w:sz w:val="24"/>
              </w:rPr>
            </w:pPr>
            <w:r w:rsidRPr="009F47A7">
              <w:rPr>
                <w:rStyle w:val="aff1"/>
                <w:sz w:val="24"/>
              </w:rPr>
              <w:lastRenderedPageBreak/>
              <w:t>切粒：</w:t>
            </w:r>
            <w:r w:rsidR="008B128D" w:rsidRPr="008B128D">
              <w:rPr>
                <w:rFonts w:hint="eastAsia"/>
              </w:rPr>
              <w:t>风冷定型后的条状物料送入</w:t>
            </w:r>
            <w:r w:rsidR="008B128D" w:rsidRPr="008B128D">
              <w:rPr>
                <w:rFonts w:hint="eastAsia"/>
              </w:rPr>
              <w:t>HZ-100</w:t>
            </w:r>
            <w:proofErr w:type="gramStart"/>
            <w:r w:rsidR="008B128D" w:rsidRPr="008B128D">
              <w:rPr>
                <w:rFonts w:hint="eastAsia"/>
              </w:rPr>
              <w:t>环保原</w:t>
            </w:r>
            <w:proofErr w:type="gramEnd"/>
            <w:r w:rsidR="008B128D" w:rsidRPr="008B128D">
              <w:rPr>
                <w:rFonts w:hint="eastAsia"/>
              </w:rPr>
              <w:t>性颗粒机，经剪切设备剪切为粒径</w:t>
            </w:r>
            <w:r w:rsidR="008B128D" w:rsidRPr="008B128D">
              <w:rPr>
                <w:rFonts w:hint="eastAsia"/>
              </w:rPr>
              <w:t>0.7</w:t>
            </w:r>
            <w:r w:rsidR="008B128D" w:rsidRPr="008B128D">
              <w:rPr>
                <w:rFonts w:hint="eastAsia"/>
              </w:rPr>
              <w:t>～</w:t>
            </w:r>
            <w:r w:rsidR="008B128D" w:rsidRPr="008B128D">
              <w:rPr>
                <w:rFonts w:hint="eastAsia"/>
              </w:rPr>
              <w:t>1.5cm</w:t>
            </w:r>
            <w:r w:rsidR="008B128D" w:rsidRPr="008B128D">
              <w:rPr>
                <w:rFonts w:hint="eastAsia"/>
              </w:rPr>
              <w:t>的圆柱形改性颗粒。切粒过程产生的少量剪切边角废料，全部密闭收集返回前端混合工序回用，无固废外排。</w:t>
            </w:r>
          </w:p>
          <w:p w14:paraId="7165B6F4" w14:textId="77777777" w:rsidR="008B128D" w:rsidRPr="008B128D" w:rsidRDefault="001218B6" w:rsidP="008B128D">
            <w:pPr>
              <w:ind w:firstLineChars="200" w:firstLine="480"/>
            </w:pPr>
            <w:r>
              <w:rPr>
                <w:rStyle w:val="aff1"/>
                <w:rFonts w:hint="eastAsia"/>
                <w:sz w:val="24"/>
              </w:rPr>
              <w:t>检测</w:t>
            </w:r>
            <w:r w:rsidR="009F47A7" w:rsidRPr="009F47A7">
              <w:rPr>
                <w:rStyle w:val="aff1"/>
                <w:rFonts w:hint="eastAsia"/>
                <w:sz w:val="24"/>
              </w:rPr>
              <w:t>：</w:t>
            </w:r>
            <w:r w:rsidR="008B128D" w:rsidRPr="008B128D">
              <w:t>每批次改性颗粒产品取样送检，开展理化指标检测，不合格颗粒全部返回生产工序重新加工，检测过程产生少量化验废物。</w:t>
            </w:r>
          </w:p>
          <w:p w14:paraId="75E00692" w14:textId="77777777" w:rsidR="008B128D" w:rsidRPr="008B128D" w:rsidRDefault="00BC3E47" w:rsidP="008B128D">
            <w:pPr>
              <w:ind w:firstLineChars="200" w:firstLine="480"/>
            </w:pPr>
            <w:r w:rsidRPr="008B128D">
              <w:rPr>
                <w:rFonts w:hint="eastAsia"/>
              </w:rPr>
              <w:t>包装入库</w:t>
            </w:r>
            <w:r w:rsidR="009F47A7" w:rsidRPr="008B128D">
              <w:rPr>
                <w:rFonts w:hint="eastAsia"/>
              </w:rPr>
              <w:t>：</w:t>
            </w:r>
            <w:r w:rsidR="008B128D" w:rsidRPr="008B128D">
              <w:t>检测合格的改性颗粒，经密闭管道送入</w:t>
            </w:r>
            <w:r w:rsidR="008B128D" w:rsidRPr="008B128D">
              <w:t>5t</w:t>
            </w:r>
            <w:proofErr w:type="gramStart"/>
            <w:r w:rsidR="008B128D" w:rsidRPr="008B128D">
              <w:t>均化料仓</w:t>
            </w:r>
            <w:proofErr w:type="gramEnd"/>
            <w:r w:rsidR="008B128D" w:rsidRPr="008B128D">
              <w:t>缓存均质，保障颗粒粒度均匀稳定，随后通过</w:t>
            </w:r>
            <w:r w:rsidR="008B128D" w:rsidRPr="008B128D">
              <w:t>ZCNMBZJ-2050</w:t>
            </w:r>
            <w:r w:rsidR="008B128D" w:rsidRPr="008B128D">
              <w:t>自动包装机自动称量、分装为</w:t>
            </w:r>
            <w:r w:rsidR="008B128D" w:rsidRPr="008B128D">
              <w:t>800kg/</w:t>
            </w:r>
            <w:r w:rsidR="008B128D" w:rsidRPr="008B128D">
              <w:t>袋成品，完成包装后入库储存。生产全程依托变频传送线架、掉头转向装置实现物料自动化输送转运。</w:t>
            </w:r>
          </w:p>
          <w:p w14:paraId="5A2C53C7" w14:textId="19853CB8" w:rsidR="009F47A7" w:rsidRPr="009F47A7" w:rsidRDefault="009F47A7" w:rsidP="009F47A7">
            <w:pPr>
              <w:ind w:firstLineChars="200" w:firstLine="480"/>
              <w:rPr>
                <w:rStyle w:val="aff1"/>
                <w:sz w:val="24"/>
              </w:rPr>
            </w:pPr>
            <w:r w:rsidRPr="009F47A7">
              <w:rPr>
                <w:rStyle w:val="aff1"/>
                <w:sz w:val="24"/>
              </w:rPr>
              <w:t>（</w:t>
            </w:r>
            <w:r w:rsidRPr="009F47A7">
              <w:rPr>
                <w:rStyle w:val="aff1"/>
                <w:rFonts w:hint="eastAsia"/>
                <w:sz w:val="24"/>
              </w:rPr>
              <w:t>2</w:t>
            </w:r>
            <w:r w:rsidRPr="009F47A7">
              <w:rPr>
                <w:rStyle w:val="aff1"/>
                <w:sz w:val="24"/>
              </w:rPr>
              <w:t>）</w:t>
            </w:r>
            <w:r w:rsidRPr="009F47A7">
              <w:rPr>
                <w:rStyle w:val="aff1"/>
                <w:rFonts w:hint="eastAsia"/>
                <w:sz w:val="24"/>
              </w:rPr>
              <w:t>生物降解地膜生产线</w:t>
            </w:r>
          </w:p>
          <w:p w14:paraId="2176424D" w14:textId="33DCF69A" w:rsidR="00D5354F" w:rsidRPr="00D5354F" w:rsidRDefault="00D5354F" w:rsidP="00955C5D">
            <w:pPr>
              <w:ind w:firstLineChars="200" w:firstLine="480"/>
              <w:rPr>
                <w:rStyle w:val="aff1"/>
                <w:sz w:val="24"/>
              </w:rPr>
            </w:pPr>
            <w:r w:rsidRPr="00D5354F">
              <w:rPr>
                <w:rStyle w:val="aff1"/>
                <w:sz w:val="24"/>
              </w:rPr>
              <w:t>本项目设置</w:t>
            </w:r>
            <w:r w:rsidRPr="00D5354F">
              <w:rPr>
                <w:rStyle w:val="aff1"/>
                <w:sz w:val="24"/>
              </w:rPr>
              <w:t>4</w:t>
            </w:r>
            <w:r w:rsidRPr="00D5354F">
              <w:rPr>
                <w:rStyle w:val="aff1"/>
                <w:sz w:val="24"/>
              </w:rPr>
              <w:t>台</w:t>
            </w:r>
            <w:r w:rsidRPr="00D5354F">
              <w:rPr>
                <w:rStyle w:val="aff1"/>
                <w:sz w:val="24"/>
              </w:rPr>
              <w:t>3LD-2400-ABA</w:t>
            </w:r>
            <w:r w:rsidRPr="00D5354F">
              <w:rPr>
                <w:rStyle w:val="aff1"/>
                <w:sz w:val="24"/>
              </w:rPr>
              <w:t>生物降解地膜吹膜机组、</w:t>
            </w:r>
            <w:r w:rsidRPr="00D5354F">
              <w:rPr>
                <w:rStyle w:val="aff1"/>
                <w:sz w:val="24"/>
              </w:rPr>
              <w:t>4</w:t>
            </w:r>
            <w:r w:rsidRPr="00D5354F">
              <w:rPr>
                <w:rStyle w:val="aff1"/>
                <w:sz w:val="24"/>
              </w:rPr>
              <w:t>套</w:t>
            </w:r>
            <w:r w:rsidRPr="00D5354F">
              <w:rPr>
                <w:rStyle w:val="aff1"/>
                <w:sz w:val="24"/>
              </w:rPr>
              <w:t>ZCNMBZJ-240</w:t>
            </w:r>
            <w:r w:rsidRPr="00D5354F">
              <w:rPr>
                <w:rStyle w:val="aff1"/>
                <w:sz w:val="24"/>
              </w:rPr>
              <w:t>自</w:t>
            </w:r>
            <w:proofErr w:type="gramStart"/>
            <w:r w:rsidRPr="00D5354F">
              <w:rPr>
                <w:rStyle w:val="aff1"/>
                <w:sz w:val="24"/>
              </w:rPr>
              <w:t>动换卷换管</w:t>
            </w:r>
            <w:proofErr w:type="gramEnd"/>
            <w:r w:rsidRPr="00D5354F">
              <w:rPr>
                <w:rStyle w:val="aff1"/>
                <w:sz w:val="24"/>
              </w:rPr>
              <w:t>系统、</w:t>
            </w:r>
            <w:r w:rsidRPr="00D5354F">
              <w:rPr>
                <w:rStyle w:val="aff1"/>
                <w:sz w:val="24"/>
              </w:rPr>
              <w:t>2</w:t>
            </w:r>
            <w:r w:rsidRPr="00D5354F">
              <w:rPr>
                <w:rStyle w:val="aff1"/>
                <w:sz w:val="24"/>
              </w:rPr>
              <w:t>台</w:t>
            </w:r>
            <w:r w:rsidRPr="00D5354F">
              <w:rPr>
                <w:rStyle w:val="aff1"/>
                <w:sz w:val="24"/>
              </w:rPr>
              <w:t>22kW</w:t>
            </w:r>
            <w:r w:rsidRPr="00D5354F">
              <w:rPr>
                <w:rStyle w:val="aff1"/>
                <w:sz w:val="24"/>
              </w:rPr>
              <w:t>空压机机组、</w:t>
            </w:r>
            <w:r w:rsidRPr="00D5354F">
              <w:rPr>
                <w:rStyle w:val="aff1"/>
                <w:sz w:val="24"/>
              </w:rPr>
              <w:t>1</w:t>
            </w:r>
            <w:r w:rsidRPr="00D5354F">
              <w:rPr>
                <w:rStyle w:val="aff1"/>
                <w:sz w:val="24"/>
              </w:rPr>
              <w:t>台</w:t>
            </w:r>
            <w:r w:rsidRPr="00D5354F">
              <w:rPr>
                <w:rStyle w:val="aff1"/>
                <w:sz w:val="24"/>
              </w:rPr>
              <w:t>2200</w:t>
            </w:r>
            <w:r w:rsidRPr="00D5354F">
              <w:rPr>
                <w:rStyle w:val="aff1"/>
                <w:sz w:val="24"/>
              </w:rPr>
              <w:t>复卷机、</w:t>
            </w:r>
            <w:r w:rsidRPr="00D5354F">
              <w:rPr>
                <w:rStyle w:val="aff1"/>
                <w:sz w:val="24"/>
              </w:rPr>
              <w:t>1</w:t>
            </w:r>
            <w:r w:rsidRPr="00D5354F">
              <w:rPr>
                <w:rStyle w:val="aff1"/>
                <w:sz w:val="24"/>
              </w:rPr>
              <w:t>台废膜造粒机，配套输送辅助设备，实现地膜成型、收卷、废膜回收一体化生产</w:t>
            </w:r>
            <w:r>
              <w:rPr>
                <w:rStyle w:val="aff1"/>
                <w:rFonts w:hint="eastAsia"/>
                <w:sz w:val="24"/>
              </w:rPr>
              <w:t>。</w:t>
            </w:r>
          </w:p>
          <w:p w14:paraId="11B55991" w14:textId="79457D39" w:rsidR="00955C5D" w:rsidRPr="009F47A7" w:rsidRDefault="00955C5D" w:rsidP="00955C5D">
            <w:pPr>
              <w:ind w:firstLineChars="200" w:firstLine="480"/>
              <w:rPr>
                <w:rStyle w:val="aff1"/>
                <w:sz w:val="24"/>
              </w:rPr>
            </w:pPr>
            <w:r w:rsidRPr="009F47A7">
              <w:rPr>
                <w:rStyle w:val="aff1"/>
                <w:rFonts w:hint="eastAsia"/>
                <w:sz w:val="24"/>
              </w:rPr>
              <w:t>原辅料</w:t>
            </w:r>
            <w:r>
              <w:rPr>
                <w:rStyle w:val="aff1"/>
                <w:rFonts w:hint="eastAsia"/>
                <w:sz w:val="24"/>
              </w:rPr>
              <w:t>混合</w:t>
            </w:r>
            <w:r w:rsidRPr="009F47A7">
              <w:rPr>
                <w:rStyle w:val="aff1"/>
                <w:rFonts w:hint="eastAsia"/>
                <w:sz w:val="24"/>
              </w:rPr>
              <w:t>：</w:t>
            </w:r>
            <w:r w:rsidR="00D5354F" w:rsidRPr="004F1279">
              <w:rPr>
                <w:rStyle w:val="aff1"/>
                <w:sz w:val="24"/>
              </w:rPr>
              <w:t>项目外购</w:t>
            </w:r>
            <w:r w:rsidR="00D5354F" w:rsidRPr="004F1279">
              <w:rPr>
                <w:rStyle w:val="aff1"/>
                <w:sz w:val="24"/>
              </w:rPr>
              <w:t>PBST</w:t>
            </w:r>
            <w:r w:rsidR="00D5354F" w:rsidRPr="004F1279">
              <w:rPr>
                <w:rStyle w:val="aff1"/>
                <w:sz w:val="24"/>
              </w:rPr>
              <w:t>、</w:t>
            </w:r>
            <w:r w:rsidR="00D5354F" w:rsidRPr="004F1279">
              <w:rPr>
                <w:rStyle w:val="aff1"/>
                <w:sz w:val="24"/>
              </w:rPr>
              <w:t>PLA</w:t>
            </w:r>
            <w:r w:rsidR="00D5354F" w:rsidRPr="004F1279">
              <w:rPr>
                <w:rStyle w:val="aff1"/>
                <w:sz w:val="24"/>
              </w:rPr>
              <w:t>颗粒原料及液态</w:t>
            </w:r>
            <w:proofErr w:type="gramStart"/>
            <w:r w:rsidR="00D5354F" w:rsidRPr="004F1279">
              <w:rPr>
                <w:rStyle w:val="aff1"/>
                <w:sz w:val="24"/>
              </w:rPr>
              <w:t>扩链剂</w:t>
            </w:r>
            <w:proofErr w:type="gramEnd"/>
            <w:r w:rsidR="00D5354F" w:rsidRPr="004F1279">
              <w:rPr>
                <w:rStyle w:val="aff1"/>
                <w:sz w:val="24"/>
              </w:rPr>
              <w:t>、抗氧剂，分别通过独立密闭计量系统精准配比，依托</w:t>
            </w:r>
            <w:r w:rsidR="00D5354F" w:rsidRPr="004F1279">
              <w:rPr>
                <w:rStyle w:val="aff1"/>
                <w:sz w:val="24"/>
              </w:rPr>
              <w:t>500L</w:t>
            </w:r>
            <w:r w:rsidR="00D5354F" w:rsidRPr="004F1279">
              <w:rPr>
                <w:rStyle w:val="aff1"/>
                <w:sz w:val="24"/>
              </w:rPr>
              <w:t>上料机系统采用负压真空密闭上料、螺旋密闭喂料方式投料，全程密闭输送、无粉尘外逸。原辅材料在密闭混料设备内充分搅拌混合均匀后，经密闭输送系统送入下一工序。原料拆包过程产生废塑料包装物。</w:t>
            </w:r>
          </w:p>
          <w:p w14:paraId="7B71EC30" w14:textId="77B7618D" w:rsidR="00D5354F" w:rsidRPr="008A0D06" w:rsidRDefault="00955C5D" w:rsidP="00D5354F">
            <w:pPr>
              <w:ind w:firstLineChars="200" w:firstLine="480"/>
              <w:rPr>
                <w:rStyle w:val="aff1"/>
                <w:sz w:val="24"/>
              </w:rPr>
            </w:pPr>
            <w:r w:rsidRPr="009F47A7">
              <w:rPr>
                <w:rStyle w:val="aff1"/>
                <w:rFonts w:hint="eastAsia"/>
                <w:sz w:val="24"/>
              </w:rPr>
              <w:t>熔融挤出：</w:t>
            </w:r>
            <w:r w:rsidR="00D5354F" w:rsidRPr="008A0D06">
              <w:rPr>
                <w:rStyle w:val="aff1"/>
                <w:sz w:val="24"/>
              </w:rPr>
              <w:t>混合物料经密闭螺旋上料送入</w:t>
            </w:r>
            <w:r w:rsidR="00D5354F" w:rsidRPr="008A0D06">
              <w:rPr>
                <w:rStyle w:val="aff1"/>
                <w:sz w:val="24"/>
              </w:rPr>
              <w:t>3LD-2400-ABA</w:t>
            </w:r>
            <w:r w:rsidR="00D5354F" w:rsidRPr="008A0D06">
              <w:rPr>
                <w:rStyle w:val="aff1"/>
                <w:sz w:val="24"/>
              </w:rPr>
              <w:t>生物降解地膜吹膜机组，电加热熔融，熔融温度控制在</w:t>
            </w:r>
            <w:r w:rsidR="00D5354F" w:rsidRPr="008A0D06">
              <w:rPr>
                <w:rStyle w:val="aff1"/>
                <w:sz w:val="24"/>
              </w:rPr>
              <w:t>160℃</w:t>
            </w:r>
            <w:r w:rsidR="00D5354F" w:rsidRPr="008A0D06">
              <w:rPr>
                <w:rStyle w:val="aff1"/>
                <w:sz w:val="24"/>
              </w:rPr>
              <w:t>。物料通过螺杆剪切、摩擦塑化形成均匀熔体，经铁丝滤网除杂后由模头挤出。熔融塑化过程产生少量</w:t>
            </w:r>
            <w:r w:rsidR="00D5354F" w:rsidRPr="008A0D06">
              <w:rPr>
                <w:rStyle w:val="aff1"/>
                <w:sz w:val="24"/>
              </w:rPr>
              <w:t>VOCs</w:t>
            </w:r>
            <w:r w:rsidR="00D5354F" w:rsidRPr="008A0D06">
              <w:rPr>
                <w:rStyle w:val="aff1"/>
                <w:sz w:val="24"/>
              </w:rPr>
              <w:t>废气，</w:t>
            </w:r>
            <w:proofErr w:type="gramStart"/>
            <w:r w:rsidR="00D5354F" w:rsidRPr="008A0D06">
              <w:rPr>
                <w:rStyle w:val="aff1"/>
                <w:sz w:val="24"/>
              </w:rPr>
              <w:t>经设备</w:t>
            </w:r>
            <w:proofErr w:type="gramEnd"/>
            <w:r w:rsidR="00D5354F" w:rsidRPr="008A0D06">
              <w:rPr>
                <w:rStyle w:val="aff1"/>
                <w:sz w:val="24"/>
              </w:rPr>
              <w:t>密闭集气罩负压收集，与后续吹膜、废膜造粒废气</w:t>
            </w:r>
            <w:r w:rsidR="003D7D84" w:rsidRPr="008A0D06">
              <w:rPr>
                <w:rStyle w:val="aff1"/>
                <w:sz w:val="24"/>
              </w:rPr>
              <w:t>一起，与</w:t>
            </w:r>
            <w:r w:rsidR="003D7D84" w:rsidRPr="009F47A7">
              <w:rPr>
                <w:rStyle w:val="aff1"/>
                <w:rFonts w:hint="eastAsia"/>
                <w:sz w:val="24"/>
              </w:rPr>
              <w:t>生物降解改性材料生产线</w:t>
            </w:r>
            <w:r w:rsidR="003D7D84">
              <w:rPr>
                <w:rStyle w:val="aff1"/>
                <w:rFonts w:hint="eastAsia"/>
                <w:sz w:val="24"/>
              </w:rPr>
              <w:t>熔融挤出废气合并</w:t>
            </w:r>
            <w:r w:rsidR="00D5354F" w:rsidRPr="008A0D06">
              <w:rPr>
                <w:rStyle w:val="aff1"/>
                <w:sz w:val="24"/>
              </w:rPr>
              <w:t>送入二级活性炭吸附装置处理后经</w:t>
            </w:r>
            <w:r w:rsidR="00D5354F" w:rsidRPr="008A0D06">
              <w:rPr>
                <w:rStyle w:val="aff1"/>
                <w:sz w:val="24"/>
              </w:rPr>
              <w:t>15m</w:t>
            </w:r>
            <w:r w:rsidR="00D5354F" w:rsidRPr="008A0D06">
              <w:rPr>
                <w:rStyle w:val="aff1"/>
                <w:sz w:val="24"/>
              </w:rPr>
              <w:t>排气筒</w:t>
            </w:r>
            <w:r w:rsidR="00D5354F" w:rsidRPr="008A0D06">
              <w:rPr>
                <w:rStyle w:val="aff1"/>
                <w:sz w:val="24"/>
              </w:rPr>
              <w:t>DA00</w:t>
            </w:r>
            <w:r w:rsidR="005E77D1" w:rsidRPr="008A0D06">
              <w:rPr>
                <w:rStyle w:val="aff1"/>
                <w:rFonts w:hint="eastAsia"/>
                <w:sz w:val="24"/>
              </w:rPr>
              <w:t>1</w:t>
            </w:r>
            <w:r w:rsidR="00D5354F" w:rsidRPr="008A0D06">
              <w:rPr>
                <w:rStyle w:val="aff1"/>
                <w:sz w:val="24"/>
              </w:rPr>
              <w:t>达标排放。</w:t>
            </w:r>
          </w:p>
          <w:p w14:paraId="580E1198" w14:textId="0DA2F634" w:rsidR="00860B7F" w:rsidRPr="008A0D06" w:rsidRDefault="009E2830" w:rsidP="00860B7F">
            <w:pPr>
              <w:ind w:firstLineChars="200" w:firstLine="480"/>
              <w:rPr>
                <w:rStyle w:val="aff1"/>
                <w:sz w:val="24"/>
              </w:rPr>
            </w:pPr>
            <w:r w:rsidRPr="008A0D06">
              <w:rPr>
                <w:rStyle w:val="aff1"/>
                <w:rFonts w:hint="eastAsia"/>
                <w:sz w:val="24"/>
              </w:rPr>
              <w:t>吹胀成型：</w:t>
            </w:r>
            <w:r w:rsidR="00860B7F" w:rsidRPr="008A0D06">
              <w:rPr>
                <w:rStyle w:val="aff1"/>
                <w:sz w:val="24"/>
              </w:rPr>
              <w:t>熔融熔体从模头挤出形成膜管，依托</w:t>
            </w:r>
            <w:r w:rsidR="00860B7F" w:rsidRPr="008A0D06">
              <w:rPr>
                <w:rStyle w:val="aff1"/>
                <w:sz w:val="24"/>
              </w:rPr>
              <w:t>22kW</w:t>
            </w:r>
            <w:r w:rsidR="00860B7F" w:rsidRPr="008A0D06">
              <w:rPr>
                <w:rStyle w:val="aff1"/>
                <w:sz w:val="24"/>
              </w:rPr>
              <w:t>空压机机组提供稳定压缩空气，</w:t>
            </w:r>
            <w:proofErr w:type="gramStart"/>
            <w:r w:rsidR="00860B7F" w:rsidRPr="008A0D06">
              <w:rPr>
                <w:rStyle w:val="aff1"/>
                <w:sz w:val="24"/>
              </w:rPr>
              <w:t>对膜管进行</w:t>
            </w:r>
            <w:proofErr w:type="gramEnd"/>
            <w:r w:rsidR="00860B7F" w:rsidRPr="008A0D06">
              <w:rPr>
                <w:rStyle w:val="aff1"/>
                <w:sz w:val="24"/>
              </w:rPr>
              <w:t>吹胀成型，通过调节</w:t>
            </w:r>
            <w:proofErr w:type="gramStart"/>
            <w:r w:rsidR="00860B7F" w:rsidRPr="008A0D06">
              <w:rPr>
                <w:rStyle w:val="aff1"/>
                <w:sz w:val="24"/>
              </w:rPr>
              <w:t>吹胀比控制</w:t>
            </w:r>
            <w:proofErr w:type="gramEnd"/>
            <w:r w:rsidR="00860B7F" w:rsidRPr="008A0D06">
              <w:rPr>
                <w:rStyle w:val="aff1"/>
                <w:sz w:val="24"/>
              </w:rPr>
              <w:t>地膜幅宽，维持膜管内部压力恒定，保障地膜成型均匀稳定。吹膜成型全程密闭，产生的微量</w:t>
            </w:r>
            <w:r w:rsidR="00860B7F" w:rsidRPr="008A0D06">
              <w:rPr>
                <w:rStyle w:val="aff1"/>
                <w:sz w:val="24"/>
              </w:rPr>
              <w:t>VOCs</w:t>
            </w:r>
            <w:r w:rsidR="00860B7F" w:rsidRPr="008A0D06">
              <w:rPr>
                <w:rStyle w:val="aff1"/>
                <w:sz w:val="24"/>
              </w:rPr>
              <w:t>废气统一收集，并入</w:t>
            </w:r>
            <w:r w:rsidR="00860B7F" w:rsidRPr="008A0D06">
              <w:rPr>
                <w:rStyle w:val="aff1"/>
                <w:sz w:val="24"/>
              </w:rPr>
              <w:t>DA00</w:t>
            </w:r>
            <w:r w:rsidR="00860B7F" w:rsidRPr="008A0D06">
              <w:rPr>
                <w:rStyle w:val="aff1"/>
                <w:rFonts w:hint="eastAsia"/>
                <w:sz w:val="24"/>
              </w:rPr>
              <w:t>1</w:t>
            </w:r>
            <w:r w:rsidR="00860B7F" w:rsidRPr="008A0D06">
              <w:rPr>
                <w:rStyle w:val="aff1"/>
                <w:sz w:val="24"/>
              </w:rPr>
              <w:t>废气治理系统。</w:t>
            </w:r>
          </w:p>
          <w:p w14:paraId="76CC128A" w14:textId="3CE62675" w:rsidR="00860B7F" w:rsidRPr="008A0D06" w:rsidRDefault="00D849B1" w:rsidP="00860B7F">
            <w:pPr>
              <w:ind w:firstLineChars="200" w:firstLine="480"/>
              <w:rPr>
                <w:rStyle w:val="aff1"/>
                <w:sz w:val="24"/>
              </w:rPr>
            </w:pPr>
            <w:r>
              <w:rPr>
                <w:rStyle w:val="aff1"/>
                <w:rFonts w:hint="eastAsia"/>
                <w:sz w:val="24"/>
              </w:rPr>
              <w:lastRenderedPageBreak/>
              <w:t>分切收卷</w:t>
            </w:r>
            <w:r w:rsidR="009F47A7" w:rsidRPr="009F47A7">
              <w:rPr>
                <w:rStyle w:val="aff1"/>
                <w:rFonts w:hint="eastAsia"/>
                <w:sz w:val="24"/>
              </w:rPr>
              <w:t>：</w:t>
            </w:r>
            <w:r w:rsidR="00860B7F" w:rsidRPr="008A0D06">
              <w:rPr>
                <w:rStyle w:val="aff1"/>
                <w:sz w:val="24"/>
              </w:rPr>
              <w:t>成型</w:t>
            </w:r>
            <w:proofErr w:type="gramStart"/>
            <w:r w:rsidR="00860B7F" w:rsidRPr="008A0D06">
              <w:rPr>
                <w:rStyle w:val="aff1"/>
                <w:sz w:val="24"/>
              </w:rPr>
              <w:t>膜泡采用</w:t>
            </w:r>
            <w:proofErr w:type="gramEnd"/>
            <w:r w:rsidR="00860B7F" w:rsidRPr="008A0D06">
              <w:rPr>
                <w:rStyle w:val="aff1"/>
                <w:sz w:val="24"/>
              </w:rPr>
              <w:t>自然强制风冷方式固化定型，全程空气冷却、无水体接触，无冷却废水产生。冷却固化后的地膜经牵引匀速输送，通过</w:t>
            </w:r>
            <w:r w:rsidR="00860B7F" w:rsidRPr="008A0D06">
              <w:rPr>
                <w:rStyle w:val="aff1"/>
                <w:sz w:val="24"/>
              </w:rPr>
              <w:t>2200</w:t>
            </w:r>
            <w:r w:rsidR="00860B7F" w:rsidRPr="008A0D06">
              <w:rPr>
                <w:rStyle w:val="aff1"/>
                <w:sz w:val="24"/>
              </w:rPr>
              <w:t>复卷机收卷，配套</w:t>
            </w:r>
            <w:r w:rsidR="00860B7F" w:rsidRPr="008A0D06">
              <w:rPr>
                <w:rStyle w:val="aff1"/>
                <w:sz w:val="24"/>
              </w:rPr>
              <w:t>ZCNMBZJ-240</w:t>
            </w:r>
            <w:r w:rsidR="00860B7F" w:rsidRPr="008A0D06">
              <w:rPr>
                <w:rStyle w:val="aff1"/>
                <w:sz w:val="24"/>
              </w:rPr>
              <w:t>自</w:t>
            </w:r>
            <w:proofErr w:type="gramStart"/>
            <w:r w:rsidR="00860B7F" w:rsidRPr="008A0D06">
              <w:rPr>
                <w:rStyle w:val="aff1"/>
                <w:sz w:val="24"/>
              </w:rPr>
              <w:t>动换卷换管</w:t>
            </w:r>
            <w:proofErr w:type="gramEnd"/>
            <w:r w:rsidR="00860B7F" w:rsidRPr="008A0D06">
              <w:rPr>
                <w:rStyle w:val="aff1"/>
                <w:sz w:val="24"/>
              </w:rPr>
              <w:t>系统实现自动化换卷、换管，提升生产效率。分</w:t>
            </w:r>
            <w:proofErr w:type="gramStart"/>
            <w:r w:rsidR="00860B7F" w:rsidRPr="008A0D06">
              <w:rPr>
                <w:rStyle w:val="aff1"/>
                <w:sz w:val="24"/>
              </w:rPr>
              <w:t>切过程</w:t>
            </w:r>
            <w:proofErr w:type="gramEnd"/>
            <w:r w:rsidR="00860B7F" w:rsidRPr="008A0D06">
              <w:rPr>
                <w:rStyle w:val="aff1"/>
                <w:sz w:val="24"/>
              </w:rPr>
              <w:t>产生的废边角料、残膜全部收集，送入废膜造粒机重新熔融造粒，再生颗粒全部返回地膜生产线混合工序循环回用。废膜造粒过程产生的</w:t>
            </w:r>
            <w:r w:rsidR="00860B7F" w:rsidRPr="008A0D06">
              <w:rPr>
                <w:rStyle w:val="aff1"/>
                <w:sz w:val="24"/>
              </w:rPr>
              <w:t>VOCs</w:t>
            </w:r>
            <w:r w:rsidR="00860B7F" w:rsidRPr="008A0D06">
              <w:rPr>
                <w:rStyle w:val="aff1"/>
                <w:sz w:val="24"/>
              </w:rPr>
              <w:t>废气统一收集，并入</w:t>
            </w:r>
            <w:r w:rsidR="00860B7F" w:rsidRPr="008A0D06">
              <w:rPr>
                <w:rStyle w:val="aff1"/>
                <w:sz w:val="24"/>
              </w:rPr>
              <w:t>DA00</w:t>
            </w:r>
            <w:r w:rsidR="00860B7F" w:rsidRPr="008A0D06">
              <w:rPr>
                <w:rStyle w:val="aff1"/>
                <w:rFonts w:hint="eastAsia"/>
                <w:sz w:val="24"/>
              </w:rPr>
              <w:t>1</w:t>
            </w:r>
            <w:r w:rsidR="00860B7F" w:rsidRPr="008A0D06">
              <w:rPr>
                <w:rStyle w:val="aff1"/>
                <w:sz w:val="24"/>
              </w:rPr>
              <w:t>废气治理系统。</w:t>
            </w:r>
          </w:p>
          <w:p w14:paraId="5578BEA6" w14:textId="77777777" w:rsidR="00860B7F" w:rsidRPr="008A0D06" w:rsidRDefault="009F47A7" w:rsidP="00860B7F">
            <w:pPr>
              <w:ind w:firstLineChars="200" w:firstLine="480"/>
              <w:rPr>
                <w:rStyle w:val="aff1"/>
                <w:sz w:val="24"/>
              </w:rPr>
            </w:pPr>
            <w:r w:rsidRPr="009F47A7">
              <w:rPr>
                <w:rStyle w:val="aff1"/>
                <w:sz w:val="24"/>
              </w:rPr>
              <w:t>检测：</w:t>
            </w:r>
            <w:r w:rsidR="00860B7F" w:rsidRPr="008A0D06">
              <w:rPr>
                <w:rStyle w:val="aff1"/>
                <w:sz w:val="24"/>
              </w:rPr>
              <w:t>每批次地膜卷取样检测厚度、韧性等指标，</w:t>
            </w:r>
            <w:proofErr w:type="gramStart"/>
            <w:r w:rsidR="00860B7F" w:rsidRPr="008A0D06">
              <w:rPr>
                <w:rStyle w:val="aff1"/>
                <w:sz w:val="24"/>
              </w:rPr>
              <w:t>不合格膜卷全部</w:t>
            </w:r>
            <w:proofErr w:type="gramEnd"/>
            <w:r w:rsidR="00860B7F" w:rsidRPr="008A0D06">
              <w:rPr>
                <w:rStyle w:val="aff1"/>
                <w:sz w:val="24"/>
              </w:rPr>
              <w:t>送入废膜造粒机回用，检测过程产生少量化验废物。</w:t>
            </w:r>
          </w:p>
          <w:p w14:paraId="68E004B2" w14:textId="77777777" w:rsidR="00860B7F" w:rsidRPr="008A0D06" w:rsidRDefault="009F47A7" w:rsidP="00860B7F">
            <w:pPr>
              <w:ind w:firstLineChars="200" w:firstLine="480"/>
              <w:rPr>
                <w:rStyle w:val="aff1"/>
                <w:sz w:val="24"/>
              </w:rPr>
            </w:pPr>
            <w:r w:rsidRPr="009F47A7">
              <w:rPr>
                <w:rStyle w:val="aff1"/>
                <w:rFonts w:hint="eastAsia"/>
                <w:sz w:val="24"/>
              </w:rPr>
              <w:t>包装入库：</w:t>
            </w:r>
            <w:r w:rsidR="00860B7F" w:rsidRPr="008A0D06">
              <w:rPr>
                <w:rStyle w:val="aff1"/>
                <w:sz w:val="24"/>
              </w:rPr>
              <w:t>检测合格的地膜成品经人工整理、包装后入库储存，全程依托变频传送线架、掉头转向装置完成物料转运，生产自动化程度高，无多余污染物产生。</w:t>
            </w:r>
          </w:p>
          <w:p w14:paraId="749F5752" w14:textId="7FE8F1ED" w:rsidR="006A3A1A" w:rsidRPr="009F47A7" w:rsidRDefault="006A3A1A" w:rsidP="006A3A1A">
            <w:pPr>
              <w:ind w:firstLineChars="200" w:firstLine="480"/>
              <w:rPr>
                <w:rStyle w:val="aff1"/>
                <w:sz w:val="24"/>
              </w:rPr>
            </w:pPr>
            <w:r w:rsidRPr="008A0D06">
              <w:rPr>
                <w:rStyle w:val="aff1"/>
                <w:rFonts w:hint="eastAsia"/>
                <w:sz w:val="24"/>
              </w:rPr>
              <w:t>废膜造粒：分</w:t>
            </w:r>
            <w:proofErr w:type="gramStart"/>
            <w:r w:rsidRPr="008A0D06">
              <w:rPr>
                <w:rStyle w:val="aff1"/>
                <w:rFonts w:hint="eastAsia"/>
                <w:sz w:val="24"/>
              </w:rPr>
              <w:t>切产生</w:t>
            </w:r>
            <w:proofErr w:type="gramEnd"/>
            <w:r w:rsidRPr="008A0D06">
              <w:rPr>
                <w:rStyle w:val="aff1"/>
                <w:rFonts w:hint="eastAsia"/>
                <w:sz w:val="24"/>
              </w:rPr>
              <w:t>的边角料和</w:t>
            </w:r>
            <w:r w:rsidR="00380568" w:rsidRPr="008A0D06">
              <w:rPr>
                <w:rStyle w:val="aff1"/>
                <w:rFonts w:hint="eastAsia"/>
                <w:sz w:val="24"/>
              </w:rPr>
              <w:t>检测</w:t>
            </w:r>
            <w:r w:rsidRPr="008A0D06">
              <w:rPr>
                <w:rStyle w:val="aff1"/>
                <w:rFonts w:hint="eastAsia"/>
                <w:sz w:val="24"/>
              </w:rPr>
              <w:t>的不合格品，进入废膜造粒机重新造粒，</w:t>
            </w:r>
            <w:r w:rsidR="00AD35B5" w:rsidRPr="008A0D06">
              <w:rPr>
                <w:rStyle w:val="aff1"/>
                <w:rFonts w:hint="eastAsia"/>
                <w:sz w:val="24"/>
              </w:rPr>
              <w:t>再生颗粒</w:t>
            </w:r>
            <w:r w:rsidRPr="008A0D06">
              <w:rPr>
                <w:rStyle w:val="aff1"/>
                <w:rFonts w:hint="eastAsia"/>
                <w:sz w:val="24"/>
              </w:rPr>
              <w:t>返回地膜生产线的</w:t>
            </w:r>
            <w:r w:rsidR="00EE4974" w:rsidRPr="008A0D06">
              <w:rPr>
                <w:rStyle w:val="aff1"/>
                <w:rFonts w:hint="eastAsia"/>
                <w:sz w:val="24"/>
              </w:rPr>
              <w:t>混合工序</w:t>
            </w:r>
            <w:r w:rsidRPr="008A0D06">
              <w:rPr>
                <w:rStyle w:val="aff1"/>
                <w:rFonts w:hint="eastAsia"/>
                <w:sz w:val="24"/>
              </w:rPr>
              <w:t>。</w:t>
            </w:r>
            <w:r w:rsidR="005A5C14" w:rsidRPr="008A0D06">
              <w:rPr>
                <w:rStyle w:val="aff1"/>
                <w:rFonts w:hint="eastAsia"/>
                <w:sz w:val="24"/>
              </w:rPr>
              <w:t>废膜造粒机的</w:t>
            </w:r>
            <w:r w:rsidR="005A5C14" w:rsidRPr="009F47A7">
              <w:rPr>
                <w:rStyle w:val="aff1"/>
                <w:rFonts w:hint="eastAsia"/>
                <w:sz w:val="24"/>
              </w:rPr>
              <w:t>熔融挤出</w:t>
            </w:r>
            <w:r w:rsidR="005A5C14">
              <w:rPr>
                <w:rStyle w:val="aff1"/>
                <w:rFonts w:hint="eastAsia"/>
                <w:sz w:val="24"/>
              </w:rPr>
              <w:t>废气</w:t>
            </w:r>
            <w:r w:rsidR="005A5C14" w:rsidRPr="009F47A7">
              <w:rPr>
                <w:rStyle w:val="aff1"/>
                <w:rFonts w:hint="eastAsia"/>
                <w:sz w:val="24"/>
              </w:rPr>
              <w:t>经密闭集气罩负压集</w:t>
            </w:r>
            <w:proofErr w:type="gramStart"/>
            <w:r w:rsidR="005A5C14" w:rsidRPr="009F47A7">
              <w:rPr>
                <w:rStyle w:val="aff1"/>
                <w:rFonts w:hint="eastAsia"/>
                <w:sz w:val="24"/>
              </w:rPr>
              <w:t>气</w:t>
            </w:r>
            <w:r w:rsidR="008A0D06" w:rsidRPr="008A0D06">
              <w:rPr>
                <w:rStyle w:val="aff1"/>
                <w:sz w:val="24"/>
              </w:rPr>
              <w:t>统一</w:t>
            </w:r>
            <w:proofErr w:type="gramEnd"/>
            <w:r w:rsidR="008A0D06" w:rsidRPr="008A0D06">
              <w:rPr>
                <w:rStyle w:val="aff1"/>
                <w:sz w:val="24"/>
              </w:rPr>
              <w:t>收集，并入</w:t>
            </w:r>
            <w:r w:rsidR="008A0D06" w:rsidRPr="008A0D06">
              <w:rPr>
                <w:rStyle w:val="aff1"/>
                <w:sz w:val="24"/>
              </w:rPr>
              <w:t>DA00</w:t>
            </w:r>
            <w:r w:rsidR="008A0D06" w:rsidRPr="008A0D06">
              <w:rPr>
                <w:rStyle w:val="aff1"/>
                <w:rFonts w:hint="eastAsia"/>
                <w:sz w:val="24"/>
              </w:rPr>
              <w:t>1</w:t>
            </w:r>
            <w:r w:rsidR="008A0D06" w:rsidRPr="008A0D06">
              <w:rPr>
                <w:rStyle w:val="aff1"/>
                <w:sz w:val="24"/>
              </w:rPr>
              <w:t>废气治理系统。</w:t>
            </w:r>
          </w:p>
          <w:p w14:paraId="260B4B0C" w14:textId="77777777" w:rsidR="001E727E" w:rsidRPr="00605C53" w:rsidRDefault="00000000" w:rsidP="00605C53">
            <w:pPr>
              <w:pStyle w:val="-1"/>
              <w:spacing w:line="360" w:lineRule="auto"/>
              <w:ind w:firstLineChars="0" w:firstLine="0"/>
              <w:rPr>
                <w:rFonts w:ascii="Times New Roman" w:hAnsi="Times New Roman" w:cs="Times New Roman"/>
                <w:b/>
                <w:bCs/>
                <w:szCs w:val="24"/>
              </w:rPr>
            </w:pPr>
            <w:r w:rsidRPr="00605C53">
              <w:rPr>
                <w:rFonts w:ascii="Times New Roman" w:hAnsi="Times New Roman" w:cs="Times New Roman"/>
                <w:b/>
                <w:bCs/>
                <w:szCs w:val="24"/>
              </w:rPr>
              <w:t>2.2</w:t>
            </w:r>
            <w:r w:rsidRPr="00605C53">
              <w:rPr>
                <w:rFonts w:ascii="Times New Roman" w:hAnsi="Times New Roman" w:cs="Times New Roman"/>
                <w:b/>
                <w:bCs/>
                <w:szCs w:val="24"/>
              </w:rPr>
              <w:t>运营</w:t>
            </w:r>
            <w:proofErr w:type="gramStart"/>
            <w:r w:rsidRPr="00605C53">
              <w:rPr>
                <w:rFonts w:ascii="Times New Roman" w:hAnsi="Times New Roman" w:cs="Times New Roman"/>
                <w:b/>
                <w:bCs/>
                <w:szCs w:val="24"/>
              </w:rPr>
              <w:t>期产污</w:t>
            </w:r>
            <w:proofErr w:type="gramEnd"/>
            <w:r w:rsidRPr="00605C53">
              <w:rPr>
                <w:rFonts w:ascii="Times New Roman" w:hAnsi="Times New Roman" w:cs="Times New Roman"/>
                <w:b/>
                <w:bCs/>
                <w:szCs w:val="24"/>
              </w:rPr>
              <w:t>环节</w:t>
            </w:r>
          </w:p>
          <w:p w14:paraId="1A4AC80E" w14:textId="1DA68E6A" w:rsidR="001E727E" w:rsidRDefault="00000000">
            <w:pPr>
              <w:adjustRightInd w:val="0"/>
              <w:snapToGrid w:val="0"/>
              <w:ind w:firstLineChars="200" w:firstLine="480"/>
              <w:rPr>
                <w:bCs/>
                <w:szCs w:val="21"/>
              </w:rPr>
            </w:pPr>
            <w:r>
              <w:rPr>
                <w:bCs/>
                <w:szCs w:val="21"/>
              </w:rPr>
              <w:t>运营期产生的主要污染物见表</w:t>
            </w:r>
            <w:r w:rsidR="00842F2A">
              <w:rPr>
                <w:rFonts w:hint="eastAsia"/>
                <w:bCs/>
                <w:szCs w:val="21"/>
              </w:rPr>
              <w:t>2-</w:t>
            </w:r>
            <w:r w:rsidR="00FB3B9B">
              <w:rPr>
                <w:rFonts w:hint="eastAsia"/>
                <w:bCs/>
                <w:szCs w:val="21"/>
              </w:rPr>
              <w:t>8</w:t>
            </w:r>
            <w:r w:rsidR="00842F2A">
              <w:rPr>
                <w:rFonts w:hint="eastAsia"/>
                <w:bCs/>
                <w:szCs w:val="21"/>
              </w:rPr>
              <w:t>。</w:t>
            </w:r>
          </w:p>
          <w:p w14:paraId="41E97982" w14:textId="6600152E" w:rsidR="001E727E" w:rsidRDefault="00000000">
            <w:pPr>
              <w:adjustRightInd w:val="0"/>
              <w:snapToGrid w:val="0"/>
              <w:spacing w:line="240" w:lineRule="auto"/>
              <w:ind w:firstLineChars="200" w:firstLine="422"/>
              <w:jc w:val="center"/>
              <w:rPr>
                <w:b/>
                <w:bCs/>
                <w:sz w:val="21"/>
                <w:szCs w:val="21"/>
              </w:rPr>
            </w:pPr>
            <w:r>
              <w:rPr>
                <w:b/>
                <w:bCs/>
                <w:sz w:val="21"/>
                <w:szCs w:val="21"/>
              </w:rPr>
              <w:t>表</w:t>
            </w:r>
            <w:r>
              <w:rPr>
                <w:b/>
                <w:bCs/>
                <w:sz w:val="21"/>
                <w:szCs w:val="21"/>
              </w:rPr>
              <w:t>2-</w:t>
            </w:r>
            <w:r w:rsidR="00FB3B9B">
              <w:rPr>
                <w:rFonts w:hint="eastAsia"/>
                <w:b/>
                <w:bCs/>
                <w:sz w:val="21"/>
                <w:szCs w:val="21"/>
              </w:rPr>
              <w:t>8</w:t>
            </w:r>
            <w:r>
              <w:rPr>
                <w:b/>
                <w:bCs/>
                <w:sz w:val="21"/>
                <w:szCs w:val="21"/>
              </w:rPr>
              <w:t xml:space="preserve">    </w:t>
            </w:r>
            <w:r>
              <w:rPr>
                <w:b/>
                <w:bCs/>
                <w:sz w:val="21"/>
                <w:szCs w:val="21"/>
              </w:rPr>
              <w:t>运行期主要污染工序及污染物一览表</w:t>
            </w:r>
          </w:p>
          <w:tbl>
            <w:tblPr>
              <w:tblW w:w="4938" w:type="pct"/>
              <w:jc w:val="center"/>
              <w:tblBorders>
                <w:top w:val="single" w:sz="2" w:space="0" w:color="000000"/>
                <w:left w:val="single" w:sz="2" w:space="0" w:color="000000"/>
                <w:bottom w:val="single" w:sz="2" w:space="0" w:color="000000"/>
                <w:right w:val="single" w:sz="2"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445"/>
              <w:gridCol w:w="1867"/>
              <w:gridCol w:w="1765"/>
              <w:gridCol w:w="1795"/>
              <w:gridCol w:w="1933"/>
            </w:tblGrid>
            <w:tr w:rsidR="001E727E" w14:paraId="547DF480" w14:textId="77777777" w:rsidTr="002B676A">
              <w:trPr>
                <w:jc w:val="center"/>
              </w:trPr>
              <w:tc>
                <w:tcPr>
                  <w:tcW w:w="285" w:type="pct"/>
                  <w:tcBorders>
                    <w:bottom w:val="single" w:sz="2" w:space="0" w:color="000000"/>
                    <w:right w:val="single" w:sz="2" w:space="0" w:color="000000"/>
                  </w:tcBorders>
                  <w:vAlign w:val="center"/>
                </w:tcPr>
                <w:p w14:paraId="34E74173" w14:textId="77777777" w:rsidR="001E727E" w:rsidRDefault="00000000">
                  <w:pPr>
                    <w:pStyle w:val="affb"/>
                    <w:spacing w:line="280" w:lineRule="exact"/>
                    <w:rPr>
                      <w:sz w:val="21"/>
                      <w:lang w:eastAsia="zh-CN"/>
                    </w:rPr>
                  </w:pPr>
                  <w:r>
                    <w:rPr>
                      <w:sz w:val="21"/>
                      <w:lang w:eastAsia="zh-CN"/>
                    </w:rPr>
                    <w:t>类别</w:t>
                  </w:r>
                </w:p>
              </w:tc>
              <w:tc>
                <w:tcPr>
                  <w:tcW w:w="1196" w:type="pct"/>
                  <w:tcBorders>
                    <w:left w:val="single" w:sz="2" w:space="0" w:color="000000"/>
                    <w:bottom w:val="single" w:sz="2" w:space="0" w:color="000000"/>
                    <w:right w:val="single" w:sz="2" w:space="0" w:color="000000"/>
                  </w:tcBorders>
                  <w:vAlign w:val="center"/>
                </w:tcPr>
                <w:p w14:paraId="26C6AEB9" w14:textId="77777777" w:rsidR="001E727E" w:rsidRDefault="00000000">
                  <w:pPr>
                    <w:pStyle w:val="affb"/>
                    <w:spacing w:line="280" w:lineRule="exact"/>
                    <w:rPr>
                      <w:sz w:val="21"/>
                      <w:lang w:eastAsia="zh-CN"/>
                    </w:rPr>
                  </w:pPr>
                  <w:r>
                    <w:rPr>
                      <w:sz w:val="21"/>
                      <w:lang w:eastAsia="zh-CN"/>
                    </w:rPr>
                    <w:t>污染物名称</w:t>
                  </w:r>
                </w:p>
              </w:tc>
              <w:tc>
                <w:tcPr>
                  <w:tcW w:w="1131" w:type="pct"/>
                  <w:tcBorders>
                    <w:left w:val="single" w:sz="2" w:space="0" w:color="000000"/>
                    <w:bottom w:val="single" w:sz="2" w:space="0" w:color="000000"/>
                    <w:right w:val="single" w:sz="2" w:space="0" w:color="000000"/>
                  </w:tcBorders>
                  <w:vAlign w:val="center"/>
                </w:tcPr>
                <w:p w14:paraId="2F29AFCC" w14:textId="77777777" w:rsidR="001E727E" w:rsidRDefault="00000000">
                  <w:pPr>
                    <w:pStyle w:val="affb"/>
                    <w:spacing w:line="280" w:lineRule="exact"/>
                    <w:rPr>
                      <w:sz w:val="21"/>
                      <w:lang w:eastAsia="zh-CN"/>
                    </w:rPr>
                  </w:pPr>
                  <w:r>
                    <w:rPr>
                      <w:sz w:val="21"/>
                      <w:lang w:eastAsia="zh-CN"/>
                    </w:rPr>
                    <w:t>产生工段</w:t>
                  </w:r>
                </w:p>
              </w:tc>
              <w:tc>
                <w:tcPr>
                  <w:tcW w:w="1150" w:type="pct"/>
                  <w:tcBorders>
                    <w:left w:val="single" w:sz="2" w:space="0" w:color="000000"/>
                    <w:bottom w:val="single" w:sz="2" w:space="0" w:color="000000"/>
                    <w:right w:val="single" w:sz="2" w:space="0" w:color="000000"/>
                  </w:tcBorders>
                  <w:vAlign w:val="center"/>
                </w:tcPr>
                <w:p w14:paraId="6D49EE9D" w14:textId="77777777" w:rsidR="001E727E" w:rsidRDefault="00000000">
                  <w:pPr>
                    <w:pStyle w:val="affb"/>
                    <w:spacing w:line="280" w:lineRule="exact"/>
                    <w:rPr>
                      <w:sz w:val="21"/>
                      <w:lang w:eastAsia="zh-CN"/>
                    </w:rPr>
                  </w:pPr>
                  <w:r>
                    <w:rPr>
                      <w:sz w:val="21"/>
                      <w:lang w:eastAsia="zh-CN"/>
                    </w:rPr>
                    <w:t>主要污染物</w:t>
                  </w:r>
                </w:p>
              </w:tc>
              <w:tc>
                <w:tcPr>
                  <w:tcW w:w="1238" w:type="pct"/>
                  <w:tcBorders>
                    <w:left w:val="single" w:sz="2" w:space="0" w:color="000000"/>
                    <w:bottom w:val="single" w:sz="2" w:space="0" w:color="000000"/>
                  </w:tcBorders>
                  <w:vAlign w:val="center"/>
                </w:tcPr>
                <w:p w14:paraId="4853DE24" w14:textId="77777777" w:rsidR="001E727E" w:rsidRDefault="00000000">
                  <w:pPr>
                    <w:pStyle w:val="affb"/>
                    <w:spacing w:line="280" w:lineRule="exact"/>
                    <w:rPr>
                      <w:sz w:val="21"/>
                      <w:lang w:eastAsia="zh-CN"/>
                    </w:rPr>
                  </w:pPr>
                  <w:r>
                    <w:rPr>
                      <w:sz w:val="21"/>
                      <w:lang w:eastAsia="zh-CN"/>
                    </w:rPr>
                    <w:t>去向</w:t>
                  </w:r>
                </w:p>
              </w:tc>
            </w:tr>
            <w:tr w:rsidR="002B676A" w14:paraId="6C5CC386" w14:textId="77777777" w:rsidTr="002B676A">
              <w:trPr>
                <w:jc w:val="center"/>
              </w:trPr>
              <w:tc>
                <w:tcPr>
                  <w:tcW w:w="285" w:type="pct"/>
                  <w:vMerge w:val="restart"/>
                  <w:tcBorders>
                    <w:top w:val="single" w:sz="2" w:space="0" w:color="000000"/>
                    <w:right w:val="single" w:sz="2" w:space="0" w:color="000000"/>
                  </w:tcBorders>
                  <w:vAlign w:val="center"/>
                </w:tcPr>
                <w:p w14:paraId="7F19C224" w14:textId="77777777" w:rsidR="002B676A" w:rsidRDefault="002B676A" w:rsidP="00AE223F">
                  <w:pPr>
                    <w:pStyle w:val="affb"/>
                    <w:spacing w:line="280" w:lineRule="exact"/>
                    <w:rPr>
                      <w:sz w:val="21"/>
                      <w:lang w:eastAsia="zh-CN"/>
                    </w:rPr>
                  </w:pPr>
                  <w:r>
                    <w:rPr>
                      <w:sz w:val="21"/>
                      <w:lang w:eastAsia="zh-CN"/>
                    </w:rPr>
                    <w:t>废气</w:t>
                  </w:r>
                </w:p>
              </w:tc>
              <w:tc>
                <w:tcPr>
                  <w:tcW w:w="1196" w:type="pct"/>
                  <w:tcBorders>
                    <w:top w:val="single" w:sz="2" w:space="0" w:color="000000"/>
                    <w:left w:val="single" w:sz="2" w:space="0" w:color="000000"/>
                    <w:right w:val="single" w:sz="2" w:space="0" w:color="000000"/>
                  </w:tcBorders>
                  <w:vAlign w:val="center"/>
                </w:tcPr>
                <w:p w14:paraId="0A396A66" w14:textId="7B657ACA" w:rsidR="002B676A" w:rsidRDefault="002B676A" w:rsidP="00AE223F">
                  <w:pPr>
                    <w:pStyle w:val="affb"/>
                    <w:spacing w:line="280" w:lineRule="exact"/>
                    <w:rPr>
                      <w:sz w:val="21"/>
                      <w:lang w:eastAsia="zh-CN"/>
                    </w:rPr>
                  </w:pPr>
                  <w:r>
                    <w:rPr>
                      <w:rFonts w:hint="eastAsia"/>
                      <w:sz w:val="21"/>
                      <w:lang w:eastAsia="zh-CN"/>
                    </w:rPr>
                    <w:t>改性</w:t>
                  </w:r>
                  <w:r>
                    <w:rPr>
                      <w:sz w:val="21"/>
                      <w:lang w:eastAsia="zh-CN"/>
                    </w:rPr>
                    <w:t>废气</w:t>
                  </w:r>
                </w:p>
              </w:tc>
              <w:tc>
                <w:tcPr>
                  <w:tcW w:w="1131" w:type="pct"/>
                  <w:tcBorders>
                    <w:top w:val="single" w:sz="2" w:space="0" w:color="000000"/>
                    <w:left w:val="single" w:sz="2" w:space="0" w:color="000000"/>
                    <w:bottom w:val="single" w:sz="2" w:space="0" w:color="000000"/>
                    <w:right w:val="single" w:sz="2" w:space="0" w:color="000000"/>
                  </w:tcBorders>
                  <w:vAlign w:val="center"/>
                </w:tcPr>
                <w:p w14:paraId="372C7671" w14:textId="007456FA" w:rsidR="002B676A" w:rsidRDefault="002B676A" w:rsidP="00AE223F">
                  <w:pPr>
                    <w:pStyle w:val="affb"/>
                    <w:spacing w:line="280" w:lineRule="exact"/>
                    <w:rPr>
                      <w:sz w:val="21"/>
                      <w:lang w:eastAsia="zh-CN"/>
                    </w:rPr>
                  </w:pPr>
                  <w:r>
                    <w:rPr>
                      <w:rFonts w:hint="eastAsia"/>
                      <w:sz w:val="21"/>
                      <w:lang w:eastAsia="zh-CN"/>
                    </w:rPr>
                    <w:t>熔融、</w:t>
                  </w:r>
                  <w:r>
                    <w:rPr>
                      <w:sz w:val="21"/>
                      <w:lang w:eastAsia="zh-CN"/>
                    </w:rPr>
                    <w:t>挤出</w:t>
                  </w:r>
                </w:p>
              </w:tc>
              <w:tc>
                <w:tcPr>
                  <w:tcW w:w="1150" w:type="pct"/>
                  <w:tcBorders>
                    <w:top w:val="single" w:sz="2" w:space="0" w:color="000000"/>
                    <w:left w:val="single" w:sz="2" w:space="0" w:color="000000"/>
                    <w:bottom w:val="single" w:sz="2" w:space="0" w:color="000000"/>
                    <w:right w:val="single" w:sz="2" w:space="0" w:color="000000"/>
                  </w:tcBorders>
                  <w:vAlign w:val="center"/>
                </w:tcPr>
                <w:p w14:paraId="3FC89C2D" w14:textId="55794AF6" w:rsidR="002B676A" w:rsidRDefault="002B676A" w:rsidP="00AE223F">
                  <w:pPr>
                    <w:pStyle w:val="affb"/>
                    <w:spacing w:line="280" w:lineRule="exact"/>
                    <w:rPr>
                      <w:sz w:val="21"/>
                      <w:lang w:eastAsia="zh-CN"/>
                    </w:rPr>
                  </w:pPr>
                  <w:r>
                    <w:rPr>
                      <w:sz w:val="21"/>
                      <w:lang w:eastAsia="zh-CN"/>
                    </w:rPr>
                    <w:t>VOCs</w:t>
                  </w:r>
                  <w:r>
                    <w:rPr>
                      <w:sz w:val="21"/>
                      <w:lang w:eastAsia="zh-CN"/>
                    </w:rPr>
                    <w:t>（以非甲烷总烃计）</w:t>
                  </w:r>
                </w:p>
              </w:tc>
              <w:tc>
                <w:tcPr>
                  <w:tcW w:w="1238" w:type="pct"/>
                  <w:vMerge w:val="restart"/>
                  <w:tcBorders>
                    <w:top w:val="single" w:sz="2" w:space="0" w:color="000000"/>
                    <w:left w:val="single" w:sz="2" w:space="0" w:color="000000"/>
                    <w:bottom w:val="single" w:sz="2" w:space="0" w:color="000000"/>
                  </w:tcBorders>
                  <w:shd w:val="clear" w:color="auto" w:fill="auto"/>
                  <w:vAlign w:val="center"/>
                </w:tcPr>
                <w:p w14:paraId="0E1C3CFF" w14:textId="151280CA" w:rsidR="002B676A" w:rsidRDefault="002B676A" w:rsidP="007E34D7">
                  <w:pPr>
                    <w:pStyle w:val="affb"/>
                    <w:spacing w:line="280" w:lineRule="exact"/>
                    <w:rPr>
                      <w:sz w:val="21"/>
                      <w:lang w:eastAsia="zh-CN"/>
                    </w:rPr>
                  </w:pPr>
                  <w:r>
                    <w:rPr>
                      <w:sz w:val="21"/>
                      <w:lang w:eastAsia="zh-CN"/>
                    </w:rPr>
                    <w:t>密闭集气罩收集，经二级活性炭吸附</w:t>
                  </w:r>
                  <w:r>
                    <w:rPr>
                      <w:sz w:val="21"/>
                      <w:lang w:eastAsia="zh-CN"/>
                    </w:rPr>
                    <w:t>+15m</w:t>
                  </w:r>
                  <w:r>
                    <w:rPr>
                      <w:sz w:val="21"/>
                      <w:lang w:eastAsia="zh-CN"/>
                    </w:rPr>
                    <w:t>排气筒</w:t>
                  </w:r>
                  <w:r>
                    <w:rPr>
                      <w:rFonts w:hint="eastAsia"/>
                      <w:sz w:val="21"/>
                      <w:lang w:eastAsia="zh-CN"/>
                    </w:rPr>
                    <w:t>DA001</w:t>
                  </w:r>
                  <w:r>
                    <w:rPr>
                      <w:sz w:val="21"/>
                      <w:lang w:eastAsia="zh-CN"/>
                    </w:rPr>
                    <w:t xml:space="preserve"> </w:t>
                  </w:r>
                </w:p>
              </w:tc>
            </w:tr>
            <w:tr w:rsidR="002B676A" w14:paraId="640C9418" w14:textId="77777777" w:rsidTr="002B676A">
              <w:trPr>
                <w:jc w:val="center"/>
              </w:trPr>
              <w:tc>
                <w:tcPr>
                  <w:tcW w:w="285" w:type="pct"/>
                  <w:vMerge/>
                  <w:tcBorders>
                    <w:right w:val="single" w:sz="2" w:space="0" w:color="000000"/>
                  </w:tcBorders>
                  <w:vAlign w:val="center"/>
                </w:tcPr>
                <w:p w14:paraId="3DC5D10F" w14:textId="77777777" w:rsidR="002B676A" w:rsidRDefault="002B676A" w:rsidP="00AE223F">
                  <w:pPr>
                    <w:pStyle w:val="affb"/>
                    <w:spacing w:line="280" w:lineRule="exact"/>
                    <w:rPr>
                      <w:sz w:val="21"/>
                      <w:lang w:eastAsia="zh-CN"/>
                    </w:rPr>
                  </w:pPr>
                </w:p>
              </w:tc>
              <w:tc>
                <w:tcPr>
                  <w:tcW w:w="1196" w:type="pct"/>
                  <w:tcBorders>
                    <w:left w:val="single" w:sz="2" w:space="0" w:color="000000"/>
                    <w:bottom w:val="single" w:sz="2" w:space="0" w:color="000000"/>
                    <w:right w:val="single" w:sz="2" w:space="0" w:color="000000"/>
                  </w:tcBorders>
                  <w:vAlign w:val="center"/>
                </w:tcPr>
                <w:p w14:paraId="5C2DA34F" w14:textId="7F24A49E" w:rsidR="002B676A" w:rsidRDefault="002B676A" w:rsidP="00AE223F">
                  <w:pPr>
                    <w:pStyle w:val="affb"/>
                    <w:spacing w:line="280" w:lineRule="exact"/>
                    <w:rPr>
                      <w:sz w:val="21"/>
                      <w:lang w:eastAsia="zh-CN"/>
                    </w:rPr>
                  </w:pPr>
                  <w:r>
                    <w:rPr>
                      <w:rFonts w:hint="eastAsia"/>
                      <w:sz w:val="21"/>
                      <w:lang w:eastAsia="zh-CN"/>
                    </w:rPr>
                    <w:t>地膜</w:t>
                  </w:r>
                  <w:r>
                    <w:rPr>
                      <w:sz w:val="21"/>
                      <w:lang w:eastAsia="zh-CN"/>
                    </w:rPr>
                    <w:t>废气</w:t>
                  </w:r>
                </w:p>
              </w:tc>
              <w:tc>
                <w:tcPr>
                  <w:tcW w:w="1131" w:type="pct"/>
                  <w:tcBorders>
                    <w:top w:val="single" w:sz="2" w:space="0" w:color="000000"/>
                    <w:left w:val="single" w:sz="2" w:space="0" w:color="000000"/>
                    <w:bottom w:val="single" w:sz="2" w:space="0" w:color="000000"/>
                    <w:right w:val="single" w:sz="2" w:space="0" w:color="000000"/>
                  </w:tcBorders>
                  <w:vAlign w:val="center"/>
                </w:tcPr>
                <w:p w14:paraId="26896656" w14:textId="5931FBBB" w:rsidR="002B676A" w:rsidRDefault="002B676A" w:rsidP="00AE223F">
                  <w:pPr>
                    <w:pStyle w:val="affb"/>
                    <w:spacing w:line="280" w:lineRule="exact"/>
                    <w:rPr>
                      <w:sz w:val="21"/>
                      <w:lang w:eastAsia="zh-CN"/>
                    </w:rPr>
                  </w:pPr>
                  <w:r>
                    <w:rPr>
                      <w:rFonts w:hint="eastAsia"/>
                      <w:sz w:val="21"/>
                      <w:lang w:eastAsia="zh-CN"/>
                    </w:rPr>
                    <w:t>熔融、</w:t>
                  </w:r>
                  <w:r w:rsidR="00CA0E57">
                    <w:rPr>
                      <w:sz w:val="21"/>
                      <w:lang w:eastAsia="zh-CN"/>
                    </w:rPr>
                    <w:t>挤出</w:t>
                  </w:r>
                  <w:r w:rsidR="00CA0E57">
                    <w:rPr>
                      <w:rFonts w:hint="eastAsia"/>
                      <w:sz w:val="21"/>
                      <w:lang w:eastAsia="zh-CN"/>
                    </w:rPr>
                    <w:t>、</w:t>
                  </w:r>
                  <w:r>
                    <w:rPr>
                      <w:sz w:val="21"/>
                      <w:lang w:eastAsia="zh-CN"/>
                    </w:rPr>
                    <w:t>吹膜</w:t>
                  </w:r>
                </w:p>
              </w:tc>
              <w:tc>
                <w:tcPr>
                  <w:tcW w:w="1150" w:type="pct"/>
                  <w:tcBorders>
                    <w:top w:val="single" w:sz="2" w:space="0" w:color="000000"/>
                    <w:left w:val="single" w:sz="2" w:space="0" w:color="000000"/>
                    <w:bottom w:val="single" w:sz="2" w:space="0" w:color="000000"/>
                    <w:right w:val="single" w:sz="2" w:space="0" w:color="000000"/>
                  </w:tcBorders>
                  <w:vAlign w:val="center"/>
                </w:tcPr>
                <w:p w14:paraId="0027A852" w14:textId="77777777" w:rsidR="002B676A" w:rsidRDefault="002B676A" w:rsidP="00AE223F">
                  <w:pPr>
                    <w:pStyle w:val="affb"/>
                    <w:spacing w:line="280" w:lineRule="exact"/>
                    <w:rPr>
                      <w:sz w:val="21"/>
                      <w:lang w:eastAsia="zh-CN"/>
                    </w:rPr>
                  </w:pPr>
                  <w:r>
                    <w:rPr>
                      <w:sz w:val="21"/>
                      <w:lang w:eastAsia="zh-CN"/>
                    </w:rPr>
                    <w:t>VOCs</w:t>
                  </w:r>
                  <w:r>
                    <w:rPr>
                      <w:sz w:val="21"/>
                      <w:lang w:eastAsia="zh-CN"/>
                    </w:rPr>
                    <w:t>（以非甲烷总烃计）</w:t>
                  </w:r>
                </w:p>
              </w:tc>
              <w:tc>
                <w:tcPr>
                  <w:tcW w:w="1238" w:type="pct"/>
                  <w:vMerge/>
                  <w:tcBorders>
                    <w:top w:val="single" w:sz="2" w:space="0" w:color="000000"/>
                    <w:left w:val="single" w:sz="2" w:space="0" w:color="000000"/>
                    <w:bottom w:val="single" w:sz="2" w:space="0" w:color="000000"/>
                  </w:tcBorders>
                  <w:shd w:val="clear" w:color="auto" w:fill="auto"/>
                  <w:vAlign w:val="center"/>
                </w:tcPr>
                <w:p w14:paraId="0C70F250" w14:textId="77777777" w:rsidR="002B676A" w:rsidRDefault="002B676A" w:rsidP="00AE223F">
                  <w:pPr>
                    <w:pStyle w:val="affb"/>
                    <w:spacing w:line="280" w:lineRule="exact"/>
                    <w:rPr>
                      <w:sz w:val="21"/>
                      <w:lang w:eastAsia="zh-CN"/>
                    </w:rPr>
                  </w:pPr>
                </w:p>
              </w:tc>
            </w:tr>
            <w:tr w:rsidR="00AE223F" w14:paraId="1880C75A" w14:textId="77777777" w:rsidTr="002B676A">
              <w:trPr>
                <w:jc w:val="center"/>
              </w:trPr>
              <w:tc>
                <w:tcPr>
                  <w:tcW w:w="285" w:type="pct"/>
                  <w:tcBorders>
                    <w:top w:val="single" w:sz="2" w:space="0" w:color="000000"/>
                    <w:bottom w:val="single" w:sz="2" w:space="0" w:color="000000"/>
                    <w:right w:val="single" w:sz="2" w:space="0" w:color="000000"/>
                  </w:tcBorders>
                  <w:vAlign w:val="center"/>
                </w:tcPr>
                <w:p w14:paraId="519A4B4E" w14:textId="77777777" w:rsidR="00AE223F" w:rsidRDefault="00AE223F" w:rsidP="00AE223F">
                  <w:pPr>
                    <w:pStyle w:val="affb"/>
                    <w:spacing w:line="280" w:lineRule="exact"/>
                    <w:rPr>
                      <w:sz w:val="21"/>
                      <w:lang w:eastAsia="zh-CN"/>
                    </w:rPr>
                  </w:pPr>
                  <w:r>
                    <w:rPr>
                      <w:sz w:val="21"/>
                      <w:lang w:eastAsia="zh-CN"/>
                    </w:rPr>
                    <w:t>废水</w:t>
                  </w:r>
                </w:p>
              </w:tc>
              <w:tc>
                <w:tcPr>
                  <w:tcW w:w="1196" w:type="pct"/>
                  <w:tcBorders>
                    <w:top w:val="single" w:sz="2" w:space="0" w:color="000000"/>
                    <w:left w:val="single" w:sz="2" w:space="0" w:color="000000"/>
                    <w:bottom w:val="single" w:sz="2" w:space="0" w:color="000000"/>
                    <w:right w:val="single" w:sz="2" w:space="0" w:color="000000"/>
                  </w:tcBorders>
                  <w:vAlign w:val="center"/>
                </w:tcPr>
                <w:p w14:paraId="2747BDCA" w14:textId="77777777" w:rsidR="00AE223F" w:rsidRDefault="00AE223F" w:rsidP="00AE223F">
                  <w:pPr>
                    <w:pStyle w:val="affb"/>
                    <w:spacing w:line="280" w:lineRule="exact"/>
                    <w:rPr>
                      <w:sz w:val="21"/>
                      <w:lang w:eastAsia="zh-CN"/>
                    </w:rPr>
                  </w:pPr>
                  <w:r>
                    <w:rPr>
                      <w:sz w:val="21"/>
                      <w:lang w:eastAsia="zh-CN"/>
                    </w:rPr>
                    <w:t>生活污水</w:t>
                  </w:r>
                </w:p>
              </w:tc>
              <w:tc>
                <w:tcPr>
                  <w:tcW w:w="1131" w:type="pct"/>
                  <w:tcBorders>
                    <w:top w:val="single" w:sz="2" w:space="0" w:color="000000"/>
                    <w:left w:val="single" w:sz="2" w:space="0" w:color="000000"/>
                    <w:bottom w:val="single" w:sz="2" w:space="0" w:color="000000"/>
                    <w:right w:val="single" w:sz="2" w:space="0" w:color="000000"/>
                  </w:tcBorders>
                  <w:vAlign w:val="center"/>
                </w:tcPr>
                <w:p w14:paraId="0648A8AE" w14:textId="77777777" w:rsidR="00AE223F" w:rsidRDefault="00AE223F" w:rsidP="00AE223F">
                  <w:pPr>
                    <w:pStyle w:val="affb"/>
                    <w:spacing w:line="280" w:lineRule="exact"/>
                    <w:rPr>
                      <w:sz w:val="21"/>
                      <w:lang w:eastAsia="zh-CN"/>
                    </w:rPr>
                  </w:pPr>
                  <w:r>
                    <w:rPr>
                      <w:sz w:val="21"/>
                      <w:lang w:eastAsia="zh-CN"/>
                    </w:rPr>
                    <w:t>办公生活</w:t>
                  </w:r>
                </w:p>
              </w:tc>
              <w:tc>
                <w:tcPr>
                  <w:tcW w:w="1150" w:type="pct"/>
                  <w:tcBorders>
                    <w:top w:val="single" w:sz="2" w:space="0" w:color="000000"/>
                    <w:left w:val="single" w:sz="2" w:space="0" w:color="000000"/>
                    <w:bottom w:val="single" w:sz="2" w:space="0" w:color="000000"/>
                    <w:right w:val="single" w:sz="2" w:space="0" w:color="000000"/>
                  </w:tcBorders>
                  <w:vAlign w:val="center"/>
                </w:tcPr>
                <w:p w14:paraId="2C7BDAD4" w14:textId="77777777" w:rsidR="00AE223F" w:rsidRDefault="00AE223F" w:rsidP="00AE223F">
                  <w:pPr>
                    <w:pStyle w:val="affb"/>
                    <w:spacing w:line="280" w:lineRule="exact"/>
                    <w:rPr>
                      <w:sz w:val="21"/>
                      <w:lang w:eastAsia="zh-CN"/>
                    </w:rPr>
                  </w:pPr>
                  <w:r>
                    <w:rPr>
                      <w:sz w:val="21"/>
                      <w:lang w:eastAsia="zh-CN"/>
                    </w:rPr>
                    <w:t>COD</w:t>
                  </w:r>
                  <w:r>
                    <w:rPr>
                      <w:sz w:val="21"/>
                      <w:lang w:eastAsia="zh-CN"/>
                    </w:rPr>
                    <w:t>、氨氮</w:t>
                  </w:r>
                </w:p>
              </w:tc>
              <w:tc>
                <w:tcPr>
                  <w:tcW w:w="1238" w:type="pct"/>
                  <w:tcBorders>
                    <w:top w:val="single" w:sz="2" w:space="0" w:color="000000"/>
                    <w:left w:val="single" w:sz="2" w:space="0" w:color="000000"/>
                    <w:bottom w:val="single" w:sz="2" w:space="0" w:color="000000"/>
                  </w:tcBorders>
                  <w:vAlign w:val="center"/>
                </w:tcPr>
                <w:p w14:paraId="2686B2A9" w14:textId="4ABB0D17" w:rsidR="00AE223F" w:rsidRDefault="00AE223F" w:rsidP="00AE223F">
                  <w:pPr>
                    <w:pStyle w:val="affb"/>
                    <w:spacing w:line="280" w:lineRule="exact"/>
                    <w:rPr>
                      <w:sz w:val="21"/>
                      <w:lang w:eastAsia="zh-CN"/>
                    </w:rPr>
                  </w:pPr>
                  <w:r>
                    <w:rPr>
                      <w:rFonts w:hint="eastAsia"/>
                      <w:sz w:val="21"/>
                      <w:lang w:eastAsia="zh-CN"/>
                    </w:rPr>
                    <w:t>经市政管网送</w:t>
                  </w:r>
                  <w:r>
                    <w:rPr>
                      <w:sz w:val="21"/>
                      <w:lang w:eastAsia="zh-CN"/>
                    </w:rPr>
                    <w:t>至</w:t>
                  </w:r>
                  <w:proofErr w:type="gramStart"/>
                  <w:r>
                    <w:rPr>
                      <w:sz w:val="21"/>
                      <w:lang w:eastAsia="zh-CN"/>
                    </w:rPr>
                    <w:t>乌苏市</w:t>
                  </w:r>
                  <w:proofErr w:type="gramEnd"/>
                  <w:r>
                    <w:rPr>
                      <w:sz w:val="21"/>
                      <w:lang w:eastAsia="zh-CN"/>
                    </w:rPr>
                    <w:t>污水处理厂</w:t>
                  </w:r>
                </w:p>
              </w:tc>
            </w:tr>
            <w:tr w:rsidR="00864FE9" w14:paraId="74488C3A" w14:textId="77777777" w:rsidTr="002B676A">
              <w:trPr>
                <w:jc w:val="center"/>
              </w:trPr>
              <w:tc>
                <w:tcPr>
                  <w:tcW w:w="285" w:type="pct"/>
                  <w:tcBorders>
                    <w:top w:val="single" w:sz="2" w:space="0" w:color="000000"/>
                    <w:bottom w:val="single" w:sz="2" w:space="0" w:color="000000"/>
                    <w:right w:val="single" w:sz="2" w:space="0" w:color="000000"/>
                  </w:tcBorders>
                  <w:vAlign w:val="center"/>
                </w:tcPr>
                <w:p w14:paraId="1F6C85E3" w14:textId="77777777" w:rsidR="00864FE9" w:rsidRDefault="00864FE9" w:rsidP="00864FE9">
                  <w:pPr>
                    <w:pStyle w:val="affb"/>
                    <w:spacing w:line="280" w:lineRule="exact"/>
                    <w:rPr>
                      <w:sz w:val="21"/>
                      <w:lang w:eastAsia="zh-CN"/>
                    </w:rPr>
                  </w:pPr>
                  <w:r>
                    <w:rPr>
                      <w:sz w:val="21"/>
                      <w:lang w:eastAsia="zh-CN"/>
                    </w:rPr>
                    <w:t>噪声</w:t>
                  </w:r>
                </w:p>
              </w:tc>
              <w:tc>
                <w:tcPr>
                  <w:tcW w:w="1196" w:type="pct"/>
                  <w:tcBorders>
                    <w:top w:val="single" w:sz="2" w:space="0" w:color="000000"/>
                    <w:left w:val="single" w:sz="2" w:space="0" w:color="000000"/>
                    <w:bottom w:val="single" w:sz="2" w:space="0" w:color="000000"/>
                    <w:right w:val="single" w:sz="2" w:space="0" w:color="000000"/>
                  </w:tcBorders>
                  <w:vAlign w:val="center"/>
                </w:tcPr>
                <w:p w14:paraId="2159262A" w14:textId="3A582D92" w:rsidR="00864FE9" w:rsidRDefault="00864FE9" w:rsidP="00864FE9">
                  <w:pPr>
                    <w:pStyle w:val="affb"/>
                    <w:spacing w:line="280" w:lineRule="exact"/>
                    <w:rPr>
                      <w:sz w:val="21"/>
                      <w:lang w:eastAsia="zh-CN"/>
                    </w:rPr>
                  </w:pPr>
                  <w:r w:rsidRPr="00CA0E57">
                    <w:rPr>
                      <w:sz w:val="21"/>
                      <w:lang w:eastAsia="zh-CN"/>
                    </w:rPr>
                    <w:t>机械噪声</w:t>
                  </w:r>
                </w:p>
              </w:tc>
              <w:tc>
                <w:tcPr>
                  <w:tcW w:w="1131" w:type="pct"/>
                  <w:tcBorders>
                    <w:top w:val="single" w:sz="2" w:space="0" w:color="000000"/>
                    <w:left w:val="single" w:sz="2" w:space="0" w:color="000000"/>
                    <w:bottom w:val="single" w:sz="2" w:space="0" w:color="000000"/>
                    <w:right w:val="single" w:sz="2" w:space="0" w:color="000000"/>
                  </w:tcBorders>
                  <w:vAlign w:val="center"/>
                </w:tcPr>
                <w:p w14:paraId="7419E4C8" w14:textId="3DA3BB79" w:rsidR="00864FE9" w:rsidRDefault="00864FE9" w:rsidP="00864FE9">
                  <w:pPr>
                    <w:pStyle w:val="affb"/>
                    <w:spacing w:line="280" w:lineRule="exact"/>
                    <w:rPr>
                      <w:sz w:val="21"/>
                      <w:lang w:eastAsia="zh-CN"/>
                    </w:rPr>
                  </w:pPr>
                  <w:r>
                    <w:rPr>
                      <w:rFonts w:hint="eastAsia"/>
                      <w:sz w:val="21"/>
                      <w:lang w:eastAsia="zh-CN"/>
                    </w:rPr>
                    <w:t>混</w:t>
                  </w:r>
                  <w:r>
                    <w:rPr>
                      <w:sz w:val="21"/>
                      <w:lang w:eastAsia="zh-CN"/>
                    </w:rPr>
                    <w:t>料机、吹膜机等</w:t>
                  </w:r>
                </w:p>
              </w:tc>
              <w:tc>
                <w:tcPr>
                  <w:tcW w:w="1150" w:type="pct"/>
                  <w:tcBorders>
                    <w:top w:val="single" w:sz="2" w:space="0" w:color="000000"/>
                    <w:left w:val="single" w:sz="2" w:space="0" w:color="000000"/>
                    <w:bottom w:val="single" w:sz="2" w:space="0" w:color="000000"/>
                    <w:right w:val="single" w:sz="2" w:space="0" w:color="000000"/>
                  </w:tcBorders>
                  <w:vAlign w:val="center"/>
                </w:tcPr>
                <w:p w14:paraId="206AD075" w14:textId="77777777" w:rsidR="00864FE9" w:rsidRDefault="00864FE9" w:rsidP="00864FE9">
                  <w:pPr>
                    <w:pStyle w:val="affb"/>
                    <w:spacing w:line="280" w:lineRule="exact"/>
                    <w:rPr>
                      <w:sz w:val="21"/>
                      <w:lang w:eastAsia="zh-CN"/>
                    </w:rPr>
                  </w:pPr>
                  <w:r>
                    <w:rPr>
                      <w:sz w:val="21"/>
                      <w:lang w:eastAsia="zh-CN"/>
                    </w:rPr>
                    <w:t>噪声</w:t>
                  </w:r>
                </w:p>
              </w:tc>
              <w:tc>
                <w:tcPr>
                  <w:tcW w:w="1238" w:type="pct"/>
                  <w:tcBorders>
                    <w:top w:val="single" w:sz="2" w:space="0" w:color="000000"/>
                    <w:left w:val="single" w:sz="2" w:space="0" w:color="000000"/>
                    <w:bottom w:val="single" w:sz="2" w:space="0" w:color="000000"/>
                  </w:tcBorders>
                  <w:vAlign w:val="center"/>
                </w:tcPr>
                <w:p w14:paraId="3CCBDF76" w14:textId="5373628D" w:rsidR="00864FE9" w:rsidRDefault="00864FE9" w:rsidP="00864FE9">
                  <w:pPr>
                    <w:pStyle w:val="affb"/>
                    <w:spacing w:line="280" w:lineRule="exact"/>
                    <w:rPr>
                      <w:sz w:val="21"/>
                      <w:lang w:eastAsia="zh-CN"/>
                    </w:rPr>
                  </w:pPr>
                  <w:r w:rsidRPr="00864FE9">
                    <w:rPr>
                      <w:sz w:val="21"/>
                      <w:lang w:eastAsia="zh-CN"/>
                    </w:rPr>
                    <w:t>选低噪声设备、减振、消声器</w:t>
                  </w:r>
                </w:p>
              </w:tc>
            </w:tr>
            <w:tr w:rsidR="00864FE9" w14:paraId="77C6F3EA" w14:textId="77777777" w:rsidTr="002B676A">
              <w:trPr>
                <w:jc w:val="center"/>
              </w:trPr>
              <w:tc>
                <w:tcPr>
                  <w:tcW w:w="285" w:type="pct"/>
                  <w:vMerge w:val="restart"/>
                  <w:tcBorders>
                    <w:top w:val="single" w:sz="2" w:space="0" w:color="000000"/>
                    <w:bottom w:val="single" w:sz="2" w:space="0" w:color="000000"/>
                    <w:right w:val="single" w:sz="2" w:space="0" w:color="000000"/>
                  </w:tcBorders>
                  <w:vAlign w:val="center"/>
                </w:tcPr>
                <w:p w14:paraId="1E388F86" w14:textId="77777777" w:rsidR="00864FE9" w:rsidRDefault="00864FE9" w:rsidP="00864FE9">
                  <w:pPr>
                    <w:pStyle w:val="affb"/>
                    <w:spacing w:line="280" w:lineRule="exact"/>
                    <w:rPr>
                      <w:sz w:val="21"/>
                      <w:lang w:eastAsia="zh-CN"/>
                    </w:rPr>
                  </w:pPr>
                  <w:r>
                    <w:rPr>
                      <w:sz w:val="21"/>
                      <w:lang w:eastAsia="zh-CN"/>
                    </w:rPr>
                    <w:t>固废</w:t>
                  </w:r>
                </w:p>
                <w:p w14:paraId="7AE6C44B" w14:textId="77777777" w:rsidR="00864FE9" w:rsidRDefault="00864FE9" w:rsidP="00864FE9">
                  <w:pPr>
                    <w:pStyle w:val="affb"/>
                    <w:spacing w:line="280" w:lineRule="exact"/>
                    <w:rPr>
                      <w:sz w:val="21"/>
                      <w:lang w:eastAsia="zh-CN"/>
                    </w:rPr>
                  </w:pPr>
                  <w:r>
                    <w:rPr>
                      <w:sz w:val="21"/>
                      <w:lang w:eastAsia="zh-CN"/>
                    </w:rPr>
                    <w:t>废</w:t>
                  </w:r>
                </w:p>
              </w:tc>
              <w:tc>
                <w:tcPr>
                  <w:tcW w:w="1196" w:type="pct"/>
                  <w:tcBorders>
                    <w:top w:val="single" w:sz="2" w:space="0" w:color="000000"/>
                    <w:left w:val="single" w:sz="2" w:space="0" w:color="000000"/>
                    <w:bottom w:val="single" w:sz="2" w:space="0" w:color="000000"/>
                    <w:right w:val="single" w:sz="2" w:space="0" w:color="000000"/>
                  </w:tcBorders>
                  <w:vAlign w:val="center"/>
                </w:tcPr>
                <w:p w14:paraId="02056F6E" w14:textId="77777777" w:rsidR="00864FE9" w:rsidRDefault="00864FE9" w:rsidP="00864FE9">
                  <w:pPr>
                    <w:pStyle w:val="affb"/>
                    <w:spacing w:line="280" w:lineRule="exact"/>
                    <w:rPr>
                      <w:sz w:val="21"/>
                      <w:lang w:eastAsia="zh-CN"/>
                    </w:rPr>
                  </w:pPr>
                  <w:r>
                    <w:rPr>
                      <w:sz w:val="21"/>
                      <w:lang w:eastAsia="zh-CN"/>
                    </w:rPr>
                    <w:t>边角料、不合格品</w:t>
                  </w:r>
                </w:p>
              </w:tc>
              <w:tc>
                <w:tcPr>
                  <w:tcW w:w="1131" w:type="pct"/>
                  <w:tcBorders>
                    <w:top w:val="single" w:sz="2" w:space="0" w:color="000000"/>
                    <w:left w:val="single" w:sz="2" w:space="0" w:color="000000"/>
                    <w:bottom w:val="single" w:sz="2" w:space="0" w:color="000000"/>
                    <w:right w:val="single" w:sz="2" w:space="0" w:color="000000"/>
                  </w:tcBorders>
                  <w:vAlign w:val="center"/>
                </w:tcPr>
                <w:p w14:paraId="25907DF1" w14:textId="55564E78" w:rsidR="00864FE9" w:rsidRDefault="00864FE9" w:rsidP="00864FE9">
                  <w:pPr>
                    <w:pStyle w:val="affb"/>
                    <w:spacing w:line="280" w:lineRule="exact"/>
                    <w:rPr>
                      <w:sz w:val="21"/>
                      <w:lang w:eastAsia="zh-CN"/>
                    </w:rPr>
                  </w:pPr>
                  <w:r>
                    <w:rPr>
                      <w:rFonts w:hint="eastAsia"/>
                      <w:sz w:val="21"/>
                      <w:lang w:eastAsia="zh-CN"/>
                    </w:rPr>
                    <w:t>造粒、</w:t>
                  </w:r>
                  <w:r>
                    <w:rPr>
                      <w:sz w:val="21"/>
                      <w:lang w:eastAsia="zh-CN"/>
                    </w:rPr>
                    <w:t>裁切、质检</w:t>
                  </w:r>
                </w:p>
              </w:tc>
              <w:tc>
                <w:tcPr>
                  <w:tcW w:w="1150" w:type="pct"/>
                  <w:tcBorders>
                    <w:top w:val="single" w:sz="2" w:space="0" w:color="000000"/>
                    <w:left w:val="single" w:sz="2" w:space="0" w:color="000000"/>
                    <w:bottom w:val="single" w:sz="2" w:space="0" w:color="000000"/>
                    <w:right w:val="single" w:sz="2" w:space="0" w:color="000000"/>
                  </w:tcBorders>
                  <w:vAlign w:val="center"/>
                </w:tcPr>
                <w:p w14:paraId="333C5C1F" w14:textId="77777777" w:rsidR="00864FE9" w:rsidRDefault="00864FE9" w:rsidP="00864FE9">
                  <w:pPr>
                    <w:pStyle w:val="affb"/>
                    <w:spacing w:line="280" w:lineRule="exact"/>
                    <w:rPr>
                      <w:sz w:val="21"/>
                      <w:lang w:eastAsia="zh-CN"/>
                    </w:rPr>
                  </w:pPr>
                  <w:r>
                    <w:rPr>
                      <w:sz w:val="21"/>
                      <w:lang w:eastAsia="zh-CN"/>
                    </w:rPr>
                    <w:t>一般工业固体废物</w:t>
                  </w:r>
                </w:p>
              </w:tc>
              <w:tc>
                <w:tcPr>
                  <w:tcW w:w="1238" w:type="pct"/>
                  <w:tcBorders>
                    <w:top w:val="single" w:sz="2" w:space="0" w:color="000000"/>
                    <w:left w:val="single" w:sz="2" w:space="0" w:color="000000"/>
                    <w:bottom w:val="single" w:sz="2" w:space="0" w:color="000000"/>
                  </w:tcBorders>
                  <w:vAlign w:val="center"/>
                </w:tcPr>
                <w:p w14:paraId="2DA6EC60" w14:textId="77777777" w:rsidR="00864FE9" w:rsidRDefault="00864FE9" w:rsidP="00864FE9">
                  <w:pPr>
                    <w:pStyle w:val="affb"/>
                    <w:spacing w:line="280" w:lineRule="exact"/>
                    <w:rPr>
                      <w:sz w:val="21"/>
                      <w:lang w:eastAsia="zh-CN"/>
                    </w:rPr>
                  </w:pPr>
                  <w:r>
                    <w:rPr>
                      <w:sz w:val="21"/>
                      <w:lang w:eastAsia="zh-CN"/>
                    </w:rPr>
                    <w:t>收集后回用</w:t>
                  </w:r>
                </w:p>
              </w:tc>
            </w:tr>
            <w:tr w:rsidR="00CA0E57" w14:paraId="5E94F457" w14:textId="77777777" w:rsidTr="002B676A">
              <w:trPr>
                <w:jc w:val="center"/>
              </w:trPr>
              <w:tc>
                <w:tcPr>
                  <w:tcW w:w="285" w:type="pct"/>
                  <w:vMerge/>
                  <w:tcBorders>
                    <w:top w:val="single" w:sz="2" w:space="0" w:color="000000"/>
                    <w:bottom w:val="single" w:sz="2" w:space="0" w:color="000000"/>
                    <w:right w:val="single" w:sz="2" w:space="0" w:color="000000"/>
                  </w:tcBorders>
                  <w:vAlign w:val="center"/>
                </w:tcPr>
                <w:p w14:paraId="60B910E6" w14:textId="77777777" w:rsidR="00CA0E57" w:rsidRDefault="00CA0E57" w:rsidP="00864FE9">
                  <w:pPr>
                    <w:pStyle w:val="affb"/>
                    <w:spacing w:line="280" w:lineRule="exact"/>
                    <w:rPr>
                      <w:sz w:val="21"/>
                      <w:lang w:eastAsia="zh-CN"/>
                    </w:rPr>
                  </w:pPr>
                </w:p>
              </w:tc>
              <w:tc>
                <w:tcPr>
                  <w:tcW w:w="1196" w:type="pct"/>
                  <w:tcBorders>
                    <w:top w:val="single" w:sz="2" w:space="0" w:color="000000"/>
                    <w:left w:val="single" w:sz="2" w:space="0" w:color="000000"/>
                    <w:bottom w:val="single" w:sz="2" w:space="0" w:color="000000"/>
                    <w:right w:val="single" w:sz="2" w:space="0" w:color="000000"/>
                  </w:tcBorders>
                  <w:vAlign w:val="center"/>
                </w:tcPr>
                <w:p w14:paraId="36CA254A" w14:textId="336123B7" w:rsidR="00CA0E57" w:rsidRDefault="00CA0E57" w:rsidP="00864FE9">
                  <w:pPr>
                    <w:pStyle w:val="affb"/>
                    <w:spacing w:line="280" w:lineRule="exact"/>
                    <w:rPr>
                      <w:sz w:val="21"/>
                      <w:lang w:eastAsia="zh-CN"/>
                    </w:rPr>
                  </w:pPr>
                  <w:r>
                    <w:rPr>
                      <w:rFonts w:hint="eastAsia"/>
                      <w:sz w:val="21"/>
                      <w:lang w:eastAsia="zh-CN"/>
                    </w:rPr>
                    <w:t>废滤网</w:t>
                  </w:r>
                </w:p>
              </w:tc>
              <w:tc>
                <w:tcPr>
                  <w:tcW w:w="1131" w:type="pct"/>
                  <w:tcBorders>
                    <w:top w:val="single" w:sz="2" w:space="0" w:color="000000"/>
                    <w:left w:val="single" w:sz="2" w:space="0" w:color="000000"/>
                    <w:bottom w:val="single" w:sz="2" w:space="0" w:color="000000"/>
                    <w:right w:val="single" w:sz="2" w:space="0" w:color="000000"/>
                  </w:tcBorders>
                  <w:vAlign w:val="center"/>
                </w:tcPr>
                <w:p w14:paraId="04056AA4" w14:textId="30A3F095" w:rsidR="00CA0E57" w:rsidRDefault="00CA0E57" w:rsidP="00864FE9">
                  <w:pPr>
                    <w:pStyle w:val="affb"/>
                    <w:spacing w:line="280" w:lineRule="exact"/>
                    <w:rPr>
                      <w:sz w:val="21"/>
                      <w:lang w:eastAsia="zh-CN"/>
                    </w:rPr>
                  </w:pPr>
                  <w:r>
                    <w:rPr>
                      <w:rFonts w:hint="eastAsia"/>
                      <w:sz w:val="21"/>
                      <w:lang w:eastAsia="zh-CN"/>
                    </w:rPr>
                    <w:t>挤出</w:t>
                  </w:r>
                </w:p>
              </w:tc>
              <w:tc>
                <w:tcPr>
                  <w:tcW w:w="1150" w:type="pct"/>
                  <w:tcBorders>
                    <w:top w:val="single" w:sz="2" w:space="0" w:color="000000"/>
                    <w:left w:val="single" w:sz="2" w:space="0" w:color="000000"/>
                    <w:bottom w:val="single" w:sz="2" w:space="0" w:color="000000"/>
                    <w:right w:val="single" w:sz="2" w:space="0" w:color="000000"/>
                  </w:tcBorders>
                  <w:vAlign w:val="center"/>
                </w:tcPr>
                <w:p w14:paraId="5ED8D87D" w14:textId="42238D46" w:rsidR="00CA0E57" w:rsidRDefault="00CA0E57" w:rsidP="00864FE9">
                  <w:pPr>
                    <w:pStyle w:val="affb"/>
                    <w:spacing w:line="280" w:lineRule="exact"/>
                    <w:rPr>
                      <w:sz w:val="21"/>
                      <w:lang w:eastAsia="zh-CN"/>
                    </w:rPr>
                  </w:pPr>
                  <w:r>
                    <w:rPr>
                      <w:sz w:val="21"/>
                      <w:lang w:eastAsia="zh-CN"/>
                    </w:rPr>
                    <w:t>一般工业固体废物</w:t>
                  </w:r>
                </w:p>
              </w:tc>
              <w:tc>
                <w:tcPr>
                  <w:tcW w:w="1238" w:type="pct"/>
                  <w:tcBorders>
                    <w:top w:val="single" w:sz="2" w:space="0" w:color="000000"/>
                    <w:left w:val="single" w:sz="2" w:space="0" w:color="000000"/>
                    <w:bottom w:val="single" w:sz="2" w:space="0" w:color="000000"/>
                  </w:tcBorders>
                  <w:vAlign w:val="center"/>
                </w:tcPr>
                <w:p w14:paraId="3FF6151E" w14:textId="5256483F" w:rsidR="00CA0E57" w:rsidRDefault="00CA0E57" w:rsidP="00864FE9">
                  <w:pPr>
                    <w:pStyle w:val="affb"/>
                    <w:spacing w:line="280" w:lineRule="exact"/>
                    <w:rPr>
                      <w:sz w:val="21"/>
                      <w:lang w:eastAsia="zh-CN"/>
                    </w:rPr>
                  </w:pPr>
                  <w:r w:rsidRPr="00CA0E57">
                    <w:rPr>
                      <w:rFonts w:hint="eastAsia"/>
                      <w:sz w:val="21"/>
                      <w:lang w:eastAsia="zh-CN"/>
                    </w:rPr>
                    <w:t>由生产厂家回收处理</w:t>
                  </w:r>
                </w:p>
              </w:tc>
            </w:tr>
            <w:tr w:rsidR="00864FE9" w14:paraId="5B7AA6F8" w14:textId="77777777" w:rsidTr="002B676A">
              <w:trPr>
                <w:jc w:val="center"/>
              </w:trPr>
              <w:tc>
                <w:tcPr>
                  <w:tcW w:w="285" w:type="pct"/>
                  <w:vMerge/>
                  <w:tcBorders>
                    <w:top w:val="single" w:sz="2" w:space="0" w:color="000000"/>
                    <w:bottom w:val="single" w:sz="2" w:space="0" w:color="000000"/>
                    <w:right w:val="single" w:sz="2" w:space="0" w:color="000000"/>
                  </w:tcBorders>
                  <w:vAlign w:val="center"/>
                </w:tcPr>
                <w:p w14:paraId="26885E6E" w14:textId="77777777" w:rsidR="00864FE9" w:rsidRDefault="00864FE9" w:rsidP="00864FE9">
                  <w:pPr>
                    <w:pStyle w:val="affb"/>
                    <w:spacing w:line="280" w:lineRule="exact"/>
                    <w:rPr>
                      <w:sz w:val="21"/>
                      <w:lang w:eastAsia="zh-CN"/>
                    </w:rPr>
                  </w:pPr>
                </w:p>
              </w:tc>
              <w:tc>
                <w:tcPr>
                  <w:tcW w:w="1196" w:type="pct"/>
                  <w:tcBorders>
                    <w:top w:val="single" w:sz="2" w:space="0" w:color="000000"/>
                    <w:left w:val="single" w:sz="2" w:space="0" w:color="000000"/>
                    <w:bottom w:val="single" w:sz="2" w:space="0" w:color="000000"/>
                    <w:right w:val="single" w:sz="2" w:space="0" w:color="000000"/>
                  </w:tcBorders>
                  <w:vAlign w:val="center"/>
                </w:tcPr>
                <w:p w14:paraId="589B76B4" w14:textId="7780E25E" w:rsidR="00864FE9" w:rsidRDefault="00864FE9" w:rsidP="00864FE9">
                  <w:pPr>
                    <w:pStyle w:val="affb"/>
                    <w:spacing w:line="280" w:lineRule="exact"/>
                    <w:rPr>
                      <w:sz w:val="21"/>
                      <w:lang w:eastAsia="zh-CN"/>
                    </w:rPr>
                  </w:pPr>
                  <w:r>
                    <w:rPr>
                      <w:sz w:val="21"/>
                      <w:lang w:eastAsia="zh-CN"/>
                    </w:rPr>
                    <w:t>废包装</w:t>
                  </w:r>
                  <w:r>
                    <w:rPr>
                      <w:rFonts w:hint="eastAsia"/>
                      <w:sz w:val="21"/>
                      <w:lang w:eastAsia="zh-CN"/>
                    </w:rPr>
                    <w:t>物</w:t>
                  </w:r>
                </w:p>
              </w:tc>
              <w:tc>
                <w:tcPr>
                  <w:tcW w:w="1131" w:type="pct"/>
                  <w:tcBorders>
                    <w:top w:val="single" w:sz="2" w:space="0" w:color="000000"/>
                    <w:left w:val="single" w:sz="2" w:space="0" w:color="000000"/>
                    <w:bottom w:val="single" w:sz="2" w:space="0" w:color="000000"/>
                    <w:right w:val="single" w:sz="2" w:space="0" w:color="000000"/>
                  </w:tcBorders>
                  <w:vAlign w:val="center"/>
                </w:tcPr>
                <w:p w14:paraId="5F25C1F0" w14:textId="77777777" w:rsidR="00864FE9" w:rsidRDefault="00864FE9" w:rsidP="00864FE9">
                  <w:pPr>
                    <w:pStyle w:val="affb"/>
                    <w:spacing w:line="280" w:lineRule="exact"/>
                    <w:rPr>
                      <w:sz w:val="21"/>
                      <w:lang w:eastAsia="zh-CN"/>
                    </w:rPr>
                  </w:pPr>
                  <w:r>
                    <w:rPr>
                      <w:sz w:val="21"/>
                      <w:lang w:eastAsia="zh-CN"/>
                    </w:rPr>
                    <w:t>原辅料包装</w:t>
                  </w:r>
                </w:p>
              </w:tc>
              <w:tc>
                <w:tcPr>
                  <w:tcW w:w="1150" w:type="pct"/>
                  <w:tcBorders>
                    <w:top w:val="single" w:sz="2" w:space="0" w:color="000000"/>
                    <w:left w:val="single" w:sz="2" w:space="0" w:color="000000"/>
                    <w:bottom w:val="single" w:sz="2" w:space="0" w:color="000000"/>
                    <w:right w:val="single" w:sz="2" w:space="0" w:color="000000"/>
                  </w:tcBorders>
                  <w:vAlign w:val="center"/>
                </w:tcPr>
                <w:p w14:paraId="468DF944" w14:textId="77777777" w:rsidR="00864FE9" w:rsidRDefault="00864FE9" w:rsidP="00864FE9">
                  <w:pPr>
                    <w:pStyle w:val="affb"/>
                    <w:spacing w:line="280" w:lineRule="exact"/>
                    <w:rPr>
                      <w:sz w:val="21"/>
                      <w:lang w:eastAsia="zh-CN"/>
                    </w:rPr>
                  </w:pPr>
                  <w:r>
                    <w:rPr>
                      <w:sz w:val="21"/>
                      <w:lang w:eastAsia="zh-CN"/>
                    </w:rPr>
                    <w:t>一般工业固体废物</w:t>
                  </w:r>
                </w:p>
              </w:tc>
              <w:tc>
                <w:tcPr>
                  <w:tcW w:w="1238" w:type="pct"/>
                  <w:tcBorders>
                    <w:top w:val="single" w:sz="2" w:space="0" w:color="000000"/>
                    <w:left w:val="single" w:sz="2" w:space="0" w:color="000000"/>
                    <w:bottom w:val="single" w:sz="2" w:space="0" w:color="000000"/>
                  </w:tcBorders>
                  <w:vAlign w:val="center"/>
                </w:tcPr>
                <w:p w14:paraId="4FA080D1" w14:textId="77777777" w:rsidR="00864FE9" w:rsidRDefault="00864FE9" w:rsidP="00864FE9">
                  <w:pPr>
                    <w:pStyle w:val="affb"/>
                    <w:spacing w:line="280" w:lineRule="exact"/>
                    <w:rPr>
                      <w:sz w:val="21"/>
                      <w:lang w:eastAsia="zh-CN"/>
                    </w:rPr>
                  </w:pPr>
                  <w:r>
                    <w:rPr>
                      <w:sz w:val="21"/>
                      <w:lang w:eastAsia="zh-CN"/>
                    </w:rPr>
                    <w:t>收集后作为废品外售</w:t>
                  </w:r>
                </w:p>
              </w:tc>
            </w:tr>
            <w:tr w:rsidR="00864FE9" w14:paraId="6E010480" w14:textId="77777777" w:rsidTr="002B676A">
              <w:trPr>
                <w:jc w:val="center"/>
              </w:trPr>
              <w:tc>
                <w:tcPr>
                  <w:tcW w:w="285" w:type="pct"/>
                  <w:vMerge/>
                  <w:tcBorders>
                    <w:top w:val="single" w:sz="2" w:space="0" w:color="000000"/>
                    <w:bottom w:val="single" w:sz="2" w:space="0" w:color="000000"/>
                    <w:right w:val="single" w:sz="2" w:space="0" w:color="000000"/>
                  </w:tcBorders>
                  <w:vAlign w:val="center"/>
                </w:tcPr>
                <w:p w14:paraId="0B645828" w14:textId="77777777" w:rsidR="00864FE9" w:rsidRDefault="00864FE9" w:rsidP="00864FE9">
                  <w:pPr>
                    <w:pStyle w:val="affb"/>
                    <w:spacing w:line="280" w:lineRule="exact"/>
                    <w:rPr>
                      <w:sz w:val="21"/>
                      <w:lang w:eastAsia="zh-CN"/>
                    </w:rPr>
                  </w:pPr>
                </w:p>
              </w:tc>
              <w:tc>
                <w:tcPr>
                  <w:tcW w:w="1196" w:type="pct"/>
                  <w:tcBorders>
                    <w:top w:val="single" w:sz="2" w:space="0" w:color="000000"/>
                    <w:left w:val="single" w:sz="2" w:space="0" w:color="000000"/>
                    <w:bottom w:val="single" w:sz="2" w:space="0" w:color="000000"/>
                    <w:right w:val="single" w:sz="2" w:space="0" w:color="000000"/>
                  </w:tcBorders>
                  <w:vAlign w:val="center"/>
                </w:tcPr>
                <w:p w14:paraId="2396A4C4" w14:textId="77777777" w:rsidR="00864FE9" w:rsidRDefault="00864FE9" w:rsidP="00864FE9">
                  <w:pPr>
                    <w:pStyle w:val="affb"/>
                    <w:spacing w:line="280" w:lineRule="exact"/>
                    <w:rPr>
                      <w:sz w:val="21"/>
                      <w:lang w:eastAsia="zh-CN"/>
                    </w:rPr>
                  </w:pPr>
                  <w:r>
                    <w:rPr>
                      <w:sz w:val="21"/>
                      <w:lang w:eastAsia="zh-CN"/>
                    </w:rPr>
                    <w:t>废润滑油</w:t>
                  </w:r>
                </w:p>
              </w:tc>
              <w:tc>
                <w:tcPr>
                  <w:tcW w:w="1131" w:type="pct"/>
                  <w:tcBorders>
                    <w:top w:val="single" w:sz="2" w:space="0" w:color="000000"/>
                    <w:left w:val="single" w:sz="2" w:space="0" w:color="000000"/>
                    <w:bottom w:val="single" w:sz="2" w:space="0" w:color="000000"/>
                    <w:right w:val="single" w:sz="2" w:space="0" w:color="000000"/>
                  </w:tcBorders>
                  <w:vAlign w:val="center"/>
                </w:tcPr>
                <w:p w14:paraId="653BA973" w14:textId="77777777" w:rsidR="00864FE9" w:rsidRDefault="00864FE9" w:rsidP="00864FE9">
                  <w:pPr>
                    <w:pStyle w:val="affb"/>
                    <w:spacing w:line="280" w:lineRule="exact"/>
                    <w:rPr>
                      <w:sz w:val="21"/>
                      <w:lang w:eastAsia="zh-CN"/>
                    </w:rPr>
                  </w:pPr>
                  <w:r>
                    <w:rPr>
                      <w:sz w:val="21"/>
                      <w:lang w:eastAsia="zh-CN"/>
                    </w:rPr>
                    <w:t>机械设备维修</w:t>
                  </w:r>
                </w:p>
              </w:tc>
              <w:tc>
                <w:tcPr>
                  <w:tcW w:w="1150" w:type="pct"/>
                  <w:tcBorders>
                    <w:top w:val="single" w:sz="2" w:space="0" w:color="000000"/>
                    <w:left w:val="single" w:sz="2" w:space="0" w:color="000000"/>
                    <w:bottom w:val="single" w:sz="2" w:space="0" w:color="000000"/>
                    <w:right w:val="single" w:sz="2" w:space="0" w:color="000000"/>
                  </w:tcBorders>
                  <w:vAlign w:val="center"/>
                </w:tcPr>
                <w:p w14:paraId="3CE08E19" w14:textId="4A6DC4AE" w:rsidR="00864FE9" w:rsidRDefault="00864FE9" w:rsidP="00864FE9">
                  <w:pPr>
                    <w:pStyle w:val="affb"/>
                    <w:spacing w:line="280" w:lineRule="exact"/>
                    <w:rPr>
                      <w:sz w:val="21"/>
                      <w:lang w:eastAsia="zh-CN"/>
                    </w:rPr>
                  </w:pPr>
                  <w:r>
                    <w:rPr>
                      <w:rFonts w:hint="eastAsia"/>
                      <w:sz w:val="21"/>
                      <w:lang w:eastAsia="zh-CN"/>
                    </w:rPr>
                    <w:t>矿物油</w:t>
                  </w:r>
                </w:p>
              </w:tc>
              <w:tc>
                <w:tcPr>
                  <w:tcW w:w="1238" w:type="pct"/>
                  <w:vMerge w:val="restart"/>
                  <w:tcBorders>
                    <w:top w:val="single" w:sz="2" w:space="0" w:color="000000"/>
                    <w:left w:val="single" w:sz="2" w:space="0" w:color="000000"/>
                    <w:bottom w:val="single" w:sz="2" w:space="0" w:color="000000"/>
                  </w:tcBorders>
                  <w:vAlign w:val="center"/>
                </w:tcPr>
                <w:p w14:paraId="0DB82F73" w14:textId="192552F9" w:rsidR="00864FE9" w:rsidRDefault="00864FE9" w:rsidP="00864FE9">
                  <w:pPr>
                    <w:pStyle w:val="affb"/>
                    <w:spacing w:line="280" w:lineRule="exact"/>
                    <w:rPr>
                      <w:sz w:val="21"/>
                      <w:lang w:eastAsia="zh-CN"/>
                    </w:rPr>
                  </w:pPr>
                  <w:r>
                    <w:rPr>
                      <w:rFonts w:hint="eastAsia"/>
                      <w:sz w:val="21"/>
                      <w:lang w:eastAsia="zh-CN"/>
                    </w:rPr>
                    <w:t>在</w:t>
                  </w:r>
                  <w:r w:rsidR="00AF5D4A">
                    <w:rPr>
                      <w:sz w:val="21"/>
                      <w:lang w:eastAsia="zh-CN"/>
                    </w:rPr>
                    <w:t>危险废物贮存库</w:t>
                  </w:r>
                  <w:r>
                    <w:rPr>
                      <w:sz w:val="21"/>
                      <w:lang w:eastAsia="zh-CN"/>
                    </w:rPr>
                    <w:t>贮存，定期交由资质单位处置</w:t>
                  </w:r>
                </w:p>
              </w:tc>
            </w:tr>
            <w:tr w:rsidR="00864FE9" w14:paraId="1AB32D21" w14:textId="77777777" w:rsidTr="002B676A">
              <w:trPr>
                <w:jc w:val="center"/>
              </w:trPr>
              <w:tc>
                <w:tcPr>
                  <w:tcW w:w="285" w:type="pct"/>
                  <w:vMerge/>
                  <w:tcBorders>
                    <w:top w:val="single" w:sz="2" w:space="0" w:color="000000"/>
                    <w:bottom w:val="single" w:sz="2" w:space="0" w:color="000000"/>
                    <w:right w:val="single" w:sz="2" w:space="0" w:color="000000"/>
                  </w:tcBorders>
                  <w:vAlign w:val="center"/>
                </w:tcPr>
                <w:p w14:paraId="076236A8" w14:textId="77777777" w:rsidR="00864FE9" w:rsidRDefault="00864FE9" w:rsidP="00864FE9">
                  <w:pPr>
                    <w:pStyle w:val="affb"/>
                    <w:spacing w:line="280" w:lineRule="exact"/>
                    <w:rPr>
                      <w:sz w:val="21"/>
                      <w:lang w:eastAsia="zh-CN"/>
                    </w:rPr>
                  </w:pPr>
                </w:p>
              </w:tc>
              <w:tc>
                <w:tcPr>
                  <w:tcW w:w="1196" w:type="pct"/>
                  <w:tcBorders>
                    <w:top w:val="single" w:sz="2" w:space="0" w:color="000000"/>
                    <w:left w:val="single" w:sz="2" w:space="0" w:color="000000"/>
                    <w:bottom w:val="single" w:sz="2" w:space="0" w:color="000000"/>
                    <w:right w:val="single" w:sz="2" w:space="0" w:color="000000"/>
                  </w:tcBorders>
                  <w:vAlign w:val="center"/>
                </w:tcPr>
                <w:p w14:paraId="5DD76E52" w14:textId="66D71790" w:rsidR="00864FE9" w:rsidRDefault="00864FE9" w:rsidP="00864FE9">
                  <w:pPr>
                    <w:pStyle w:val="affb"/>
                    <w:spacing w:line="280" w:lineRule="exact"/>
                    <w:rPr>
                      <w:sz w:val="21"/>
                      <w:lang w:eastAsia="zh-CN"/>
                    </w:rPr>
                  </w:pPr>
                  <w:r>
                    <w:rPr>
                      <w:rFonts w:hint="eastAsia"/>
                      <w:sz w:val="21"/>
                      <w:lang w:eastAsia="zh-CN"/>
                    </w:rPr>
                    <w:t>化验废物</w:t>
                  </w:r>
                </w:p>
              </w:tc>
              <w:tc>
                <w:tcPr>
                  <w:tcW w:w="1131" w:type="pct"/>
                  <w:tcBorders>
                    <w:top w:val="single" w:sz="2" w:space="0" w:color="000000"/>
                    <w:left w:val="single" w:sz="2" w:space="0" w:color="000000"/>
                    <w:bottom w:val="single" w:sz="2" w:space="0" w:color="000000"/>
                    <w:right w:val="single" w:sz="2" w:space="0" w:color="000000"/>
                  </w:tcBorders>
                  <w:vAlign w:val="center"/>
                </w:tcPr>
                <w:p w14:paraId="2CB02ED6" w14:textId="38C3F5FC" w:rsidR="00864FE9" w:rsidRDefault="00864FE9" w:rsidP="00864FE9">
                  <w:pPr>
                    <w:pStyle w:val="affb"/>
                    <w:spacing w:line="280" w:lineRule="exact"/>
                    <w:rPr>
                      <w:sz w:val="21"/>
                      <w:lang w:eastAsia="zh-CN"/>
                    </w:rPr>
                  </w:pPr>
                  <w:r>
                    <w:rPr>
                      <w:rFonts w:hint="eastAsia"/>
                      <w:sz w:val="21"/>
                      <w:lang w:eastAsia="zh-CN"/>
                    </w:rPr>
                    <w:t>质检</w:t>
                  </w:r>
                </w:p>
              </w:tc>
              <w:tc>
                <w:tcPr>
                  <w:tcW w:w="1150" w:type="pct"/>
                  <w:tcBorders>
                    <w:top w:val="single" w:sz="2" w:space="0" w:color="000000"/>
                    <w:left w:val="single" w:sz="2" w:space="0" w:color="000000"/>
                    <w:bottom w:val="single" w:sz="2" w:space="0" w:color="000000"/>
                    <w:right w:val="single" w:sz="2" w:space="0" w:color="000000"/>
                  </w:tcBorders>
                  <w:vAlign w:val="center"/>
                </w:tcPr>
                <w:p w14:paraId="7E01828F" w14:textId="5EF87AFB" w:rsidR="00864FE9" w:rsidRDefault="00864FE9" w:rsidP="00864FE9">
                  <w:pPr>
                    <w:pStyle w:val="affb"/>
                    <w:spacing w:line="280" w:lineRule="exact"/>
                    <w:rPr>
                      <w:sz w:val="21"/>
                      <w:lang w:eastAsia="zh-CN"/>
                    </w:rPr>
                  </w:pPr>
                  <w:r>
                    <w:rPr>
                      <w:rFonts w:hint="eastAsia"/>
                      <w:sz w:val="21"/>
                      <w:lang w:eastAsia="zh-CN"/>
                    </w:rPr>
                    <w:t>废液、废弃物</w:t>
                  </w:r>
                </w:p>
              </w:tc>
              <w:tc>
                <w:tcPr>
                  <w:tcW w:w="1238" w:type="pct"/>
                  <w:vMerge/>
                  <w:tcBorders>
                    <w:top w:val="single" w:sz="2" w:space="0" w:color="000000"/>
                    <w:left w:val="single" w:sz="2" w:space="0" w:color="000000"/>
                    <w:bottom w:val="single" w:sz="2" w:space="0" w:color="000000"/>
                  </w:tcBorders>
                  <w:vAlign w:val="center"/>
                </w:tcPr>
                <w:p w14:paraId="1AFA9858" w14:textId="77777777" w:rsidR="00864FE9" w:rsidRDefault="00864FE9" w:rsidP="00864FE9">
                  <w:pPr>
                    <w:pStyle w:val="affb"/>
                    <w:spacing w:line="280" w:lineRule="exact"/>
                    <w:rPr>
                      <w:sz w:val="21"/>
                      <w:lang w:eastAsia="zh-CN"/>
                    </w:rPr>
                  </w:pPr>
                </w:p>
              </w:tc>
            </w:tr>
            <w:tr w:rsidR="00864FE9" w14:paraId="1FF4953B" w14:textId="77777777" w:rsidTr="002B676A">
              <w:trPr>
                <w:jc w:val="center"/>
              </w:trPr>
              <w:tc>
                <w:tcPr>
                  <w:tcW w:w="285" w:type="pct"/>
                  <w:vMerge/>
                  <w:tcBorders>
                    <w:top w:val="single" w:sz="2" w:space="0" w:color="000000"/>
                    <w:bottom w:val="single" w:sz="2" w:space="0" w:color="000000"/>
                    <w:right w:val="single" w:sz="2" w:space="0" w:color="000000"/>
                  </w:tcBorders>
                  <w:vAlign w:val="center"/>
                </w:tcPr>
                <w:p w14:paraId="38168568" w14:textId="77777777" w:rsidR="00864FE9" w:rsidRDefault="00864FE9" w:rsidP="00864FE9">
                  <w:pPr>
                    <w:pStyle w:val="affb"/>
                    <w:spacing w:line="280" w:lineRule="exact"/>
                    <w:rPr>
                      <w:sz w:val="21"/>
                      <w:lang w:eastAsia="zh-CN"/>
                    </w:rPr>
                  </w:pPr>
                </w:p>
              </w:tc>
              <w:tc>
                <w:tcPr>
                  <w:tcW w:w="1196" w:type="pct"/>
                  <w:tcBorders>
                    <w:top w:val="single" w:sz="2" w:space="0" w:color="000000"/>
                    <w:left w:val="single" w:sz="2" w:space="0" w:color="000000"/>
                    <w:bottom w:val="single" w:sz="2" w:space="0" w:color="000000"/>
                    <w:right w:val="single" w:sz="2" w:space="0" w:color="000000"/>
                  </w:tcBorders>
                  <w:vAlign w:val="center"/>
                </w:tcPr>
                <w:p w14:paraId="5308B7A1" w14:textId="77777777" w:rsidR="00864FE9" w:rsidRDefault="00864FE9" w:rsidP="00864FE9">
                  <w:pPr>
                    <w:pStyle w:val="affb"/>
                    <w:spacing w:line="280" w:lineRule="exact"/>
                    <w:rPr>
                      <w:sz w:val="21"/>
                      <w:lang w:eastAsia="zh-CN"/>
                    </w:rPr>
                  </w:pPr>
                  <w:r>
                    <w:rPr>
                      <w:sz w:val="21"/>
                      <w:lang w:eastAsia="zh-CN"/>
                    </w:rPr>
                    <w:t>废活性炭</w:t>
                  </w:r>
                </w:p>
              </w:tc>
              <w:tc>
                <w:tcPr>
                  <w:tcW w:w="1131" w:type="pct"/>
                  <w:tcBorders>
                    <w:top w:val="single" w:sz="2" w:space="0" w:color="000000"/>
                    <w:left w:val="single" w:sz="2" w:space="0" w:color="000000"/>
                    <w:bottom w:val="single" w:sz="2" w:space="0" w:color="000000"/>
                    <w:right w:val="single" w:sz="2" w:space="0" w:color="000000"/>
                  </w:tcBorders>
                  <w:vAlign w:val="center"/>
                </w:tcPr>
                <w:p w14:paraId="107974F5" w14:textId="77777777" w:rsidR="00864FE9" w:rsidRDefault="00864FE9" w:rsidP="00864FE9">
                  <w:pPr>
                    <w:pStyle w:val="affb"/>
                    <w:spacing w:line="280" w:lineRule="exact"/>
                    <w:rPr>
                      <w:sz w:val="21"/>
                      <w:lang w:eastAsia="zh-CN"/>
                    </w:rPr>
                  </w:pPr>
                  <w:r>
                    <w:rPr>
                      <w:sz w:val="21"/>
                      <w:lang w:eastAsia="zh-CN"/>
                    </w:rPr>
                    <w:t>废气处理系统</w:t>
                  </w:r>
                </w:p>
              </w:tc>
              <w:tc>
                <w:tcPr>
                  <w:tcW w:w="1150" w:type="pct"/>
                  <w:tcBorders>
                    <w:top w:val="single" w:sz="2" w:space="0" w:color="000000"/>
                    <w:left w:val="single" w:sz="2" w:space="0" w:color="000000"/>
                    <w:bottom w:val="single" w:sz="2" w:space="0" w:color="000000"/>
                    <w:right w:val="single" w:sz="2" w:space="0" w:color="000000"/>
                  </w:tcBorders>
                  <w:vAlign w:val="center"/>
                </w:tcPr>
                <w:p w14:paraId="1E8889D6" w14:textId="02ACC310" w:rsidR="00864FE9" w:rsidRDefault="00864FE9" w:rsidP="00864FE9">
                  <w:pPr>
                    <w:pStyle w:val="affb"/>
                    <w:spacing w:line="280" w:lineRule="exact"/>
                    <w:rPr>
                      <w:sz w:val="21"/>
                      <w:lang w:eastAsia="zh-CN"/>
                    </w:rPr>
                  </w:pPr>
                  <w:r>
                    <w:rPr>
                      <w:rFonts w:hint="eastAsia"/>
                      <w:sz w:val="21"/>
                      <w:lang w:eastAsia="zh-CN"/>
                    </w:rPr>
                    <w:t>活性炭</w:t>
                  </w:r>
                </w:p>
              </w:tc>
              <w:tc>
                <w:tcPr>
                  <w:tcW w:w="1238" w:type="pct"/>
                  <w:vMerge/>
                  <w:tcBorders>
                    <w:top w:val="single" w:sz="2" w:space="0" w:color="000000"/>
                    <w:left w:val="single" w:sz="2" w:space="0" w:color="000000"/>
                    <w:bottom w:val="single" w:sz="2" w:space="0" w:color="000000"/>
                  </w:tcBorders>
                  <w:vAlign w:val="center"/>
                </w:tcPr>
                <w:p w14:paraId="771C9E5F" w14:textId="77777777" w:rsidR="00864FE9" w:rsidRDefault="00864FE9" w:rsidP="00864FE9">
                  <w:pPr>
                    <w:pStyle w:val="affb"/>
                    <w:spacing w:line="280" w:lineRule="exact"/>
                    <w:rPr>
                      <w:sz w:val="21"/>
                      <w:lang w:eastAsia="zh-CN"/>
                    </w:rPr>
                  </w:pPr>
                </w:p>
              </w:tc>
            </w:tr>
            <w:tr w:rsidR="00864FE9" w14:paraId="18142D1D" w14:textId="77777777" w:rsidTr="002B676A">
              <w:trPr>
                <w:jc w:val="center"/>
              </w:trPr>
              <w:tc>
                <w:tcPr>
                  <w:tcW w:w="285" w:type="pct"/>
                  <w:vMerge/>
                  <w:tcBorders>
                    <w:top w:val="single" w:sz="2" w:space="0" w:color="000000"/>
                    <w:right w:val="single" w:sz="2" w:space="0" w:color="000000"/>
                  </w:tcBorders>
                  <w:vAlign w:val="center"/>
                </w:tcPr>
                <w:p w14:paraId="050DAF83" w14:textId="77777777" w:rsidR="00864FE9" w:rsidRDefault="00864FE9" w:rsidP="00864FE9">
                  <w:pPr>
                    <w:pStyle w:val="affb"/>
                    <w:spacing w:line="280" w:lineRule="exact"/>
                    <w:rPr>
                      <w:sz w:val="21"/>
                      <w:lang w:eastAsia="zh-CN"/>
                    </w:rPr>
                  </w:pPr>
                </w:p>
              </w:tc>
              <w:tc>
                <w:tcPr>
                  <w:tcW w:w="1196" w:type="pct"/>
                  <w:tcBorders>
                    <w:top w:val="single" w:sz="2" w:space="0" w:color="000000"/>
                    <w:left w:val="single" w:sz="2" w:space="0" w:color="000000"/>
                    <w:right w:val="single" w:sz="2" w:space="0" w:color="000000"/>
                  </w:tcBorders>
                  <w:vAlign w:val="center"/>
                </w:tcPr>
                <w:p w14:paraId="7912D51B" w14:textId="77777777" w:rsidR="00864FE9" w:rsidRDefault="00864FE9" w:rsidP="00864FE9">
                  <w:pPr>
                    <w:pStyle w:val="affb"/>
                    <w:spacing w:line="280" w:lineRule="exact"/>
                    <w:rPr>
                      <w:sz w:val="21"/>
                      <w:lang w:eastAsia="zh-CN"/>
                    </w:rPr>
                  </w:pPr>
                  <w:r>
                    <w:rPr>
                      <w:sz w:val="21"/>
                      <w:lang w:eastAsia="zh-CN"/>
                    </w:rPr>
                    <w:t>生活垃圾</w:t>
                  </w:r>
                </w:p>
              </w:tc>
              <w:tc>
                <w:tcPr>
                  <w:tcW w:w="1131" w:type="pct"/>
                  <w:tcBorders>
                    <w:top w:val="single" w:sz="2" w:space="0" w:color="000000"/>
                    <w:left w:val="single" w:sz="2" w:space="0" w:color="000000"/>
                    <w:right w:val="single" w:sz="2" w:space="0" w:color="000000"/>
                  </w:tcBorders>
                  <w:vAlign w:val="center"/>
                </w:tcPr>
                <w:p w14:paraId="62866691" w14:textId="77777777" w:rsidR="00864FE9" w:rsidRDefault="00864FE9" w:rsidP="00864FE9">
                  <w:pPr>
                    <w:pStyle w:val="affb"/>
                    <w:spacing w:line="280" w:lineRule="exact"/>
                    <w:rPr>
                      <w:sz w:val="21"/>
                      <w:lang w:eastAsia="zh-CN"/>
                    </w:rPr>
                  </w:pPr>
                  <w:r>
                    <w:rPr>
                      <w:sz w:val="21"/>
                      <w:lang w:eastAsia="zh-CN"/>
                    </w:rPr>
                    <w:t>办公生活</w:t>
                  </w:r>
                </w:p>
              </w:tc>
              <w:tc>
                <w:tcPr>
                  <w:tcW w:w="1150" w:type="pct"/>
                  <w:tcBorders>
                    <w:top w:val="single" w:sz="2" w:space="0" w:color="000000"/>
                    <w:left w:val="single" w:sz="2" w:space="0" w:color="000000"/>
                    <w:right w:val="single" w:sz="2" w:space="0" w:color="000000"/>
                  </w:tcBorders>
                  <w:vAlign w:val="center"/>
                </w:tcPr>
                <w:p w14:paraId="5919A8F5" w14:textId="77777777" w:rsidR="00864FE9" w:rsidRDefault="00864FE9" w:rsidP="00864FE9">
                  <w:pPr>
                    <w:pStyle w:val="affb"/>
                    <w:spacing w:line="280" w:lineRule="exact"/>
                    <w:rPr>
                      <w:sz w:val="21"/>
                      <w:lang w:eastAsia="zh-CN"/>
                    </w:rPr>
                  </w:pPr>
                  <w:r>
                    <w:rPr>
                      <w:sz w:val="21"/>
                      <w:lang w:eastAsia="zh-CN"/>
                    </w:rPr>
                    <w:t>生活垃圾</w:t>
                  </w:r>
                </w:p>
              </w:tc>
              <w:tc>
                <w:tcPr>
                  <w:tcW w:w="1238" w:type="pct"/>
                  <w:tcBorders>
                    <w:top w:val="single" w:sz="2" w:space="0" w:color="000000"/>
                    <w:left w:val="single" w:sz="2" w:space="0" w:color="000000"/>
                  </w:tcBorders>
                  <w:vAlign w:val="center"/>
                </w:tcPr>
                <w:p w14:paraId="4873A881" w14:textId="48F2E697" w:rsidR="00864FE9" w:rsidRDefault="00864FE9" w:rsidP="00864FE9">
                  <w:pPr>
                    <w:pStyle w:val="affb"/>
                    <w:spacing w:line="280" w:lineRule="exact"/>
                    <w:rPr>
                      <w:sz w:val="21"/>
                      <w:lang w:eastAsia="zh-CN"/>
                    </w:rPr>
                  </w:pPr>
                  <w:r>
                    <w:rPr>
                      <w:sz w:val="21"/>
                      <w:lang w:eastAsia="zh-CN"/>
                    </w:rPr>
                    <w:t>环卫部门清运处理</w:t>
                  </w:r>
                </w:p>
              </w:tc>
            </w:tr>
          </w:tbl>
          <w:p w14:paraId="2002F3C6" w14:textId="77777777" w:rsidR="001E727E" w:rsidRDefault="001E727E">
            <w:pPr>
              <w:widowControl/>
            </w:pPr>
          </w:p>
        </w:tc>
      </w:tr>
      <w:tr w:rsidR="001E727E" w14:paraId="54BC71F3" w14:textId="77777777" w:rsidTr="00750598">
        <w:trPr>
          <w:trHeight w:val="3804"/>
          <w:jc w:val="center"/>
        </w:trPr>
        <w:tc>
          <w:tcPr>
            <w:tcW w:w="699" w:type="dxa"/>
            <w:vAlign w:val="center"/>
          </w:tcPr>
          <w:p w14:paraId="6346B370" w14:textId="77777777" w:rsidR="001E727E" w:rsidRDefault="00000000">
            <w:pPr>
              <w:pStyle w:val="af4"/>
              <w:adjustRightInd w:val="0"/>
              <w:snapToGrid w:val="0"/>
              <w:spacing w:before="0" w:beforeAutospacing="0" w:after="0" w:afterAutospacing="0" w:line="240" w:lineRule="auto"/>
              <w:jc w:val="center"/>
              <w:rPr>
                <w:rFonts w:ascii="Times New Roman" w:hAnsi="Times New Roman"/>
                <w:sz w:val="21"/>
                <w:szCs w:val="21"/>
              </w:rPr>
            </w:pPr>
            <w:r>
              <w:rPr>
                <w:rFonts w:ascii="Times New Roman" w:hAnsi="Times New Roman"/>
                <w:bCs/>
                <w:kern w:val="2"/>
                <w:szCs w:val="21"/>
              </w:rPr>
              <w:lastRenderedPageBreak/>
              <w:t>与项目有关的原有环境污染问题</w:t>
            </w:r>
          </w:p>
        </w:tc>
        <w:tc>
          <w:tcPr>
            <w:tcW w:w="8125" w:type="dxa"/>
          </w:tcPr>
          <w:p w14:paraId="2D0F3107" w14:textId="77777777" w:rsidR="001E727E" w:rsidRDefault="001E727E">
            <w:pPr>
              <w:pStyle w:val="2-"/>
              <w:spacing w:line="360" w:lineRule="auto"/>
              <w:rPr>
                <w:rFonts w:ascii="Times New Roman" w:hAnsi="Times New Roman"/>
                <w:lang w:val="en-US"/>
              </w:rPr>
            </w:pPr>
          </w:p>
          <w:p w14:paraId="178B1D8E" w14:textId="5DC69837" w:rsidR="001E727E" w:rsidRDefault="00000000" w:rsidP="00856D89">
            <w:pPr>
              <w:pStyle w:val="2-"/>
              <w:spacing w:line="360" w:lineRule="auto"/>
              <w:rPr>
                <w:rFonts w:ascii="Times New Roman" w:hAnsi="Times New Roman"/>
                <w:lang w:val="en-US"/>
              </w:rPr>
            </w:pPr>
            <w:r>
              <w:rPr>
                <w:rFonts w:ascii="Times New Roman" w:hAnsi="Times New Roman"/>
                <w:lang w:val="en-US"/>
              </w:rPr>
              <w:t>本项目为新建项目，</w:t>
            </w:r>
            <w:r>
              <w:rPr>
                <w:rFonts w:ascii="Times New Roman" w:hAnsi="Times New Roman"/>
                <w:szCs w:val="21"/>
                <w:lang w:val="en-US"/>
              </w:rPr>
              <w:t>经现场踏勘，</w:t>
            </w:r>
            <w:r>
              <w:rPr>
                <w:rFonts w:ascii="Times New Roman" w:hAnsi="Times New Roman" w:hint="eastAsia"/>
                <w:szCs w:val="21"/>
                <w:lang w:val="en-US"/>
              </w:rPr>
              <w:t>不存在</w:t>
            </w:r>
            <w:r>
              <w:rPr>
                <w:rFonts w:hint="eastAsia"/>
                <w:lang w:val="en-US"/>
              </w:rPr>
              <w:t>与项目有关的原有环境污染问题。</w:t>
            </w:r>
          </w:p>
          <w:p w14:paraId="4EF98051" w14:textId="77777777" w:rsidR="001E727E" w:rsidRDefault="001E727E">
            <w:pPr>
              <w:pStyle w:val="2-"/>
              <w:spacing w:line="360" w:lineRule="auto"/>
              <w:ind w:firstLineChars="0" w:firstLine="0"/>
              <w:rPr>
                <w:rFonts w:ascii="Times New Roman" w:hAnsi="Times New Roman"/>
                <w:lang w:val="en-US"/>
              </w:rPr>
            </w:pPr>
          </w:p>
        </w:tc>
      </w:tr>
    </w:tbl>
    <w:p w14:paraId="5C6C5EE7" w14:textId="77777777" w:rsidR="001E727E" w:rsidRDefault="001E727E">
      <w:pPr>
        <w:pStyle w:val="af4"/>
        <w:jc w:val="center"/>
        <w:rPr>
          <w:rFonts w:ascii="Times New Roman" w:eastAsia="黑体" w:hAnsi="Times New Roman"/>
          <w:snapToGrid w:val="0"/>
          <w:sz w:val="36"/>
          <w:szCs w:val="36"/>
        </w:rPr>
        <w:sectPr w:rsidR="001E727E">
          <w:pgSz w:w="11906" w:h="16838"/>
          <w:pgMar w:top="1701" w:right="1531" w:bottom="1701" w:left="1531" w:header="851" w:footer="851" w:gutter="0"/>
          <w:cols w:space="720"/>
          <w:docGrid w:linePitch="312"/>
        </w:sectPr>
      </w:pPr>
    </w:p>
    <w:p w14:paraId="4481A5C6" w14:textId="77777777" w:rsidR="001E727E" w:rsidRDefault="00000000">
      <w:pPr>
        <w:pStyle w:val="af4"/>
        <w:spacing w:line="240" w:lineRule="auto"/>
        <w:jc w:val="center"/>
        <w:outlineLvl w:val="0"/>
        <w:rPr>
          <w:rFonts w:ascii="Times New Roman" w:eastAsia="黑体" w:hAnsi="Times New Roman"/>
          <w:snapToGrid w:val="0"/>
          <w:sz w:val="30"/>
          <w:szCs w:val="30"/>
        </w:rPr>
      </w:pPr>
      <w:bookmarkStart w:id="9" w:name="_Toc29293"/>
      <w:r>
        <w:rPr>
          <w:rFonts w:ascii="Times New Roman" w:eastAsia="黑体" w:hAnsi="Times New Roman"/>
          <w:snapToGrid w:val="0"/>
          <w:sz w:val="30"/>
          <w:szCs w:val="30"/>
        </w:rPr>
        <w:lastRenderedPageBreak/>
        <w:t>三、区域环境质量现状、环境保护目标及评价标准</w:t>
      </w:r>
      <w:bookmarkEnd w:id="9"/>
    </w:p>
    <w:tbl>
      <w:tblPr>
        <w:tblW w:w="0" w:type="auto"/>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699"/>
        <w:gridCol w:w="8126"/>
      </w:tblGrid>
      <w:tr w:rsidR="001E727E" w14:paraId="3EB7E32E" w14:textId="77777777" w:rsidTr="00E12642">
        <w:trPr>
          <w:trHeight w:val="547"/>
          <w:jc w:val="center"/>
        </w:trPr>
        <w:tc>
          <w:tcPr>
            <w:tcW w:w="699" w:type="dxa"/>
            <w:vAlign w:val="center"/>
          </w:tcPr>
          <w:p w14:paraId="3CC17F50" w14:textId="77777777" w:rsidR="001E727E" w:rsidRDefault="00000000">
            <w:pPr>
              <w:adjustRightInd w:val="0"/>
              <w:snapToGrid w:val="0"/>
              <w:jc w:val="center"/>
              <w:rPr>
                <w:kern w:val="0"/>
                <w:szCs w:val="21"/>
              </w:rPr>
            </w:pPr>
            <w:r>
              <w:rPr>
                <w:kern w:val="0"/>
                <w:szCs w:val="21"/>
              </w:rPr>
              <w:t>区域</w:t>
            </w:r>
          </w:p>
          <w:p w14:paraId="663DE67E" w14:textId="77777777" w:rsidR="001E727E" w:rsidRDefault="00000000">
            <w:pPr>
              <w:adjustRightInd w:val="0"/>
              <w:snapToGrid w:val="0"/>
              <w:jc w:val="center"/>
              <w:rPr>
                <w:kern w:val="0"/>
                <w:szCs w:val="21"/>
              </w:rPr>
            </w:pPr>
            <w:r>
              <w:rPr>
                <w:kern w:val="0"/>
                <w:szCs w:val="21"/>
              </w:rPr>
              <w:t>环境</w:t>
            </w:r>
          </w:p>
          <w:p w14:paraId="6FC06615" w14:textId="77777777" w:rsidR="001E727E" w:rsidRDefault="00000000">
            <w:pPr>
              <w:adjustRightInd w:val="0"/>
              <w:snapToGrid w:val="0"/>
              <w:jc w:val="center"/>
              <w:rPr>
                <w:kern w:val="0"/>
                <w:szCs w:val="21"/>
              </w:rPr>
            </w:pPr>
            <w:r>
              <w:rPr>
                <w:kern w:val="0"/>
                <w:szCs w:val="21"/>
              </w:rPr>
              <w:t>质量</w:t>
            </w:r>
          </w:p>
          <w:p w14:paraId="43192C90" w14:textId="77777777" w:rsidR="001E727E" w:rsidRDefault="00000000">
            <w:pPr>
              <w:adjustRightInd w:val="0"/>
              <w:snapToGrid w:val="0"/>
              <w:jc w:val="center"/>
              <w:rPr>
                <w:kern w:val="0"/>
                <w:szCs w:val="21"/>
              </w:rPr>
            </w:pPr>
            <w:r>
              <w:rPr>
                <w:kern w:val="0"/>
                <w:szCs w:val="21"/>
              </w:rPr>
              <w:t>现状</w:t>
            </w:r>
          </w:p>
        </w:tc>
        <w:tc>
          <w:tcPr>
            <w:tcW w:w="8126" w:type="dxa"/>
            <w:vAlign w:val="center"/>
          </w:tcPr>
          <w:p w14:paraId="37CF70BF" w14:textId="77777777" w:rsidR="001E727E" w:rsidRDefault="00000000">
            <w:pPr>
              <w:topLinePunct/>
              <w:jc w:val="left"/>
              <w:rPr>
                <w:b/>
              </w:rPr>
            </w:pPr>
            <w:bookmarkStart w:id="10" w:name="_Toc146897076"/>
            <w:bookmarkStart w:id="11" w:name="_Toc280197038"/>
            <w:bookmarkStart w:id="12" w:name="_Toc291578028"/>
            <w:bookmarkStart w:id="13" w:name="_Toc320013145"/>
            <w:bookmarkStart w:id="14" w:name="_Toc322022125"/>
            <w:bookmarkStart w:id="15" w:name="_Toc295064232"/>
            <w:bookmarkStart w:id="16" w:name="_Toc146897334"/>
            <w:bookmarkStart w:id="17" w:name="_Toc144118851"/>
            <w:bookmarkStart w:id="18" w:name="_Toc144119078"/>
            <w:bookmarkStart w:id="19" w:name="_Toc245270894"/>
            <w:bookmarkStart w:id="20" w:name="_Toc7556"/>
            <w:bookmarkStart w:id="21" w:name="_Toc261705741"/>
            <w:r>
              <w:rPr>
                <w:b/>
              </w:rPr>
              <w:t>1.</w:t>
            </w:r>
            <w:r>
              <w:rPr>
                <w:b/>
              </w:rPr>
              <w:t>环境空气质量现状调查与评价</w:t>
            </w:r>
            <w:bookmarkEnd w:id="10"/>
            <w:bookmarkEnd w:id="11"/>
            <w:bookmarkEnd w:id="12"/>
            <w:bookmarkEnd w:id="13"/>
            <w:bookmarkEnd w:id="14"/>
            <w:bookmarkEnd w:id="15"/>
            <w:bookmarkEnd w:id="16"/>
            <w:bookmarkEnd w:id="17"/>
            <w:bookmarkEnd w:id="18"/>
          </w:p>
          <w:p w14:paraId="0C2EBA06" w14:textId="54DAAD22" w:rsidR="008728EF" w:rsidRDefault="008728EF" w:rsidP="008728EF">
            <w:pPr>
              <w:spacing w:before="36" w:after="36"/>
              <w:ind w:firstLine="482"/>
              <w:rPr>
                <w:lang w:bidi="ar"/>
              </w:rPr>
            </w:pPr>
            <w:bookmarkStart w:id="22" w:name="_Toc31456"/>
            <w:bookmarkStart w:id="23" w:name="_Toc261705742"/>
            <w:bookmarkStart w:id="24" w:name="_Toc245270896"/>
            <w:bookmarkStart w:id="25" w:name="_Toc17670"/>
            <w:bookmarkEnd w:id="19"/>
            <w:bookmarkEnd w:id="20"/>
            <w:bookmarkEnd w:id="21"/>
            <w:r>
              <w:rPr>
                <w:lang w:bidi="ar"/>
              </w:rPr>
              <w:t>本次评价采用</w:t>
            </w:r>
            <w:r>
              <w:rPr>
                <w:rFonts w:hint="eastAsia"/>
                <w:lang w:bidi="ar"/>
              </w:rPr>
              <w:t>环境空气质量模型技术支持服务系统</w:t>
            </w:r>
            <w:r>
              <w:rPr>
                <w:rFonts w:hint="eastAsia"/>
                <w:lang w:bidi="ar"/>
              </w:rPr>
              <w:t>202</w:t>
            </w:r>
            <w:r w:rsidR="006B538D">
              <w:rPr>
                <w:rFonts w:hint="eastAsia"/>
                <w:lang w:bidi="ar"/>
              </w:rPr>
              <w:t>5</w:t>
            </w:r>
            <w:r>
              <w:rPr>
                <w:rFonts w:hint="eastAsia"/>
                <w:lang w:bidi="ar"/>
              </w:rPr>
              <w:t>年克拉玛依市独山子区站点环境空气质量统计数据作为基本污染物环境质量现状数据来源。该站点距离本项目</w:t>
            </w:r>
            <w:r w:rsidR="00064A6A">
              <w:rPr>
                <w:rFonts w:hint="eastAsia"/>
                <w:lang w:bidi="ar"/>
              </w:rPr>
              <w:t>1</w:t>
            </w:r>
            <w:r w:rsidR="006B538D">
              <w:rPr>
                <w:rFonts w:hint="eastAsia"/>
                <w:lang w:bidi="ar"/>
              </w:rPr>
              <w:t>5.5</w:t>
            </w:r>
            <w:r>
              <w:rPr>
                <w:rFonts w:hint="eastAsia"/>
                <w:lang w:bidi="ar"/>
              </w:rPr>
              <w:t>km</w:t>
            </w:r>
            <w:r>
              <w:rPr>
                <w:rFonts w:hint="eastAsia"/>
                <w:lang w:bidi="ar"/>
              </w:rPr>
              <w:t>。</w:t>
            </w:r>
          </w:p>
          <w:p w14:paraId="64A82C67" w14:textId="77777777" w:rsidR="00120524" w:rsidRDefault="00000000">
            <w:pPr>
              <w:spacing w:before="36" w:after="36"/>
              <w:ind w:firstLine="482"/>
              <w:rPr>
                <w:szCs w:val="21"/>
              </w:rPr>
            </w:pPr>
            <w:r>
              <w:rPr>
                <w:lang w:bidi="ar"/>
              </w:rPr>
              <w:t>2025</w:t>
            </w:r>
            <w:r w:rsidR="007C202F">
              <w:rPr>
                <w:rFonts w:hint="eastAsia"/>
                <w:lang w:bidi="ar"/>
              </w:rPr>
              <w:t>独山子区</w:t>
            </w:r>
            <w:r>
              <w:rPr>
                <w:lang w:bidi="ar"/>
              </w:rPr>
              <w:t>空气质量逐日统计结果</w:t>
            </w:r>
            <w:r>
              <w:rPr>
                <w:szCs w:val="21"/>
              </w:rPr>
              <w:t>作为区域空气质量现状评价基本污染物</w:t>
            </w:r>
            <w:r>
              <w:rPr>
                <w:szCs w:val="21"/>
              </w:rPr>
              <w:t>SO</w:t>
            </w:r>
            <w:r>
              <w:rPr>
                <w:szCs w:val="21"/>
                <w:vertAlign w:val="subscript"/>
              </w:rPr>
              <w:t>2</w:t>
            </w:r>
            <w:r>
              <w:rPr>
                <w:szCs w:val="21"/>
              </w:rPr>
              <w:t>、</w:t>
            </w:r>
            <w:r>
              <w:rPr>
                <w:szCs w:val="21"/>
              </w:rPr>
              <w:t>NO</w:t>
            </w:r>
            <w:r>
              <w:rPr>
                <w:szCs w:val="21"/>
                <w:vertAlign w:val="subscript"/>
              </w:rPr>
              <w:t>2</w:t>
            </w:r>
            <w:r>
              <w:rPr>
                <w:szCs w:val="21"/>
              </w:rPr>
              <w:t>、</w:t>
            </w:r>
            <w:r>
              <w:rPr>
                <w:szCs w:val="21"/>
              </w:rPr>
              <w:t>PM</w:t>
            </w:r>
            <w:r>
              <w:rPr>
                <w:szCs w:val="21"/>
                <w:vertAlign w:val="subscript"/>
              </w:rPr>
              <w:t>10</w:t>
            </w:r>
            <w:r>
              <w:rPr>
                <w:szCs w:val="21"/>
              </w:rPr>
              <w:t>、</w:t>
            </w:r>
            <w:r>
              <w:rPr>
                <w:szCs w:val="21"/>
              </w:rPr>
              <w:t>PM</w:t>
            </w:r>
            <w:r>
              <w:rPr>
                <w:szCs w:val="21"/>
                <w:vertAlign w:val="subscript"/>
              </w:rPr>
              <w:t>2.5</w:t>
            </w:r>
            <w:r>
              <w:rPr>
                <w:szCs w:val="21"/>
              </w:rPr>
              <w:t>、</w:t>
            </w:r>
            <w:r>
              <w:rPr>
                <w:szCs w:val="21"/>
              </w:rPr>
              <w:t>CO</w:t>
            </w:r>
            <w:r>
              <w:rPr>
                <w:szCs w:val="21"/>
              </w:rPr>
              <w:t>和</w:t>
            </w:r>
            <w:r>
              <w:rPr>
                <w:szCs w:val="21"/>
              </w:rPr>
              <w:t>O</w:t>
            </w:r>
            <w:r>
              <w:rPr>
                <w:szCs w:val="21"/>
                <w:vertAlign w:val="subscript"/>
              </w:rPr>
              <w:t>3</w:t>
            </w:r>
            <w:r>
              <w:rPr>
                <w:szCs w:val="21"/>
              </w:rPr>
              <w:t>的数据来源</w:t>
            </w:r>
            <w:r w:rsidR="00120524">
              <w:rPr>
                <w:rFonts w:hint="eastAsia"/>
                <w:szCs w:val="21"/>
              </w:rPr>
              <w:t>。</w:t>
            </w:r>
          </w:p>
          <w:p w14:paraId="2DBF2F5F" w14:textId="5F2115E6" w:rsidR="00120524" w:rsidRPr="00120524" w:rsidRDefault="00120524" w:rsidP="00120524">
            <w:pPr>
              <w:pStyle w:val="-1"/>
              <w:spacing w:line="360" w:lineRule="auto"/>
              <w:ind w:firstLineChars="0" w:firstLine="0"/>
              <w:rPr>
                <w:rFonts w:ascii="Times New Roman" w:hAnsi="Times New Roman" w:cs="Times New Roman"/>
                <w:b/>
                <w:bCs/>
                <w:szCs w:val="24"/>
              </w:rPr>
            </w:pPr>
            <w:r w:rsidRPr="00120524">
              <w:rPr>
                <w:rFonts w:ascii="Times New Roman" w:hAnsi="Times New Roman" w:cs="Times New Roman" w:hint="eastAsia"/>
                <w:b/>
                <w:bCs/>
                <w:szCs w:val="24"/>
              </w:rPr>
              <w:t>1.1</w:t>
            </w:r>
            <w:r>
              <w:rPr>
                <w:rFonts w:ascii="Times New Roman" w:hAnsi="Times New Roman" w:cs="Times New Roman" w:hint="eastAsia"/>
                <w:b/>
                <w:bCs/>
                <w:szCs w:val="24"/>
              </w:rPr>
              <w:t>空气质量</w:t>
            </w:r>
            <w:r w:rsidRPr="00120524">
              <w:rPr>
                <w:rFonts w:ascii="Times New Roman" w:hAnsi="Times New Roman" w:cs="Times New Roman" w:hint="eastAsia"/>
                <w:b/>
                <w:bCs/>
                <w:szCs w:val="24"/>
              </w:rPr>
              <w:t>达标区判定</w:t>
            </w:r>
          </w:p>
          <w:p w14:paraId="2C252076" w14:textId="79900D23" w:rsidR="001E727E" w:rsidRDefault="009243D7">
            <w:pPr>
              <w:spacing w:before="36" w:after="36"/>
              <w:ind w:firstLine="482"/>
              <w:rPr>
                <w:lang w:bidi="ar"/>
              </w:rPr>
            </w:pPr>
            <w:r w:rsidRPr="009243D7">
              <w:rPr>
                <w:lang w:bidi="ar"/>
              </w:rPr>
              <w:t>环境空气质量达标区判定</w:t>
            </w:r>
            <w:r>
              <w:rPr>
                <w:lang w:bidi="ar"/>
              </w:rPr>
              <w:t>见表</w:t>
            </w:r>
            <w:r>
              <w:rPr>
                <w:lang w:bidi="ar"/>
              </w:rPr>
              <w:t>3-1</w:t>
            </w:r>
            <w:r>
              <w:rPr>
                <w:lang w:bidi="ar"/>
              </w:rPr>
              <w:t>。</w:t>
            </w:r>
          </w:p>
          <w:p w14:paraId="275B16E0" w14:textId="77777777" w:rsidR="001E727E" w:rsidRDefault="00000000">
            <w:pPr>
              <w:spacing w:line="240" w:lineRule="auto"/>
              <w:jc w:val="center"/>
              <w:rPr>
                <w:sz w:val="21"/>
                <w:szCs w:val="21"/>
              </w:rPr>
            </w:pPr>
            <w:r>
              <w:rPr>
                <w:b/>
                <w:bCs/>
                <w:sz w:val="21"/>
                <w:szCs w:val="21"/>
              </w:rPr>
              <w:t>表</w:t>
            </w:r>
            <w:r>
              <w:rPr>
                <w:b/>
                <w:bCs/>
                <w:sz w:val="21"/>
                <w:szCs w:val="21"/>
              </w:rPr>
              <w:t xml:space="preserve">3-1    </w:t>
            </w:r>
            <w:r>
              <w:rPr>
                <w:b/>
                <w:bCs/>
                <w:sz w:val="21"/>
                <w:szCs w:val="21"/>
              </w:rPr>
              <w:t>区域空气质量现状评价表</w:t>
            </w:r>
          </w:p>
          <w:tbl>
            <w:tblPr>
              <w:tblW w:w="4998" w:type="pct"/>
              <w:jc w:val="center"/>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901"/>
              <w:gridCol w:w="2745"/>
              <w:gridCol w:w="1027"/>
              <w:gridCol w:w="1347"/>
              <w:gridCol w:w="1044"/>
              <w:gridCol w:w="823"/>
            </w:tblGrid>
            <w:tr w:rsidR="002A00B6" w:rsidRPr="002402F0" w14:paraId="2E4D2F42" w14:textId="77777777" w:rsidTr="002A00B6">
              <w:trPr>
                <w:trHeight w:val="283"/>
                <w:jc w:val="center"/>
              </w:trPr>
              <w:tc>
                <w:tcPr>
                  <w:tcW w:w="571" w:type="pct"/>
                  <w:tcBorders>
                    <w:tl2br w:val="nil"/>
                    <w:tr2bl w:val="nil"/>
                  </w:tcBorders>
                  <w:vAlign w:val="center"/>
                </w:tcPr>
                <w:p w14:paraId="76CF5067" w14:textId="77777777" w:rsidR="002A00B6" w:rsidRPr="002402F0" w:rsidRDefault="002A00B6" w:rsidP="002A00B6">
                  <w:pPr>
                    <w:spacing w:line="240" w:lineRule="auto"/>
                    <w:jc w:val="center"/>
                    <w:rPr>
                      <w:kern w:val="0"/>
                      <w:sz w:val="21"/>
                      <w:szCs w:val="21"/>
                    </w:rPr>
                  </w:pPr>
                  <w:r w:rsidRPr="002402F0">
                    <w:rPr>
                      <w:kern w:val="0"/>
                      <w:sz w:val="21"/>
                      <w:szCs w:val="21"/>
                    </w:rPr>
                    <w:t>评价</w:t>
                  </w:r>
                </w:p>
                <w:p w14:paraId="53516C98" w14:textId="0A4C658D" w:rsidR="002A00B6" w:rsidRPr="002402F0" w:rsidRDefault="002A00B6" w:rsidP="002A00B6">
                  <w:pPr>
                    <w:spacing w:line="240" w:lineRule="auto"/>
                    <w:jc w:val="center"/>
                    <w:rPr>
                      <w:kern w:val="0"/>
                      <w:sz w:val="21"/>
                      <w:szCs w:val="21"/>
                    </w:rPr>
                  </w:pPr>
                  <w:r w:rsidRPr="002402F0">
                    <w:rPr>
                      <w:kern w:val="0"/>
                      <w:sz w:val="21"/>
                      <w:szCs w:val="21"/>
                    </w:rPr>
                    <w:t>指标</w:t>
                  </w:r>
                </w:p>
              </w:tc>
              <w:tc>
                <w:tcPr>
                  <w:tcW w:w="1740" w:type="pct"/>
                  <w:tcBorders>
                    <w:tl2br w:val="nil"/>
                    <w:tr2bl w:val="nil"/>
                  </w:tcBorders>
                  <w:vAlign w:val="center"/>
                </w:tcPr>
                <w:p w14:paraId="75BFE0BA" w14:textId="2FE07584" w:rsidR="002A00B6" w:rsidRPr="002402F0" w:rsidRDefault="002A00B6" w:rsidP="002A00B6">
                  <w:pPr>
                    <w:spacing w:line="240" w:lineRule="auto"/>
                    <w:jc w:val="center"/>
                    <w:rPr>
                      <w:kern w:val="0"/>
                      <w:sz w:val="21"/>
                      <w:szCs w:val="21"/>
                    </w:rPr>
                  </w:pPr>
                  <w:proofErr w:type="gramStart"/>
                  <w:r w:rsidRPr="002402F0">
                    <w:rPr>
                      <w:kern w:val="0"/>
                      <w:sz w:val="21"/>
                      <w:szCs w:val="21"/>
                    </w:rPr>
                    <w:t>年评价</w:t>
                  </w:r>
                  <w:proofErr w:type="gramEnd"/>
                  <w:r w:rsidRPr="002402F0">
                    <w:rPr>
                      <w:kern w:val="0"/>
                      <w:sz w:val="21"/>
                      <w:szCs w:val="21"/>
                    </w:rPr>
                    <w:t>指标</w:t>
                  </w:r>
                </w:p>
              </w:tc>
              <w:tc>
                <w:tcPr>
                  <w:tcW w:w="651" w:type="pct"/>
                  <w:tcBorders>
                    <w:tl2br w:val="nil"/>
                    <w:tr2bl w:val="nil"/>
                  </w:tcBorders>
                  <w:vAlign w:val="center"/>
                </w:tcPr>
                <w:p w14:paraId="510911A2" w14:textId="77777777" w:rsidR="002A00B6" w:rsidRPr="002402F0" w:rsidRDefault="002A00B6" w:rsidP="002A00B6">
                  <w:pPr>
                    <w:spacing w:line="240" w:lineRule="auto"/>
                    <w:jc w:val="center"/>
                    <w:rPr>
                      <w:kern w:val="0"/>
                      <w:sz w:val="21"/>
                      <w:szCs w:val="21"/>
                    </w:rPr>
                  </w:pPr>
                  <w:r w:rsidRPr="002402F0">
                    <w:rPr>
                      <w:kern w:val="0"/>
                      <w:sz w:val="21"/>
                      <w:szCs w:val="21"/>
                    </w:rPr>
                    <w:t>现状浓度</w:t>
                  </w:r>
                </w:p>
                <w:p w14:paraId="5D1D33C8" w14:textId="48DC3B22" w:rsidR="002A00B6" w:rsidRPr="002402F0" w:rsidRDefault="002A00B6" w:rsidP="002A00B6">
                  <w:pPr>
                    <w:spacing w:line="240" w:lineRule="auto"/>
                    <w:jc w:val="center"/>
                    <w:rPr>
                      <w:kern w:val="0"/>
                      <w:sz w:val="21"/>
                      <w:szCs w:val="21"/>
                    </w:rPr>
                  </w:pPr>
                  <w:r w:rsidRPr="002402F0">
                    <w:rPr>
                      <w:kern w:val="0"/>
                      <w:sz w:val="21"/>
                      <w:szCs w:val="21"/>
                    </w:rPr>
                    <w:t>（</w:t>
                  </w:r>
                  <w:r w:rsidRPr="002402F0">
                    <w:rPr>
                      <w:kern w:val="0"/>
                      <w:sz w:val="21"/>
                      <w:szCs w:val="21"/>
                    </w:rPr>
                    <w:t>µg/m</w:t>
                  </w:r>
                  <w:r w:rsidR="004E5C70">
                    <w:rPr>
                      <w:rFonts w:hint="eastAsia"/>
                      <w:kern w:val="0"/>
                      <w:position w:val="7"/>
                      <w:sz w:val="21"/>
                      <w:szCs w:val="21"/>
                    </w:rPr>
                    <w:t>³</w:t>
                  </w:r>
                  <w:r w:rsidRPr="002402F0">
                    <w:rPr>
                      <w:kern w:val="0"/>
                      <w:sz w:val="21"/>
                      <w:szCs w:val="21"/>
                    </w:rPr>
                    <w:t>）</w:t>
                  </w:r>
                </w:p>
              </w:tc>
              <w:tc>
                <w:tcPr>
                  <w:tcW w:w="854" w:type="pct"/>
                  <w:tcBorders>
                    <w:tl2br w:val="nil"/>
                    <w:tr2bl w:val="nil"/>
                  </w:tcBorders>
                  <w:vAlign w:val="center"/>
                </w:tcPr>
                <w:p w14:paraId="4458755E" w14:textId="77777777" w:rsidR="002A00B6" w:rsidRPr="002402F0" w:rsidRDefault="002A00B6" w:rsidP="002A00B6">
                  <w:pPr>
                    <w:spacing w:line="240" w:lineRule="auto"/>
                    <w:jc w:val="center"/>
                    <w:rPr>
                      <w:kern w:val="0"/>
                      <w:sz w:val="21"/>
                      <w:szCs w:val="21"/>
                    </w:rPr>
                  </w:pPr>
                  <w:r w:rsidRPr="002402F0">
                    <w:rPr>
                      <w:kern w:val="0"/>
                      <w:sz w:val="21"/>
                      <w:szCs w:val="21"/>
                    </w:rPr>
                    <w:t>标准值</w:t>
                  </w:r>
                </w:p>
                <w:p w14:paraId="109B7EB4" w14:textId="17E64264" w:rsidR="002A00B6" w:rsidRPr="002402F0" w:rsidRDefault="002A00B6" w:rsidP="002A00B6">
                  <w:pPr>
                    <w:spacing w:line="240" w:lineRule="auto"/>
                    <w:jc w:val="center"/>
                    <w:rPr>
                      <w:kern w:val="0"/>
                      <w:sz w:val="21"/>
                      <w:szCs w:val="21"/>
                    </w:rPr>
                  </w:pPr>
                  <w:r w:rsidRPr="002402F0">
                    <w:rPr>
                      <w:kern w:val="0"/>
                      <w:sz w:val="21"/>
                      <w:szCs w:val="21"/>
                    </w:rPr>
                    <w:t>（</w:t>
                  </w:r>
                  <w:r w:rsidRPr="002402F0">
                    <w:rPr>
                      <w:kern w:val="0"/>
                      <w:sz w:val="21"/>
                      <w:szCs w:val="21"/>
                    </w:rPr>
                    <w:t>µg/m</w:t>
                  </w:r>
                  <w:r w:rsidR="004E5C70">
                    <w:rPr>
                      <w:rFonts w:hint="eastAsia"/>
                      <w:kern w:val="0"/>
                      <w:position w:val="7"/>
                      <w:sz w:val="21"/>
                      <w:szCs w:val="21"/>
                    </w:rPr>
                    <w:t>³</w:t>
                  </w:r>
                  <w:r w:rsidRPr="002402F0">
                    <w:rPr>
                      <w:kern w:val="0"/>
                      <w:sz w:val="21"/>
                      <w:szCs w:val="21"/>
                    </w:rPr>
                    <w:t>）</w:t>
                  </w:r>
                </w:p>
              </w:tc>
              <w:tc>
                <w:tcPr>
                  <w:tcW w:w="662" w:type="pct"/>
                  <w:tcBorders>
                    <w:tl2br w:val="nil"/>
                    <w:tr2bl w:val="nil"/>
                  </w:tcBorders>
                  <w:vAlign w:val="center"/>
                </w:tcPr>
                <w:p w14:paraId="385873EB" w14:textId="77777777" w:rsidR="002A00B6" w:rsidRPr="002402F0" w:rsidRDefault="002A00B6" w:rsidP="002A00B6">
                  <w:pPr>
                    <w:spacing w:line="240" w:lineRule="auto"/>
                    <w:jc w:val="center"/>
                    <w:rPr>
                      <w:kern w:val="0"/>
                      <w:sz w:val="21"/>
                      <w:szCs w:val="21"/>
                    </w:rPr>
                  </w:pPr>
                  <w:r w:rsidRPr="002402F0">
                    <w:rPr>
                      <w:kern w:val="0"/>
                      <w:sz w:val="21"/>
                      <w:szCs w:val="21"/>
                    </w:rPr>
                    <w:t>占标率</w:t>
                  </w:r>
                </w:p>
                <w:p w14:paraId="3463BE83" w14:textId="77777777" w:rsidR="002A00B6" w:rsidRPr="002402F0" w:rsidRDefault="002A00B6" w:rsidP="002A00B6">
                  <w:pPr>
                    <w:spacing w:line="240" w:lineRule="auto"/>
                    <w:jc w:val="center"/>
                    <w:rPr>
                      <w:kern w:val="0"/>
                      <w:sz w:val="21"/>
                      <w:szCs w:val="21"/>
                    </w:rPr>
                  </w:pPr>
                  <w:r w:rsidRPr="002402F0">
                    <w:rPr>
                      <w:kern w:val="0"/>
                      <w:sz w:val="21"/>
                      <w:szCs w:val="21"/>
                    </w:rPr>
                    <w:t>（</w:t>
                  </w:r>
                  <w:r w:rsidRPr="002402F0">
                    <w:rPr>
                      <w:kern w:val="0"/>
                      <w:sz w:val="21"/>
                      <w:szCs w:val="21"/>
                    </w:rPr>
                    <w:t>%</w:t>
                  </w:r>
                  <w:r w:rsidRPr="002402F0">
                    <w:rPr>
                      <w:kern w:val="0"/>
                      <w:sz w:val="21"/>
                      <w:szCs w:val="21"/>
                    </w:rPr>
                    <w:t>）</w:t>
                  </w:r>
                </w:p>
              </w:tc>
              <w:tc>
                <w:tcPr>
                  <w:tcW w:w="522" w:type="pct"/>
                  <w:tcBorders>
                    <w:tl2br w:val="nil"/>
                    <w:tr2bl w:val="nil"/>
                  </w:tcBorders>
                  <w:vAlign w:val="center"/>
                </w:tcPr>
                <w:p w14:paraId="71906DA5" w14:textId="77777777" w:rsidR="002A00B6" w:rsidRPr="002402F0" w:rsidRDefault="002A00B6" w:rsidP="002A00B6">
                  <w:pPr>
                    <w:spacing w:line="240" w:lineRule="auto"/>
                    <w:jc w:val="center"/>
                    <w:rPr>
                      <w:kern w:val="0"/>
                      <w:sz w:val="21"/>
                      <w:szCs w:val="21"/>
                    </w:rPr>
                  </w:pPr>
                  <w:r w:rsidRPr="002402F0">
                    <w:rPr>
                      <w:kern w:val="0"/>
                      <w:sz w:val="21"/>
                      <w:szCs w:val="21"/>
                    </w:rPr>
                    <w:t>达标</w:t>
                  </w:r>
                </w:p>
                <w:p w14:paraId="4CCB4CC6" w14:textId="77777777" w:rsidR="002A00B6" w:rsidRPr="002402F0" w:rsidRDefault="002A00B6" w:rsidP="002A00B6">
                  <w:pPr>
                    <w:spacing w:line="240" w:lineRule="auto"/>
                    <w:jc w:val="center"/>
                    <w:rPr>
                      <w:kern w:val="0"/>
                      <w:sz w:val="21"/>
                      <w:szCs w:val="21"/>
                    </w:rPr>
                  </w:pPr>
                  <w:r w:rsidRPr="002402F0">
                    <w:rPr>
                      <w:kern w:val="0"/>
                      <w:sz w:val="21"/>
                      <w:szCs w:val="21"/>
                    </w:rPr>
                    <w:t>情况</w:t>
                  </w:r>
                </w:p>
              </w:tc>
            </w:tr>
            <w:tr w:rsidR="00735F6C" w:rsidRPr="002402F0" w14:paraId="2A3553BA" w14:textId="77777777" w:rsidTr="002A00B6">
              <w:trPr>
                <w:trHeight w:val="283"/>
                <w:jc w:val="center"/>
              </w:trPr>
              <w:tc>
                <w:tcPr>
                  <w:tcW w:w="571" w:type="pct"/>
                  <w:vMerge w:val="restart"/>
                  <w:tcBorders>
                    <w:tl2br w:val="nil"/>
                    <w:tr2bl w:val="nil"/>
                  </w:tcBorders>
                  <w:vAlign w:val="center"/>
                </w:tcPr>
                <w:p w14:paraId="621ABCF5" w14:textId="77777777" w:rsidR="00735F6C" w:rsidRPr="002402F0" w:rsidRDefault="00735F6C" w:rsidP="00735F6C">
                  <w:pPr>
                    <w:spacing w:line="240" w:lineRule="auto"/>
                    <w:jc w:val="center"/>
                    <w:rPr>
                      <w:kern w:val="0"/>
                      <w:sz w:val="21"/>
                      <w:szCs w:val="21"/>
                    </w:rPr>
                  </w:pPr>
                  <w:r w:rsidRPr="002402F0">
                    <w:rPr>
                      <w:kern w:val="0"/>
                      <w:position w:val="2"/>
                      <w:sz w:val="21"/>
                      <w:szCs w:val="21"/>
                    </w:rPr>
                    <w:t>SO</w:t>
                  </w:r>
                  <w:r w:rsidRPr="00FF36C6">
                    <w:rPr>
                      <w:kern w:val="0"/>
                      <w:sz w:val="21"/>
                      <w:szCs w:val="21"/>
                      <w:vertAlign w:val="subscript"/>
                    </w:rPr>
                    <w:t>2</w:t>
                  </w:r>
                </w:p>
              </w:tc>
              <w:tc>
                <w:tcPr>
                  <w:tcW w:w="1740" w:type="pct"/>
                  <w:tcBorders>
                    <w:tl2br w:val="nil"/>
                    <w:tr2bl w:val="nil"/>
                  </w:tcBorders>
                  <w:vAlign w:val="center"/>
                </w:tcPr>
                <w:p w14:paraId="36CFF5DF" w14:textId="34C5EBAF" w:rsidR="00735F6C" w:rsidRPr="002402F0" w:rsidRDefault="00735F6C" w:rsidP="00735F6C">
                  <w:pPr>
                    <w:spacing w:line="240" w:lineRule="auto"/>
                    <w:jc w:val="center"/>
                    <w:rPr>
                      <w:kern w:val="0"/>
                      <w:sz w:val="21"/>
                      <w:szCs w:val="21"/>
                    </w:rPr>
                  </w:pPr>
                  <w:r w:rsidRPr="002402F0">
                    <w:rPr>
                      <w:snapToGrid w:val="0"/>
                      <w:kern w:val="0"/>
                      <w:sz w:val="21"/>
                      <w:szCs w:val="21"/>
                      <w:u w:color="000000"/>
                      <w:lang w:bidi="en-US"/>
                    </w:rPr>
                    <w:t>年平均质量浓度</w:t>
                  </w:r>
                </w:p>
              </w:tc>
              <w:tc>
                <w:tcPr>
                  <w:tcW w:w="651" w:type="pct"/>
                  <w:tcBorders>
                    <w:tl2br w:val="nil"/>
                    <w:tr2bl w:val="nil"/>
                  </w:tcBorders>
                  <w:vAlign w:val="center"/>
                </w:tcPr>
                <w:p w14:paraId="631830F2" w14:textId="4FE1C570" w:rsidR="00735F6C" w:rsidRPr="002402F0" w:rsidRDefault="00735F6C" w:rsidP="00735F6C">
                  <w:pPr>
                    <w:spacing w:line="240" w:lineRule="auto"/>
                    <w:jc w:val="center"/>
                    <w:rPr>
                      <w:kern w:val="0"/>
                      <w:sz w:val="21"/>
                      <w:szCs w:val="21"/>
                    </w:rPr>
                  </w:pPr>
                  <w:r w:rsidRPr="002402F0">
                    <w:rPr>
                      <w:color w:val="000000"/>
                      <w:sz w:val="21"/>
                      <w:szCs w:val="21"/>
                    </w:rPr>
                    <w:t>7.02</w:t>
                  </w:r>
                </w:p>
              </w:tc>
              <w:tc>
                <w:tcPr>
                  <w:tcW w:w="854" w:type="pct"/>
                  <w:tcBorders>
                    <w:tl2br w:val="nil"/>
                    <w:tr2bl w:val="nil"/>
                  </w:tcBorders>
                  <w:vAlign w:val="center"/>
                </w:tcPr>
                <w:p w14:paraId="321A91F3" w14:textId="2360334E" w:rsidR="00735F6C" w:rsidRPr="002402F0" w:rsidRDefault="00735F6C" w:rsidP="00735F6C">
                  <w:pPr>
                    <w:spacing w:line="240" w:lineRule="auto"/>
                    <w:jc w:val="center"/>
                    <w:rPr>
                      <w:kern w:val="0"/>
                      <w:sz w:val="21"/>
                      <w:szCs w:val="21"/>
                    </w:rPr>
                  </w:pPr>
                  <w:r w:rsidRPr="002402F0">
                    <w:rPr>
                      <w:color w:val="000000"/>
                      <w:sz w:val="21"/>
                      <w:szCs w:val="21"/>
                    </w:rPr>
                    <w:t>60</w:t>
                  </w:r>
                </w:p>
              </w:tc>
              <w:tc>
                <w:tcPr>
                  <w:tcW w:w="662" w:type="pct"/>
                  <w:tcBorders>
                    <w:tl2br w:val="nil"/>
                    <w:tr2bl w:val="nil"/>
                  </w:tcBorders>
                  <w:shd w:val="clear" w:color="auto" w:fill="auto"/>
                  <w:vAlign w:val="center"/>
                </w:tcPr>
                <w:p w14:paraId="405DEF8B" w14:textId="3C9CF41A" w:rsidR="00735F6C" w:rsidRPr="002402F0" w:rsidRDefault="00735F6C" w:rsidP="00735F6C">
                  <w:pPr>
                    <w:spacing w:line="240" w:lineRule="auto"/>
                    <w:jc w:val="center"/>
                    <w:rPr>
                      <w:kern w:val="0"/>
                      <w:sz w:val="21"/>
                      <w:szCs w:val="21"/>
                    </w:rPr>
                  </w:pPr>
                  <w:r w:rsidRPr="002402F0">
                    <w:rPr>
                      <w:color w:val="000000"/>
                      <w:sz w:val="21"/>
                      <w:szCs w:val="21"/>
                    </w:rPr>
                    <w:t xml:space="preserve">11.70 </w:t>
                  </w:r>
                </w:p>
              </w:tc>
              <w:tc>
                <w:tcPr>
                  <w:tcW w:w="522" w:type="pct"/>
                  <w:tcBorders>
                    <w:tl2br w:val="nil"/>
                    <w:tr2bl w:val="nil"/>
                  </w:tcBorders>
                  <w:vAlign w:val="center"/>
                </w:tcPr>
                <w:p w14:paraId="6EBB8049" w14:textId="77777777" w:rsidR="00735F6C" w:rsidRPr="002402F0" w:rsidRDefault="00735F6C" w:rsidP="00735F6C">
                  <w:pPr>
                    <w:spacing w:line="240" w:lineRule="auto"/>
                    <w:jc w:val="center"/>
                    <w:rPr>
                      <w:kern w:val="0"/>
                      <w:sz w:val="21"/>
                      <w:szCs w:val="21"/>
                    </w:rPr>
                  </w:pPr>
                  <w:r w:rsidRPr="002402F0">
                    <w:rPr>
                      <w:kern w:val="0"/>
                      <w:sz w:val="21"/>
                      <w:szCs w:val="21"/>
                    </w:rPr>
                    <w:t>达标</w:t>
                  </w:r>
                </w:p>
              </w:tc>
            </w:tr>
            <w:tr w:rsidR="00735F6C" w:rsidRPr="002402F0" w14:paraId="68A4574A" w14:textId="77777777" w:rsidTr="002A00B6">
              <w:trPr>
                <w:trHeight w:val="283"/>
                <w:jc w:val="center"/>
              </w:trPr>
              <w:tc>
                <w:tcPr>
                  <w:tcW w:w="571" w:type="pct"/>
                  <w:vMerge/>
                  <w:tcBorders>
                    <w:tl2br w:val="nil"/>
                    <w:tr2bl w:val="nil"/>
                  </w:tcBorders>
                  <w:vAlign w:val="center"/>
                </w:tcPr>
                <w:p w14:paraId="0BF0D98A" w14:textId="77777777" w:rsidR="00735F6C" w:rsidRPr="002402F0" w:rsidRDefault="00735F6C" w:rsidP="00735F6C">
                  <w:pPr>
                    <w:spacing w:line="240" w:lineRule="auto"/>
                    <w:jc w:val="center"/>
                    <w:rPr>
                      <w:kern w:val="0"/>
                      <w:position w:val="2"/>
                      <w:sz w:val="21"/>
                      <w:szCs w:val="21"/>
                    </w:rPr>
                  </w:pPr>
                </w:p>
              </w:tc>
              <w:tc>
                <w:tcPr>
                  <w:tcW w:w="1740" w:type="pct"/>
                  <w:tcBorders>
                    <w:tl2br w:val="nil"/>
                    <w:tr2bl w:val="nil"/>
                  </w:tcBorders>
                  <w:vAlign w:val="center"/>
                </w:tcPr>
                <w:p w14:paraId="31D6388F" w14:textId="27EF67DA" w:rsidR="00735F6C" w:rsidRPr="002402F0" w:rsidRDefault="00735F6C" w:rsidP="00735F6C">
                  <w:pPr>
                    <w:spacing w:line="240" w:lineRule="auto"/>
                    <w:jc w:val="center"/>
                    <w:rPr>
                      <w:kern w:val="0"/>
                      <w:sz w:val="21"/>
                      <w:szCs w:val="21"/>
                    </w:rPr>
                  </w:pPr>
                  <w:r w:rsidRPr="002402F0">
                    <w:rPr>
                      <w:snapToGrid w:val="0"/>
                      <w:kern w:val="0"/>
                      <w:sz w:val="21"/>
                      <w:szCs w:val="21"/>
                      <w:u w:color="000000"/>
                      <w:lang w:bidi="en-US"/>
                    </w:rPr>
                    <w:t>日平均第</w:t>
                  </w:r>
                  <w:r w:rsidRPr="002402F0">
                    <w:rPr>
                      <w:snapToGrid w:val="0"/>
                      <w:kern w:val="0"/>
                      <w:sz w:val="21"/>
                      <w:szCs w:val="21"/>
                      <w:u w:color="000000"/>
                      <w:lang w:bidi="en-US"/>
                    </w:rPr>
                    <w:t>98</w:t>
                  </w:r>
                  <w:proofErr w:type="gramStart"/>
                  <w:r w:rsidRPr="002402F0">
                    <w:rPr>
                      <w:snapToGrid w:val="0"/>
                      <w:kern w:val="0"/>
                      <w:sz w:val="21"/>
                      <w:szCs w:val="21"/>
                      <w:u w:color="000000"/>
                      <w:lang w:bidi="en-US"/>
                    </w:rPr>
                    <w:t>百</w:t>
                  </w:r>
                  <w:proofErr w:type="gramEnd"/>
                  <w:r w:rsidRPr="002402F0">
                    <w:rPr>
                      <w:snapToGrid w:val="0"/>
                      <w:kern w:val="0"/>
                      <w:sz w:val="21"/>
                      <w:szCs w:val="21"/>
                      <w:u w:color="000000"/>
                      <w:lang w:bidi="en-US"/>
                    </w:rPr>
                    <w:t>分位数</w:t>
                  </w:r>
                </w:p>
              </w:tc>
              <w:tc>
                <w:tcPr>
                  <w:tcW w:w="651" w:type="pct"/>
                  <w:tcBorders>
                    <w:tl2br w:val="nil"/>
                    <w:tr2bl w:val="nil"/>
                  </w:tcBorders>
                  <w:vAlign w:val="center"/>
                </w:tcPr>
                <w:p w14:paraId="02448CFC" w14:textId="0B32B807" w:rsidR="00735F6C" w:rsidRPr="002402F0" w:rsidRDefault="00735F6C" w:rsidP="00735F6C">
                  <w:pPr>
                    <w:spacing w:line="240" w:lineRule="auto"/>
                    <w:jc w:val="center"/>
                    <w:rPr>
                      <w:color w:val="000000"/>
                      <w:sz w:val="21"/>
                      <w:szCs w:val="21"/>
                    </w:rPr>
                  </w:pPr>
                  <w:r w:rsidRPr="002402F0">
                    <w:rPr>
                      <w:rFonts w:hint="eastAsia"/>
                      <w:color w:val="000000"/>
                      <w:sz w:val="21"/>
                      <w:szCs w:val="21"/>
                    </w:rPr>
                    <w:t>12</w:t>
                  </w:r>
                </w:p>
              </w:tc>
              <w:tc>
                <w:tcPr>
                  <w:tcW w:w="854" w:type="pct"/>
                  <w:tcBorders>
                    <w:tl2br w:val="nil"/>
                    <w:tr2bl w:val="nil"/>
                  </w:tcBorders>
                  <w:vAlign w:val="center"/>
                </w:tcPr>
                <w:p w14:paraId="1AE15A85" w14:textId="0503E696" w:rsidR="00735F6C" w:rsidRPr="002402F0" w:rsidRDefault="00735F6C" w:rsidP="00735F6C">
                  <w:pPr>
                    <w:spacing w:line="240" w:lineRule="auto"/>
                    <w:jc w:val="center"/>
                    <w:rPr>
                      <w:color w:val="000000"/>
                      <w:sz w:val="21"/>
                      <w:szCs w:val="21"/>
                    </w:rPr>
                  </w:pPr>
                  <w:r w:rsidRPr="002402F0">
                    <w:rPr>
                      <w:rFonts w:hint="eastAsia"/>
                      <w:color w:val="000000"/>
                      <w:sz w:val="21"/>
                      <w:szCs w:val="21"/>
                    </w:rPr>
                    <w:t>150</w:t>
                  </w:r>
                </w:p>
              </w:tc>
              <w:tc>
                <w:tcPr>
                  <w:tcW w:w="662" w:type="pct"/>
                  <w:tcBorders>
                    <w:tl2br w:val="nil"/>
                    <w:tr2bl w:val="nil"/>
                  </w:tcBorders>
                  <w:shd w:val="clear" w:color="auto" w:fill="auto"/>
                  <w:vAlign w:val="center"/>
                </w:tcPr>
                <w:p w14:paraId="525A51EC" w14:textId="4898075A" w:rsidR="00735F6C" w:rsidRPr="002402F0" w:rsidRDefault="00735F6C" w:rsidP="00735F6C">
                  <w:pPr>
                    <w:spacing w:line="240" w:lineRule="auto"/>
                    <w:jc w:val="center"/>
                    <w:rPr>
                      <w:color w:val="000000"/>
                      <w:sz w:val="21"/>
                      <w:szCs w:val="21"/>
                    </w:rPr>
                  </w:pPr>
                  <w:r w:rsidRPr="002402F0">
                    <w:rPr>
                      <w:rFonts w:hint="eastAsia"/>
                      <w:color w:val="000000"/>
                      <w:sz w:val="21"/>
                      <w:szCs w:val="21"/>
                    </w:rPr>
                    <w:t>8</w:t>
                  </w:r>
                </w:p>
              </w:tc>
              <w:tc>
                <w:tcPr>
                  <w:tcW w:w="522" w:type="pct"/>
                  <w:tcBorders>
                    <w:tl2br w:val="nil"/>
                    <w:tr2bl w:val="nil"/>
                  </w:tcBorders>
                  <w:vAlign w:val="center"/>
                </w:tcPr>
                <w:p w14:paraId="6E059EA7" w14:textId="0A79ECC9" w:rsidR="00735F6C" w:rsidRPr="002402F0" w:rsidRDefault="00735F6C" w:rsidP="00735F6C">
                  <w:pPr>
                    <w:spacing w:line="240" w:lineRule="auto"/>
                    <w:jc w:val="center"/>
                    <w:rPr>
                      <w:kern w:val="0"/>
                      <w:sz w:val="21"/>
                      <w:szCs w:val="21"/>
                    </w:rPr>
                  </w:pPr>
                  <w:r w:rsidRPr="002402F0">
                    <w:rPr>
                      <w:kern w:val="0"/>
                      <w:sz w:val="21"/>
                      <w:szCs w:val="21"/>
                    </w:rPr>
                    <w:t>达标</w:t>
                  </w:r>
                </w:p>
              </w:tc>
            </w:tr>
            <w:tr w:rsidR="00735F6C" w:rsidRPr="002402F0" w14:paraId="57ED36C1" w14:textId="77777777" w:rsidTr="002A00B6">
              <w:trPr>
                <w:trHeight w:val="283"/>
                <w:jc w:val="center"/>
              </w:trPr>
              <w:tc>
                <w:tcPr>
                  <w:tcW w:w="571" w:type="pct"/>
                  <w:vMerge w:val="restart"/>
                  <w:tcBorders>
                    <w:tl2br w:val="nil"/>
                    <w:tr2bl w:val="nil"/>
                  </w:tcBorders>
                  <w:vAlign w:val="center"/>
                </w:tcPr>
                <w:p w14:paraId="5AD9CCED" w14:textId="77777777" w:rsidR="00735F6C" w:rsidRPr="002402F0" w:rsidRDefault="00735F6C" w:rsidP="00735F6C">
                  <w:pPr>
                    <w:spacing w:line="240" w:lineRule="auto"/>
                    <w:jc w:val="center"/>
                    <w:rPr>
                      <w:kern w:val="0"/>
                      <w:sz w:val="21"/>
                      <w:szCs w:val="21"/>
                    </w:rPr>
                  </w:pPr>
                  <w:r w:rsidRPr="002402F0">
                    <w:rPr>
                      <w:kern w:val="0"/>
                      <w:position w:val="2"/>
                      <w:sz w:val="21"/>
                      <w:szCs w:val="21"/>
                    </w:rPr>
                    <w:t>NO</w:t>
                  </w:r>
                  <w:r w:rsidRPr="00FF36C6">
                    <w:rPr>
                      <w:kern w:val="0"/>
                      <w:sz w:val="21"/>
                      <w:szCs w:val="21"/>
                      <w:vertAlign w:val="subscript"/>
                    </w:rPr>
                    <w:t>2</w:t>
                  </w:r>
                </w:p>
              </w:tc>
              <w:tc>
                <w:tcPr>
                  <w:tcW w:w="1740" w:type="pct"/>
                  <w:tcBorders>
                    <w:tl2br w:val="nil"/>
                    <w:tr2bl w:val="nil"/>
                  </w:tcBorders>
                  <w:vAlign w:val="center"/>
                </w:tcPr>
                <w:p w14:paraId="70978F70" w14:textId="2A9B5185" w:rsidR="00735F6C" w:rsidRPr="002402F0" w:rsidRDefault="00735F6C" w:rsidP="00735F6C">
                  <w:pPr>
                    <w:spacing w:line="240" w:lineRule="auto"/>
                    <w:jc w:val="center"/>
                    <w:rPr>
                      <w:kern w:val="0"/>
                      <w:sz w:val="21"/>
                      <w:szCs w:val="21"/>
                    </w:rPr>
                  </w:pPr>
                  <w:r w:rsidRPr="002402F0">
                    <w:rPr>
                      <w:snapToGrid w:val="0"/>
                      <w:kern w:val="0"/>
                      <w:sz w:val="21"/>
                      <w:szCs w:val="21"/>
                      <w:u w:color="000000"/>
                      <w:lang w:bidi="en-US"/>
                    </w:rPr>
                    <w:t>年平均质量浓度</w:t>
                  </w:r>
                </w:p>
              </w:tc>
              <w:tc>
                <w:tcPr>
                  <w:tcW w:w="651" w:type="pct"/>
                  <w:tcBorders>
                    <w:tl2br w:val="nil"/>
                    <w:tr2bl w:val="nil"/>
                  </w:tcBorders>
                  <w:vAlign w:val="center"/>
                </w:tcPr>
                <w:p w14:paraId="0166B8BF" w14:textId="471A2900" w:rsidR="00735F6C" w:rsidRPr="002402F0" w:rsidRDefault="00735F6C" w:rsidP="00735F6C">
                  <w:pPr>
                    <w:spacing w:line="240" w:lineRule="auto"/>
                    <w:jc w:val="center"/>
                    <w:rPr>
                      <w:kern w:val="0"/>
                      <w:sz w:val="21"/>
                      <w:szCs w:val="21"/>
                    </w:rPr>
                  </w:pPr>
                  <w:r w:rsidRPr="002402F0">
                    <w:rPr>
                      <w:color w:val="000000"/>
                      <w:sz w:val="21"/>
                      <w:szCs w:val="21"/>
                    </w:rPr>
                    <w:t>16.76</w:t>
                  </w:r>
                </w:p>
              </w:tc>
              <w:tc>
                <w:tcPr>
                  <w:tcW w:w="854" w:type="pct"/>
                  <w:tcBorders>
                    <w:tl2br w:val="nil"/>
                    <w:tr2bl w:val="nil"/>
                  </w:tcBorders>
                  <w:vAlign w:val="center"/>
                </w:tcPr>
                <w:p w14:paraId="5CCA3101" w14:textId="14B16F31" w:rsidR="00735F6C" w:rsidRPr="002402F0" w:rsidRDefault="00735F6C" w:rsidP="00735F6C">
                  <w:pPr>
                    <w:spacing w:line="240" w:lineRule="auto"/>
                    <w:jc w:val="center"/>
                    <w:rPr>
                      <w:kern w:val="0"/>
                      <w:sz w:val="21"/>
                      <w:szCs w:val="21"/>
                    </w:rPr>
                  </w:pPr>
                  <w:r w:rsidRPr="002402F0">
                    <w:rPr>
                      <w:color w:val="000000"/>
                      <w:sz w:val="21"/>
                      <w:szCs w:val="21"/>
                    </w:rPr>
                    <w:t>40</w:t>
                  </w:r>
                </w:p>
              </w:tc>
              <w:tc>
                <w:tcPr>
                  <w:tcW w:w="662" w:type="pct"/>
                  <w:tcBorders>
                    <w:tl2br w:val="nil"/>
                    <w:tr2bl w:val="nil"/>
                  </w:tcBorders>
                  <w:shd w:val="clear" w:color="auto" w:fill="auto"/>
                  <w:vAlign w:val="center"/>
                </w:tcPr>
                <w:p w14:paraId="53C6E75A" w14:textId="79CBE0E5" w:rsidR="00735F6C" w:rsidRPr="002402F0" w:rsidRDefault="00735F6C" w:rsidP="00735F6C">
                  <w:pPr>
                    <w:spacing w:line="240" w:lineRule="auto"/>
                    <w:jc w:val="center"/>
                    <w:rPr>
                      <w:kern w:val="0"/>
                      <w:sz w:val="21"/>
                      <w:szCs w:val="21"/>
                    </w:rPr>
                  </w:pPr>
                  <w:r w:rsidRPr="002402F0">
                    <w:rPr>
                      <w:color w:val="000000"/>
                      <w:sz w:val="21"/>
                      <w:szCs w:val="21"/>
                    </w:rPr>
                    <w:t xml:space="preserve">41.90 </w:t>
                  </w:r>
                </w:p>
              </w:tc>
              <w:tc>
                <w:tcPr>
                  <w:tcW w:w="522" w:type="pct"/>
                  <w:tcBorders>
                    <w:tl2br w:val="nil"/>
                    <w:tr2bl w:val="nil"/>
                  </w:tcBorders>
                  <w:vAlign w:val="center"/>
                </w:tcPr>
                <w:p w14:paraId="10A653E5" w14:textId="77777777" w:rsidR="00735F6C" w:rsidRPr="002402F0" w:rsidRDefault="00735F6C" w:rsidP="00735F6C">
                  <w:pPr>
                    <w:spacing w:line="240" w:lineRule="auto"/>
                    <w:jc w:val="center"/>
                    <w:rPr>
                      <w:kern w:val="0"/>
                      <w:sz w:val="21"/>
                      <w:szCs w:val="21"/>
                    </w:rPr>
                  </w:pPr>
                  <w:r w:rsidRPr="002402F0">
                    <w:rPr>
                      <w:kern w:val="0"/>
                      <w:sz w:val="21"/>
                      <w:szCs w:val="21"/>
                    </w:rPr>
                    <w:t>达标</w:t>
                  </w:r>
                </w:p>
              </w:tc>
            </w:tr>
            <w:tr w:rsidR="00735F6C" w:rsidRPr="002402F0" w14:paraId="6C484D2F" w14:textId="77777777" w:rsidTr="002A00B6">
              <w:trPr>
                <w:trHeight w:val="283"/>
                <w:jc w:val="center"/>
              </w:trPr>
              <w:tc>
                <w:tcPr>
                  <w:tcW w:w="571" w:type="pct"/>
                  <w:vMerge/>
                  <w:tcBorders>
                    <w:tl2br w:val="nil"/>
                    <w:tr2bl w:val="nil"/>
                  </w:tcBorders>
                  <w:vAlign w:val="center"/>
                </w:tcPr>
                <w:p w14:paraId="5CF82300" w14:textId="77777777" w:rsidR="00735F6C" w:rsidRPr="002402F0" w:rsidRDefault="00735F6C" w:rsidP="00735F6C">
                  <w:pPr>
                    <w:spacing w:line="240" w:lineRule="auto"/>
                    <w:jc w:val="center"/>
                    <w:rPr>
                      <w:kern w:val="0"/>
                      <w:position w:val="2"/>
                      <w:sz w:val="21"/>
                      <w:szCs w:val="21"/>
                    </w:rPr>
                  </w:pPr>
                </w:p>
              </w:tc>
              <w:tc>
                <w:tcPr>
                  <w:tcW w:w="1740" w:type="pct"/>
                  <w:tcBorders>
                    <w:tl2br w:val="nil"/>
                    <w:tr2bl w:val="nil"/>
                  </w:tcBorders>
                  <w:vAlign w:val="center"/>
                </w:tcPr>
                <w:p w14:paraId="36638BD2" w14:textId="23931B15" w:rsidR="00735F6C" w:rsidRPr="002402F0" w:rsidRDefault="00735F6C" w:rsidP="00735F6C">
                  <w:pPr>
                    <w:spacing w:line="240" w:lineRule="auto"/>
                    <w:jc w:val="center"/>
                    <w:rPr>
                      <w:kern w:val="0"/>
                      <w:sz w:val="21"/>
                      <w:szCs w:val="21"/>
                    </w:rPr>
                  </w:pPr>
                  <w:r w:rsidRPr="002402F0">
                    <w:rPr>
                      <w:snapToGrid w:val="0"/>
                      <w:kern w:val="0"/>
                      <w:sz w:val="21"/>
                      <w:szCs w:val="21"/>
                      <w:u w:color="000000"/>
                      <w:lang w:bidi="en-US"/>
                    </w:rPr>
                    <w:t>日平均第</w:t>
                  </w:r>
                  <w:r w:rsidRPr="002402F0">
                    <w:rPr>
                      <w:snapToGrid w:val="0"/>
                      <w:kern w:val="0"/>
                      <w:sz w:val="21"/>
                      <w:szCs w:val="21"/>
                      <w:u w:color="000000"/>
                      <w:lang w:bidi="en-US"/>
                    </w:rPr>
                    <w:t>98</w:t>
                  </w:r>
                  <w:proofErr w:type="gramStart"/>
                  <w:r w:rsidRPr="002402F0">
                    <w:rPr>
                      <w:snapToGrid w:val="0"/>
                      <w:kern w:val="0"/>
                      <w:sz w:val="21"/>
                      <w:szCs w:val="21"/>
                      <w:u w:color="000000"/>
                      <w:lang w:bidi="en-US"/>
                    </w:rPr>
                    <w:t>百</w:t>
                  </w:r>
                  <w:proofErr w:type="gramEnd"/>
                  <w:r w:rsidRPr="002402F0">
                    <w:rPr>
                      <w:snapToGrid w:val="0"/>
                      <w:kern w:val="0"/>
                      <w:sz w:val="21"/>
                      <w:szCs w:val="21"/>
                      <w:u w:color="000000"/>
                      <w:lang w:bidi="en-US"/>
                    </w:rPr>
                    <w:t>分位数</w:t>
                  </w:r>
                </w:p>
              </w:tc>
              <w:tc>
                <w:tcPr>
                  <w:tcW w:w="651" w:type="pct"/>
                  <w:tcBorders>
                    <w:tl2br w:val="nil"/>
                    <w:tr2bl w:val="nil"/>
                  </w:tcBorders>
                  <w:vAlign w:val="center"/>
                </w:tcPr>
                <w:p w14:paraId="23F7C272" w14:textId="52161568" w:rsidR="00735F6C" w:rsidRPr="002402F0" w:rsidRDefault="00735F6C" w:rsidP="00735F6C">
                  <w:pPr>
                    <w:spacing w:line="240" w:lineRule="auto"/>
                    <w:jc w:val="center"/>
                    <w:rPr>
                      <w:color w:val="000000"/>
                      <w:sz w:val="21"/>
                      <w:szCs w:val="21"/>
                    </w:rPr>
                  </w:pPr>
                  <w:r w:rsidRPr="002402F0">
                    <w:rPr>
                      <w:rFonts w:hint="eastAsia"/>
                      <w:color w:val="000000"/>
                      <w:sz w:val="21"/>
                      <w:szCs w:val="21"/>
                    </w:rPr>
                    <w:t>46</w:t>
                  </w:r>
                </w:p>
              </w:tc>
              <w:tc>
                <w:tcPr>
                  <w:tcW w:w="854" w:type="pct"/>
                  <w:tcBorders>
                    <w:tl2br w:val="nil"/>
                    <w:tr2bl w:val="nil"/>
                  </w:tcBorders>
                  <w:vAlign w:val="center"/>
                </w:tcPr>
                <w:p w14:paraId="72EB4A01" w14:textId="19882CE7" w:rsidR="00735F6C" w:rsidRPr="002402F0" w:rsidRDefault="00735F6C" w:rsidP="00735F6C">
                  <w:pPr>
                    <w:spacing w:line="240" w:lineRule="auto"/>
                    <w:jc w:val="center"/>
                    <w:rPr>
                      <w:color w:val="000000"/>
                      <w:sz w:val="21"/>
                      <w:szCs w:val="21"/>
                    </w:rPr>
                  </w:pPr>
                  <w:r w:rsidRPr="002402F0">
                    <w:rPr>
                      <w:rFonts w:hint="eastAsia"/>
                      <w:color w:val="000000"/>
                      <w:sz w:val="21"/>
                      <w:szCs w:val="21"/>
                    </w:rPr>
                    <w:t>80</w:t>
                  </w:r>
                </w:p>
              </w:tc>
              <w:tc>
                <w:tcPr>
                  <w:tcW w:w="662" w:type="pct"/>
                  <w:tcBorders>
                    <w:tl2br w:val="nil"/>
                    <w:tr2bl w:val="nil"/>
                  </w:tcBorders>
                  <w:shd w:val="clear" w:color="auto" w:fill="auto"/>
                  <w:vAlign w:val="center"/>
                </w:tcPr>
                <w:p w14:paraId="47830A37" w14:textId="658A61F7" w:rsidR="00735F6C" w:rsidRPr="002402F0" w:rsidRDefault="00735F6C" w:rsidP="00735F6C">
                  <w:pPr>
                    <w:spacing w:line="240" w:lineRule="auto"/>
                    <w:jc w:val="center"/>
                    <w:rPr>
                      <w:color w:val="000000"/>
                      <w:sz w:val="21"/>
                      <w:szCs w:val="21"/>
                    </w:rPr>
                  </w:pPr>
                  <w:r w:rsidRPr="002402F0">
                    <w:rPr>
                      <w:rFonts w:hint="eastAsia"/>
                      <w:color w:val="000000"/>
                      <w:sz w:val="21"/>
                      <w:szCs w:val="21"/>
                    </w:rPr>
                    <w:t>57.50</w:t>
                  </w:r>
                </w:p>
              </w:tc>
              <w:tc>
                <w:tcPr>
                  <w:tcW w:w="522" w:type="pct"/>
                  <w:tcBorders>
                    <w:tl2br w:val="nil"/>
                    <w:tr2bl w:val="nil"/>
                  </w:tcBorders>
                  <w:vAlign w:val="center"/>
                </w:tcPr>
                <w:p w14:paraId="092BB195" w14:textId="69B61CC0" w:rsidR="00735F6C" w:rsidRPr="002402F0" w:rsidRDefault="00735F6C" w:rsidP="00735F6C">
                  <w:pPr>
                    <w:spacing w:line="240" w:lineRule="auto"/>
                    <w:jc w:val="center"/>
                    <w:rPr>
                      <w:kern w:val="0"/>
                      <w:sz w:val="21"/>
                      <w:szCs w:val="21"/>
                    </w:rPr>
                  </w:pPr>
                  <w:r w:rsidRPr="002402F0">
                    <w:rPr>
                      <w:kern w:val="0"/>
                      <w:sz w:val="21"/>
                      <w:szCs w:val="21"/>
                    </w:rPr>
                    <w:t>达标</w:t>
                  </w:r>
                </w:p>
              </w:tc>
            </w:tr>
            <w:tr w:rsidR="00735F6C" w:rsidRPr="002402F0" w14:paraId="5E743FCB" w14:textId="77777777" w:rsidTr="002A00B6">
              <w:trPr>
                <w:trHeight w:val="283"/>
                <w:jc w:val="center"/>
              </w:trPr>
              <w:tc>
                <w:tcPr>
                  <w:tcW w:w="571" w:type="pct"/>
                  <w:vMerge w:val="restart"/>
                  <w:tcBorders>
                    <w:tl2br w:val="nil"/>
                    <w:tr2bl w:val="nil"/>
                  </w:tcBorders>
                  <w:vAlign w:val="center"/>
                </w:tcPr>
                <w:p w14:paraId="425A7DA7" w14:textId="77777777" w:rsidR="00735F6C" w:rsidRPr="002402F0" w:rsidRDefault="00735F6C" w:rsidP="00735F6C">
                  <w:pPr>
                    <w:spacing w:line="240" w:lineRule="auto"/>
                    <w:jc w:val="center"/>
                    <w:rPr>
                      <w:kern w:val="0"/>
                      <w:position w:val="2"/>
                      <w:sz w:val="21"/>
                      <w:szCs w:val="21"/>
                    </w:rPr>
                  </w:pPr>
                  <w:r w:rsidRPr="002402F0">
                    <w:rPr>
                      <w:kern w:val="0"/>
                      <w:position w:val="2"/>
                      <w:sz w:val="21"/>
                      <w:szCs w:val="21"/>
                    </w:rPr>
                    <w:t>PM</w:t>
                  </w:r>
                  <w:r w:rsidRPr="00FF36C6">
                    <w:rPr>
                      <w:kern w:val="0"/>
                      <w:sz w:val="21"/>
                      <w:szCs w:val="21"/>
                      <w:vertAlign w:val="subscript"/>
                    </w:rPr>
                    <w:t>10</w:t>
                  </w:r>
                </w:p>
              </w:tc>
              <w:tc>
                <w:tcPr>
                  <w:tcW w:w="1740" w:type="pct"/>
                  <w:tcBorders>
                    <w:tl2br w:val="nil"/>
                    <w:tr2bl w:val="nil"/>
                  </w:tcBorders>
                  <w:vAlign w:val="center"/>
                </w:tcPr>
                <w:p w14:paraId="24934CF5" w14:textId="7BC7DF53" w:rsidR="00735F6C" w:rsidRPr="002402F0" w:rsidRDefault="00735F6C" w:rsidP="00735F6C">
                  <w:pPr>
                    <w:spacing w:line="240" w:lineRule="auto"/>
                    <w:jc w:val="center"/>
                    <w:rPr>
                      <w:kern w:val="0"/>
                      <w:sz w:val="21"/>
                      <w:szCs w:val="21"/>
                    </w:rPr>
                  </w:pPr>
                  <w:r w:rsidRPr="002402F0">
                    <w:rPr>
                      <w:snapToGrid w:val="0"/>
                      <w:kern w:val="0"/>
                      <w:sz w:val="21"/>
                      <w:szCs w:val="21"/>
                      <w:u w:color="000000"/>
                      <w:lang w:bidi="en-US"/>
                    </w:rPr>
                    <w:t>年平均质量浓度</w:t>
                  </w:r>
                </w:p>
              </w:tc>
              <w:tc>
                <w:tcPr>
                  <w:tcW w:w="651" w:type="pct"/>
                  <w:tcBorders>
                    <w:tl2br w:val="nil"/>
                    <w:tr2bl w:val="nil"/>
                  </w:tcBorders>
                  <w:vAlign w:val="center"/>
                </w:tcPr>
                <w:p w14:paraId="41FC0BF3" w14:textId="5F492F43" w:rsidR="00735F6C" w:rsidRPr="002402F0" w:rsidRDefault="00735F6C" w:rsidP="00735F6C">
                  <w:pPr>
                    <w:spacing w:line="240" w:lineRule="auto"/>
                    <w:jc w:val="center"/>
                    <w:rPr>
                      <w:kern w:val="0"/>
                      <w:sz w:val="21"/>
                      <w:szCs w:val="21"/>
                    </w:rPr>
                  </w:pPr>
                  <w:r w:rsidRPr="002402F0">
                    <w:rPr>
                      <w:color w:val="000000"/>
                      <w:sz w:val="21"/>
                      <w:szCs w:val="21"/>
                    </w:rPr>
                    <w:t>57.02</w:t>
                  </w:r>
                </w:p>
              </w:tc>
              <w:tc>
                <w:tcPr>
                  <w:tcW w:w="854" w:type="pct"/>
                  <w:tcBorders>
                    <w:tl2br w:val="nil"/>
                    <w:tr2bl w:val="nil"/>
                  </w:tcBorders>
                  <w:vAlign w:val="center"/>
                </w:tcPr>
                <w:p w14:paraId="7D6344E9" w14:textId="467B96CC" w:rsidR="00735F6C" w:rsidRPr="002402F0" w:rsidRDefault="00735F6C" w:rsidP="00735F6C">
                  <w:pPr>
                    <w:spacing w:line="240" w:lineRule="auto"/>
                    <w:jc w:val="center"/>
                    <w:rPr>
                      <w:kern w:val="0"/>
                      <w:sz w:val="21"/>
                      <w:szCs w:val="21"/>
                    </w:rPr>
                  </w:pPr>
                  <w:r w:rsidRPr="002402F0">
                    <w:rPr>
                      <w:color w:val="000000"/>
                      <w:sz w:val="21"/>
                      <w:szCs w:val="21"/>
                    </w:rPr>
                    <w:t>60</w:t>
                  </w:r>
                </w:p>
              </w:tc>
              <w:tc>
                <w:tcPr>
                  <w:tcW w:w="662" w:type="pct"/>
                  <w:tcBorders>
                    <w:tl2br w:val="nil"/>
                    <w:tr2bl w:val="nil"/>
                  </w:tcBorders>
                  <w:shd w:val="clear" w:color="auto" w:fill="auto"/>
                  <w:vAlign w:val="center"/>
                </w:tcPr>
                <w:p w14:paraId="6457A477" w14:textId="6C7FEB59" w:rsidR="00735F6C" w:rsidRPr="002402F0" w:rsidRDefault="00735F6C" w:rsidP="00735F6C">
                  <w:pPr>
                    <w:spacing w:line="240" w:lineRule="auto"/>
                    <w:jc w:val="center"/>
                    <w:rPr>
                      <w:kern w:val="0"/>
                      <w:sz w:val="21"/>
                      <w:szCs w:val="21"/>
                    </w:rPr>
                  </w:pPr>
                  <w:r w:rsidRPr="002402F0">
                    <w:rPr>
                      <w:color w:val="000000"/>
                      <w:sz w:val="21"/>
                      <w:szCs w:val="21"/>
                    </w:rPr>
                    <w:t xml:space="preserve">95.03 </w:t>
                  </w:r>
                </w:p>
              </w:tc>
              <w:tc>
                <w:tcPr>
                  <w:tcW w:w="522" w:type="pct"/>
                  <w:tcBorders>
                    <w:tl2br w:val="nil"/>
                    <w:tr2bl w:val="nil"/>
                  </w:tcBorders>
                  <w:vAlign w:val="center"/>
                </w:tcPr>
                <w:p w14:paraId="114D52F5" w14:textId="77777777" w:rsidR="00735F6C" w:rsidRPr="002402F0" w:rsidRDefault="00735F6C" w:rsidP="00735F6C">
                  <w:pPr>
                    <w:spacing w:line="240" w:lineRule="auto"/>
                    <w:jc w:val="center"/>
                    <w:rPr>
                      <w:kern w:val="0"/>
                      <w:sz w:val="21"/>
                      <w:szCs w:val="21"/>
                    </w:rPr>
                  </w:pPr>
                  <w:r w:rsidRPr="002402F0">
                    <w:rPr>
                      <w:kern w:val="0"/>
                      <w:sz w:val="21"/>
                      <w:szCs w:val="21"/>
                    </w:rPr>
                    <w:t>达标</w:t>
                  </w:r>
                </w:p>
              </w:tc>
            </w:tr>
            <w:tr w:rsidR="00735F6C" w:rsidRPr="002402F0" w14:paraId="2F26BF14" w14:textId="77777777" w:rsidTr="002A00B6">
              <w:trPr>
                <w:trHeight w:val="283"/>
                <w:jc w:val="center"/>
              </w:trPr>
              <w:tc>
                <w:tcPr>
                  <w:tcW w:w="571" w:type="pct"/>
                  <w:vMerge/>
                  <w:tcBorders>
                    <w:tl2br w:val="nil"/>
                    <w:tr2bl w:val="nil"/>
                  </w:tcBorders>
                  <w:vAlign w:val="center"/>
                </w:tcPr>
                <w:p w14:paraId="140C9F11" w14:textId="77777777" w:rsidR="00735F6C" w:rsidRPr="002402F0" w:rsidRDefault="00735F6C" w:rsidP="00735F6C">
                  <w:pPr>
                    <w:spacing w:line="240" w:lineRule="auto"/>
                    <w:jc w:val="center"/>
                    <w:rPr>
                      <w:kern w:val="0"/>
                      <w:position w:val="2"/>
                      <w:sz w:val="21"/>
                      <w:szCs w:val="21"/>
                    </w:rPr>
                  </w:pPr>
                </w:p>
              </w:tc>
              <w:tc>
                <w:tcPr>
                  <w:tcW w:w="1740" w:type="pct"/>
                  <w:tcBorders>
                    <w:tl2br w:val="nil"/>
                    <w:tr2bl w:val="nil"/>
                  </w:tcBorders>
                  <w:vAlign w:val="center"/>
                </w:tcPr>
                <w:p w14:paraId="433F0247" w14:textId="3DCF7ED2" w:rsidR="00735F6C" w:rsidRPr="002402F0" w:rsidRDefault="00735F6C" w:rsidP="00735F6C">
                  <w:pPr>
                    <w:spacing w:line="240" w:lineRule="auto"/>
                    <w:jc w:val="center"/>
                    <w:rPr>
                      <w:kern w:val="0"/>
                      <w:sz w:val="21"/>
                      <w:szCs w:val="21"/>
                    </w:rPr>
                  </w:pPr>
                  <w:r w:rsidRPr="002402F0">
                    <w:rPr>
                      <w:snapToGrid w:val="0"/>
                      <w:kern w:val="0"/>
                      <w:sz w:val="21"/>
                      <w:szCs w:val="21"/>
                      <w:u w:color="000000"/>
                      <w:lang w:bidi="en-US"/>
                    </w:rPr>
                    <w:t>日平均第</w:t>
                  </w:r>
                  <w:r w:rsidRPr="002402F0">
                    <w:rPr>
                      <w:snapToGrid w:val="0"/>
                      <w:kern w:val="0"/>
                      <w:sz w:val="21"/>
                      <w:szCs w:val="21"/>
                      <w:u w:color="000000"/>
                      <w:lang w:bidi="en-US"/>
                    </w:rPr>
                    <w:t>95</w:t>
                  </w:r>
                  <w:proofErr w:type="gramStart"/>
                  <w:r w:rsidRPr="002402F0">
                    <w:rPr>
                      <w:snapToGrid w:val="0"/>
                      <w:kern w:val="0"/>
                      <w:sz w:val="21"/>
                      <w:szCs w:val="21"/>
                      <w:u w:color="000000"/>
                      <w:lang w:bidi="en-US"/>
                    </w:rPr>
                    <w:t>百</w:t>
                  </w:r>
                  <w:proofErr w:type="gramEnd"/>
                  <w:r w:rsidRPr="002402F0">
                    <w:rPr>
                      <w:snapToGrid w:val="0"/>
                      <w:kern w:val="0"/>
                      <w:sz w:val="21"/>
                      <w:szCs w:val="21"/>
                      <w:u w:color="000000"/>
                      <w:lang w:bidi="en-US"/>
                    </w:rPr>
                    <w:t>分位数</w:t>
                  </w:r>
                </w:p>
              </w:tc>
              <w:tc>
                <w:tcPr>
                  <w:tcW w:w="651" w:type="pct"/>
                  <w:tcBorders>
                    <w:tl2br w:val="nil"/>
                    <w:tr2bl w:val="nil"/>
                  </w:tcBorders>
                  <w:vAlign w:val="center"/>
                </w:tcPr>
                <w:p w14:paraId="634732FC" w14:textId="0F0491B1" w:rsidR="00735F6C" w:rsidRPr="002402F0" w:rsidRDefault="00735F6C" w:rsidP="00735F6C">
                  <w:pPr>
                    <w:spacing w:line="240" w:lineRule="auto"/>
                    <w:jc w:val="center"/>
                    <w:rPr>
                      <w:color w:val="000000"/>
                      <w:sz w:val="21"/>
                      <w:szCs w:val="21"/>
                    </w:rPr>
                  </w:pPr>
                  <w:r w:rsidRPr="002402F0">
                    <w:rPr>
                      <w:rFonts w:hint="eastAsia"/>
                      <w:color w:val="000000"/>
                      <w:sz w:val="21"/>
                      <w:szCs w:val="21"/>
                    </w:rPr>
                    <w:t>135</w:t>
                  </w:r>
                </w:p>
              </w:tc>
              <w:tc>
                <w:tcPr>
                  <w:tcW w:w="854" w:type="pct"/>
                  <w:tcBorders>
                    <w:tl2br w:val="nil"/>
                    <w:tr2bl w:val="nil"/>
                  </w:tcBorders>
                  <w:vAlign w:val="center"/>
                </w:tcPr>
                <w:p w14:paraId="3D7BDB8B" w14:textId="522DF7CA" w:rsidR="00735F6C" w:rsidRPr="002402F0" w:rsidRDefault="00735F6C" w:rsidP="00735F6C">
                  <w:pPr>
                    <w:spacing w:line="240" w:lineRule="auto"/>
                    <w:jc w:val="center"/>
                    <w:rPr>
                      <w:color w:val="000000"/>
                      <w:sz w:val="21"/>
                      <w:szCs w:val="21"/>
                    </w:rPr>
                  </w:pPr>
                  <w:r w:rsidRPr="002402F0">
                    <w:rPr>
                      <w:rFonts w:hint="eastAsia"/>
                      <w:color w:val="000000"/>
                      <w:sz w:val="21"/>
                      <w:szCs w:val="21"/>
                    </w:rPr>
                    <w:t>120</w:t>
                  </w:r>
                </w:p>
              </w:tc>
              <w:tc>
                <w:tcPr>
                  <w:tcW w:w="662" w:type="pct"/>
                  <w:tcBorders>
                    <w:tl2br w:val="nil"/>
                    <w:tr2bl w:val="nil"/>
                  </w:tcBorders>
                  <w:shd w:val="clear" w:color="auto" w:fill="auto"/>
                  <w:vAlign w:val="center"/>
                </w:tcPr>
                <w:p w14:paraId="53A22FD9" w14:textId="092CA0BB" w:rsidR="00735F6C" w:rsidRPr="002402F0" w:rsidRDefault="00735F6C" w:rsidP="00735F6C">
                  <w:pPr>
                    <w:spacing w:line="240" w:lineRule="auto"/>
                    <w:jc w:val="center"/>
                    <w:rPr>
                      <w:color w:val="000000"/>
                      <w:sz w:val="21"/>
                      <w:szCs w:val="21"/>
                    </w:rPr>
                  </w:pPr>
                  <w:r w:rsidRPr="002402F0">
                    <w:rPr>
                      <w:rFonts w:hint="eastAsia"/>
                      <w:color w:val="000000"/>
                      <w:sz w:val="21"/>
                      <w:szCs w:val="21"/>
                    </w:rPr>
                    <w:t>112.50</w:t>
                  </w:r>
                </w:p>
              </w:tc>
              <w:tc>
                <w:tcPr>
                  <w:tcW w:w="522" w:type="pct"/>
                  <w:tcBorders>
                    <w:tl2br w:val="nil"/>
                    <w:tr2bl w:val="nil"/>
                  </w:tcBorders>
                  <w:vAlign w:val="center"/>
                </w:tcPr>
                <w:p w14:paraId="10127532" w14:textId="204F9F13" w:rsidR="00735F6C" w:rsidRPr="002402F0" w:rsidRDefault="00735F6C" w:rsidP="00735F6C">
                  <w:pPr>
                    <w:spacing w:line="240" w:lineRule="auto"/>
                    <w:jc w:val="center"/>
                    <w:rPr>
                      <w:kern w:val="0"/>
                      <w:sz w:val="21"/>
                      <w:szCs w:val="21"/>
                    </w:rPr>
                  </w:pPr>
                  <w:r w:rsidRPr="002402F0">
                    <w:rPr>
                      <w:rFonts w:hint="eastAsia"/>
                      <w:kern w:val="0"/>
                      <w:sz w:val="21"/>
                      <w:szCs w:val="21"/>
                    </w:rPr>
                    <w:t>超</w:t>
                  </w:r>
                  <w:r w:rsidRPr="002402F0">
                    <w:rPr>
                      <w:kern w:val="0"/>
                      <w:sz w:val="21"/>
                      <w:szCs w:val="21"/>
                    </w:rPr>
                    <w:t>标</w:t>
                  </w:r>
                </w:p>
              </w:tc>
            </w:tr>
            <w:tr w:rsidR="00735F6C" w:rsidRPr="002402F0" w14:paraId="08F643AB" w14:textId="77777777" w:rsidTr="002A00B6">
              <w:trPr>
                <w:trHeight w:val="90"/>
                <w:jc w:val="center"/>
              </w:trPr>
              <w:tc>
                <w:tcPr>
                  <w:tcW w:w="571" w:type="pct"/>
                  <w:vMerge w:val="restart"/>
                  <w:tcBorders>
                    <w:tl2br w:val="nil"/>
                    <w:tr2bl w:val="nil"/>
                  </w:tcBorders>
                  <w:vAlign w:val="center"/>
                </w:tcPr>
                <w:p w14:paraId="2CC030D4" w14:textId="77777777" w:rsidR="00735F6C" w:rsidRPr="002402F0" w:rsidRDefault="00735F6C" w:rsidP="00735F6C">
                  <w:pPr>
                    <w:spacing w:line="240" w:lineRule="auto"/>
                    <w:jc w:val="center"/>
                    <w:rPr>
                      <w:kern w:val="0"/>
                      <w:position w:val="2"/>
                      <w:sz w:val="21"/>
                      <w:szCs w:val="21"/>
                    </w:rPr>
                  </w:pPr>
                  <w:r w:rsidRPr="002402F0">
                    <w:rPr>
                      <w:kern w:val="0"/>
                      <w:position w:val="2"/>
                      <w:sz w:val="21"/>
                      <w:szCs w:val="21"/>
                    </w:rPr>
                    <w:t>PM</w:t>
                  </w:r>
                  <w:r w:rsidRPr="00FF36C6">
                    <w:rPr>
                      <w:kern w:val="0"/>
                      <w:sz w:val="21"/>
                      <w:szCs w:val="21"/>
                      <w:vertAlign w:val="subscript"/>
                    </w:rPr>
                    <w:t>2.5</w:t>
                  </w:r>
                </w:p>
              </w:tc>
              <w:tc>
                <w:tcPr>
                  <w:tcW w:w="1740" w:type="pct"/>
                  <w:tcBorders>
                    <w:tl2br w:val="nil"/>
                    <w:tr2bl w:val="nil"/>
                  </w:tcBorders>
                  <w:vAlign w:val="center"/>
                </w:tcPr>
                <w:p w14:paraId="641E05F0" w14:textId="45DA9798" w:rsidR="00735F6C" w:rsidRPr="002402F0" w:rsidRDefault="00735F6C" w:rsidP="00735F6C">
                  <w:pPr>
                    <w:spacing w:line="240" w:lineRule="auto"/>
                    <w:jc w:val="center"/>
                    <w:rPr>
                      <w:kern w:val="0"/>
                      <w:sz w:val="21"/>
                      <w:szCs w:val="21"/>
                    </w:rPr>
                  </w:pPr>
                  <w:r w:rsidRPr="002402F0">
                    <w:rPr>
                      <w:snapToGrid w:val="0"/>
                      <w:kern w:val="0"/>
                      <w:sz w:val="21"/>
                      <w:szCs w:val="21"/>
                      <w:u w:color="000000"/>
                      <w:lang w:bidi="en-US"/>
                    </w:rPr>
                    <w:t>年平均质量浓度</w:t>
                  </w:r>
                </w:p>
              </w:tc>
              <w:tc>
                <w:tcPr>
                  <w:tcW w:w="651" w:type="pct"/>
                  <w:tcBorders>
                    <w:tl2br w:val="nil"/>
                    <w:tr2bl w:val="nil"/>
                  </w:tcBorders>
                  <w:vAlign w:val="center"/>
                </w:tcPr>
                <w:p w14:paraId="6ED6A89E" w14:textId="76DC066A" w:rsidR="00735F6C" w:rsidRPr="002402F0" w:rsidRDefault="00735F6C" w:rsidP="00735F6C">
                  <w:pPr>
                    <w:spacing w:line="240" w:lineRule="auto"/>
                    <w:jc w:val="center"/>
                    <w:rPr>
                      <w:kern w:val="0"/>
                      <w:sz w:val="21"/>
                      <w:szCs w:val="21"/>
                    </w:rPr>
                  </w:pPr>
                  <w:r w:rsidRPr="002402F0">
                    <w:rPr>
                      <w:color w:val="000000"/>
                      <w:sz w:val="21"/>
                      <w:szCs w:val="21"/>
                    </w:rPr>
                    <w:t>31.5</w:t>
                  </w:r>
                </w:p>
              </w:tc>
              <w:tc>
                <w:tcPr>
                  <w:tcW w:w="854" w:type="pct"/>
                  <w:tcBorders>
                    <w:tl2br w:val="nil"/>
                    <w:tr2bl w:val="nil"/>
                  </w:tcBorders>
                  <w:vAlign w:val="center"/>
                </w:tcPr>
                <w:p w14:paraId="3C0FACD6" w14:textId="79D439B5" w:rsidR="00735F6C" w:rsidRPr="002402F0" w:rsidRDefault="00735F6C" w:rsidP="00735F6C">
                  <w:pPr>
                    <w:spacing w:line="240" w:lineRule="auto"/>
                    <w:jc w:val="center"/>
                    <w:rPr>
                      <w:kern w:val="0"/>
                      <w:sz w:val="21"/>
                      <w:szCs w:val="21"/>
                    </w:rPr>
                  </w:pPr>
                  <w:r w:rsidRPr="002402F0">
                    <w:rPr>
                      <w:color w:val="000000"/>
                      <w:sz w:val="21"/>
                      <w:szCs w:val="21"/>
                    </w:rPr>
                    <w:t>30</w:t>
                  </w:r>
                </w:p>
              </w:tc>
              <w:tc>
                <w:tcPr>
                  <w:tcW w:w="662" w:type="pct"/>
                  <w:tcBorders>
                    <w:tl2br w:val="nil"/>
                    <w:tr2bl w:val="nil"/>
                  </w:tcBorders>
                  <w:shd w:val="clear" w:color="auto" w:fill="auto"/>
                  <w:vAlign w:val="center"/>
                </w:tcPr>
                <w:p w14:paraId="406655E6" w14:textId="4A0ECD02" w:rsidR="00735F6C" w:rsidRPr="002402F0" w:rsidRDefault="00735F6C" w:rsidP="00735F6C">
                  <w:pPr>
                    <w:spacing w:line="240" w:lineRule="auto"/>
                    <w:jc w:val="center"/>
                    <w:rPr>
                      <w:kern w:val="0"/>
                      <w:sz w:val="21"/>
                      <w:szCs w:val="21"/>
                    </w:rPr>
                  </w:pPr>
                  <w:r w:rsidRPr="002402F0">
                    <w:rPr>
                      <w:color w:val="000000"/>
                      <w:sz w:val="21"/>
                      <w:szCs w:val="21"/>
                    </w:rPr>
                    <w:t xml:space="preserve">105.00 </w:t>
                  </w:r>
                </w:p>
              </w:tc>
              <w:tc>
                <w:tcPr>
                  <w:tcW w:w="522" w:type="pct"/>
                  <w:tcBorders>
                    <w:tl2br w:val="nil"/>
                    <w:tr2bl w:val="nil"/>
                  </w:tcBorders>
                  <w:vAlign w:val="center"/>
                </w:tcPr>
                <w:p w14:paraId="30FA2F53" w14:textId="5C29CFD3" w:rsidR="00735F6C" w:rsidRPr="002402F0" w:rsidRDefault="00735F6C" w:rsidP="00735F6C">
                  <w:pPr>
                    <w:spacing w:line="240" w:lineRule="auto"/>
                    <w:jc w:val="center"/>
                    <w:rPr>
                      <w:kern w:val="0"/>
                      <w:sz w:val="21"/>
                      <w:szCs w:val="21"/>
                    </w:rPr>
                  </w:pPr>
                  <w:r w:rsidRPr="002402F0">
                    <w:rPr>
                      <w:rFonts w:hint="eastAsia"/>
                      <w:kern w:val="0"/>
                      <w:sz w:val="21"/>
                      <w:szCs w:val="21"/>
                    </w:rPr>
                    <w:t>超</w:t>
                  </w:r>
                  <w:r w:rsidRPr="002402F0">
                    <w:rPr>
                      <w:kern w:val="0"/>
                      <w:sz w:val="21"/>
                      <w:szCs w:val="21"/>
                    </w:rPr>
                    <w:t>标</w:t>
                  </w:r>
                </w:p>
              </w:tc>
            </w:tr>
            <w:tr w:rsidR="00735F6C" w:rsidRPr="002402F0" w14:paraId="03E3759B" w14:textId="77777777" w:rsidTr="002A00B6">
              <w:trPr>
                <w:trHeight w:val="90"/>
                <w:jc w:val="center"/>
              </w:trPr>
              <w:tc>
                <w:tcPr>
                  <w:tcW w:w="571" w:type="pct"/>
                  <w:vMerge/>
                  <w:tcBorders>
                    <w:tl2br w:val="nil"/>
                    <w:tr2bl w:val="nil"/>
                  </w:tcBorders>
                  <w:vAlign w:val="center"/>
                </w:tcPr>
                <w:p w14:paraId="6FD156A3" w14:textId="77777777" w:rsidR="00735F6C" w:rsidRPr="002402F0" w:rsidRDefault="00735F6C" w:rsidP="00735F6C">
                  <w:pPr>
                    <w:spacing w:line="240" w:lineRule="auto"/>
                    <w:jc w:val="center"/>
                    <w:rPr>
                      <w:kern w:val="0"/>
                      <w:position w:val="2"/>
                      <w:sz w:val="21"/>
                      <w:szCs w:val="21"/>
                    </w:rPr>
                  </w:pPr>
                </w:p>
              </w:tc>
              <w:tc>
                <w:tcPr>
                  <w:tcW w:w="1740" w:type="pct"/>
                  <w:tcBorders>
                    <w:tl2br w:val="nil"/>
                    <w:tr2bl w:val="nil"/>
                  </w:tcBorders>
                  <w:vAlign w:val="center"/>
                </w:tcPr>
                <w:p w14:paraId="4CF5A413" w14:textId="6DF68366" w:rsidR="00735F6C" w:rsidRPr="002402F0" w:rsidRDefault="00735F6C" w:rsidP="00735F6C">
                  <w:pPr>
                    <w:spacing w:line="240" w:lineRule="auto"/>
                    <w:jc w:val="center"/>
                    <w:rPr>
                      <w:kern w:val="0"/>
                      <w:sz w:val="21"/>
                      <w:szCs w:val="21"/>
                    </w:rPr>
                  </w:pPr>
                  <w:r w:rsidRPr="002402F0">
                    <w:rPr>
                      <w:snapToGrid w:val="0"/>
                      <w:kern w:val="0"/>
                      <w:sz w:val="21"/>
                      <w:szCs w:val="21"/>
                      <w:u w:color="000000"/>
                      <w:lang w:bidi="en-US"/>
                    </w:rPr>
                    <w:t>日平均第</w:t>
                  </w:r>
                  <w:r w:rsidRPr="002402F0">
                    <w:rPr>
                      <w:snapToGrid w:val="0"/>
                      <w:kern w:val="0"/>
                      <w:sz w:val="21"/>
                      <w:szCs w:val="21"/>
                      <w:u w:color="000000"/>
                      <w:lang w:bidi="en-US"/>
                    </w:rPr>
                    <w:t>95</w:t>
                  </w:r>
                  <w:proofErr w:type="gramStart"/>
                  <w:r w:rsidRPr="002402F0">
                    <w:rPr>
                      <w:snapToGrid w:val="0"/>
                      <w:kern w:val="0"/>
                      <w:sz w:val="21"/>
                      <w:szCs w:val="21"/>
                      <w:u w:color="000000"/>
                      <w:lang w:bidi="en-US"/>
                    </w:rPr>
                    <w:t>百</w:t>
                  </w:r>
                  <w:proofErr w:type="gramEnd"/>
                  <w:r w:rsidRPr="002402F0">
                    <w:rPr>
                      <w:snapToGrid w:val="0"/>
                      <w:kern w:val="0"/>
                      <w:sz w:val="21"/>
                      <w:szCs w:val="21"/>
                      <w:u w:color="000000"/>
                      <w:lang w:bidi="en-US"/>
                    </w:rPr>
                    <w:t>分位数</w:t>
                  </w:r>
                </w:p>
              </w:tc>
              <w:tc>
                <w:tcPr>
                  <w:tcW w:w="651" w:type="pct"/>
                  <w:tcBorders>
                    <w:tl2br w:val="nil"/>
                    <w:tr2bl w:val="nil"/>
                  </w:tcBorders>
                  <w:vAlign w:val="center"/>
                </w:tcPr>
                <w:p w14:paraId="06A4464C" w14:textId="5D4B59B1" w:rsidR="00735F6C" w:rsidRPr="002402F0" w:rsidRDefault="00735F6C" w:rsidP="00735F6C">
                  <w:pPr>
                    <w:spacing w:line="240" w:lineRule="auto"/>
                    <w:jc w:val="center"/>
                    <w:rPr>
                      <w:color w:val="000000"/>
                      <w:sz w:val="21"/>
                      <w:szCs w:val="21"/>
                    </w:rPr>
                  </w:pPr>
                  <w:r w:rsidRPr="002402F0">
                    <w:rPr>
                      <w:rFonts w:hint="eastAsia"/>
                      <w:color w:val="000000"/>
                      <w:sz w:val="21"/>
                      <w:szCs w:val="21"/>
                    </w:rPr>
                    <w:t>113.2</w:t>
                  </w:r>
                </w:p>
              </w:tc>
              <w:tc>
                <w:tcPr>
                  <w:tcW w:w="854" w:type="pct"/>
                  <w:tcBorders>
                    <w:tl2br w:val="nil"/>
                    <w:tr2bl w:val="nil"/>
                  </w:tcBorders>
                  <w:vAlign w:val="center"/>
                </w:tcPr>
                <w:p w14:paraId="67297978" w14:textId="1B695621" w:rsidR="00735F6C" w:rsidRPr="002402F0" w:rsidRDefault="00735F6C" w:rsidP="00735F6C">
                  <w:pPr>
                    <w:spacing w:line="240" w:lineRule="auto"/>
                    <w:jc w:val="center"/>
                    <w:rPr>
                      <w:color w:val="000000"/>
                      <w:sz w:val="21"/>
                      <w:szCs w:val="21"/>
                    </w:rPr>
                  </w:pPr>
                  <w:r w:rsidRPr="002402F0">
                    <w:rPr>
                      <w:rFonts w:hint="eastAsia"/>
                      <w:color w:val="000000"/>
                      <w:sz w:val="21"/>
                      <w:szCs w:val="21"/>
                    </w:rPr>
                    <w:t>60</w:t>
                  </w:r>
                </w:p>
              </w:tc>
              <w:tc>
                <w:tcPr>
                  <w:tcW w:w="662" w:type="pct"/>
                  <w:tcBorders>
                    <w:tl2br w:val="nil"/>
                    <w:tr2bl w:val="nil"/>
                  </w:tcBorders>
                  <w:shd w:val="clear" w:color="auto" w:fill="auto"/>
                  <w:vAlign w:val="center"/>
                </w:tcPr>
                <w:p w14:paraId="3D25E2B6" w14:textId="7D3CC55D" w:rsidR="00735F6C" w:rsidRPr="002402F0" w:rsidRDefault="00735F6C" w:rsidP="00735F6C">
                  <w:pPr>
                    <w:spacing w:line="240" w:lineRule="auto"/>
                    <w:jc w:val="center"/>
                    <w:rPr>
                      <w:color w:val="000000"/>
                      <w:sz w:val="21"/>
                      <w:szCs w:val="21"/>
                    </w:rPr>
                  </w:pPr>
                  <w:r w:rsidRPr="002402F0">
                    <w:rPr>
                      <w:rFonts w:hint="eastAsia"/>
                      <w:color w:val="000000"/>
                      <w:sz w:val="21"/>
                      <w:szCs w:val="21"/>
                    </w:rPr>
                    <w:t>188.67</w:t>
                  </w:r>
                </w:p>
              </w:tc>
              <w:tc>
                <w:tcPr>
                  <w:tcW w:w="522" w:type="pct"/>
                  <w:tcBorders>
                    <w:tl2br w:val="nil"/>
                    <w:tr2bl w:val="nil"/>
                  </w:tcBorders>
                  <w:vAlign w:val="center"/>
                </w:tcPr>
                <w:p w14:paraId="71772C17" w14:textId="29967179" w:rsidR="00735F6C" w:rsidRPr="002402F0" w:rsidRDefault="00735F6C" w:rsidP="00735F6C">
                  <w:pPr>
                    <w:spacing w:line="240" w:lineRule="auto"/>
                    <w:jc w:val="center"/>
                    <w:rPr>
                      <w:kern w:val="0"/>
                      <w:sz w:val="21"/>
                      <w:szCs w:val="21"/>
                    </w:rPr>
                  </w:pPr>
                  <w:r w:rsidRPr="002402F0">
                    <w:rPr>
                      <w:rFonts w:hint="eastAsia"/>
                      <w:kern w:val="0"/>
                      <w:sz w:val="21"/>
                      <w:szCs w:val="21"/>
                    </w:rPr>
                    <w:t>超</w:t>
                  </w:r>
                  <w:r w:rsidRPr="002402F0">
                    <w:rPr>
                      <w:kern w:val="0"/>
                      <w:sz w:val="21"/>
                      <w:szCs w:val="21"/>
                    </w:rPr>
                    <w:t>标</w:t>
                  </w:r>
                </w:p>
              </w:tc>
            </w:tr>
            <w:tr w:rsidR="002A00B6" w:rsidRPr="002402F0" w14:paraId="4E5CEE84" w14:textId="77777777" w:rsidTr="002A00B6">
              <w:trPr>
                <w:trHeight w:val="283"/>
                <w:jc w:val="center"/>
              </w:trPr>
              <w:tc>
                <w:tcPr>
                  <w:tcW w:w="571" w:type="pct"/>
                  <w:tcBorders>
                    <w:tl2br w:val="nil"/>
                    <w:tr2bl w:val="nil"/>
                  </w:tcBorders>
                  <w:vAlign w:val="center"/>
                </w:tcPr>
                <w:p w14:paraId="6A8EB9A8" w14:textId="77777777" w:rsidR="002A00B6" w:rsidRPr="002402F0" w:rsidRDefault="002A00B6" w:rsidP="002A00B6">
                  <w:pPr>
                    <w:spacing w:line="240" w:lineRule="auto"/>
                    <w:jc w:val="center"/>
                    <w:rPr>
                      <w:kern w:val="0"/>
                      <w:position w:val="2"/>
                      <w:sz w:val="21"/>
                      <w:szCs w:val="21"/>
                    </w:rPr>
                  </w:pPr>
                  <w:r w:rsidRPr="002402F0">
                    <w:rPr>
                      <w:kern w:val="0"/>
                      <w:position w:val="2"/>
                      <w:sz w:val="21"/>
                      <w:szCs w:val="21"/>
                    </w:rPr>
                    <w:t>CO</w:t>
                  </w:r>
                </w:p>
              </w:tc>
              <w:tc>
                <w:tcPr>
                  <w:tcW w:w="1740" w:type="pct"/>
                  <w:tcBorders>
                    <w:tl2br w:val="nil"/>
                    <w:tr2bl w:val="nil"/>
                  </w:tcBorders>
                  <w:vAlign w:val="center"/>
                </w:tcPr>
                <w:p w14:paraId="00754743" w14:textId="3A0CFD41" w:rsidR="002A00B6" w:rsidRPr="002402F0" w:rsidRDefault="002402F0" w:rsidP="002A00B6">
                  <w:pPr>
                    <w:spacing w:line="240" w:lineRule="auto"/>
                    <w:jc w:val="center"/>
                    <w:rPr>
                      <w:kern w:val="0"/>
                      <w:sz w:val="21"/>
                      <w:szCs w:val="21"/>
                    </w:rPr>
                  </w:pPr>
                  <w:r>
                    <w:rPr>
                      <w:rFonts w:hint="eastAsia"/>
                      <w:kern w:val="0"/>
                      <w:sz w:val="21"/>
                      <w:szCs w:val="21"/>
                    </w:rPr>
                    <w:t>日</w:t>
                  </w:r>
                  <w:r w:rsidR="002A00B6" w:rsidRPr="002402F0">
                    <w:rPr>
                      <w:kern w:val="0"/>
                      <w:sz w:val="21"/>
                      <w:szCs w:val="21"/>
                    </w:rPr>
                    <w:t>平均第</w:t>
                  </w:r>
                  <w:r w:rsidR="002A00B6" w:rsidRPr="002402F0">
                    <w:rPr>
                      <w:kern w:val="0"/>
                      <w:sz w:val="21"/>
                      <w:szCs w:val="21"/>
                    </w:rPr>
                    <w:t>95</w:t>
                  </w:r>
                  <w:proofErr w:type="gramStart"/>
                  <w:r w:rsidR="002A00B6" w:rsidRPr="002402F0">
                    <w:rPr>
                      <w:kern w:val="0"/>
                      <w:sz w:val="21"/>
                      <w:szCs w:val="21"/>
                    </w:rPr>
                    <w:t>百</w:t>
                  </w:r>
                  <w:proofErr w:type="gramEnd"/>
                  <w:r w:rsidR="002A00B6" w:rsidRPr="002402F0">
                    <w:rPr>
                      <w:kern w:val="0"/>
                      <w:sz w:val="21"/>
                      <w:szCs w:val="21"/>
                    </w:rPr>
                    <w:t>分位数</w:t>
                  </w:r>
                </w:p>
              </w:tc>
              <w:tc>
                <w:tcPr>
                  <w:tcW w:w="651" w:type="pct"/>
                  <w:tcBorders>
                    <w:tl2br w:val="nil"/>
                    <w:tr2bl w:val="nil"/>
                  </w:tcBorders>
                  <w:vAlign w:val="center"/>
                </w:tcPr>
                <w:p w14:paraId="2E3B9807" w14:textId="5F9870C3" w:rsidR="002A00B6" w:rsidRPr="002402F0" w:rsidRDefault="006D2571" w:rsidP="002A00B6">
                  <w:pPr>
                    <w:spacing w:line="240" w:lineRule="auto"/>
                    <w:jc w:val="center"/>
                    <w:rPr>
                      <w:kern w:val="0"/>
                      <w:sz w:val="21"/>
                      <w:szCs w:val="21"/>
                    </w:rPr>
                  </w:pPr>
                  <w:r w:rsidRPr="002402F0">
                    <w:rPr>
                      <w:rFonts w:hint="eastAsia"/>
                      <w:kern w:val="0"/>
                      <w:sz w:val="21"/>
                      <w:szCs w:val="21"/>
                    </w:rPr>
                    <w:t>1100</w:t>
                  </w:r>
                </w:p>
              </w:tc>
              <w:tc>
                <w:tcPr>
                  <w:tcW w:w="854" w:type="pct"/>
                  <w:tcBorders>
                    <w:tl2br w:val="nil"/>
                    <w:tr2bl w:val="nil"/>
                  </w:tcBorders>
                  <w:vAlign w:val="center"/>
                </w:tcPr>
                <w:p w14:paraId="3F441159" w14:textId="3031004C" w:rsidR="002A00B6" w:rsidRPr="002402F0" w:rsidRDefault="002A00B6" w:rsidP="002A00B6">
                  <w:pPr>
                    <w:spacing w:line="240" w:lineRule="auto"/>
                    <w:jc w:val="center"/>
                    <w:rPr>
                      <w:kern w:val="0"/>
                      <w:sz w:val="21"/>
                      <w:szCs w:val="21"/>
                    </w:rPr>
                  </w:pPr>
                  <w:r w:rsidRPr="002402F0">
                    <w:rPr>
                      <w:kern w:val="0"/>
                      <w:sz w:val="21"/>
                      <w:szCs w:val="21"/>
                    </w:rPr>
                    <w:t>4</w:t>
                  </w:r>
                  <w:r w:rsidRPr="002402F0">
                    <w:rPr>
                      <w:rFonts w:hint="eastAsia"/>
                      <w:kern w:val="0"/>
                      <w:sz w:val="21"/>
                      <w:szCs w:val="21"/>
                    </w:rPr>
                    <w:t>000</w:t>
                  </w:r>
                </w:p>
              </w:tc>
              <w:tc>
                <w:tcPr>
                  <w:tcW w:w="662" w:type="pct"/>
                  <w:tcBorders>
                    <w:tl2br w:val="nil"/>
                    <w:tr2bl w:val="nil"/>
                  </w:tcBorders>
                  <w:shd w:val="clear" w:color="auto" w:fill="auto"/>
                  <w:vAlign w:val="center"/>
                </w:tcPr>
                <w:p w14:paraId="315A4947" w14:textId="0808D711" w:rsidR="002A00B6" w:rsidRPr="002402F0" w:rsidRDefault="006D2571" w:rsidP="002A00B6">
                  <w:pPr>
                    <w:spacing w:line="240" w:lineRule="auto"/>
                    <w:jc w:val="center"/>
                    <w:rPr>
                      <w:kern w:val="0"/>
                      <w:sz w:val="21"/>
                      <w:szCs w:val="21"/>
                    </w:rPr>
                  </w:pPr>
                  <w:r w:rsidRPr="002402F0">
                    <w:rPr>
                      <w:rFonts w:hint="eastAsia"/>
                      <w:kern w:val="0"/>
                      <w:sz w:val="21"/>
                      <w:szCs w:val="21"/>
                    </w:rPr>
                    <w:t>27.5</w:t>
                  </w:r>
                </w:p>
              </w:tc>
              <w:tc>
                <w:tcPr>
                  <w:tcW w:w="522" w:type="pct"/>
                  <w:tcBorders>
                    <w:tl2br w:val="nil"/>
                    <w:tr2bl w:val="nil"/>
                  </w:tcBorders>
                  <w:vAlign w:val="center"/>
                </w:tcPr>
                <w:p w14:paraId="6FBA04F4" w14:textId="77777777" w:rsidR="002A00B6" w:rsidRPr="002402F0" w:rsidRDefault="002A00B6" w:rsidP="002A00B6">
                  <w:pPr>
                    <w:spacing w:line="240" w:lineRule="auto"/>
                    <w:jc w:val="center"/>
                    <w:rPr>
                      <w:kern w:val="0"/>
                      <w:sz w:val="21"/>
                      <w:szCs w:val="21"/>
                    </w:rPr>
                  </w:pPr>
                  <w:r w:rsidRPr="002402F0">
                    <w:rPr>
                      <w:kern w:val="0"/>
                      <w:sz w:val="21"/>
                      <w:szCs w:val="21"/>
                    </w:rPr>
                    <w:t>达标</w:t>
                  </w:r>
                </w:p>
              </w:tc>
            </w:tr>
            <w:tr w:rsidR="002A00B6" w:rsidRPr="002402F0" w14:paraId="02FAF978" w14:textId="77777777" w:rsidTr="002A00B6">
              <w:trPr>
                <w:trHeight w:val="283"/>
                <w:jc w:val="center"/>
              </w:trPr>
              <w:tc>
                <w:tcPr>
                  <w:tcW w:w="571" w:type="pct"/>
                  <w:tcBorders>
                    <w:tl2br w:val="nil"/>
                    <w:tr2bl w:val="nil"/>
                  </w:tcBorders>
                  <w:vAlign w:val="center"/>
                </w:tcPr>
                <w:p w14:paraId="5E370AC1" w14:textId="77777777" w:rsidR="002A00B6" w:rsidRPr="002402F0" w:rsidRDefault="002A00B6" w:rsidP="002A00B6">
                  <w:pPr>
                    <w:spacing w:line="240" w:lineRule="auto"/>
                    <w:jc w:val="center"/>
                    <w:rPr>
                      <w:kern w:val="0"/>
                      <w:sz w:val="21"/>
                      <w:szCs w:val="21"/>
                    </w:rPr>
                  </w:pPr>
                  <w:r w:rsidRPr="002402F0">
                    <w:rPr>
                      <w:kern w:val="0"/>
                      <w:position w:val="2"/>
                      <w:sz w:val="21"/>
                      <w:szCs w:val="21"/>
                    </w:rPr>
                    <w:t>O</w:t>
                  </w:r>
                  <w:r w:rsidRPr="00FF36C6">
                    <w:rPr>
                      <w:kern w:val="0"/>
                      <w:sz w:val="21"/>
                      <w:szCs w:val="21"/>
                      <w:vertAlign w:val="subscript"/>
                    </w:rPr>
                    <w:t>3</w:t>
                  </w:r>
                </w:p>
              </w:tc>
              <w:tc>
                <w:tcPr>
                  <w:tcW w:w="1740" w:type="pct"/>
                  <w:tcBorders>
                    <w:tl2br w:val="nil"/>
                    <w:tr2bl w:val="nil"/>
                  </w:tcBorders>
                  <w:vAlign w:val="center"/>
                </w:tcPr>
                <w:p w14:paraId="00A46EED" w14:textId="77777777" w:rsidR="002A00B6" w:rsidRPr="002402F0" w:rsidRDefault="002A00B6" w:rsidP="002A00B6">
                  <w:pPr>
                    <w:spacing w:line="240" w:lineRule="auto"/>
                    <w:jc w:val="center"/>
                    <w:rPr>
                      <w:kern w:val="0"/>
                      <w:sz w:val="21"/>
                      <w:szCs w:val="21"/>
                    </w:rPr>
                  </w:pPr>
                  <w:r w:rsidRPr="002402F0">
                    <w:rPr>
                      <w:kern w:val="0"/>
                      <w:sz w:val="21"/>
                      <w:szCs w:val="21"/>
                    </w:rPr>
                    <w:t>日最大</w:t>
                  </w:r>
                  <w:r w:rsidRPr="002402F0">
                    <w:rPr>
                      <w:kern w:val="0"/>
                      <w:sz w:val="21"/>
                      <w:szCs w:val="21"/>
                    </w:rPr>
                    <w:t>8h</w:t>
                  </w:r>
                  <w:r w:rsidRPr="002402F0">
                    <w:rPr>
                      <w:kern w:val="0"/>
                      <w:sz w:val="21"/>
                      <w:szCs w:val="21"/>
                    </w:rPr>
                    <w:t>平均第</w:t>
                  </w:r>
                  <w:r w:rsidRPr="002402F0">
                    <w:rPr>
                      <w:kern w:val="0"/>
                      <w:sz w:val="21"/>
                      <w:szCs w:val="21"/>
                    </w:rPr>
                    <w:t>90</w:t>
                  </w:r>
                  <w:proofErr w:type="gramStart"/>
                  <w:r w:rsidRPr="002402F0">
                    <w:rPr>
                      <w:kern w:val="0"/>
                      <w:sz w:val="21"/>
                      <w:szCs w:val="21"/>
                    </w:rPr>
                    <w:t>百</w:t>
                  </w:r>
                  <w:proofErr w:type="gramEnd"/>
                  <w:r w:rsidRPr="002402F0">
                    <w:rPr>
                      <w:kern w:val="0"/>
                      <w:sz w:val="21"/>
                      <w:szCs w:val="21"/>
                    </w:rPr>
                    <w:t>分位数</w:t>
                  </w:r>
                </w:p>
              </w:tc>
              <w:tc>
                <w:tcPr>
                  <w:tcW w:w="651" w:type="pct"/>
                  <w:tcBorders>
                    <w:tl2br w:val="nil"/>
                    <w:tr2bl w:val="nil"/>
                  </w:tcBorders>
                  <w:vAlign w:val="center"/>
                </w:tcPr>
                <w:p w14:paraId="3F402149" w14:textId="2C957648" w:rsidR="002A00B6" w:rsidRPr="002402F0" w:rsidRDefault="006D2571" w:rsidP="002A00B6">
                  <w:pPr>
                    <w:spacing w:line="240" w:lineRule="auto"/>
                    <w:jc w:val="center"/>
                    <w:rPr>
                      <w:kern w:val="0"/>
                      <w:sz w:val="21"/>
                      <w:szCs w:val="21"/>
                    </w:rPr>
                  </w:pPr>
                  <w:r w:rsidRPr="002402F0">
                    <w:rPr>
                      <w:rFonts w:hint="eastAsia"/>
                      <w:kern w:val="0"/>
                      <w:sz w:val="21"/>
                      <w:szCs w:val="21"/>
                    </w:rPr>
                    <w:t>128</w:t>
                  </w:r>
                </w:p>
              </w:tc>
              <w:tc>
                <w:tcPr>
                  <w:tcW w:w="854" w:type="pct"/>
                  <w:tcBorders>
                    <w:tl2br w:val="nil"/>
                    <w:tr2bl w:val="nil"/>
                  </w:tcBorders>
                  <w:vAlign w:val="center"/>
                </w:tcPr>
                <w:p w14:paraId="1A49C74A" w14:textId="77777777" w:rsidR="002A00B6" w:rsidRPr="002402F0" w:rsidRDefault="002A00B6" w:rsidP="002A00B6">
                  <w:pPr>
                    <w:spacing w:line="240" w:lineRule="auto"/>
                    <w:jc w:val="center"/>
                    <w:rPr>
                      <w:kern w:val="0"/>
                      <w:sz w:val="21"/>
                      <w:szCs w:val="21"/>
                    </w:rPr>
                  </w:pPr>
                  <w:r w:rsidRPr="002402F0">
                    <w:rPr>
                      <w:kern w:val="0"/>
                      <w:sz w:val="21"/>
                      <w:szCs w:val="21"/>
                    </w:rPr>
                    <w:t>160</w:t>
                  </w:r>
                </w:p>
              </w:tc>
              <w:tc>
                <w:tcPr>
                  <w:tcW w:w="662" w:type="pct"/>
                  <w:tcBorders>
                    <w:tl2br w:val="nil"/>
                    <w:tr2bl w:val="nil"/>
                  </w:tcBorders>
                  <w:shd w:val="clear" w:color="auto" w:fill="auto"/>
                  <w:vAlign w:val="center"/>
                </w:tcPr>
                <w:p w14:paraId="1B6F11B1" w14:textId="4763705B" w:rsidR="002A00B6" w:rsidRPr="002402F0" w:rsidRDefault="006D2571" w:rsidP="002A00B6">
                  <w:pPr>
                    <w:spacing w:line="240" w:lineRule="auto"/>
                    <w:jc w:val="center"/>
                    <w:rPr>
                      <w:kern w:val="0"/>
                      <w:sz w:val="21"/>
                      <w:szCs w:val="21"/>
                    </w:rPr>
                  </w:pPr>
                  <w:r w:rsidRPr="002402F0">
                    <w:rPr>
                      <w:rFonts w:hint="eastAsia"/>
                      <w:kern w:val="0"/>
                      <w:sz w:val="21"/>
                      <w:szCs w:val="21"/>
                    </w:rPr>
                    <w:t>80</w:t>
                  </w:r>
                </w:p>
              </w:tc>
              <w:tc>
                <w:tcPr>
                  <w:tcW w:w="522" w:type="pct"/>
                  <w:tcBorders>
                    <w:tl2br w:val="nil"/>
                    <w:tr2bl w:val="nil"/>
                  </w:tcBorders>
                  <w:vAlign w:val="center"/>
                </w:tcPr>
                <w:p w14:paraId="0F06626F" w14:textId="77777777" w:rsidR="002A00B6" w:rsidRPr="002402F0" w:rsidRDefault="002A00B6" w:rsidP="002A00B6">
                  <w:pPr>
                    <w:spacing w:line="240" w:lineRule="auto"/>
                    <w:jc w:val="center"/>
                    <w:rPr>
                      <w:kern w:val="0"/>
                      <w:sz w:val="21"/>
                      <w:szCs w:val="21"/>
                    </w:rPr>
                  </w:pPr>
                  <w:r w:rsidRPr="002402F0">
                    <w:rPr>
                      <w:kern w:val="0"/>
                      <w:sz w:val="21"/>
                      <w:szCs w:val="21"/>
                    </w:rPr>
                    <w:t>达标</w:t>
                  </w:r>
                </w:p>
              </w:tc>
            </w:tr>
          </w:tbl>
          <w:p w14:paraId="6EF2C1D0" w14:textId="77777777" w:rsidR="00692751" w:rsidRDefault="00692751">
            <w:pPr>
              <w:ind w:firstLineChars="200" w:firstLine="480"/>
            </w:pPr>
          </w:p>
          <w:p w14:paraId="71412C75" w14:textId="22F6D846" w:rsidR="001E727E" w:rsidRDefault="00692751">
            <w:pPr>
              <w:ind w:firstLineChars="200" w:firstLine="480"/>
            </w:pPr>
            <w:r w:rsidRPr="00692751">
              <w:t>项目所在区域</w:t>
            </w:r>
            <w:r w:rsidRPr="00692751">
              <w:t>SO</w:t>
            </w:r>
            <w:r w:rsidRPr="00692751">
              <w:rPr>
                <w:vertAlign w:val="subscript"/>
              </w:rPr>
              <w:t>2</w:t>
            </w:r>
            <w:r w:rsidR="002402F0">
              <w:rPr>
                <w:rFonts w:hint="eastAsia"/>
              </w:rPr>
              <w:t>和</w:t>
            </w:r>
            <w:r w:rsidRPr="00692751">
              <w:t>NO</w:t>
            </w:r>
            <w:r w:rsidRPr="00692751">
              <w:rPr>
                <w:vertAlign w:val="subscript"/>
              </w:rPr>
              <w:t>2</w:t>
            </w:r>
            <w:r w:rsidRPr="00692751">
              <w:t>年平均浓度</w:t>
            </w:r>
            <w:r w:rsidR="002402F0">
              <w:rPr>
                <w:rFonts w:hint="eastAsia"/>
              </w:rPr>
              <w:t>与</w:t>
            </w:r>
            <w:r w:rsidR="002402F0">
              <w:rPr>
                <w:snapToGrid w:val="0"/>
                <w:kern w:val="0"/>
                <w:u w:color="000000"/>
                <w:lang w:bidi="en-US"/>
              </w:rPr>
              <w:t>日平均百分位</w:t>
            </w:r>
            <w:r w:rsidR="002402F0">
              <w:rPr>
                <w:rFonts w:hint="eastAsia"/>
                <w:snapToGrid w:val="0"/>
                <w:kern w:val="0"/>
                <w:u w:color="000000"/>
                <w:lang w:bidi="en-US"/>
              </w:rPr>
              <w:t>浓度、</w:t>
            </w:r>
            <w:r w:rsidRPr="00692751">
              <w:t>CO</w:t>
            </w:r>
            <w:r w:rsidR="001175DC" w:rsidRPr="001175DC">
              <w:rPr>
                <w:rFonts w:hint="eastAsia"/>
              </w:rPr>
              <w:t>日</w:t>
            </w:r>
            <w:r w:rsidR="001175DC" w:rsidRPr="001175DC">
              <w:t>平均</w:t>
            </w:r>
            <w:r w:rsidR="001175DC" w:rsidRPr="00692751">
              <w:t>百分位浓度</w:t>
            </w:r>
            <w:r w:rsidR="002402F0">
              <w:rPr>
                <w:rFonts w:hint="eastAsia"/>
              </w:rPr>
              <w:t>和</w:t>
            </w:r>
            <w:r w:rsidRPr="00692751">
              <w:t>O</w:t>
            </w:r>
            <w:r w:rsidRPr="00692751">
              <w:rPr>
                <w:vertAlign w:val="subscript"/>
              </w:rPr>
              <w:t>3</w:t>
            </w:r>
            <w:r w:rsidR="001175DC" w:rsidRPr="001175DC">
              <w:t>日最大</w:t>
            </w:r>
            <w:r w:rsidR="001175DC" w:rsidRPr="001175DC">
              <w:t>8h</w:t>
            </w:r>
            <w:r w:rsidR="001175DC" w:rsidRPr="001175DC">
              <w:t>平均</w:t>
            </w:r>
            <w:r w:rsidRPr="00692751">
              <w:t>百分位浓度</w:t>
            </w:r>
            <w:r w:rsidR="002402F0">
              <w:rPr>
                <w:rFonts w:hint="eastAsia"/>
              </w:rPr>
              <w:t>、</w:t>
            </w:r>
            <w:r w:rsidR="002402F0" w:rsidRPr="00692751">
              <w:t>PM</w:t>
            </w:r>
            <w:r w:rsidR="002402F0" w:rsidRPr="00692751">
              <w:rPr>
                <w:vertAlign w:val="subscript"/>
              </w:rPr>
              <w:t>10</w:t>
            </w:r>
            <w:r w:rsidR="002402F0" w:rsidRPr="00692751">
              <w:t>年平均浓度</w:t>
            </w:r>
            <w:r w:rsidRPr="00692751">
              <w:t>均满足《环境空气质量标准》（</w:t>
            </w:r>
            <w:r w:rsidRPr="00692751">
              <w:t>GB3095-2026</w:t>
            </w:r>
            <w:r w:rsidRPr="00692751">
              <w:t>）过渡阶段的二级浓度限值；</w:t>
            </w:r>
            <w:r w:rsidRPr="00692751">
              <w:t>PM</w:t>
            </w:r>
            <w:r w:rsidRPr="00692751">
              <w:rPr>
                <w:vertAlign w:val="subscript"/>
              </w:rPr>
              <w:t>2.5</w:t>
            </w:r>
            <w:r w:rsidR="00120524" w:rsidRPr="00692751">
              <w:t>年平均浓度</w:t>
            </w:r>
            <w:r w:rsidR="00120524">
              <w:rPr>
                <w:rFonts w:hint="eastAsia"/>
              </w:rPr>
              <w:t>与</w:t>
            </w:r>
            <w:r w:rsidR="00120524">
              <w:rPr>
                <w:snapToGrid w:val="0"/>
                <w:kern w:val="0"/>
                <w:u w:color="000000"/>
                <w:lang w:bidi="en-US"/>
              </w:rPr>
              <w:t>日平均百分位</w:t>
            </w:r>
            <w:r w:rsidR="00120524">
              <w:rPr>
                <w:rFonts w:hint="eastAsia"/>
                <w:snapToGrid w:val="0"/>
                <w:kern w:val="0"/>
                <w:u w:color="000000"/>
                <w:lang w:bidi="en-US"/>
              </w:rPr>
              <w:t>浓度</w:t>
            </w:r>
            <w:r w:rsidR="002402F0" w:rsidRPr="00692751">
              <w:t>、</w:t>
            </w:r>
            <w:r w:rsidR="002402F0" w:rsidRPr="00692751">
              <w:t>PM</w:t>
            </w:r>
            <w:r w:rsidR="002402F0" w:rsidRPr="00692751">
              <w:rPr>
                <w:vertAlign w:val="subscript"/>
              </w:rPr>
              <w:t>10</w:t>
            </w:r>
            <w:r w:rsidR="00120524">
              <w:rPr>
                <w:snapToGrid w:val="0"/>
                <w:kern w:val="0"/>
                <w:u w:color="000000"/>
                <w:lang w:bidi="en-US"/>
              </w:rPr>
              <w:t>日平均百分位</w:t>
            </w:r>
            <w:r w:rsidR="00120524">
              <w:rPr>
                <w:rFonts w:hint="eastAsia"/>
                <w:snapToGrid w:val="0"/>
                <w:kern w:val="0"/>
                <w:u w:color="000000"/>
                <w:lang w:bidi="en-US"/>
              </w:rPr>
              <w:t>浓度</w:t>
            </w:r>
            <w:r w:rsidRPr="00692751">
              <w:t>均超过《环境空气质量标准》（</w:t>
            </w:r>
            <w:r w:rsidRPr="00692751">
              <w:t>GB3095-2026</w:t>
            </w:r>
            <w:r w:rsidRPr="00692751">
              <w:t>）过渡阶段的二级浓度限值。</w:t>
            </w:r>
            <w:r>
              <w:t>由此判定，区域为环境空气质量</w:t>
            </w:r>
            <w:r>
              <w:rPr>
                <w:rFonts w:hint="eastAsia"/>
              </w:rPr>
              <w:t>不</w:t>
            </w:r>
            <w:r>
              <w:t>达标区。</w:t>
            </w:r>
          </w:p>
          <w:p w14:paraId="7382E919" w14:textId="143A345E" w:rsidR="00120524" w:rsidRPr="00120524" w:rsidRDefault="00120524" w:rsidP="00120524">
            <w:pPr>
              <w:pStyle w:val="-1"/>
              <w:spacing w:line="360" w:lineRule="auto"/>
              <w:ind w:firstLineChars="0" w:firstLine="0"/>
              <w:rPr>
                <w:rFonts w:ascii="Times New Roman" w:hAnsi="Times New Roman" w:cs="Times New Roman"/>
                <w:b/>
                <w:bCs/>
                <w:szCs w:val="24"/>
              </w:rPr>
            </w:pPr>
            <w:r w:rsidRPr="00120524">
              <w:rPr>
                <w:rFonts w:ascii="Times New Roman" w:hAnsi="Times New Roman" w:cs="Times New Roman" w:hint="eastAsia"/>
                <w:b/>
                <w:bCs/>
                <w:szCs w:val="24"/>
              </w:rPr>
              <w:t>1.</w:t>
            </w:r>
            <w:r>
              <w:rPr>
                <w:rFonts w:ascii="Times New Roman" w:hAnsi="Times New Roman" w:cs="Times New Roman" w:hint="eastAsia"/>
                <w:b/>
                <w:bCs/>
                <w:szCs w:val="24"/>
              </w:rPr>
              <w:t>2</w:t>
            </w:r>
            <w:r w:rsidRPr="00120524">
              <w:rPr>
                <w:rFonts w:ascii="Times New Roman" w:hAnsi="Times New Roman" w:cs="Times New Roman"/>
                <w:b/>
                <w:bCs/>
                <w:szCs w:val="24"/>
              </w:rPr>
              <w:t>空气质量现状评价</w:t>
            </w:r>
          </w:p>
          <w:p w14:paraId="61EA3F71" w14:textId="0E52A25E" w:rsidR="000A2654" w:rsidRDefault="000A2654" w:rsidP="000A2654">
            <w:pPr>
              <w:pStyle w:val="afff0"/>
              <w:ind w:firstLine="480"/>
              <w:rPr>
                <w:lang w:val="zh-CN"/>
              </w:rPr>
            </w:pPr>
            <w:r>
              <w:rPr>
                <w:lang w:val="zh-CN"/>
              </w:rPr>
              <w:t>项目区基本污染物现状评价结果见表</w:t>
            </w:r>
            <w:r>
              <w:rPr>
                <w:rFonts w:hint="eastAsia"/>
                <w:lang w:val="zh-CN"/>
              </w:rPr>
              <w:t>3-2</w:t>
            </w:r>
            <w:r>
              <w:rPr>
                <w:lang w:val="zh-CN"/>
              </w:rPr>
              <w:t>。</w:t>
            </w:r>
          </w:p>
          <w:p w14:paraId="40C276D9" w14:textId="77777777" w:rsidR="00FB3B9B" w:rsidRDefault="00FB3B9B" w:rsidP="000A2654">
            <w:pPr>
              <w:adjustRightInd w:val="0"/>
              <w:snapToGrid w:val="0"/>
              <w:spacing w:beforeLines="50" w:before="120" w:line="240" w:lineRule="auto"/>
              <w:ind w:leftChars="100" w:left="240" w:rightChars="100" w:right="240"/>
              <w:jc w:val="center"/>
              <w:rPr>
                <w:rFonts w:eastAsia="黑体"/>
                <w:snapToGrid w:val="0"/>
                <w:szCs w:val="28"/>
              </w:rPr>
            </w:pPr>
          </w:p>
          <w:p w14:paraId="7290B7F3" w14:textId="1EC683FE" w:rsidR="000A2654" w:rsidRDefault="000A2654" w:rsidP="000A2654">
            <w:pPr>
              <w:adjustRightInd w:val="0"/>
              <w:snapToGrid w:val="0"/>
              <w:spacing w:beforeLines="50" w:before="120" w:line="240" w:lineRule="auto"/>
              <w:ind w:leftChars="100" w:left="240" w:rightChars="100" w:right="240"/>
              <w:jc w:val="center"/>
              <w:rPr>
                <w:rFonts w:eastAsia="黑体"/>
                <w:snapToGrid w:val="0"/>
                <w:szCs w:val="28"/>
              </w:rPr>
            </w:pPr>
            <w:r>
              <w:rPr>
                <w:rFonts w:eastAsia="黑体"/>
                <w:snapToGrid w:val="0"/>
                <w:szCs w:val="28"/>
              </w:rPr>
              <w:t>表</w:t>
            </w:r>
            <w:r>
              <w:rPr>
                <w:rFonts w:eastAsia="黑体"/>
                <w:snapToGrid w:val="0"/>
                <w:szCs w:val="28"/>
              </w:rPr>
              <w:t xml:space="preserve">3-2    </w:t>
            </w:r>
            <w:r>
              <w:rPr>
                <w:rFonts w:eastAsia="黑体"/>
                <w:snapToGrid w:val="0"/>
                <w:szCs w:val="28"/>
              </w:rPr>
              <w:t>基本污染物环境质量现状评价</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31"/>
              <w:gridCol w:w="681"/>
              <w:gridCol w:w="1352"/>
              <w:gridCol w:w="1002"/>
              <w:gridCol w:w="1018"/>
              <w:gridCol w:w="1130"/>
              <w:gridCol w:w="681"/>
              <w:gridCol w:w="905"/>
            </w:tblGrid>
            <w:tr w:rsidR="00DE0277" w:rsidRPr="00DE0277" w14:paraId="3A8DD5C3" w14:textId="77777777" w:rsidTr="00DE0277">
              <w:trPr>
                <w:jc w:val="center"/>
              </w:trPr>
              <w:tc>
                <w:tcPr>
                  <w:tcW w:w="715" w:type="pct"/>
                  <w:vAlign w:val="center"/>
                </w:tcPr>
                <w:p w14:paraId="34EDE6AE" w14:textId="77777777" w:rsidR="000A2654" w:rsidRPr="00DE0277" w:rsidRDefault="000A2654" w:rsidP="000A2654">
                  <w:pPr>
                    <w:autoSpaceDE w:val="0"/>
                    <w:autoSpaceDN w:val="0"/>
                    <w:adjustRightInd w:val="0"/>
                    <w:snapToGrid w:val="0"/>
                    <w:spacing w:line="240" w:lineRule="auto"/>
                    <w:jc w:val="center"/>
                    <w:textAlignment w:val="center"/>
                    <w:rPr>
                      <w:snapToGrid w:val="0"/>
                      <w:kern w:val="0"/>
                      <w:sz w:val="21"/>
                      <w:szCs w:val="21"/>
                      <w:u w:color="000000"/>
                      <w:lang w:val="zh-CN" w:bidi="en-US"/>
                    </w:rPr>
                  </w:pPr>
                  <w:r w:rsidRPr="00DE0277">
                    <w:rPr>
                      <w:snapToGrid w:val="0"/>
                      <w:kern w:val="0"/>
                      <w:sz w:val="21"/>
                      <w:szCs w:val="21"/>
                      <w:u w:color="000000"/>
                      <w:lang w:val="zh-CN" w:bidi="en-US"/>
                    </w:rPr>
                    <w:t>点位名称</w:t>
                  </w:r>
                </w:p>
              </w:tc>
              <w:tc>
                <w:tcPr>
                  <w:tcW w:w="431" w:type="pct"/>
                  <w:vAlign w:val="center"/>
                </w:tcPr>
                <w:p w14:paraId="25B76F5D" w14:textId="77777777" w:rsidR="000A2654" w:rsidRPr="00DE0277" w:rsidRDefault="000A2654" w:rsidP="000A2654">
                  <w:pPr>
                    <w:autoSpaceDE w:val="0"/>
                    <w:autoSpaceDN w:val="0"/>
                    <w:adjustRightInd w:val="0"/>
                    <w:snapToGrid w:val="0"/>
                    <w:spacing w:line="240" w:lineRule="auto"/>
                    <w:jc w:val="center"/>
                    <w:textAlignment w:val="center"/>
                    <w:rPr>
                      <w:snapToGrid w:val="0"/>
                      <w:kern w:val="0"/>
                      <w:sz w:val="21"/>
                      <w:szCs w:val="21"/>
                      <w:u w:color="000000"/>
                      <w:lang w:val="zh-CN" w:bidi="en-US"/>
                    </w:rPr>
                  </w:pPr>
                  <w:r w:rsidRPr="00DE0277">
                    <w:rPr>
                      <w:snapToGrid w:val="0"/>
                      <w:kern w:val="0"/>
                      <w:sz w:val="21"/>
                      <w:szCs w:val="21"/>
                      <w:u w:color="000000"/>
                      <w:lang w:val="zh-CN" w:bidi="en-US"/>
                    </w:rPr>
                    <w:t>污染物</w:t>
                  </w:r>
                </w:p>
              </w:tc>
              <w:tc>
                <w:tcPr>
                  <w:tcW w:w="856" w:type="pct"/>
                  <w:vAlign w:val="center"/>
                </w:tcPr>
                <w:p w14:paraId="09380793" w14:textId="77777777" w:rsidR="000A2654" w:rsidRPr="00DE0277" w:rsidRDefault="000A2654" w:rsidP="000A2654">
                  <w:pPr>
                    <w:autoSpaceDE w:val="0"/>
                    <w:autoSpaceDN w:val="0"/>
                    <w:adjustRightInd w:val="0"/>
                    <w:snapToGrid w:val="0"/>
                    <w:spacing w:line="240" w:lineRule="auto"/>
                    <w:jc w:val="center"/>
                    <w:textAlignment w:val="center"/>
                    <w:rPr>
                      <w:snapToGrid w:val="0"/>
                      <w:kern w:val="0"/>
                      <w:sz w:val="21"/>
                      <w:szCs w:val="21"/>
                      <w:u w:color="000000"/>
                      <w:lang w:val="zh-CN" w:bidi="en-US"/>
                    </w:rPr>
                  </w:pPr>
                  <w:proofErr w:type="gramStart"/>
                  <w:r w:rsidRPr="00DE0277">
                    <w:rPr>
                      <w:snapToGrid w:val="0"/>
                      <w:kern w:val="0"/>
                      <w:sz w:val="21"/>
                      <w:szCs w:val="21"/>
                      <w:u w:color="000000"/>
                      <w:lang w:val="zh-CN" w:bidi="en-US"/>
                    </w:rPr>
                    <w:t>年评价</w:t>
                  </w:r>
                  <w:proofErr w:type="gramEnd"/>
                  <w:r w:rsidRPr="00DE0277">
                    <w:rPr>
                      <w:snapToGrid w:val="0"/>
                      <w:kern w:val="0"/>
                      <w:sz w:val="21"/>
                      <w:szCs w:val="21"/>
                      <w:u w:color="000000"/>
                      <w:lang w:val="zh-CN" w:bidi="en-US"/>
                    </w:rPr>
                    <w:t>指标</w:t>
                  </w:r>
                </w:p>
              </w:tc>
              <w:tc>
                <w:tcPr>
                  <w:tcW w:w="634" w:type="pct"/>
                  <w:vAlign w:val="center"/>
                </w:tcPr>
                <w:p w14:paraId="45873C23" w14:textId="77777777" w:rsidR="000A2654" w:rsidRPr="00DE0277" w:rsidRDefault="000A2654" w:rsidP="000A2654">
                  <w:pPr>
                    <w:autoSpaceDE w:val="0"/>
                    <w:autoSpaceDN w:val="0"/>
                    <w:adjustRightInd w:val="0"/>
                    <w:snapToGrid w:val="0"/>
                    <w:spacing w:line="240" w:lineRule="auto"/>
                    <w:jc w:val="center"/>
                    <w:textAlignment w:val="center"/>
                    <w:rPr>
                      <w:snapToGrid w:val="0"/>
                      <w:kern w:val="0"/>
                      <w:sz w:val="21"/>
                      <w:szCs w:val="21"/>
                      <w:u w:color="000000"/>
                      <w:lang w:val="zh-CN" w:bidi="en-US"/>
                    </w:rPr>
                  </w:pPr>
                  <w:r w:rsidRPr="00DE0277">
                    <w:rPr>
                      <w:snapToGrid w:val="0"/>
                      <w:kern w:val="0"/>
                      <w:sz w:val="21"/>
                      <w:szCs w:val="21"/>
                      <w:u w:color="000000"/>
                      <w:lang w:val="zh-CN" w:bidi="en-US"/>
                    </w:rPr>
                    <w:t>评价标准</w:t>
                  </w:r>
                </w:p>
                <w:p w14:paraId="701AEB38" w14:textId="77777777" w:rsidR="000A2654" w:rsidRPr="00DE0277" w:rsidRDefault="000A2654" w:rsidP="000A2654">
                  <w:pPr>
                    <w:autoSpaceDE w:val="0"/>
                    <w:autoSpaceDN w:val="0"/>
                    <w:adjustRightInd w:val="0"/>
                    <w:snapToGrid w:val="0"/>
                    <w:spacing w:line="240" w:lineRule="auto"/>
                    <w:jc w:val="center"/>
                    <w:textAlignment w:val="center"/>
                    <w:rPr>
                      <w:snapToGrid w:val="0"/>
                      <w:kern w:val="0"/>
                      <w:sz w:val="21"/>
                      <w:szCs w:val="21"/>
                      <w:u w:color="000000"/>
                      <w:lang w:val="zh-CN" w:bidi="en-US"/>
                    </w:rPr>
                  </w:pPr>
                  <w:r w:rsidRPr="00DE0277">
                    <w:rPr>
                      <w:snapToGrid w:val="0"/>
                      <w:kern w:val="0"/>
                      <w:sz w:val="21"/>
                      <w:szCs w:val="21"/>
                      <w:u w:color="000000"/>
                      <w:lang w:val="zh-CN" w:bidi="en-US"/>
                    </w:rPr>
                    <w:t>（</w:t>
                  </w:r>
                  <w:r w:rsidRPr="00DE0277">
                    <w:rPr>
                      <w:snapToGrid w:val="0"/>
                      <w:kern w:val="0"/>
                      <w:sz w:val="21"/>
                      <w:szCs w:val="21"/>
                      <w:u w:color="000000"/>
                      <w:lang w:val="zh-CN" w:bidi="en-US"/>
                    </w:rPr>
                    <w:t>µg/m³</w:t>
                  </w:r>
                  <w:r w:rsidRPr="00DE0277">
                    <w:rPr>
                      <w:snapToGrid w:val="0"/>
                      <w:kern w:val="0"/>
                      <w:sz w:val="21"/>
                      <w:szCs w:val="21"/>
                      <w:u w:color="000000"/>
                      <w:lang w:val="zh-CN" w:bidi="en-US"/>
                    </w:rPr>
                    <w:t>）</w:t>
                  </w:r>
                </w:p>
              </w:tc>
              <w:tc>
                <w:tcPr>
                  <w:tcW w:w="644" w:type="pct"/>
                  <w:vAlign w:val="center"/>
                </w:tcPr>
                <w:p w14:paraId="53BEC1BF" w14:textId="77777777" w:rsidR="000A2654" w:rsidRPr="00DE0277" w:rsidRDefault="000A2654" w:rsidP="000A2654">
                  <w:pPr>
                    <w:autoSpaceDE w:val="0"/>
                    <w:autoSpaceDN w:val="0"/>
                    <w:adjustRightInd w:val="0"/>
                    <w:snapToGrid w:val="0"/>
                    <w:spacing w:line="240" w:lineRule="auto"/>
                    <w:jc w:val="center"/>
                    <w:textAlignment w:val="center"/>
                    <w:rPr>
                      <w:snapToGrid w:val="0"/>
                      <w:kern w:val="0"/>
                      <w:sz w:val="21"/>
                      <w:szCs w:val="21"/>
                      <w:u w:color="000000"/>
                      <w:lang w:val="zh-CN" w:bidi="en-US"/>
                    </w:rPr>
                  </w:pPr>
                  <w:r w:rsidRPr="00DE0277">
                    <w:rPr>
                      <w:snapToGrid w:val="0"/>
                      <w:kern w:val="0"/>
                      <w:sz w:val="21"/>
                      <w:szCs w:val="21"/>
                      <w:u w:color="000000"/>
                      <w:lang w:val="zh-CN" w:bidi="en-US"/>
                    </w:rPr>
                    <w:t>现状浓度</w:t>
                  </w:r>
                </w:p>
                <w:p w14:paraId="581BA6B5" w14:textId="77777777" w:rsidR="000A2654" w:rsidRPr="00DE0277" w:rsidRDefault="000A2654" w:rsidP="000A2654">
                  <w:pPr>
                    <w:autoSpaceDE w:val="0"/>
                    <w:autoSpaceDN w:val="0"/>
                    <w:adjustRightInd w:val="0"/>
                    <w:snapToGrid w:val="0"/>
                    <w:spacing w:line="240" w:lineRule="auto"/>
                    <w:jc w:val="center"/>
                    <w:textAlignment w:val="center"/>
                    <w:rPr>
                      <w:snapToGrid w:val="0"/>
                      <w:kern w:val="0"/>
                      <w:sz w:val="21"/>
                      <w:szCs w:val="21"/>
                      <w:u w:color="000000"/>
                      <w:lang w:val="zh-CN" w:bidi="en-US"/>
                    </w:rPr>
                  </w:pPr>
                  <w:r w:rsidRPr="00DE0277">
                    <w:rPr>
                      <w:snapToGrid w:val="0"/>
                      <w:kern w:val="0"/>
                      <w:sz w:val="21"/>
                      <w:szCs w:val="21"/>
                      <w:u w:color="000000"/>
                      <w:lang w:val="zh-CN" w:bidi="en-US"/>
                    </w:rPr>
                    <w:t>（</w:t>
                  </w:r>
                  <w:r w:rsidRPr="00DE0277">
                    <w:rPr>
                      <w:snapToGrid w:val="0"/>
                      <w:kern w:val="0"/>
                      <w:sz w:val="21"/>
                      <w:szCs w:val="21"/>
                      <w:u w:color="000000"/>
                      <w:lang w:val="zh-CN" w:bidi="en-US"/>
                    </w:rPr>
                    <w:t>µg/m³</w:t>
                  </w:r>
                  <w:r w:rsidRPr="00DE0277">
                    <w:rPr>
                      <w:snapToGrid w:val="0"/>
                      <w:kern w:val="0"/>
                      <w:sz w:val="21"/>
                      <w:szCs w:val="21"/>
                      <w:u w:color="000000"/>
                      <w:lang w:val="zh-CN" w:bidi="en-US"/>
                    </w:rPr>
                    <w:t>）</w:t>
                  </w:r>
                </w:p>
              </w:tc>
              <w:tc>
                <w:tcPr>
                  <w:tcW w:w="715" w:type="pct"/>
                  <w:vAlign w:val="center"/>
                </w:tcPr>
                <w:p w14:paraId="37D7644B" w14:textId="77777777" w:rsidR="000A2654" w:rsidRPr="00DE0277" w:rsidRDefault="000A2654" w:rsidP="000A2654">
                  <w:pPr>
                    <w:autoSpaceDE w:val="0"/>
                    <w:autoSpaceDN w:val="0"/>
                    <w:adjustRightInd w:val="0"/>
                    <w:snapToGrid w:val="0"/>
                    <w:spacing w:line="240" w:lineRule="auto"/>
                    <w:jc w:val="center"/>
                    <w:textAlignment w:val="center"/>
                    <w:rPr>
                      <w:snapToGrid w:val="0"/>
                      <w:kern w:val="0"/>
                      <w:sz w:val="21"/>
                      <w:szCs w:val="21"/>
                      <w:u w:color="000000"/>
                      <w:lang w:val="zh-CN" w:bidi="en-US"/>
                    </w:rPr>
                  </w:pPr>
                  <w:proofErr w:type="gramStart"/>
                  <w:r w:rsidRPr="00DE0277">
                    <w:rPr>
                      <w:snapToGrid w:val="0"/>
                      <w:kern w:val="0"/>
                      <w:sz w:val="21"/>
                      <w:szCs w:val="21"/>
                      <w:u w:color="000000"/>
                      <w:lang w:val="zh-CN" w:bidi="en-US"/>
                    </w:rPr>
                    <w:t>最大占</w:t>
                  </w:r>
                  <w:proofErr w:type="gramEnd"/>
                  <w:r w:rsidRPr="00DE0277">
                    <w:rPr>
                      <w:snapToGrid w:val="0"/>
                      <w:kern w:val="0"/>
                      <w:sz w:val="21"/>
                      <w:szCs w:val="21"/>
                      <w:u w:color="000000"/>
                      <w:lang w:val="zh-CN" w:bidi="en-US"/>
                    </w:rPr>
                    <w:t>标率</w:t>
                  </w:r>
                </w:p>
                <w:p w14:paraId="5D2F525B" w14:textId="77777777" w:rsidR="000A2654" w:rsidRPr="00DE0277" w:rsidRDefault="000A2654" w:rsidP="000A2654">
                  <w:pPr>
                    <w:autoSpaceDE w:val="0"/>
                    <w:autoSpaceDN w:val="0"/>
                    <w:adjustRightInd w:val="0"/>
                    <w:snapToGrid w:val="0"/>
                    <w:spacing w:line="240" w:lineRule="auto"/>
                    <w:jc w:val="center"/>
                    <w:textAlignment w:val="center"/>
                    <w:rPr>
                      <w:snapToGrid w:val="0"/>
                      <w:kern w:val="0"/>
                      <w:sz w:val="21"/>
                      <w:szCs w:val="21"/>
                      <w:u w:color="000000"/>
                      <w:lang w:val="zh-CN" w:bidi="en-US"/>
                    </w:rPr>
                  </w:pPr>
                  <w:r w:rsidRPr="00DE0277">
                    <w:rPr>
                      <w:snapToGrid w:val="0"/>
                      <w:kern w:val="0"/>
                      <w:sz w:val="21"/>
                      <w:szCs w:val="21"/>
                      <w:u w:color="000000"/>
                      <w:lang w:val="zh-CN" w:bidi="en-US"/>
                    </w:rPr>
                    <w:t>（</w:t>
                  </w:r>
                  <w:r w:rsidRPr="00DE0277">
                    <w:rPr>
                      <w:snapToGrid w:val="0"/>
                      <w:kern w:val="0"/>
                      <w:sz w:val="21"/>
                      <w:szCs w:val="21"/>
                      <w:u w:color="000000"/>
                      <w:lang w:val="zh-CN" w:bidi="en-US"/>
                    </w:rPr>
                    <w:t>%</w:t>
                  </w:r>
                  <w:r w:rsidRPr="00DE0277">
                    <w:rPr>
                      <w:snapToGrid w:val="0"/>
                      <w:kern w:val="0"/>
                      <w:sz w:val="21"/>
                      <w:szCs w:val="21"/>
                      <w:u w:color="000000"/>
                      <w:lang w:val="zh-CN" w:bidi="en-US"/>
                    </w:rPr>
                    <w:t>）</w:t>
                  </w:r>
                </w:p>
              </w:tc>
              <w:tc>
                <w:tcPr>
                  <w:tcW w:w="431" w:type="pct"/>
                  <w:vAlign w:val="center"/>
                </w:tcPr>
                <w:p w14:paraId="7B776757" w14:textId="77777777" w:rsidR="000A2654" w:rsidRPr="00DE0277" w:rsidRDefault="000A2654" w:rsidP="000A2654">
                  <w:pPr>
                    <w:autoSpaceDE w:val="0"/>
                    <w:autoSpaceDN w:val="0"/>
                    <w:adjustRightInd w:val="0"/>
                    <w:snapToGrid w:val="0"/>
                    <w:spacing w:line="240" w:lineRule="auto"/>
                    <w:jc w:val="center"/>
                    <w:textAlignment w:val="center"/>
                    <w:rPr>
                      <w:snapToGrid w:val="0"/>
                      <w:kern w:val="0"/>
                      <w:sz w:val="21"/>
                      <w:szCs w:val="21"/>
                      <w:u w:color="000000"/>
                      <w:lang w:val="zh-CN" w:bidi="en-US"/>
                    </w:rPr>
                  </w:pPr>
                  <w:r w:rsidRPr="00DE0277">
                    <w:rPr>
                      <w:snapToGrid w:val="0"/>
                      <w:kern w:val="0"/>
                      <w:sz w:val="21"/>
                      <w:szCs w:val="21"/>
                      <w:u w:color="000000"/>
                      <w:lang w:val="zh-CN" w:bidi="en-US"/>
                    </w:rPr>
                    <w:t>超标</w:t>
                  </w:r>
                  <w:r w:rsidRPr="00DE0277">
                    <w:rPr>
                      <w:rFonts w:hint="eastAsia"/>
                      <w:snapToGrid w:val="0"/>
                      <w:kern w:val="0"/>
                      <w:sz w:val="21"/>
                      <w:szCs w:val="21"/>
                      <w:u w:color="000000"/>
                      <w:lang w:val="zh-CN" w:bidi="en-US"/>
                    </w:rPr>
                    <w:t>率</w:t>
                  </w:r>
                </w:p>
                <w:p w14:paraId="2EC45F3B" w14:textId="77777777" w:rsidR="000A2654" w:rsidRPr="00DE0277" w:rsidRDefault="000A2654" w:rsidP="000A2654">
                  <w:pPr>
                    <w:autoSpaceDE w:val="0"/>
                    <w:autoSpaceDN w:val="0"/>
                    <w:adjustRightInd w:val="0"/>
                    <w:snapToGrid w:val="0"/>
                    <w:spacing w:line="240" w:lineRule="auto"/>
                    <w:jc w:val="center"/>
                    <w:textAlignment w:val="center"/>
                    <w:rPr>
                      <w:snapToGrid w:val="0"/>
                      <w:kern w:val="0"/>
                      <w:sz w:val="21"/>
                      <w:szCs w:val="21"/>
                      <w:u w:color="000000"/>
                      <w:lang w:val="zh-CN" w:bidi="en-US"/>
                    </w:rPr>
                  </w:pPr>
                  <w:r w:rsidRPr="00DE0277">
                    <w:rPr>
                      <w:snapToGrid w:val="0"/>
                      <w:kern w:val="0"/>
                      <w:sz w:val="21"/>
                      <w:szCs w:val="21"/>
                      <w:u w:color="000000"/>
                      <w:lang w:val="zh-CN" w:bidi="en-US"/>
                    </w:rPr>
                    <w:t>（</w:t>
                  </w:r>
                  <w:r w:rsidRPr="00DE0277">
                    <w:rPr>
                      <w:snapToGrid w:val="0"/>
                      <w:kern w:val="0"/>
                      <w:sz w:val="21"/>
                      <w:szCs w:val="21"/>
                      <w:u w:color="000000"/>
                      <w:lang w:val="zh-CN" w:bidi="en-US"/>
                    </w:rPr>
                    <w:t>%</w:t>
                  </w:r>
                  <w:r w:rsidRPr="00DE0277">
                    <w:rPr>
                      <w:snapToGrid w:val="0"/>
                      <w:kern w:val="0"/>
                      <w:sz w:val="21"/>
                      <w:szCs w:val="21"/>
                      <w:u w:color="000000"/>
                      <w:lang w:val="zh-CN" w:bidi="en-US"/>
                    </w:rPr>
                    <w:t>）</w:t>
                  </w:r>
                </w:p>
              </w:tc>
              <w:tc>
                <w:tcPr>
                  <w:tcW w:w="573" w:type="pct"/>
                  <w:vAlign w:val="center"/>
                </w:tcPr>
                <w:p w14:paraId="3E862031" w14:textId="77777777" w:rsidR="000A2654" w:rsidRPr="00DE0277" w:rsidRDefault="000A2654" w:rsidP="000A2654">
                  <w:pPr>
                    <w:autoSpaceDE w:val="0"/>
                    <w:autoSpaceDN w:val="0"/>
                    <w:adjustRightInd w:val="0"/>
                    <w:snapToGrid w:val="0"/>
                    <w:spacing w:line="240" w:lineRule="auto"/>
                    <w:jc w:val="center"/>
                    <w:textAlignment w:val="center"/>
                    <w:rPr>
                      <w:snapToGrid w:val="0"/>
                      <w:kern w:val="0"/>
                      <w:sz w:val="21"/>
                      <w:szCs w:val="21"/>
                      <w:u w:color="000000"/>
                      <w:lang w:val="zh-CN" w:bidi="en-US"/>
                    </w:rPr>
                  </w:pPr>
                  <w:r w:rsidRPr="00DE0277">
                    <w:rPr>
                      <w:snapToGrid w:val="0"/>
                      <w:kern w:val="0"/>
                      <w:sz w:val="21"/>
                      <w:szCs w:val="21"/>
                      <w:u w:color="000000"/>
                      <w:lang w:val="zh-CN" w:bidi="en-US"/>
                    </w:rPr>
                    <w:t>达标情况</w:t>
                  </w:r>
                </w:p>
              </w:tc>
            </w:tr>
            <w:tr w:rsidR="00DE0277" w:rsidRPr="00DE0277" w14:paraId="253AC4F7" w14:textId="77777777" w:rsidTr="00DE0277">
              <w:trPr>
                <w:jc w:val="center"/>
              </w:trPr>
              <w:tc>
                <w:tcPr>
                  <w:tcW w:w="715" w:type="pct"/>
                  <w:vMerge w:val="restart"/>
                  <w:noWrap/>
                  <w:vAlign w:val="center"/>
                </w:tcPr>
                <w:p w14:paraId="04917EF1" w14:textId="77777777" w:rsidR="000A2654" w:rsidRPr="00DE0277" w:rsidRDefault="000A2654" w:rsidP="000A2654">
                  <w:pPr>
                    <w:autoSpaceDE w:val="0"/>
                    <w:autoSpaceDN w:val="0"/>
                    <w:adjustRightInd w:val="0"/>
                    <w:snapToGrid w:val="0"/>
                    <w:spacing w:line="240" w:lineRule="auto"/>
                    <w:jc w:val="center"/>
                    <w:textAlignment w:val="center"/>
                    <w:rPr>
                      <w:sz w:val="21"/>
                      <w:szCs w:val="21"/>
                      <w:lang w:bidi="ar"/>
                    </w:rPr>
                  </w:pPr>
                  <w:r w:rsidRPr="00DE0277">
                    <w:rPr>
                      <w:rFonts w:hint="eastAsia"/>
                      <w:sz w:val="21"/>
                      <w:szCs w:val="21"/>
                      <w:lang w:bidi="ar"/>
                    </w:rPr>
                    <w:t>克拉玛依市</w:t>
                  </w:r>
                </w:p>
                <w:p w14:paraId="0B77CE5B" w14:textId="0E343993" w:rsidR="000A2654" w:rsidRPr="00DE0277" w:rsidRDefault="000A2654" w:rsidP="000A2654">
                  <w:pPr>
                    <w:autoSpaceDE w:val="0"/>
                    <w:autoSpaceDN w:val="0"/>
                    <w:adjustRightInd w:val="0"/>
                    <w:snapToGrid w:val="0"/>
                    <w:spacing w:line="240" w:lineRule="auto"/>
                    <w:jc w:val="center"/>
                    <w:textAlignment w:val="center"/>
                    <w:rPr>
                      <w:sz w:val="21"/>
                      <w:szCs w:val="21"/>
                      <w:lang w:bidi="ar"/>
                    </w:rPr>
                  </w:pPr>
                  <w:r w:rsidRPr="00DE0277">
                    <w:rPr>
                      <w:rFonts w:hint="eastAsia"/>
                      <w:sz w:val="21"/>
                      <w:szCs w:val="21"/>
                      <w:lang w:bidi="ar"/>
                    </w:rPr>
                    <w:t>独山子区</w:t>
                  </w:r>
                </w:p>
                <w:p w14:paraId="764BAEF4" w14:textId="2AF1708E" w:rsidR="000A2654" w:rsidRPr="00DE0277" w:rsidRDefault="000A2654" w:rsidP="000A2654">
                  <w:pPr>
                    <w:autoSpaceDE w:val="0"/>
                    <w:autoSpaceDN w:val="0"/>
                    <w:adjustRightInd w:val="0"/>
                    <w:snapToGrid w:val="0"/>
                    <w:spacing w:line="240" w:lineRule="auto"/>
                    <w:jc w:val="center"/>
                    <w:textAlignment w:val="center"/>
                    <w:rPr>
                      <w:snapToGrid w:val="0"/>
                      <w:kern w:val="0"/>
                      <w:sz w:val="21"/>
                      <w:szCs w:val="21"/>
                      <w:u w:color="000000"/>
                      <w:lang w:val="zh-CN" w:bidi="en-US"/>
                    </w:rPr>
                  </w:pPr>
                  <w:r w:rsidRPr="00DE0277">
                    <w:rPr>
                      <w:snapToGrid w:val="0"/>
                      <w:kern w:val="0"/>
                      <w:sz w:val="21"/>
                      <w:szCs w:val="21"/>
                      <w:u w:color="000000"/>
                      <w:lang w:val="zh-CN" w:bidi="en-US"/>
                    </w:rPr>
                    <w:t>站点</w:t>
                  </w:r>
                </w:p>
              </w:tc>
              <w:tc>
                <w:tcPr>
                  <w:tcW w:w="431" w:type="pct"/>
                  <w:vMerge w:val="restart"/>
                  <w:noWrap/>
                  <w:vAlign w:val="center"/>
                </w:tcPr>
                <w:p w14:paraId="5083B6E2" w14:textId="77777777" w:rsidR="000A2654" w:rsidRPr="00DE0277" w:rsidRDefault="000A2654" w:rsidP="000A2654">
                  <w:pPr>
                    <w:autoSpaceDE w:val="0"/>
                    <w:autoSpaceDN w:val="0"/>
                    <w:adjustRightInd w:val="0"/>
                    <w:snapToGrid w:val="0"/>
                    <w:spacing w:line="240" w:lineRule="auto"/>
                    <w:jc w:val="center"/>
                    <w:textAlignment w:val="center"/>
                    <w:rPr>
                      <w:snapToGrid w:val="0"/>
                      <w:kern w:val="0"/>
                      <w:sz w:val="21"/>
                      <w:szCs w:val="21"/>
                      <w:u w:color="000000"/>
                      <w:lang w:val="zh-CN" w:bidi="en-US"/>
                    </w:rPr>
                  </w:pPr>
                  <w:r w:rsidRPr="00DE0277">
                    <w:rPr>
                      <w:snapToGrid w:val="0"/>
                      <w:kern w:val="0"/>
                      <w:sz w:val="21"/>
                      <w:szCs w:val="21"/>
                      <w:u w:color="000000"/>
                      <w:lang w:val="zh-CN" w:bidi="en-US"/>
                    </w:rPr>
                    <w:t>SO</w:t>
                  </w:r>
                  <w:r w:rsidRPr="00DE0277">
                    <w:rPr>
                      <w:snapToGrid w:val="0"/>
                      <w:kern w:val="0"/>
                      <w:sz w:val="21"/>
                      <w:szCs w:val="21"/>
                      <w:u w:color="000000"/>
                      <w:vertAlign w:val="subscript"/>
                      <w:lang w:val="zh-CN" w:bidi="en-US"/>
                    </w:rPr>
                    <w:t>2</w:t>
                  </w:r>
                </w:p>
              </w:tc>
              <w:tc>
                <w:tcPr>
                  <w:tcW w:w="856" w:type="pct"/>
                  <w:noWrap/>
                  <w:vAlign w:val="center"/>
                </w:tcPr>
                <w:p w14:paraId="680BD9D6" w14:textId="77777777" w:rsidR="000A2654" w:rsidRPr="00DE0277" w:rsidRDefault="000A2654" w:rsidP="000A2654">
                  <w:pPr>
                    <w:autoSpaceDE w:val="0"/>
                    <w:autoSpaceDN w:val="0"/>
                    <w:adjustRightInd w:val="0"/>
                    <w:snapToGrid w:val="0"/>
                    <w:spacing w:line="240" w:lineRule="auto"/>
                    <w:jc w:val="center"/>
                    <w:textAlignment w:val="center"/>
                    <w:rPr>
                      <w:snapToGrid w:val="0"/>
                      <w:kern w:val="0"/>
                      <w:sz w:val="21"/>
                      <w:szCs w:val="21"/>
                      <w:u w:color="000000"/>
                      <w:lang w:val="zh-CN" w:bidi="en-US"/>
                    </w:rPr>
                  </w:pPr>
                  <w:r w:rsidRPr="00DE0277">
                    <w:rPr>
                      <w:snapToGrid w:val="0"/>
                      <w:kern w:val="0"/>
                      <w:sz w:val="21"/>
                      <w:szCs w:val="21"/>
                      <w:u w:color="000000"/>
                      <w:lang w:val="zh-CN" w:bidi="en-US"/>
                    </w:rPr>
                    <w:t>年平均</w:t>
                  </w:r>
                </w:p>
              </w:tc>
              <w:tc>
                <w:tcPr>
                  <w:tcW w:w="634" w:type="pct"/>
                  <w:vAlign w:val="center"/>
                </w:tcPr>
                <w:p w14:paraId="29B0C980" w14:textId="77777777" w:rsidR="000A2654" w:rsidRPr="00DE0277" w:rsidRDefault="000A2654" w:rsidP="000A2654">
                  <w:pPr>
                    <w:autoSpaceDE w:val="0"/>
                    <w:autoSpaceDN w:val="0"/>
                    <w:adjustRightInd w:val="0"/>
                    <w:snapToGrid w:val="0"/>
                    <w:spacing w:line="240" w:lineRule="auto"/>
                    <w:jc w:val="center"/>
                    <w:textAlignment w:val="center"/>
                    <w:rPr>
                      <w:snapToGrid w:val="0"/>
                      <w:kern w:val="0"/>
                      <w:sz w:val="21"/>
                      <w:szCs w:val="21"/>
                      <w:u w:color="000000"/>
                      <w:lang w:bidi="en-US"/>
                    </w:rPr>
                  </w:pPr>
                  <w:r w:rsidRPr="00DE0277">
                    <w:rPr>
                      <w:kern w:val="0"/>
                      <w:sz w:val="21"/>
                      <w:szCs w:val="21"/>
                    </w:rPr>
                    <w:t>60</w:t>
                  </w:r>
                </w:p>
              </w:tc>
              <w:tc>
                <w:tcPr>
                  <w:tcW w:w="644" w:type="pct"/>
                  <w:noWrap/>
                  <w:vAlign w:val="center"/>
                </w:tcPr>
                <w:p w14:paraId="7E2EF668" w14:textId="77777777" w:rsidR="000A2654" w:rsidRPr="00DE0277" w:rsidRDefault="000A2654" w:rsidP="000A2654">
                  <w:pPr>
                    <w:autoSpaceDE w:val="0"/>
                    <w:autoSpaceDN w:val="0"/>
                    <w:adjustRightInd w:val="0"/>
                    <w:snapToGrid w:val="0"/>
                    <w:spacing w:line="240" w:lineRule="auto"/>
                    <w:jc w:val="center"/>
                    <w:textAlignment w:val="center"/>
                    <w:rPr>
                      <w:snapToGrid w:val="0"/>
                      <w:kern w:val="0"/>
                      <w:sz w:val="21"/>
                      <w:szCs w:val="21"/>
                      <w:u w:color="000000"/>
                      <w:lang w:bidi="en-US"/>
                    </w:rPr>
                  </w:pPr>
                  <w:r w:rsidRPr="00DE0277">
                    <w:rPr>
                      <w:kern w:val="0"/>
                      <w:sz w:val="21"/>
                      <w:szCs w:val="21"/>
                    </w:rPr>
                    <w:t>5.32</w:t>
                  </w:r>
                </w:p>
              </w:tc>
              <w:tc>
                <w:tcPr>
                  <w:tcW w:w="715" w:type="pct"/>
                  <w:noWrap/>
                  <w:vAlign w:val="center"/>
                </w:tcPr>
                <w:p w14:paraId="6AAFFBD9" w14:textId="2836E2DC" w:rsidR="000A2654" w:rsidRPr="00DE0277" w:rsidRDefault="00860E7D" w:rsidP="000A2654">
                  <w:pPr>
                    <w:autoSpaceDE w:val="0"/>
                    <w:autoSpaceDN w:val="0"/>
                    <w:adjustRightInd w:val="0"/>
                    <w:snapToGrid w:val="0"/>
                    <w:spacing w:line="240" w:lineRule="auto"/>
                    <w:jc w:val="center"/>
                    <w:textAlignment w:val="center"/>
                    <w:rPr>
                      <w:snapToGrid w:val="0"/>
                      <w:kern w:val="0"/>
                      <w:sz w:val="21"/>
                      <w:szCs w:val="21"/>
                      <w:u w:color="000000"/>
                      <w:lang w:bidi="en-US"/>
                    </w:rPr>
                  </w:pPr>
                  <w:r>
                    <w:rPr>
                      <w:rFonts w:hint="eastAsia"/>
                      <w:snapToGrid w:val="0"/>
                      <w:kern w:val="0"/>
                      <w:sz w:val="21"/>
                      <w:szCs w:val="21"/>
                      <w:u w:color="000000"/>
                      <w:lang w:bidi="en-US"/>
                    </w:rPr>
                    <w:t>8.87</w:t>
                  </w:r>
                </w:p>
              </w:tc>
              <w:tc>
                <w:tcPr>
                  <w:tcW w:w="431" w:type="pct"/>
                  <w:vAlign w:val="center"/>
                </w:tcPr>
                <w:p w14:paraId="7C5DAEA3" w14:textId="77777777" w:rsidR="000A2654" w:rsidRPr="00DE0277" w:rsidRDefault="000A2654" w:rsidP="000A2654">
                  <w:pPr>
                    <w:autoSpaceDE w:val="0"/>
                    <w:autoSpaceDN w:val="0"/>
                    <w:adjustRightInd w:val="0"/>
                    <w:snapToGrid w:val="0"/>
                    <w:spacing w:line="240" w:lineRule="auto"/>
                    <w:jc w:val="center"/>
                    <w:textAlignment w:val="center"/>
                    <w:rPr>
                      <w:snapToGrid w:val="0"/>
                      <w:kern w:val="0"/>
                      <w:sz w:val="21"/>
                      <w:szCs w:val="21"/>
                      <w:u w:color="000000"/>
                      <w:lang w:bidi="en-US"/>
                    </w:rPr>
                  </w:pPr>
                  <w:r w:rsidRPr="00DE0277">
                    <w:rPr>
                      <w:kern w:val="0"/>
                      <w:sz w:val="21"/>
                      <w:szCs w:val="21"/>
                    </w:rPr>
                    <w:t>/</w:t>
                  </w:r>
                </w:p>
              </w:tc>
              <w:tc>
                <w:tcPr>
                  <w:tcW w:w="573" w:type="pct"/>
                  <w:vAlign w:val="center"/>
                </w:tcPr>
                <w:p w14:paraId="31019841" w14:textId="77777777" w:rsidR="000A2654" w:rsidRPr="00DE0277" w:rsidRDefault="000A2654" w:rsidP="000A2654">
                  <w:pPr>
                    <w:autoSpaceDE w:val="0"/>
                    <w:autoSpaceDN w:val="0"/>
                    <w:adjustRightInd w:val="0"/>
                    <w:snapToGrid w:val="0"/>
                    <w:spacing w:line="240" w:lineRule="auto"/>
                    <w:jc w:val="center"/>
                    <w:textAlignment w:val="center"/>
                    <w:rPr>
                      <w:snapToGrid w:val="0"/>
                      <w:kern w:val="0"/>
                      <w:sz w:val="21"/>
                      <w:szCs w:val="21"/>
                      <w:u w:color="000000"/>
                      <w:lang w:val="zh-CN" w:bidi="en-US"/>
                    </w:rPr>
                  </w:pPr>
                  <w:r w:rsidRPr="00DE0277">
                    <w:rPr>
                      <w:kern w:val="0"/>
                      <w:sz w:val="21"/>
                      <w:szCs w:val="21"/>
                    </w:rPr>
                    <w:t>达标</w:t>
                  </w:r>
                </w:p>
              </w:tc>
            </w:tr>
            <w:tr w:rsidR="00DE0277" w:rsidRPr="00DE0277" w14:paraId="7FCAADC1" w14:textId="77777777" w:rsidTr="00DE0277">
              <w:trPr>
                <w:jc w:val="center"/>
              </w:trPr>
              <w:tc>
                <w:tcPr>
                  <w:tcW w:w="715" w:type="pct"/>
                  <w:vMerge/>
                  <w:vAlign w:val="center"/>
                </w:tcPr>
                <w:p w14:paraId="5AA2F8EB" w14:textId="77777777" w:rsidR="000A2654" w:rsidRPr="00DE0277" w:rsidRDefault="000A2654" w:rsidP="000A2654">
                  <w:pPr>
                    <w:autoSpaceDE w:val="0"/>
                    <w:autoSpaceDN w:val="0"/>
                    <w:adjustRightInd w:val="0"/>
                    <w:snapToGrid w:val="0"/>
                    <w:spacing w:line="240" w:lineRule="auto"/>
                    <w:jc w:val="center"/>
                    <w:textAlignment w:val="center"/>
                    <w:rPr>
                      <w:snapToGrid w:val="0"/>
                      <w:kern w:val="0"/>
                      <w:sz w:val="21"/>
                      <w:szCs w:val="21"/>
                      <w:u w:color="000000"/>
                      <w:lang w:val="zh-CN" w:bidi="en-US"/>
                    </w:rPr>
                  </w:pPr>
                </w:p>
              </w:tc>
              <w:tc>
                <w:tcPr>
                  <w:tcW w:w="431" w:type="pct"/>
                  <w:vMerge/>
                  <w:vAlign w:val="center"/>
                </w:tcPr>
                <w:p w14:paraId="39342A43" w14:textId="77777777" w:rsidR="000A2654" w:rsidRPr="00DE0277" w:rsidRDefault="000A2654" w:rsidP="000A2654">
                  <w:pPr>
                    <w:autoSpaceDE w:val="0"/>
                    <w:autoSpaceDN w:val="0"/>
                    <w:adjustRightInd w:val="0"/>
                    <w:snapToGrid w:val="0"/>
                    <w:spacing w:line="240" w:lineRule="auto"/>
                    <w:jc w:val="center"/>
                    <w:textAlignment w:val="center"/>
                    <w:rPr>
                      <w:snapToGrid w:val="0"/>
                      <w:kern w:val="0"/>
                      <w:sz w:val="21"/>
                      <w:szCs w:val="21"/>
                      <w:u w:color="000000"/>
                      <w:lang w:val="zh-CN" w:bidi="en-US"/>
                    </w:rPr>
                  </w:pPr>
                </w:p>
              </w:tc>
              <w:tc>
                <w:tcPr>
                  <w:tcW w:w="856" w:type="pct"/>
                  <w:noWrap/>
                  <w:vAlign w:val="center"/>
                </w:tcPr>
                <w:p w14:paraId="21460C7B" w14:textId="77777777" w:rsidR="000A2654" w:rsidRPr="00DE0277" w:rsidRDefault="000A2654" w:rsidP="000A2654">
                  <w:pPr>
                    <w:autoSpaceDE w:val="0"/>
                    <w:autoSpaceDN w:val="0"/>
                    <w:adjustRightInd w:val="0"/>
                    <w:snapToGrid w:val="0"/>
                    <w:spacing w:line="240" w:lineRule="auto"/>
                    <w:jc w:val="center"/>
                    <w:textAlignment w:val="center"/>
                    <w:rPr>
                      <w:snapToGrid w:val="0"/>
                      <w:kern w:val="0"/>
                      <w:sz w:val="21"/>
                      <w:szCs w:val="21"/>
                      <w:u w:color="000000"/>
                      <w:lang w:val="zh-CN" w:bidi="en-US"/>
                    </w:rPr>
                  </w:pPr>
                  <w:r w:rsidRPr="00DE0277">
                    <w:rPr>
                      <w:snapToGrid w:val="0"/>
                      <w:kern w:val="0"/>
                      <w:sz w:val="21"/>
                      <w:szCs w:val="21"/>
                      <w:u w:color="000000"/>
                      <w:lang w:val="zh-CN" w:bidi="en-US"/>
                    </w:rPr>
                    <w:t>日平均</w:t>
                  </w:r>
                </w:p>
              </w:tc>
              <w:tc>
                <w:tcPr>
                  <w:tcW w:w="634" w:type="pct"/>
                  <w:vAlign w:val="center"/>
                </w:tcPr>
                <w:p w14:paraId="175990BF" w14:textId="77777777" w:rsidR="000A2654" w:rsidRPr="00DE0277" w:rsidRDefault="000A2654" w:rsidP="000A2654">
                  <w:pPr>
                    <w:autoSpaceDE w:val="0"/>
                    <w:autoSpaceDN w:val="0"/>
                    <w:adjustRightInd w:val="0"/>
                    <w:snapToGrid w:val="0"/>
                    <w:spacing w:line="240" w:lineRule="auto"/>
                    <w:jc w:val="center"/>
                    <w:textAlignment w:val="center"/>
                    <w:rPr>
                      <w:snapToGrid w:val="0"/>
                      <w:kern w:val="0"/>
                      <w:sz w:val="21"/>
                      <w:szCs w:val="21"/>
                      <w:u w:color="000000"/>
                      <w:lang w:bidi="en-US"/>
                    </w:rPr>
                  </w:pPr>
                  <w:r w:rsidRPr="00DE0277">
                    <w:rPr>
                      <w:kern w:val="0"/>
                      <w:sz w:val="21"/>
                      <w:szCs w:val="21"/>
                    </w:rPr>
                    <w:t>150</w:t>
                  </w:r>
                </w:p>
              </w:tc>
              <w:tc>
                <w:tcPr>
                  <w:tcW w:w="644" w:type="pct"/>
                  <w:noWrap/>
                  <w:vAlign w:val="center"/>
                </w:tcPr>
                <w:p w14:paraId="62129C7E" w14:textId="191A6D07" w:rsidR="000A2654" w:rsidRPr="00DE0277" w:rsidRDefault="00DE0277" w:rsidP="000A2654">
                  <w:pPr>
                    <w:autoSpaceDE w:val="0"/>
                    <w:autoSpaceDN w:val="0"/>
                    <w:adjustRightInd w:val="0"/>
                    <w:snapToGrid w:val="0"/>
                    <w:spacing w:line="240" w:lineRule="auto"/>
                    <w:jc w:val="center"/>
                    <w:textAlignment w:val="center"/>
                    <w:rPr>
                      <w:snapToGrid w:val="0"/>
                      <w:kern w:val="0"/>
                      <w:sz w:val="21"/>
                      <w:szCs w:val="21"/>
                      <w:u w:color="000000"/>
                      <w:lang w:bidi="en-US"/>
                    </w:rPr>
                  </w:pPr>
                  <w:r>
                    <w:rPr>
                      <w:rFonts w:hint="eastAsia"/>
                      <w:kern w:val="0"/>
                      <w:sz w:val="21"/>
                      <w:szCs w:val="21"/>
                    </w:rPr>
                    <w:t>3</w:t>
                  </w:r>
                  <w:r w:rsidR="000A2654" w:rsidRPr="00DE0277">
                    <w:rPr>
                      <w:kern w:val="0"/>
                      <w:sz w:val="21"/>
                      <w:szCs w:val="21"/>
                      <w:shd w:val="clear" w:color="auto" w:fill="FFFFFF"/>
                    </w:rPr>
                    <w:t>～</w:t>
                  </w:r>
                  <w:r>
                    <w:rPr>
                      <w:rFonts w:hint="eastAsia"/>
                      <w:kern w:val="0"/>
                      <w:sz w:val="21"/>
                      <w:szCs w:val="21"/>
                    </w:rPr>
                    <w:t>22</w:t>
                  </w:r>
                </w:p>
              </w:tc>
              <w:tc>
                <w:tcPr>
                  <w:tcW w:w="715" w:type="pct"/>
                  <w:noWrap/>
                  <w:vAlign w:val="center"/>
                </w:tcPr>
                <w:p w14:paraId="7F0A74F2" w14:textId="79B4DB54" w:rsidR="000A2654" w:rsidRPr="00DE0277" w:rsidRDefault="00860E7D" w:rsidP="000A2654">
                  <w:pPr>
                    <w:autoSpaceDE w:val="0"/>
                    <w:autoSpaceDN w:val="0"/>
                    <w:adjustRightInd w:val="0"/>
                    <w:snapToGrid w:val="0"/>
                    <w:spacing w:line="240" w:lineRule="auto"/>
                    <w:jc w:val="center"/>
                    <w:textAlignment w:val="center"/>
                    <w:rPr>
                      <w:snapToGrid w:val="0"/>
                      <w:kern w:val="0"/>
                      <w:sz w:val="21"/>
                      <w:szCs w:val="21"/>
                      <w:u w:color="000000"/>
                      <w:lang w:bidi="en-US"/>
                    </w:rPr>
                  </w:pPr>
                  <w:r>
                    <w:rPr>
                      <w:rFonts w:hint="eastAsia"/>
                      <w:snapToGrid w:val="0"/>
                      <w:kern w:val="0"/>
                      <w:sz w:val="21"/>
                      <w:szCs w:val="21"/>
                      <w:u w:color="000000"/>
                      <w:lang w:bidi="en-US"/>
                    </w:rPr>
                    <w:t>14.67</w:t>
                  </w:r>
                </w:p>
              </w:tc>
              <w:tc>
                <w:tcPr>
                  <w:tcW w:w="431" w:type="pct"/>
                  <w:vAlign w:val="center"/>
                </w:tcPr>
                <w:p w14:paraId="4F356CB0" w14:textId="77777777" w:rsidR="000A2654" w:rsidRPr="00DE0277" w:rsidRDefault="000A2654" w:rsidP="000A2654">
                  <w:pPr>
                    <w:autoSpaceDE w:val="0"/>
                    <w:autoSpaceDN w:val="0"/>
                    <w:adjustRightInd w:val="0"/>
                    <w:snapToGrid w:val="0"/>
                    <w:spacing w:line="240" w:lineRule="auto"/>
                    <w:jc w:val="center"/>
                    <w:textAlignment w:val="center"/>
                    <w:rPr>
                      <w:snapToGrid w:val="0"/>
                      <w:kern w:val="0"/>
                      <w:sz w:val="21"/>
                      <w:szCs w:val="21"/>
                      <w:u w:color="000000"/>
                      <w:lang w:bidi="en-US"/>
                    </w:rPr>
                  </w:pPr>
                  <w:r w:rsidRPr="00DE0277">
                    <w:rPr>
                      <w:kern w:val="0"/>
                      <w:sz w:val="21"/>
                      <w:szCs w:val="21"/>
                    </w:rPr>
                    <w:t>0</w:t>
                  </w:r>
                </w:p>
              </w:tc>
              <w:tc>
                <w:tcPr>
                  <w:tcW w:w="573" w:type="pct"/>
                  <w:vAlign w:val="center"/>
                </w:tcPr>
                <w:p w14:paraId="4F9770AE" w14:textId="77777777" w:rsidR="000A2654" w:rsidRPr="00DE0277" w:rsidRDefault="000A2654" w:rsidP="000A2654">
                  <w:pPr>
                    <w:autoSpaceDE w:val="0"/>
                    <w:autoSpaceDN w:val="0"/>
                    <w:adjustRightInd w:val="0"/>
                    <w:snapToGrid w:val="0"/>
                    <w:spacing w:line="240" w:lineRule="auto"/>
                    <w:jc w:val="center"/>
                    <w:textAlignment w:val="center"/>
                    <w:rPr>
                      <w:snapToGrid w:val="0"/>
                      <w:kern w:val="0"/>
                      <w:sz w:val="21"/>
                      <w:szCs w:val="21"/>
                      <w:u w:color="000000"/>
                      <w:lang w:val="zh-CN" w:bidi="en-US"/>
                    </w:rPr>
                  </w:pPr>
                  <w:r w:rsidRPr="00DE0277">
                    <w:rPr>
                      <w:kern w:val="0"/>
                      <w:sz w:val="21"/>
                      <w:szCs w:val="21"/>
                    </w:rPr>
                    <w:t>达标</w:t>
                  </w:r>
                </w:p>
              </w:tc>
            </w:tr>
            <w:tr w:rsidR="00DE0277" w:rsidRPr="00DE0277" w14:paraId="572286F6" w14:textId="77777777" w:rsidTr="00DE0277">
              <w:trPr>
                <w:jc w:val="center"/>
              </w:trPr>
              <w:tc>
                <w:tcPr>
                  <w:tcW w:w="715" w:type="pct"/>
                  <w:vMerge/>
                  <w:vAlign w:val="center"/>
                </w:tcPr>
                <w:p w14:paraId="1D78D08F" w14:textId="77777777" w:rsidR="000A2654" w:rsidRPr="00DE0277" w:rsidRDefault="000A2654" w:rsidP="000A2654">
                  <w:pPr>
                    <w:autoSpaceDE w:val="0"/>
                    <w:autoSpaceDN w:val="0"/>
                    <w:adjustRightInd w:val="0"/>
                    <w:snapToGrid w:val="0"/>
                    <w:spacing w:line="240" w:lineRule="auto"/>
                    <w:jc w:val="center"/>
                    <w:textAlignment w:val="center"/>
                    <w:rPr>
                      <w:snapToGrid w:val="0"/>
                      <w:kern w:val="0"/>
                      <w:sz w:val="21"/>
                      <w:szCs w:val="21"/>
                      <w:u w:color="000000"/>
                      <w:lang w:val="zh-CN" w:bidi="en-US"/>
                    </w:rPr>
                  </w:pPr>
                </w:p>
              </w:tc>
              <w:tc>
                <w:tcPr>
                  <w:tcW w:w="431" w:type="pct"/>
                  <w:vMerge w:val="restart"/>
                  <w:noWrap/>
                  <w:vAlign w:val="center"/>
                </w:tcPr>
                <w:p w14:paraId="3EE5B2C6" w14:textId="77777777" w:rsidR="000A2654" w:rsidRPr="00DE0277" w:rsidRDefault="000A2654" w:rsidP="000A2654">
                  <w:pPr>
                    <w:autoSpaceDE w:val="0"/>
                    <w:autoSpaceDN w:val="0"/>
                    <w:adjustRightInd w:val="0"/>
                    <w:snapToGrid w:val="0"/>
                    <w:spacing w:line="240" w:lineRule="auto"/>
                    <w:jc w:val="center"/>
                    <w:textAlignment w:val="center"/>
                    <w:rPr>
                      <w:snapToGrid w:val="0"/>
                      <w:kern w:val="0"/>
                      <w:sz w:val="21"/>
                      <w:szCs w:val="21"/>
                      <w:u w:color="000000"/>
                      <w:lang w:val="zh-CN" w:bidi="en-US"/>
                    </w:rPr>
                  </w:pPr>
                  <w:r w:rsidRPr="00DE0277">
                    <w:rPr>
                      <w:snapToGrid w:val="0"/>
                      <w:kern w:val="0"/>
                      <w:sz w:val="21"/>
                      <w:szCs w:val="21"/>
                      <w:u w:color="000000"/>
                      <w:lang w:val="zh-CN" w:bidi="en-US"/>
                    </w:rPr>
                    <w:t>NO</w:t>
                  </w:r>
                  <w:r w:rsidRPr="00DE0277">
                    <w:rPr>
                      <w:snapToGrid w:val="0"/>
                      <w:kern w:val="0"/>
                      <w:sz w:val="21"/>
                      <w:szCs w:val="21"/>
                      <w:u w:color="000000"/>
                      <w:vertAlign w:val="subscript"/>
                      <w:lang w:val="zh-CN" w:bidi="en-US"/>
                    </w:rPr>
                    <w:t>2</w:t>
                  </w:r>
                </w:p>
              </w:tc>
              <w:tc>
                <w:tcPr>
                  <w:tcW w:w="856" w:type="pct"/>
                  <w:noWrap/>
                  <w:vAlign w:val="center"/>
                </w:tcPr>
                <w:p w14:paraId="0D0831F2" w14:textId="77777777" w:rsidR="000A2654" w:rsidRPr="00DE0277" w:rsidRDefault="000A2654" w:rsidP="000A2654">
                  <w:pPr>
                    <w:autoSpaceDE w:val="0"/>
                    <w:autoSpaceDN w:val="0"/>
                    <w:adjustRightInd w:val="0"/>
                    <w:snapToGrid w:val="0"/>
                    <w:spacing w:line="240" w:lineRule="auto"/>
                    <w:jc w:val="center"/>
                    <w:textAlignment w:val="center"/>
                    <w:rPr>
                      <w:snapToGrid w:val="0"/>
                      <w:kern w:val="0"/>
                      <w:sz w:val="21"/>
                      <w:szCs w:val="21"/>
                      <w:u w:color="000000"/>
                      <w:lang w:val="zh-CN" w:bidi="en-US"/>
                    </w:rPr>
                  </w:pPr>
                  <w:r w:rsidRPr="00DE0277">
                    <w:rPr>
                      <w:snapToGrid w:val="0"/>
                      <w:kern w:val="0"/>
                      <w:sz w:val="21"/>
                      <w:szCs w:val="21"/>
                      <w:u w:color="000000"/>
                      <w:lang w:val="zh-CN" w:bidi="en-US"/>
                    </w:rPr>
                    <w:t>年平均</w:t>
                  </w:r>
                </w:p>
              </w:tc>
              <w:tc>
                <w:tcPr>
                  <w:tcW w:w="634" w:type="pct"/>
                  <w:vAlign w:val="center"/>
                </w:tcPr>
                <w:p w14:paraId="0E70C67E" w14:textId="77777777" w:rsidR="000A2654" w:rsidRPr="00DE0277" w:rsidRDefault="000A2654" w:rsidP="000A2654">
                  <w:pPr>
                    <w:autoSpaceDE w:val="0"/>
                    <w:autoSpaceDN w:val="0"/>
                    <w:adjustRightInd w:val="0"/>
                    <w:snapToGrid w:val="0"/>
                    <w:spacing w:line="240" w:lineRule="auto"/>
                    <w:jc w:val="center"/>
                    <w:textAlignment w:val="center"/>
                    <w:rPr>
                      <w:snapToGrid w:val="0"/>
                      <w:kern w:val="0"/>
                      <w:sz w:val="21"/>
                      <w:szCs w:val="21"/>
                      <w:u w:color="000000"/>
                      <w:lang w:bidi="en-US"/>
                    </w:rPr>
                  </w:pPr>
                  <w:r w:rsidRPr="00DE0277">
                    <w:rPr>
                      <w:kern w:val="0"/>
                      <w:sz w:val="21"/>
                      <w:szCs w:val="21"/>
                    </w:rPr>
                    <w:t>40</w:t>
                  </w:r>
                </w:p>
              </w:tc>
              <w:tc>
                <w:tcPr>
                  <w:tcW w:w="644" w:type="pct"/>
                  <w:noWrap/>
                  <w:vAlign w:val="center"/>
                </w:tcPr>
                <w:p w14:paraId="177B7E62" w14:textId="1E190266" w:rsidR="000A2654" w:rsidRPr="00DE0277" w:rsidRDefault="00DE0277" w:rsidP="000A2654">
                  <w:pPr>
                    <w:autoSpaceDE w:val="0"/>
                    <w:autoSpaceDN w:val="0"/>
                    <w:adjustRightInd w:val="0"/>
                    <w:snapToGrid w:val="0"/>
                    <w:spacing w:line="240" w:lineRule="auto"/>
                    <w:jc w:val="center"/>
                    <w:textAlignment w:val="center"/>
                    <w:rPr>
                      <w:snapToGrid w:val="0"/>
                      <w:kern w:val="0"/>
                      <w:sz w:val="21"/>
                      <w:szCs w:val="21"/>
                      <w:u w:color="000000"/>
                      <w:lang w:bidi="en-US"/>
                    </w:rPr>
                  </w:pPr>
                  <w:r>
                    <w:rPr>
                      <w:rFonts w:hint="eastAsia"/>
                      <w:kern w:val="0"/>
                      <w:sz w:val="21"/>
                      <w:szCs w:val="21"/>
                    </w:rPr>
                    <w:t>16.76</w:t>
                  </w:r>
                </w:p>
              </w:tc>
              <w:tc>
                <w:tcPr>
                  <w:tcW w:w="715" w:type="pct"/>
                  <w:noWrap/>
                  <w:vAlign w:val="center"/>
                </w:tcPr>
                <w:p w14:paraId="77AC2853" w14:textId="0706B235" w:rsidR="000A2654" w:rsidRPr="00DE0277" w:rsidRDefault="00860E7D" w:rsidP="000A2654">
                  <w:pPr>
                    <w:autoSpaceDE w:val="0"/>
                    <w:autoSpaceDN w:val="0"/>
                    <w:adjustRightInd w:val="0"/>
                    <w:snapToGrid w:val="0"/>
                    <w:spacing w:line="240" w:lineRule="auto"/>
                    <w:jc w:val="center"/>
                    <w:textAlignment w:val="center"/>
                    <w:rPr>
                      <w:snapToGrid w:val="0"/>
                      <w:kern w:val="0"/>
                      <w:sz w:val="21"/>
                      <w:szCs w:val="21"/>
                      <w:u w:color="000000"/>
                      <w:lang w:bidi="en-US"/>
                    </w:rPr>
                  </w:pPr>
                  <w:r>
                    <w:rPr>
                      <w:rFonts w:hint="eastAsia"/>
                      <w:snapToGrid w:val="0"/>
                      <w:kern w:val="0"/>
                      <w:sz w:val="21"/>
                      <w:szCs w:val="21"/>
                      <w:u w:color="000000"/>
                      <w:lang w:bidi="en-US"/>
                    </w:rPr>
                    <w:t>41.9</w:t>
                  </w:r>
                </w:p>
              </w:tc>
              <w:tc>
                <w:tcPr>
                  <w:tcW w:w="431" w:type="pct"/>
                  <w:vAlign w:val="center"/>
                </w:tcPr>
                <w:p w14:paraId="2293F73C" w14:textId="77777777" w:rsidR="000A2654" w:rsidRPr="00DE0277" w:rsidRDefault="000A2654" w:rsidP="000A2654">
                  <w:pPr>
                    <w:autoSpaceDE w:val="0"/>
                    <w:autoSpaceDN w:val="0"/>
                    <w:adjustRightInd w:val="0"/>
                    <w:snapToGrid w:val="0"/>
                    <w:spacing w:line="240" w:lineRule="auto"/>
                    <w:jc w:val="center"/>
                    <w:textAlignment w:val="center"/>
                    <w:rPr>
                      <w:snapToGrid w:val="0"/>
                      <w:kern w:val="0"/>
                      <w:sz w:val="21"/>
                      <w:szCs w:val="21"/>
                      <w:u w:color="000000"/>
                      <w:lang w:bidi="en-US"/>
                    </w:rPr>
                  </w:pPr>
                  <w:r w:rsidRPr="00DE0277">
                    <w:rPr>
                      <w:kern w:val="0"/>
                      <w:sz w:val="21"/>
                      <w:szCs w:val="21"/>
                    </w:rPr>
                    <w:t>/</w:t>
                  </w:r>
                </w:p>
              </w:tc>
              <w:tc>
                <w:tcPr>
                  <w:tcW w:w="573" w:type="pct"/>
                  <w:vAlign w:val="center"/>
                </w:tcPr>
                <w:p w14:paraId="21806EAC" w14:textId="77777777" w:rsidR="000A2654" w:rsidRPr="00DE0277" w:rsidRDefault="000A2654" w:rsidP="000A2654">
                  <w:pPr>
                    <w:autoSpaceDE w:val="0"/>
                    <w:autoSpaceDN w:val="0"/>
                    <w:adjustRightInd w:val="0"/>
                    <w:snapToGrid w:val="0"/>
                    <w:spacing w:line="240" w:lineRule="auto"/>
                    <w:jc w:val="center"/>
                    <w:textAlignment w:val="center"/>
                    <w:rPr>
                      <w:snapToGrid w:val="0"/>
                      <w:kern w:val="0"/>
                      <w:sz w:val="21"/>
                      <w:szCs w:val="21"/>
                      <w:u w:color="000000"/>
                      <w:lang w:val="zh-CN" w:bidi="en-US"/>
                    </w:rPr>
                  </w:pPr>
                  <w:r w:rsidRPr="00DE0277">
                    <w:rPr>
                      <w:kern w:val="0"/>
                      <w:sz w:val="21"/>
                      <w:szCs w:val="21"/>
                    </w:rPr>
                    <w:t>达标</w:t>
                  </w:r>
                </w:p>
              </w:tc>
            </w:tr>
            <w:tr w:rsidR="00DE0277" w:rsidRPr="00DE0277" w14:paraId="3B14259E" w14:textId="77777777" w:rsidTr="00DE0277">
              <w:trPr>
                <w:jc w:val="center"/>
              </w:trPr>
              <w:tc>
                <w:tcPr>
                  <w:tcW w:w="715" w:type="pct"/>
                  <w:vMerge/>
                  <w:vAlign w:val="center"/>
                </w:tcPr>
                <w:p w14:paraId="62A07A56" w14:textId="77777777" w:rsidR="000A2654" w:rsidRPr="00DE0277" w:rsidRDefault="000A2654" w:rsidP="000A2654">
                  <w:pPr>
                    <w:autoSpaceDE w:val="0"/>
                    <w:autoSpaceDN w:val="0"/>
                    <w:adjustRightInd w:val="0"/>
                    <w:snapToGrid w:val="0"/>
                    <w:spacing w:line="240" w:lineRule="auto"/>
                    <w:jc w:val="center"/>
                    <w:textAlignment w:val="center"/>
                    <w:rPr>
                      <w:snapToGrid w:val="0"/>
                      <w:kern w:val="0"/>
                      <w:sz w:val="21"/>
                      <w:szCs w:val="21"/>
                      <w:u w:color="000000"/>
                      <w:lang w:val="zh-CN" w:bidi="en-US"/>
                    </w:rPr>
                  </w:pPr>
                </w:p>
              </w:tc>
              <w:tc>
                <w:tcPr>
                  <w:tcW w:w="431" w:type="pct"/>
                  <w:vMerge/>
                  <w:vAlign w:val="center"/>
                </w:tcPr>
                <w:p w14:paraId="41820F75" w14:textId="77777777" w:rsidR="000A2654" w:rsidRPr="00DE0277" w:rsidRDefault="000A2654" w:rsidP="000A2654">
                  <w:pPr>
                    <w:autoSpaceDE w:val="0"/>
                    <w:autoSpaceDN w:val="0"/>
                    <w:adjustRightInd w:val="0"/>
                    <w:snapToGrid w:val="0"/>
                    <w:spacing w:line="240" w:lineRule="auto"/>
                    <w:jc w:val="center"/>
                    <w:textAlignment w:val="center"/>
                    <w:rPr>
                      <w:snapToGrid w:val="0"/>
                      <w:kern w:val="0"/>
                      <w:sz w:val="21"/>
                      <w:szCs w:val="21"/>
                      <w:u w:color="000000"/>
                      <w:lang w:val="zh-CN" w:bidi="en-US"/>
                    </w:rPr>
                  </w:pPr>
                </w:p>
              </w:tc>
              <w:tc>
                <w:tcPr>
                  <w:tcW w:w="856" w:type="pct"/>
                  <w:noWrap/>
                  <w:vAlign w:val="center"/>
                </w:tcPr>
                <w:p w14:paraId="3597C9A8" w14:textId="77777777" w:rsidR="000A2654" w:rsidRPr="00DE0277" w:rsidRDefault="000A2654" w:rsidP="000A2654">
                  <w:pPr>
                    <w:autoSpaceDE w:val="0"/>
                    <w:autoSpaceDN w:val="0"/>
                    <w:adjustRightInd w:val="0"/>
                    <w:snapToGrid w:val="0"/>
                    <w:spacing w:line="240" w:lineRule="auto"/>
                    <w:jc w:val="center"/>
                    <w:textAlignment w:val="center"/>
                    <w:rPr>
                      <w:snapToGrid w:val="0"/>
                      <w:kern w:val="0"/>
                      <w:sz w:val="21"/>
                      <w:szCs w:val="21"/>
                      <w:u w:color="000000"/>
                      <w:lang w:val="zh-CN" w:bidi="en-US"/>
                    </w:rPr>
                  </w:pPr>
                  <w:r w:rsidRPr="00DE0277">
                    <w:rPr>
                      <w:snapToGrid w:val="0"/>
                      <w:kern w:val="0"/>
                      <w:sz w:val="21"/>
                      <w:szCs w:val="21"/>
                      <w:u w:color="000000"/>
                      <w:lang w:val="zh-CN" w:bidi="en-US"/>
                    </w:rPr>
                    <w:t>日平均</w:t>
                  </w:r>
                </w:p>
              </w:tc>
              <w:tc>
                <w:tcPr>
                  <w:tcW w:w="634" w:type="pct"/>
                  <w:vAlign w:val="center"/>
                </w:tcPr>
                <w:p w14:paraId="1B1FF6D1" w14:textId="77777777" w:rsidR="000A2654" w:rsidRPr="00DE0277" w:rsidRDefault="000A2654" w:rsidP="000A2654">
                  <w:pPr>
                    <w:autoSpaceDE w:val="0"/>
                    <w:autoSpaceDN w:val="0"/>
                    <w:adjustRightInd w:val="0"/>
                    <w:snapToGrid w:val="0"/>
                    <w:spacing w:line="240" w:lineRule="auto"/>
                    <w:jc w:val="center"/>
                    <w:textAlignment w:val="center"/>
                    <w:rPr>
                      <w:snapToGrid w:val="0"/>
                      <w:kern w:val="0"/>
                      <w:sz w:val="21"/>
                      <w:szCs w:val="21"/>
                      <w:u w:color="000000"/>
                      <w:lang w:bidi="en-US"/>
                    </w:rPr>
                  </w:pPr>
                  <w:r w:rsidRPr="00DE0277">
                    <w:rPr>
                      <w:kern w:val="0"/>
                      <w:sz w:val="21"/>
                      <w:szCs w:val="21"/>
                    </w:rPr>
                    <w:t>80</w:t>
                  </w:r>
                </w:p>
              </w:tc>
              <w:tc>
                <w:tcPr>
                  <w:tcW w:w="644" w:type="pct"/>
                  <w:noWrap/>
                  <w:vAlign w:val="center"/>
                </w:tcPr>
                <w:p w14:paraId="344C8006" w14:textId="64F736DE" w:rsidR="000A2654" w:rsidRPr="00DE0277" w:rsidRDefault="00DE0277" w:rsidP="000A2654">
                  <w:pPr>
                    <w:autoSpaceDE w:val="0"/>
                    <w:autoSpaceDN w:val="0"/>
                    <w:adjustRightInd w:val="0"/>
                    <w:snapToGrid w:val="0"/>
                    <w:spacing w:line="240" w:lineRule="auto"/>
                    <w:jc w:val="center"/>
                    <w:textAlignment w:val="center"/>
                    <w:rPr>
                      <w:snapToGrid w:val="0"/>
                      <w:kern w:val="0"/>
                      <w:sz w:val="21"/>
                      <w:szCs w:val="21"/>
                      <w:u w:color="000000"/>
                      <w:lang w:bidi="en-US"/>
                    </w:rPr>
                  </w:pPr>
                  <w:r>
                    <w:rPr>
                      <w:rFonts w:hint="eastAsia"/>
                      <w:kern w:val="0"/>
                      <w:sz w:val="21"/>
                      <w:szCs w:val="21"/>
                    </w:rPr>
                    <w:t>2</w:t>
                  </w:r>
                  <w:r w:rsidR="000A2654" w:rsidRPr="00DE0277">
                    <w:rPr>
                      <w:kern w:val="0"/>
                      <w:sz w:val="21"/>
                      <w:szCs w:val="21"/>
                      <w:shd w:val="clear" w:color="auto" w:fill="FFFFFF"/>
                    </w:rPr>
                    <w:t>～</w:t>
                  </w:r>
                  <w:r>
                    <w:rPr>
                      <w:rFonts w:hint="eastAsia"/>
                      <w:kern w:val="0"/>
                      <w:sz w:val="21"/>
                      <w:szCs w:val="21"/>
                    </w:rPr>
                    <w:t>65</w:t>
                  </w:r>
                </w:p>
              </w:tc>
              <w:tc>
                <w:tcPr>
                  <w:tcW w:w="715" w:type="pct"/>
                  <w:noWrap/>
                  <w:vAlign w:val="center"/>
                </w:tcPr>
                <w:p w14:paraId="75D846AF" w14:textId="616DF276" w:rsidR="000A2654" w:rsidRPr="00DE0277" w:rsidRDefault="00860E7D" w:rsidP="000A2654">
                  <w:pPr>
                    <w:autoSpaceDE w:val="0"/>
                    <w:autoSpaceDN w:val="0"/>
                    <w:adjustRightInd w:val="0"/>
                    <w:snapToGrid w:val="0"/>
                    <w:spacing w:line="240" w:lineRule="auto"/>
                    <w:jc w:val="center"/>
                    <w:textAlignment w:val="center"/>
                    <w:rPr>
                      <w:snapToGrid w:val="0"/>
                      <w:kern w:val="0"/>
                      <w:sz w:val="21"/>
                      <w:szCs w:val="21"/>
                      <w:u w:color="000000"/>
                      <w:lang w:bidi="en-US"/>
                    </w:rPr>
                  </w:pPr>
                  <w:r>
                    <w:rPr>
                      <w:rFonts w:hint="eastAsia"/>
                      <w:snapToGrid w:val="0"/>
                      <w:kern w:val="0"/>
                      <w:sz w:val="21"/>
                      <w:szCs w:val="21"/>
                      <w:u w:color="000000"/>
                      <w:lang w:bidi="en-US"/>
                    </w:rPr>
                    <w:t>75</w:t>
                  </w:r>
                </w:p>
              </w:tc>
              <w:tc>
                <w:tcPr>
                  <w:tcW w:w="431" w:type="pct"/>
                  <w:vAlign w:val="center"/>
                </w:tcPr>
                <w:p w14:paraId="051CA5FB" w14:textId="77777777" w:rsidR="000A2654" w:rsidRPr="00DE0277" w:rsidRDefault="000A2654" w:rsidP="000A2654">
                  <w:pPr>
                    <w:autoSpaceDE w:val="0"/>
                    <w:autoSpaceDN w:val="0"/>
                    <w:adjustRightInd w:val="0"/>
                    <w:snapToGrid w:val="0"/>
                    <w:spacing w:line="240" w:lineRule="auto"/>
                    <w:jc w:val="center"/>
                    <w:textAlignment w:val="center"/>
                    <w:rPr>
                      <w:snapToGrid w:val="0"/>
                      <w:kern w:val="0"/>
                      <w:sz w:val="21"/>
                      <w:szCs w:val="21"/>
                      <w:u w:color="000000"/>
                      <w:lang w:bidi="en-US"/>
                    </w:rPr>
                  </w:pPr>
                  <w:r w:rsidRPr="00DE0277">
                    <w:rPr>
                      <w:kern w:val="0"/>
                      <w:sz w:val="21"/>
                      <w:szCs w:val="21"/>
                    </w:rPr>
                    <w:t>0</w:t>
                  </w:r>
                </w:p>
              </w:tc>
              <w:tc>
                <w:tcPr>
                  <w:tcW w:w="573" w:type="pct"/>
                  <w:vAlign w:val="center"/>
                </w:tcPr>
                <w:p w14:paraId="37185225" w14:textId="77777777" w:rsidR="000A2654" w:rsidRPr="00DE0277" w:rsidRDefault="000A2654" w:rsidP="000A2654">
                  <w:pPr>
                    <w:autoSpaceDE w:val="0"/>
                    <w:autoSpaceDN w:val="0"/>
                    <w:adjustRightInd w:val="0"/>
                    <w:snapToGrid w:val="0"/>
                    <w:spacing w:line="240" w:lineRule="auto"/>
                    <w:jc w:val="center"/>
                    <w:textAlignment w:val="center"/>
                    <w:rPr>
                      <w:snapToGrid w:val="0"/>
                      <w:kern w:val="0"/>
                      <w:sz w:val="21"/>
                      <w:szCs w:val="21"/>
                      <w:u w:color="000000"/>
                      <w:lang w:val="zh-CN" w:bidi="en-US"/>
                    </w:rPr>
                  </w:pPr>
                  <w:r w:rsidRPr="00DE0277">
                    <w:rPr>
                      <w:kern w:val="0"/>
                      <w:sz w:val="21"/>
                      <w:szCs w:val="21"/>
                    </w:rPr>
                    <w:t>达标</w:t>
                  </w:r>
                </w:p>
              </w:tc>
            </w:tr>
            <w:tr w:rsidR="00DE0277" w:rsidRPr="00DE0277" w14:paraId="07F02073" w14:textId="77777777" w:rsidTr="00DE0277">
              <w:trPr>
                <w:jc w:val="center"/>
              </w:trPr>
              <w:tc>
                <w:tcPr>
                  <w:tcW w:w="715" w:type="pct"/>
                  <w:vMerge/>
                  <w:vAlign w:val="center"/>
                </w:tcPr>
                <w:p w14:paraId="0EF3DF84" w14:textId="77777777" w:rsidR="000A2654" w:rsidRPr="00DE0277" w:rsidRDefault="000A2654" w:rsidP="000A2654">
                  <w:pPr>
                    <w:autoSpaceDE w:val="0"/>
                    <w:autoSpaceDN w:val="0"/>
                    <w:adjustRightInd w:val="0"/>
                    <w:snapToGrid w:val="0"/>
                    <w:spacing w:line="240" w:lineRule="auto"/>
                    <w:jc w:val="center"/>
                    <w:textAlignment w:val="center"/>
                    <w:rPr>
                      <w:snapToGrid w:val="0"/>
                      <w:kern w:val="0"/>
                      <w:sz w:val="21"/>
                      <w:szCs w:val="21"/>
                      <w:u w:color="000000"/>
                      <w:lang w:val="zh-CN" w:bidi="en-US"/>
                    </w:rPr>
                  </w:pPr>
                </w:p>
              </w:tc>
              <w:tc>
                <w:tcPr>
                  <w:tcW w:w="431" w:type="pct"/>
                  <w:vMerge w:val="restart"/>
                  <w:vAlign w:val="center"/>
                </w:tcPr>
                <w:p w14:paraId="3CD27883" w14:textId="77777777" w:rsidR="000A2654" w:rsidRPr="00DE0277" w:rsidRDefault="000A2654" w:rsidP="000A2654">
                  <w:pPr>
                    <w:autoSpaceDE w:val="0"/>
                    <w:autoSpaceDN w:val="0"/>
                    <w:adjustRightInd w:val="0"/>
                    <w:snapToGrid w:val="0"/>
                    <w:spacing w:line="240" w:lineRule="auto"/>
                    <w:jc w:val="center"/>
                    <w:textAlignment w:val="center"/>
                    <w:rPr>
                      <w:snapToGrid w:val="0"/>
                      <w:kern w:val="0"/>
                      <w:sz w:val="21"/>
                      <w:szCs w:val="21"/>
                      <w:u w:color="000000"/>
                      <w:lang w:val="zh-CN" w:bidi="en-US"/>
                    </w:rPr>
                  </w:pPr>
                  <w:r w:rsidRPr="00DE0277">
                    <w:rPr>
                      <w:snapToGrid w:val="0"/>
                      <w:kern w:val="0"/>
                      <w:sz w:val="21"/>
                      <w:szCs w:val="21"/>
                      <w:u w:color="000000"/>
                      <w:lang w:val="zh-CN" w:bidi="en-US"/>
                    </w:rPr>
                    <w:t>PM</w:t>
                  </w:r>
                  <w:r w:rsidRPr="00DE0277">
                    <w:rPr>
                      <w:snapToGrid w:val="0"/>
                      <w:kern w:val="0"/>
                      <w:sz w:val="21"/>
                      <w:szCs w:val="21"/>
                      <w:u w:color="000000"/>
                      <w:vertAlign w:val="subscript"/>
                      <w:lang w:val="zh-CN" w:bidi="en-US"/>
                    </w:rPr>
                    <w:t>10</w:t>
                  </w:r>
                </w:p>
              </w:tc>
              <w:tc>
                <w:tcPr>
                  <w:tcW w:w="856" w:type="pct"/>
                  <w:noWrap/>
                  <w:vAlign w:val="center"/>
                </w:tcPr>
                <w:p w14:paraId="7165FDD9" w14:textId="77777777" w:rsidR="000A2654" w:rsidRPr="00DE0277" w:rsidRDefault="000A2654" w:rsidP="000A2654">
                  <w:pPr>
                    <w:autoSpaceDE w:val="0"/>
                    <w:autoSpaceDN w:val="0"/>
                    <w:adjustRightInd w:val="0"/>
                    <w:snapToGrid w:val="0"/>
                    <w:spacing w:line="240" w:lineRule="auto"/>
                    <w:jc w:val="center"/>
                    <w:textAlignment w:val="center"/>
                    <w:rPr>
                      <w:snapToGrid w:val="0"/>
                      <w:kern w:val="0"/>
                      <w:sz w:val="21"/>
                      <w:szCs w:val="21"/>
                      <w:u w:color="000000"/>
                      <w:lang w:val="zh-CN" w:bidi="en-US"/>
                    </w:rPr>
                  </w:pPr>
                  <w:r w:rsidRPr="00DE0277">
                    <w:rPr>
                      <w:snapToGrid w:val="0"/>
                      <w:kern w:val="0"/>
                      <w:sz w:val="21"/>
                      <w:szCs w:val="21"/>
                      <w:u w:color="000000"/>
                      <w:lang w:val="zh-CN" w:bidi="en-US"/>
                    </w:rPr>
                    <w:t>年平均</w:t>
                  </w:r>
                </w:p>
              </w:tc>
              <w:tc>
                <w:tcPr>
                  <w:tcW w:w="634" w:type="pct"/>
                  <w:vAlign w:val="center"/>
                </w:tcPr>
                <w:p w14:paraId="70C859E0" w14:textId="77777777" w:rsidR="000A2654" w:rsidRPr="00DE0277" w:rsidRDefault="000A2654" w:rsidP="000A2654">
                  <w:pPr>
                    <w:autoSpaceDE w:val="0"/>
                    <w:autoSpaceDN w:val="0"/>
                    <w:adjustRightInd w:val="0"/>
                    <w:snapToGrid w:val="0"/>
                    <w:spacing w:line="240" w:lineRule="auto"/>
                    <w:jc w:val="center"/>
                    <w:textAlignment w:val="center"/>
                    <w:rPr>
                      <w:snapToGrid w:val="0"/>
                      <w:kern w:val="0"/>
                      <w:sz w:val="21"/>
                      <w:szCs w:val="21"/>
                      <w:u w:color="000000"/>
                      <w:lang w:bidi="en-US"/>
                    </w:rPr>
                  </w:pPr>
                  <w:r w:rsidRPr="00DE0277">
                    <w:rPr>
                      <w:kern w:val="0"/>
                      <w:sz w:val="21"/>
                      <w:szCs w:val="21"/>
                    </w:rPr>
                    <w:t>60</w:t>
                  </w:r>
                </w:p>
              </w:tc>
              <w:tc>
                <w:tcPr>
                  <w:tcW w:w="644" w:type="pct"/>
                  <w:noWrap/>
                  <w:vAlign w:val="center"/>
                </w:tcPr>
                <w:p w14:paraId="512CE3E1" w14:textId="5EE1A0E5" w:rsidR="000A2654" w:rsidRPr="00DE0277" w:rsidRDefault="00DE0277" w:rsidP="000A2654">
                  <w:pPr>
                    <w:autoSpaceDE w:val="0"/>
                    <w:autoSpaceDN w:val="0"/>
                    <w:adjustRightInd w:val="0"/>
                    <w:snapToGrid w:val="0"/>
                    <w:spacing w:line="240" w:lineRule="auto"/>
                    <w:jc w:val="center"/>
                    <w:textAlignment w:val="center"/>
                    <w:rPr>
                      <w:snapToGrid w:val="0"/>
                      <w:kern w:val="0"/>
                      <w:sz w:val="21"/>
                      <w:szCs w:val="21"/>
                      <w:u w:color="000000"/>
                      <w:lang w:bidi="en-US"/>
                    </w:rPr>
                  </w:pPr>
                  <w:r>
                    <w:rPr>
                      <w:rFonts w:hint="eastAsia"/>
                      <w:kern w:val="0"/>
                      <w:sz w:val="21"/>
                      <w:szCs w:val="21"/>
                    </w:rPr>
                    <w:t>57.02</w:t>
                  </w:r>
                </w:p>
              </w:tc>
              <w:tc>
                <w:tcPr>
                  <w:tcW w:w="715" w:type="pct"/>
                  <w:noWrap/>
                  <w:vAlign w:val="center"/>
                </w:tcPr>
                <w:p w14:paraId="422F122B" w14:textId="22C5AC42" w:rsidR="000A2654" w:rsidRPr="00DE0277" w:rsidRDefault="00860E7D" w:rsidP="000A2654">
                  <w:pPr>
                    <w:autoSpaceDE w:val="0"/>
                    <w:autoSpaceDN w:val="0"/>
                    <w:adjustRightInd w:val="0"/>
                    <w:snapToGrid w:val="0"/>
                    <w:spacing w:line="240" w:lineRule="auto"/>
                    <w:jc w:val="center"/>
                    <w:textAlignment w:val="center"/>
                    <w:rPr>
                      <w:snapToGrid w:val="0"/>
                      <w:kern w:val="0"/>
                      <w:sz w:val="21"/>
                      <w:szCs w:val="21"/>
                      <w:u w:color="000000"/>
                      <w:lang w:bidi="en-US"/>
                    </w:rPr>
                  </w:pPr>
                  <w:r>
                    <w:rPr>
                      <w:rFonts w:hint="eastAsia"/>
                      <w:snapToGrid w:val="0"/>
                      <w:kern w:val="0"/>
                      <w:sz w:val="21"/>
                      <w:szCs w:val="21"/>
                      <w:u w:color="000000"/>
                      <w:lang w:bidi="en-US"/>
                    </w:rPr>
                    <w:t>95.03</w:t>
                  </w:r>
                </w:p>
              </w:tc>
              <w:tc>
                <w:tcPr>
                  <w:tcW w:w="431" w:type="pct"/>
                  <w:vAlign w:val="center"/>
                </w:tcPr>
                <w:p w14:paraId="22D8D6E3" w14:textId="77777777" w:rsidR="000A2654" w:rsidRPr="00DE0277" w:rsidRDefault="000A2654" w:rsidP="000A2654">
                  <w:pPr>
                    <w:autoSpaceDE w:val="0"/>
                    <w:autoSpaceDN w:val="0"/>
                    <w:adjustRightInd w:val="0"/>
                    <w:snapToGrid w:val="0"/>
                    <w:spacing w:line="240" w:lineRule="auto"/>
                    <w:jc w:val="center"/>
                    <w:textAlignment w:val="center"/>
                    <w:rPr>
                      <w:snapToGrid w:val="0"/>
                      <w:kern w:val="0"/>
                      <w:sz w:val="21"/>
                      <w:szCs w:val="21"/>
                      <w:u w:color="000000"/>
                      <w:lang w:bidi="en-US"/>
                    </w:rPr>
                  </w:pPr>
                  <w:r w:rsidRPr="00DE0277">
                    <w:rPr>
                      <w:kern w:val="0"/>
                      <w:sz w:val="21"/>
                      <w:szCs w:val="21"/>
                    </w:rPr>
                    <w:t>/</w:t>
                  </w:r>
                </w:p>
              </w:tc>
              <w:tc>
                <w:tcPr>
                  <w:tcW w:w="573" w:type="pct"/>
                  <w:vAlign w:val="center"/>
                </w:tcPr>
                <w:p w14:paraId="73B87F14" w14:textId="77777777" w:rsidR="000A2654" w:rsidRPr="00DE0277" w:rsidRDefault="000A2654" w:rsidP="000A2654">
                  <w:pPr>
                    <w:autoSpaceDE w:val="0"/>
                    <w:autoSpaceDN w:val="0"/>
                    <w:adjustRightInd w:val="0"/>
                    <w:snapToGrid w:val="0"/>
                    <w:spacing w:line="240" w:lineRule="auto"/>
                    <w:jc w:val="center"/>
                    <w:textAlignment w:val="center"/>
                    <w:rPr>
                      <w:snapToGrid w:val="0"/>
                      <w:kern w:val="0"/>
                      <w:sz w:val="21"/>
                      <w:szCs w:val="21"/>
                      <w:u w:color="000000"/>
                      <w:lang w:val="zh-CN" w:bidi="en-US"/>
                    </w:rPr>
                  </w:pPr>
                  <w:r w:rsidRPr="00DE0277">
                    <w:rPr>
                      <w:kern w:val="0"/>
                      <w:sz w:val="21"/>
                      <w:szCs w:val="21"/>
                    </w:rPr>
                    <w:t>达标</w:t>
                  </w:r>
                </w:p>
              </w:tc>
            </w:tr>
            <w:tr w:rsidR="00DE0277" w:rsidRPr="00DE0277" w14:paraId="67CFD86E" w14:textId="77777777" w:rsidTr="00DE0277">
              <w:trPr>
                <w:jc w:val="center"/>
              </w:trPr>
              <w:tc>
                <w:tcPr>
                  <w:tcW w:w="715" w:type="pct"/>
                  <w:vMerge/>
                  <w:vAlign w:val="center"/>
                </w:tcPr>
                <w:p w14:paraId="22198AC2" w14:textId="77777777" w:rsidR="000A2654" w:rsidRPr="00DE0277" w:rsidRDefault="000A2654" w:rsidP="000A2654">
                  <w:pPr>
                    <w:autoSpaceDE w:val="0"/>
                    <w:autoSpaceDN w:val="0"/>
                    <w:adjustRightInd w:val="0"/>
                    <w:snapToGrid w:val="0"/>
                    <w:spacing w:line="240" w:lineRule="auto"/>
                    <w:jc w:val="center"/>
                    <w:textAlignment w:val="center"/>
                    <w:rPr>
                      <w:snapToGrid w:val="0"/>
                      <w:kern w:val="0"/>
                      <w:sz w:val="21"/>
                      <w:szCs w:val="21"/>
                      <w:u w:color="000000"/>
                      <w:lang w:val="zh-CN" w:bidi="en-US"/>
                    </w:rPr>
                  </w:pPr>
                </w:p>
              </w:tc>
              <w:tc>
                <w:tcPr>
                  <w:tcW w:w="431" w:type="pct"/>
                  <w:vMerge/>
                  <w:vAlign w:val="center"/>
                </w:tcPr>
                <w:p w14:paraId="48ED0A0B" w14:textId="77777777" w:rsidR="000A2654" w:rsidRPr="00DE0277" w:rsidRDefault="000A2654" w:rsidP="000A2654">
                  <w:pPr>
                    <w:autoSpaceDE w:val="0"/>
                    <w:autoSpaceDN w:val="0"/>
                    <w:adjustRightInd w:val="0"/>
                    <w:snapToGrid w:val="0"/>
                    <w:spacing w:line="240" w:lineRule="auto"/>
                    <w:jc w:val="center"/>
                    <w:textAlignment w:val="center"/>
                    <w:rPr>
                      <w:snapToGrid w:val="0"/>
                      <w:kern w:val="0"/>
                      <w:sz w:val="21"/>
                      <w:szCs w:val="21"/>
                      <w:u w:color="000000"/>
                      <w:lang w:val="zh-CN" w:bidi="en-US"/>
                    </w:rPr>
                  </w:pPr>
                </w:p>
              </w:tc>
              <w:tc>
                <w:tcPr>
                  <w:tcW w:w="856" w:type="pct"/>
                  <w:noWrap/>
                  <w:vAlign w:val="center"/>
                </w:tcPr>
                <w:p w14:paraId="48A73278" w14:textId="77777777" w:rsidR="000A2654" w:rsidRPr="00DE0277" w:rsidRDefault="000A2654" w:rsidP="000A2654">
                  <w:pPr>
                    <w:autoSpaceDE w:val="0"/>
                    <w:autoSpaceDN w:val="0"/>
                    <w:adjustRightInd w:val="0"/>
                    <w:snapToGrid w:val="0"/>
                    <w:spacing w:line="240" w:lineRule="auto"/>
                    <w:jc w:val="center"/>
                    <w:textAlignment w:val="center"/>
                    <w:rPr>
                      <w:snapToGrid w:val="0"/>
                      <w:kern w:val="0"/>
                      <w:sz w:val="21"/>
                      <w:szCs w:val="21"/>
                      <w:u w:color="000000"/>
                      <w:lang w:val="zh-CN" w:bidi="en-US"/>
                    </w:rPr>
                  </w:pPr>
                  <w:r w:rsidRPr="00DE0277">
                    <w:rPr>
                      <w:snapToGrid w:val="0"/>
                      <w:kern w:val="0"/>
                      <w:sz w:val="21"/>
                      <w:szCs w:val="21"/>
                      <w:u w:color="000000"/>
                      <w:lang w:val="zh-CN" w:bidi="en-US"/>
                    </w:rPr>
                    <w:t>日平均</w:t>
                  </w:r>
                </w:p>
              </w:tc>
              <w:tc>
                <w:tcPr>
                  <w:tcW w:w="634" w:type="pct"/>
                  <w:vAlign w:val="center"/>
                </w:tcPr>
                <w:p w14:paraId="514803B4" w14:textId="77777777" w:rsidR="000A2654" w:rsidRPr="00DE0277" w:rsidRDefault="000A2654" w:rsidP="000A2654">
                  <w:pPr>
                    <w:autoSpaceDE w:val="0"/>
                    <w:autoSpaceDN w:val="0"/>
                    <w:adjustRightInd w:val="0"/>
                    <w:snapToGrid w:val="0"/>
                    <w:spacing w:line="240" w:lineRule="auto"/>
                    <w:jc w:val="center"/>
                    <w:textAlignment w:val="center"/>
                    <w:rPr>
                      <w:snapToGrid w:val="0"/>
                      <w:kern w:val="0"/>
                      <w:sz w:val="21"/>
                      <w:szCs w:val="21"/>
                      <w:u w:color="000000"/>
                      <w:lang w:bidi="en-US"/>
                    </w:rPr>
                  </w:pPr>
                  <w:r w:rsidRPr="00DE0277">
                    <w:rPr>
                      <w:kern w:val="0"/>
                      <w:sz w:val="21"/>
                      <w:szCs w:val="21"/>
                    </w:rPr>
                    <w:t>120</w:t>
                  </w:r>
                </w:p>
              </w:tc>
              <w:tc>
                <w:tcPr>
                  <w:tcW w:w="644" w:type="pct"/>
                  <w:noWrap/>
                  <w:vAlign w:val="center"/>
                </w:tcPr>
                <w:p w14:paraId="52C2EFA0" w14:textId="48F13928" w:rsidR="000A2654" w:rsidRPr="00DE0277" w:rsidRDefault="000A2654" w:rsidP="000A2654">
                  <w:pPr>
                    <w:autoSpaceDE w:val="0"/>
                    <w:autoSpaceDN w:val="0"/>
                    <w:adjustRightInd w:val="0"/>
                    <w:snapToGrid w:val="0"/>
                    <w:spacing w:line="240" w:lineRule="auto"/>
                    <w:jc w:val="center"/>
                    <w:textAlignment w:val="center"/>
                    <w:rPr>
                      <w:snapToGrid w:val="0"/>
                      <w:kern w:val="0"/>
                      <w:sz w:val="21"/>
                      <w:szCs w:val="21"/>
                      <w:u w:color="000000"/>
                      <w:lang w:bidi="en-US"/>
                    </w:rPr>
                  </w:pPr>
                  <w:r w:rsidRPr="00DE0277">
                    <w:rPr>
                      <w:kern w:val="0"/>
                      <w:sz w:val="21"/>
                      <w:szCs w:val="21"/>
                    </w:rPr>
                    <w:t>8</w:t>
                  </w:r>
                  <w:r w:rsidRPr="00DE0277">
                    <w:rPr>
                      <w:kern w:val="0"/>
                      <w:sz w:val="21"/>
                      <w:szCs w:val="21"/>
                      <w:shd w:val="clear" w:color="auto" w:fill="FFFFFF"/>
                    </w:rPr>
                    <w:t>～</w:t>
                  </w:r>
                  <w:r w:rsidRPr="00DE0277">
                    <w:rPr>
                      <w:kern w:val="0"/>
                      <w:sz w:val="21"/>
                      <w:szCs w:val="21"/>
                    </w:rPr>
                    <w:t>2</w:t>
                  </w:r>
                  <w:r w:rsidR="00860E7D">
                    <w:rPr>
                      <w:rFonts w:hint="eastAsia"/>
                      <w:kern w:val="0"/>
                      <w:sz w:val="21"/>
                      <w:szCs w:val="21"/>
                    </w:rPr>
                    <w:t>92</w:t>
                  </w:r>
                </w:p>
              </w:tc>
              <w:tc>
                <w:tcPr>
                  <w:tcW w:w="715" w:type="pct"/>
                  <w:noWrap/>
                  <w:vAlign w:val="center"/>
                </w:tcPr>
                <w:p w14:paraId="1B6FA1CC" w14:textId="506E7178" w:rsidR="000A2654" w:rsidRPr="00DE0277" w:rsidRDefault="00860E7D" w:rsidP="000A2654">
                  <w:pPr>
                    <w:autoSpaceDE w:val="0"/>
                    <w:autoSpaceDN w:val="0"/>
                    <w:adjustRightInd w:val="0"/>
                    <w:snapToGrid w:val="0"/>
                    <w:spacing w:line="240" w:lineRule="auto"/>
                    <w:jc w:val="center"/>
                    <w:textAlignment w:val="center"/>
                    <w:rPr>
                      <w:snapToGrid w:val="0"/>
                      <w:kern w:val="0"/>
                      <w:sz w:val="21"/>
                      <w:szCs w:val="21"/>
                      <w:u w:color="000000"/>
                      <w:lang w:bidi="en-US"/>
                    </w:rPr>
                  </w:pPr>
                  <w:r>
                    <w:rPr>
                      <w:rFonts w:hint="eastAsia"/>
                      <w:snapToGrid w:val="0"/>
                      <w:kern w:val="0"/>
                      <w:sz w:val="21"/>
                      <w:szCs w:val="21"/>
                      <w:u w:color="000000"/>
                      <w:lang w:bidi="en-US"/>
                    </w:rPr>
                    <w:t>243.33</w:t>
                  </w:r>
                </w:p>
              </w:tc>
              <w:tc>
                <w:tcPr>
                  <w:tcW w:w="431" w:type="pct"/>
                  <w:vAlign w:val="center"/>
                </w:tcPr>
                <w:p w14:paraId="249ECC54" w14:textId="1F002A49" w:rsidR="000A2654" w:rsidRPr="00DE0277" w:rsidRDefault="00860E7D" w:rsidP="000A2654">
                  <w:pPr>
                    <w:autoSpaceDE w:val="0"/>
                    <w:autoSpaceDN w:val="0"/>
                    <w:adjustRightInd w:val="0"/>
                    <w:snapToGrid w:val="0"/>
                    <w:spacing w:line="240" w:lineRule="auto"/>
                    <w:jc w:val="center"/>
                    <w:textAlignment w:val="center"/>
                    <w:rPr>
                      <w:snapToGrid w:val="0"/>
                      <w:kern w:val="0"/>
                      <w:sz w:val="21"/>
                      <w:szCs w:val="21"/>
                      <w:u w:color="000000"/>
                      <w:lang w:bidi="en-US"/>
                    </w:rPr>
                  </w:pPr>
                  <w:r>
                    <w:rPr>
                      <w:rFonts w:hint="eastAsia"/>
                      <w:kern w:val="0"/>
                      <w:sz w:val="21"/>
                      <w:szCs w:val="21"/>
                    </w:rPr>
                    <w:t>9.04</w:t>
                  </w:r>
                </w:p>
              </w:tc>
              <w:tc>
                <w:tcPr>
                  <w:tcW w:w="573" w:type="pct"/>
                  <w:vAlign w:val="center"/>
                </w:tcPr>
                <w:p w14:paraId="7B117559" w14:textId="77777777" w:rsidR="000A2654" w:rsidRPr="00DE0277" w:rsidRDefault="000A2654" w:rsidP="000A2654">
                  <w:pPr>
                    <w:autoSpaceDE w:val="0"/>
                    <w:autoSpaceDN w:val="0"/>
                    <w:adjustRightInd w:val="0"/>
                    <w:snapToGrid w:val="0"/>
                    <w:spacing w:line="240" w:lineRule="auto"/>
                    <w:jc w:val="center"/>
                    <w:textAlignment w:val="center"/>
                    <w:rPr>
                      <w:snapToGrid w:val="0"/>
                      <w:kern w:val="0"/>
                      <w:sz w:val="21"/>
                      <w:szCs w:val="21"/>
                      <w:u w:color="000000"/>
                      <w:lang w:val="zh-CN" w:bidi="en-US"/>
                    </w:rPr>
                  </w:pPr>
                  <w:r w:rsidRPr="00DE0277">
                    <w:rPr>
                      <w:kern w:val="0"/>
                      <w:sz w:val="21"/>
                      <w:szCs w:val="21"/>
                    </w:rPr>
                    <w:t>超标</w:t>
                  </w:r>
                </w:p>
              </w:tc>
            </w:tr>
            <w:tr w:rsidR="00DE0277" w:rsidRPr="00DE0277" w14:paraId="4047A8FB" w14:textId="77777777" w:rsidTr="00DE0277">
              <w:trPr>
                <w:jc w:val="center"/>
              </w:trPr>
              <w:tc>
                <w:tcPr>
                  <w:tcW w:w="715" w:type="pct"/>
                  <w:vMerge/>
                  <w:vAlign w:val="center"/>
                </w:tcPr>
                <w:p w14:paraId="2BAEF2F7" w14:textId="77777777" w:rsidR="000A2654" w:rsidRPr="00DE0277" w:rsidRDefault="000A2654" w:rsidP="000A2654">
                  <w:pPr>
                    <w:autoSpaceDE w:val="0"/>
                    <w:autoSpaceDN w:val="0"/>
                    <w:adjustRightInd w:val="0"/>
                    <w:snapToGrid w:val="0"/>
                    <w:spacing w:line="240" w:lineRule="auto"/>
                    <w:jc w:val="center"/>
                    <w:textAlignment w:val="center"/>
                    <w:rPr>
                      <w:snapToGrid w:val="0"/>
                      <w:kern w:val="0"/>
                      <w:sz w:val="21"/>
                      <w:szCs w:val="21"/>
                      <w:u w:color="000000"/>
                      <w:lang w:val="zh-CN" w:bidi="en-US"/>
                    </w:rPr>
                  </w:pPr>
                </w:p>
              </w:tc>
              <w:tc>
                <w:tcPr>
                  <w:tcW w:w="431" w:type="pct"/>
                  <w:vMerge w:val="restart"/>
                  <w:vAlign w:val="center"/>
                </w:tcPr>
                <w:p w14:paraId="71ABC2FF" w14:textId="77777777" w:rsidR="000A2654" w:rsidRPr="00DE0277" w:rsidRDefault="000A2654" w:rsidP="000A2654">
                  <w:pPr>
                    <w:autoSpaceDE w:val="0"/>
                    <w:autoSpaceDN w:val="0"/>
                    <w:adjustRightInd w:val="0"/>
                    <w:snapToGrid w:val="0"/>
                    <w:spacing w:line="240" w:lineRule="auto"/>
                    <w:jc w:val="center"/>
                    <w:textAlignment w:val="center"/>
                    <w:rPr>
                      <w:snapToGrid w:val="0"/>
                      <w:kern w:val="0"/>
                      <w:sz w:val="21"/>
                      <w:szCs w:val="21"/>
                      <w:u w:color="000000"/>
                      <w:lang w:val="zh-CN" w:bidi="en-US"/>
                    </w:rPr>
                  </w:pPr>
                  <w:r w:rsidRPr="00DE0277">
                    <w:rPr>
                      <w:snapToGrid w:val="0"/>
                      <w:kern w:val="0"/>
                      <w:sz w:val="21"/>
                      <w:szCs w:val="21"/>
                      <w:u w:color="000000"/>
                      <w:lang w:val="zh-CN" w:bidi="en-US"/>
                    </w:rPr>
                    <w:t>PM</w:t>
                  </w:r>
                  <w:r w:rsidRPr="00DE0277">
                    <w:rPr>
                      <w:snapToGrid w:val="0"/>
                      <w:kern w:val="0"/>
                      <w:sz w:val="21"/>
                      <w:szCs w:val="21"/>
                      <w:u w:color="000000"/>
                      <w:vertAlign w:val="subscript"/>
                      <w:lang w:val="zh-CN" w:bidi="en-US"/>
                    </w:rPr>
                    <w:t>2.5</w:t>
                  </w:r>
                </w:p>
              </w:tc>
              <w:tc>
                <w:tcPr>
                  <w:tcW w:w="856" w:type="pct"/>
                  <w:noWrap/>
                  <w:vAlign w:val="center"/>
                </w:tcPr>
                <w:p w14:paraId="6564A599" w14:textId="77777777" w:rsidR="000A2654" w:rsidRPr="00DE0277" w:rsidRDefault="000A2654" w:rsidP="000A2654">
                  <w:pPr>
                    <w:autoSpaceDE w:val="0"/>
                    <w:autoSpaceDN w:val="0"/>
                    <w:adjustRightInd w:val="0"/>
                    <w:snapToGrid w:val="0"/>
                    <w:spacing w:line="240" w:lineRule="auto"/>
                    <w:jc w:val="center"/>
                    <w:textAlignment w:val="center"/>
                    <w:rPr>
                      <w:snapToGrid w:val="0"/>
                      <w:kern w:val="0"/>
                      <w:sz w:val="21"/>
                      <w:szCs w:val="21"/>
                      <w:u w:color="000000"/>
                      <w:lang w:val="zh-CN" w:bidi="en-US"/>
                    </w:rPr>
                  </w:pPr>
                  <w:r w:rsidRPr="00DE0277">
                    <w:rPr>
                      <w:snapToGrid w:val="0"/>
                      <w:kern w:val="0"/>
                      <w:sz w:val="21"/>
                      <w:szCs w:val="21"/>
                      <w:u w:color="000000"/>
                      <w:lang w:val="zh-CN" w:bidi="en-US"/>
                    </w:rPr>
                    <w:t>年平均</w:t>
                  </w:r>
                </w:p>
              </w:tc>
              <w:tc>
                <w:tcPr>
                  <w:tcW w:w="634" w:type="pct"/>
                  <w:vAlign w:val="center"/>
                </w:tcPr>
                <w:p w14:paraId="6131CD40" w14:textId="77777777" w:rsidR="000A2654" w:rsidRPr="00DE0277" w:rsidRDefault="000A2654" w:rsidP="000A2654">
                  <w:pPr>
                    <w:autoSpaceDE w:val="0"/>
                    <w:autoSpaceDN w:val="0"/>
                    <w:adjustRightInd w:val="0"/>
                    <w:snapToGrid w:val="0"/>
                    <w:spacing w:line="240" w:lineRule="auto"/>
                    <w:jc w:val="center"/>
                    <w:textAlignment w:val="center"/>
                    <w:rPr>
                      <w:snapToGrid w:val="0"/>
                      <w:kern w:val="0"/>
                      <w:sz w:val="21"/>
                      <w:szCs w:val="21"/>
                      <w:u w:color="000000"/>
                      <w:lang w:bidi="en-US"/>
                    </w:rPr>
                  </w:pPr>
                  <w:r w:rsidRPr="00DE0277">
                    <w:rPr>
                      <w:kern w:val="0"/>
                      <w:sz w:val="21"/>
                      <w:szCs w:val="21"/>
                    </w:rPr>
                    <w:t>30</w:t>
                  </w:r>
                </w:p>
              </w:tc>
              <w:tc>
                <w:tcPr>
                  <w:tcW w:w="644" w:type="pct"/>
                  <w:noWrap/>
                  <w:vAlign w:val="center"/>
                </w:tcPr>
                <w:p w14:paraId="4E9BF4F4" w14:textId="30D6A844" w:rsidR="000A2654" w:rsidRPr="00DE0277" w:rsidRDefault="00DE0277" w:rsidP="000A2654">
                  <w:pPr>
                    <w:autoSpaceDE w:val="0"/>
                    <w:autoSpaceDN w:val="0"/>
                    <w:adjustRightInd w:val="0"/>
                    <w:snapToGrid w:val="0"/>
                    <w:spacing w:line="240" w:lineRule="auto"/>
                    <w:jc w:val="center"/>
                    <w:textAlignment w:val="center"/>
                    <w:rPr>
                      <w:snapToGrid w:val="0"/>
                      <w:kern w:val="0"/>
                      <w:sz w:val="21"/>
                      <w:szCs w:val="21"/>
                      <w:u w:color="000000"/>
                      <w:lang w:bidi="en-US"/>
                    </w:rPr>
                  </w:pPr>
                  <w:r>
                    <w:rPr>
                      <w:rFonts w:hint="eastAsia"/>
                      <w:kern w:val="0"/>
                      <w:sz w:val="21"/>
                      <w:szCs w:val="21"/>
                    </w:rPr>
                    <w:t>31.5</w:t>
                  </w:r>
                </w:p>
              </w:tc>
              <w:tc>
                <w:tcPr>
                  <w:tcW w:w="715" w:type="pct"/>
                  <w:noWrap/>
                  <w:vAlign w:val="center"/>
                </w:tcPr>
                <w:p w14:paraId="50111346" w14:textId="628CBDD4" w:rsidR="000A2654" w:rsidRPr="00DE0277" w:rsidRDefault="00860E7D" w:rsidP="000A2654">
                  <w:pPr>
                    <w:autoSpaceDE w:val="0"/>
                    <w:autoSpaceDN w:val="0"/>
                    <w:adjustRightInd w:val="0"/>
                    <w:snapToGrid w:val="0"/>
                    <w:spacing w:line="240" w:lineRule="auto"/>
                    <w:jc w:val="center"/>
                    <w:textAlignment w:val="center"/>
                    <w:rPr>
                      <w:snapToGrid w:val="0"/>
                      <w:kern w:val="0"/>
                      <w:sz w:val="21"/>
                      <w:szCs w:val="21"/>
                      <w:u w:color="000000"/>
                      <w:lang w:bidi="en-US"/>
                    </w:rPr>
                  </w:pPr>
                  <w:r>
                    <w:rPr>
                      <w:rFonts w:hint="eastAsia"/>
                      <w:snapToGrid w:val="0"/>
                      <w:kern w:val="0"/>
                      <w:sz w:val="21"/>
                      <w:szCs w:val="21"/>
                      <w:u w:color="000000"/>
                      <w:lang w:bidi="en-US"/>
                    </w:rPr>
                    <w:t>105</w:t>
                  </w:r>
                </w:p>
              </w:tc>
              <w:tc>
                <w:tcPr>
                  <w:tcW w:w="431" w:type="pct"/>
                  <w:vAlign w:val="center"/>
                </w:tcPr>
                <w:p w14:paraId="3A1D4E14" w14:textId="77777777" w:rsidR="000A2654" w:rsidRPr="00DE0277" w:rsidRDefault="000A2654" w:rsidP="000A2654">
                  <w:pPr>
                    <w:autoSpaceDE w:val="0"/>
                    <w:autoSpaceDN w:val="0"/>
                    <w:adjustRightInd w:val="0"/>
                    <w:snapToGrid w:val="0"/>
                    <w:spacing w:line="240" w:lineRule="auto"/>
                    <w:jc w:val="center"/>
                    <w:textAlignment w:val="center"/>
                    <w:rPr>
                      <w:snapToGrid w:val="0"/>
                      <w:kern w:val="0"/>
                      <w:sz w:val="21"/>
                      <w:szCs w:val="21"/>
                      <w:u w:color="000000"/>
                      <w:lang w:bidi="en-US"/>
                    </w:rPr>
                  </w:pPr>
                  <w:r w:rsidRPr="00DE0277">
                    <w:rPr>
                      <w:kern w:val="0"/>
                      <w:sz w:val="21"/>
                      <w:szCs w:val="21"/>
                    </w:rPr>
                    <w:t>/</w:t>
                  </w:r>
                </w:p>
              </w:tc>
              <w:tc>
                <w:tcPr>
                  <w:tcW w:w="573" w:type="pct"/>
                  <w:vAlign w:val="center"/>
                </w:tcPr>
                <w:p w14:paraId="11493374" w14:textId="77777777" w:rsidR="000A2654" w:rsidRPr="00DE0277" w:rsidRDefault="000A2654" w:rsidP="000A2654">
                  <w:pPr>
                    <w:autoSpaceDE w:val="0"/>
                    <w:autoSpaceDN w:val="0"/>
                    <w:adjustRightInd w:val="0"/>
                    <w:snapToGrid w:val="0"/>
                    <w:spacing w:line="240" w:lineRule="auto"/>
                    <w:jc w:val="center"/>
                    <w:textAlignment w:val="center"/>
                    <w:rPr>
                      <w:snapToGrid w:val="0"/>
                      <w:kern w:val="0"/>
                      <w:sz w:val="21"/>
                      <w:szCs w:val="21"/>
                      <w:u w:color="000000"/>
                      <w:lang w:val="zh-CN" w:bidi="en-US"/>
                    </w:rPr>
                  </w:pPr>
                  <w:r w:rsidRPr="00DE0277">
                    <w:rPr>
                      <w:kern w:val="0"/>
                      <w:sz w:val="21"/>
                      <w:szCs w:val="21"/>
                    </w:rPr>
                    <w:t>达标</w:t>
                  </w:r>
                </w:p>
              </w:tc>
            </w:tr>
            <w:tr w:rsidR="00DE0277" w:rsidRPr="00DE0277" w14:paraId="12086845" w14:textId="77777777" w:rsidTr="00DE0277">
              <w:trPr>
                <w:jc w:val="center"/>
              </w:trPr>
              <w:tc>
                <w:tcPr>
                  <w:tcW w:w="715" w:type="pct"/>
                  <w:vMerge/>
                  <w:vAlign w:val="center"/>
                </w:tcPr>
                <w:p w14:paraId="182A75BC" w14:textId="77777777" w:rsidR="000A2654" w:rsidRPr="00DE0277" w:rsidRDefault="000A2654" w:rsidP="000A2654">
                  <w:pPr>
                    <w:autoSpaceDE w:val="0"/>
                    <w:autoSpaceDN w:val="0"/>
                    <w:adjustRightInd w:val="0"/>
                    <w:snapToGrid w:val="0"/>
                    <w:spacing w:line="240" w:lineRule="auto"/>
                    <w:jc w:val="center"/>
                    <w:textAlignment w:val="center"/>
                    <w:rPr>
                      <w:snapToGrid w:val="0"/>
                      <w:kern w:val="0"/>
                      <w:sz w:val="21"/>
                      <w:szCs w:val="21"/>
                      <w:u w:color="000000"/>
                      <w:lang w:val="zh-CN" w:bidi="en-US"/>
                    </w:rPr>
                  </w:pPr>
                </w:p>
              </w:tc>
              <w:tc>
                <w:tcPr>
                  <w:tcW w:w="431" w:type="pct"/>
                  <w:vMerge/>
                  <w:vAlign w:val="center"/>
                </w:tcPr>
                <w:p w14:paraId="2FF36AE4" w14:textId="77777777" w:rsidR="000A2654" w:rsidRPr="00DE0277" w:rsidRDefault="000A2654" w:rsidP="000A2654">
                  <w:pPr>
                    <w:autoSpaceDE w:val="0"/>
                    <w:autoSpaceDN w:val="0"/>
                    <w:adjustRightInd w:val="0"/>
                    <w:snapToGrid w:val="0"/>
                    <w:spacing w:line="240" w:lineRule="auto"/>
                    <w:jc w:val="center"/>
                    <w:textAlignment w:val="center"/>
                    <w:rPr>
                      <w:snapToGrid w:val="0"/>
                      <w:kern w:val="0"/>
                      <w:sz w:val="21"/>
                      <w:szCs w:val="21"/>
                      <w:u w:color="000000"/>
                      <w:lang w:val="zh-CN" w:bidi="en-US"/>
                    </w:rPr>
                  </w:pPr>
                </w:p>
              </w:tc>
              <w:tc>
                <w:tcPr>
                  <w:tcW w:w="856" w:type="pct"/>
                  <w:noWrap/>
                  <w:vAlign w:val="center"/>
                </w:tcPr>
                <w:p w14:paraId="28586C25" w14:textId="77777777" w:rsidR="000A2654" w:rsidRPr="00DE0277" w:rsidRDefault="000A2654" w:rsidP="000A2654">
                  <w:pPr>
                    <w:autoSpaceDE w:val="0"/>
                    <w:autoSpaceDN w:val="0"/>
                    <w:adjustRightInd w:val="0"/>
                    <w:snapToGrid w:val="0"/>
                    <w:spacing w:line="240" w:lineRule="auto"/>
                    <w:jc w:val="center"/>
                    <w:textAlignment w:val="center"/>
                    <w:rPr>
                      <w:snapToGrid w:val="0"/>
                      <w:kern w:val="0"/>
                      <w:sz w:val="21"/>
                      <w:szCs w:val="21"/>
                      <w:u w:color="000000"/>
                      <w:lang w:val="zh-CN" w:bidi="en-US"/>
                    </w:rPr>
                  </w:pPr>
                  <w:r w:rsidRPr="00DE0277">
                    <w:rPr>
                      <w:snapToGrid w:val="0"/>
                      <w:kern w:val="0"/>
                      <w:sz w:val="21"/>
                      <w:szCs w:val="21"/>
                      <w:u w:color="000000"/>
                      <w:lang w:val="zh-CN" w:bidi="en-US"/>
                    </w:rPr>
                    <w:t>日平均</w:t>
                  </w:r>
                </w:p>
              </w:tc>
              <w:tc>
                <w:tcPr>
                  <w:tcW w:w="634" w:type="pct"/>
                  <w:vAlign w:val="center"/>
                </w:tcPr>
                <w:p w14:paraId="63398D93" w14:textId="77777777" w:rsidR="000A2654" w:rsidRPr="00DE0277" w:rsidRDefault="000A2654" w:rsidP="000A2654">
                  <w:pPr>
                    <w:autoSpaceDE w:val="0"/>
                    <w:autoSpaceDN w:val="0"/>
                    <w:adjustRightInd w:val="0"/>
                    <w:snapToGrid w:val="0"/>
                    <w:spacing w:line="240" w:lineRule="auto"/>
                    <w:jc w:val="center"/>
                    <w:textAlignment w:val="center"/>
                    <w:rPr>
                      <w:snapToGrid w:val="0"/>
                      <w:kern w:val="0"/>
                      <w:sz w:val="21"/>
                      <w:szCs w:val="21"/>
                      <w:u w:color="000000"/>
                      <w:lang w:bidi="en-US"/>
                    </w:rPr>
                  </w:pPr>
                  <w:r w:rsidRPr="00DE0277">
                    <w:rPr>
                      <w:kern w:val="0"/>
                      <w:sz w:val="21"/>
                      <w:szCs w:val="21"/>
                    </w:rPr>
                    <w:t>60</w:t>
                  </w:r>
                </w:p>
              </w:tc>
              <w:tc>
                <w:tcPr>
                  <w:tcW w:w="644" w:type="pct"/>
                  <w:noWrap/>
                  <w:vAlign w:val="center"/>
                </w:tcPr>
                <w:p w14:paraId="31F91AD8" w14:textId="06D0078A" w:rsidR="000A2654" w:rsidRPr="00DE0277" w:rsidRDefault="000A2654" w:rsidP="000A2654">
                  <w:pPr>
                    <w:autoSpaceDE w:val="0"/>
                    <w:autoSpaceDN w:val="0"/>
                    <w:adjustRightInd w:val="0"/>
                    <w:snapToGrid w:val="0"/>
                    <w:spacing w:line="240" w:lineRule="auto"/>
                    <w:jc w:val="center"/>
                    <w:textAlignment w:val="center"/>
                    <w:rPr>
                      <w:snapToGrid w:val="0"/>
                      <w:kern w:val="0"/>
                      <w:sz w:val="21"/>
                      <w:szCs w:val="21"/>
                      <w:u w:color="000000"/>
                      <w:lang w:bidi="en-US"/>
                    </w:rPr>
                  </w:pPr>
                  <w:r w:rsidRPr="00DE0277">
                    <w:rPr>
                      <w:kern w:val="0"/>
                      <w:sz w:val="21"/>
                      <w:szCs w:val="21"/>
                    </w:rPr>
                    <w:t>4</w:t>
                  </w:r>
                  <w:r w:rsidRPr="00DE0277">
                    <w:rPr>
                      <w:kern w:val="0"/>
                      <w:sz w:val="21"/>
                      <w:szCs w:val="21"/>
                      <w:shd w:val="clear" w:color="auto" w:fill="FFFFFF"/>
                    </w:rPr>
                    <w:t>～</w:t>
                  </w:r>
                  <w:r w:rsidR="00860E7D">
                    <w:rPr>
                      <w:rFonts w:hint="eastAsia"/>
                      <w:kern w:val="0"/>
                      <w:sz w:val="21"/>
                      <w:szCs w:val="21"/>
                    </w:rPr>
                    <w:t>214</w:t>
                  </w:r>
                </w:p>
              </w:tc>
              <w:tc>
                <w:tcPr>
                  <w:tcW w:w="715" w:type="pct"/>
                  <w:noWrap/>
                  <w:vAlign w:val="center"/>
                </w:tcPr>
                <w:p w14:paraId="3C878D29" w14:textId="1CCEAF26" w:rsidR="000A2654" w:rsidRPr="00DE0277" w:rsidRDefault="00860E7D" w:rsidP="000A2654">
                  <w:pPr>
                    <w:autoSpaceDE w:val="0"/>
                    <w:autoSpaceDN w:val="0"/>
                    <w:adjustRightInd w:val="0"/>
                    <w:snapToGrid w:val="0"/>
                    <w:spacing w:line="240" w:lineRule="auto"/>
                    <w:jc w:val="center"/>
                    <w:textAlignment w:val="center"/>
                    <w:rPr>
                      <w:snapToGrid w:val="0"/>
                      <w:kern w:val="0"/>
                      <w:sz w:val="21"/>
                      <w:szCs w:val="21"/>
                      <w:u w:color="000000"/>
                      <w:lang w:bidi="en-US"/>
                    </w:rPr>
                  </w:pPr>
                  <w:r>
                    <w:rPr>
                      <w:rFonts w:hint="eastAsia"/>
                      <w:snapToGrid w:val="0"/>
                      <w:kern w:val="0"/>
                      <w:sz w:val="21"/>
                      <w:szCs w:val="21"/>
                      <w:u w:color="000000"/>
                      <w:lang w:bidi="en-US"/>
                    </w:rPr>
                    <w:t>356.67</w:t>
                  </w:r>
                </w:p>
              </w:tc>
              <w:tc>
                <w:tcPr>
                  <w:tcW w:w="431" w:type="pct"/>
                  <w:vAlign w:val="center"/>
                </w:tcPr>
                <w:p w14:paraId="373F3CAE" w14:textId="69AFEA68" w:rsidR="000A2654" w:rsidRPr="00DE0277" w:rsidRDefault="00860E7D" w:rsidP="000A2654">
                  <w:pPr>
                    <w:autoSpaceDE w:val="0"/>
                    <w:autoSpaceDN w:val="0"/>
                    <w:adjustRightInd w:val="0"/>
                    <w:snapToGrid w:val="0"/>
                    <w:spacing w:line="240" w:lineRule="auto"/>
                    <w:jc w:val="center"/>
                    <w:textAlignment w:val="center"/>
                    <w:rPr>
                      <w:snapToGrid w:val="0"/>
                      <w:kern w:val="0"/>
                      <w:sz w:val="21"/>
                      <w:szCs w:val="21"/>
                      <w:u w:color="000000"/>
                      <w:lang w:bidi="en-US"/>
                    </w:rPr>
                  </w:pPr>
                  <w:r>
                    <w:rPr>
                      <w:rFonts w:hint="eastAsia"/>
                      <w:kern w:val="0"/>
                      <w:sz w:val="21"/>
                      <w:szCs w:val="21"/>
                    </w:rPr>
                    <w:t>13.15</w:t>
                  </w:r>
                </w:p>
              </w:tc>
              <w:tc>
                <w:tcPr>
                  <w:tcW w:w="573" w:type="pct"/>
                  <w:vAlign w:val="center"/>
                </w:tcPr>
                <w:p w14:paraId="1007B070" w14:textId="77777777" w:rsidR="000A2654" w:rsidRPr="00DE0277" w:rsidRDefault="000A2654" w:rsidP="000A2654">
                  <w:pPr>
                    <w:autoSpaceDE w:val="0"/>
                    <w:autoSpaceDN w:val="0"/>
                    <w:adjustRightInd w:val="0"/>
                    <w:snapToGrid w:val="0"/>
                    <w:spacing w:line="240" w:lineRule="auto"/>
                    <w:jc w:val="center"/>
                    <w:textAlignment w:val="center"/>
                    <w:rPr>
                      <w:snapToGrid w:val="0"/>
                      <w:kern w:val="0"/>
                      <w:sz w:val="21"/>
                      <w:szCs w:val="21"/>
                      <w:u w:color="000000"/>
                      <w:lang w:val="zh-CN" w:bidi="en-US"/>
                    </w:rPr>
                  </w:pPr>
                  <w:r w:rsidRPr="00DE0277">
                    <w:rPr>
                      <w:kern w:val="0"/>
                      <w:sz w:val="21"/>
                      <w:szCs w:val="21"/>
                    </w:rPr>
                    <w:t>超标</w:t>
                  </w:r>
                </w:p>
              </w:tc>
            </w:tr>
            <w:tr w:rsidR="00DE0277" w:rsidRPr="00DE0277" w14:paraId="59BAECAF" w14:textId="77777777" w:rsidTr="00DE0277">
              <w:trPr>
                <w:jc w:val="center"/>
              </w:trPr>
              <w:tc>
                <w:tcPr>
                  <w:tcW w:w="715" w:type="pct"/>
                  <w:vMerge/>
                  <w:vAlign w:val="center"/>
                </w:tcPr>
                <w:p w14:paraId="6794DFA7" w14:textId="77777777" w:rsidR="000A2654" w:rsidRPr="00DE0277" w:rsidRDefault="000A2654" w:rsidP="000A2654">
                  <w:pPr>
                    <w:autoSpaceDE w:val="0"/>
                    <w:autoSpaceDN w:val="0"/>
                    <w:adjustRightInd w:val="0"/>
                    <w:snapToGrid w:val="0"/>
                    <w:spacing w:line="240" w:lineRule="auto"/>
                    <w:jc w:val="center"/>
                    <w:textAlignment w:val="center"/>
                    <w:rPr>
                      <w:snapToGrid w:val="0"/>
                      <w:kern w:val="0"/>
                      <w:sz w:val="21"/>
                      <w:szCs w:val="21"/>
                      <w:u w:color="000000"/>
                      <w:lang w:val="zh-CN" w:bidi="en-US"/>
                    </w:rPr>
                  </w:pPr>
                </w:p>
              </w:tc>
              <w:tc>
                <w:tcPr>
                  <w:tcW w:w="431" w:type="pct"/>
                  <w:vAlign w:val="center"/>
                </w:tcPr>
                <w:p w14:paraId="5554F989" w14:textId="77777777" w:rsidR="000A2654" w:rsidRPr="00DE0277" w:rsidRDefault="000A2654" w:rsidP="000A2654">
                  <w:pPr>
                    <w:autoSpaceDE w:val="0"/>
                    <w:autoSpaceDN w:val="0"/>
                    <w:adjustRightInd w:val="0"/>
                    <w:snapToGrid w:val="0"/>
                    <w:spacing w:line="240" w:lineRule="auto"/>
                    <w:jc w:val="center"/>
                    <w:textAlignment w:val="center"/>
                    <w:rPr>
                      <w:snapToGrid w:val="0"/>
                      <w:kern w:val="0"/>
                      <w:sz w:val="21"/>
                      <w:szCs w:val="21"/>
                      <w:u w:color="000000"/>
                      <w:lang w:val="zh-CN" w:bidi="en-US"/>
                    </w:rPr>
                  </w:pPr>
                  <w:r w:rsidRPr="00DE0277">
                    <w:rPr>
                      <w:snapToGrid w:val="0"/>
                      <w:kern w:val="0"/>
                      <w:sz w:val="21"/>
                      <w:szCs w:val="21"/>
                      <w:u w:color="000000"/>
                      <w:lang w:val="zh-CN" w:bidi="en-US"/>
                    </w:rPr>
                    <w:t>CO</w:t>
                  </w:r>
                </w:p>
              </w:tc>
              <w:tc>
                <w:tcPr>
                  <w:tcW w:w="856" w:type="pct"/>
                  <w:noWrap/>
                  <w:vAlign w:val="center"/>
                </w:tcPr>
                <w:p w14:paraId="37F5DDE1" w14:textId="62BCF1F1" w:rsidR="000A2654" w:rsidRPr="00DE0277" w:rsidRDefault="004F0D4F" w:rsidP="000A2654">
                  <w:pPr>
                    <w:autoSpaceDE w:val="0"/>
                    <w:autoSpaceDN w:val="0"/>
                    <w:adjustRightInd w:val="0"/>
                    <w:snapToGrid w:val="0"/>
                    <w:spacing w:line="240" w:lineRule="auto"/>
                    <w:jc w:val="center"/>
                    <w:textAlignment w:val="center"/>
                    <w:rPr>
                      <w:snapToGrid w:val="0"/>
                      <w:kern w:val="0"/>
                      <w:sz w:val="21"/>
                      <w:szCs w:val="21"/>
                      <w:u w:color="000000"/>
                      <w:lang w:val="zh-CN" w:bidi="en-US"/>
                    </w:rPr>
                  </w:pPr>
                  <w:r w:rsidRPr="00DE0277">
                    <w:rPr>
                      <w:snapToGrid w:val="0"/>
                      <w:kern w:val="0"/>
                      <w:sz w:val="21"/>
                      <w:szCs w:val="21"/>
                      <w:u w:color="000000"/>
                      <w:lang w:val="zh-CN" w:bidi="en-US"/>
                    </w:rPr>
                    <w:t>日平均</w:t>
                  </w:r>
                </w:p>
              </w:tc>
              <w:tc>
                <w:tcPr>
                  <w:tcW w:w="634" w:type="pct"/>
                  <w:vAlign w:val="center"/>
                </w:tcPr>
                <w:p w14:paraId="6E4DC3CC" w14:textId="77777777" w:rsidR="000A2654" w:rsidRPr="00DE0277" w:rsidRDefault="000A2654" w:rsidP="000A2654">
                  <w:pPr>
                    <w:autoSpaceDE w:val="0"/>
                    <w:autoSpaceDN w:val="0"/>
                    <w:adjustRightInd w:val="0"/>
                    <w:snapToGrid w:val="0"/>
                    <w:spacing w:line="240" w:lineRule="auto"/>
                    <w:jc w:val="center"/>
                    <w:textAlignment w:val="center"/>
                    <w:rPr>
                      <w:snapToGrid w:val="0"/>
                      <w:kern w:val="0"/>
                      <w:sz w:val="21"/>
                      <w:szCs w:val="21"/>
                      <w:u w:color="000000"/>
                      <w:lang w:bidi="en-US"/>
                    </w:rPr>
                  </w:pPr>
                  <w:r w:rsidRPr="00DE0277">
                    <w:rPr>
                      <w:kern w:val="0"/>
                      <w:sz w:val="21"/>
                      <w:szCs w:val="21"/>
                    </w:rPr>
                    <w:t>4000</w:t>
                  </w:r>
                </w:p>
              </w:tc>
              <w:tc>
                <w:tcPr>
                  <w:tcW w:w="644" w:type="pct"/>
                  <w:noWrap/>
                  <w:vAlign w:val="center"/>
                </w:tcPr>
                <w:p w14:paraId="385D58C1" w14:textId="6DCAFCBC" w:rsidR="000A2654" w:rsidRPr="00DE0277" w:rsidRDefault="00860E7D" w:rsidP="000A2654">
                  <w:pPr>
                    <w:autoSpaceDE w:val="0"/>
                    <w:autoSpaceDN w:val="0"/>
                    <w:adjustRightInd w:val="0"/>
                    <w:snapToGrid w:val="0"/>
                    <w:spacing w:line="240" w:lineRule="auto"/>
                    <w:jc w:val="center"/>
                    <w:textAlignment w:val="center"/>
                    <w:rPr>
                      <w:snapToGrid w:val="0"/>
                      <w:kern w:val="0"/>
                      <w:sz w:val="21"/>
                      <w:szCs w:val="21"/>
                      <w:u w:color="000000"/>
                      <w:lang w:bidi="en-US"/>
                    </w:rPr>
                  </w:pPr>
                  <w:r>
                    <w:rPr>
                      <w:rFonts w:hint="eastAsia"/>
                      <w:kern w:val="0"/>
                      <w:sz w:val="21"/>
                      <w:szCs w:val="21"/>
                    </w:rPr>
                    <w:t>2</w:t>
                  </w:r>
                  <w:r w:rsidR="000A2654" w:rsidRPr="00DE0277">
                    <w:rPr>
                      <w:kern w:val="0"/>
                      <w:sz w:val="21"/>
                      <w:szCs w:val="21"/>
                    </w:rPr>
                    <w:t>00</w:t>
                  </w:r>
                  <w:r w:rsidR="000A2654" w:rsidRPr="00DE0277">
                    <w:rPr>
                      <w:kern w:val="0"/>
                      <w:sz w:val="21"/>
                      <w:szCs w:val="21"/>
                      <w:shd w:val="clear" w:color="auto" w:fill="FFFFFF"/>
                    </w:rPr>
                    <w:t>～</w:t>
                  </w:r>
                  <w:r w:rsidR="000A2654" w:rsidRPr="00DE0277">
                    <w:rPr>
                      <w:kern w:val="0"/>
                      <w:sz w:val="21"/>
                      <w:szCs w:val="21"/>
                    </w:rPr>
                    <w:t>1</w:t>
                  </w:r>
                  <w:r>
                    <w:rPr>
                      <w:rFonts w:hint="eastAsia"/>
                      <w:kern w:val="0"/>
                      <w:sz w:val="21"/>
                      <w:szCs w:val="21"/>
                    </w:rPr>
                    <w:t>6</w:t>
                  </w:r>
                  <w:r w:rsidR="000A2654" w:rsidRPr="00DE0277">
                    <w:rPr>
                      <w:kern w:val="0"/>
                      <w:sz w:val="21"/>
                      <w:szCs w:val="21"/>
                    </w:rPr>
                    <w:t>00</w:t>
                  </w:r>
                </w:p>
              </w:tc>
              <w:tc>
                <w:tcPr>
                  <w:tcW w:w="715" w:type="pct"/>
                  <w:noWrap/>
                  <w:vAlign w:val="center"/>
                </w:tcPr>
                <w:p w14:paraId="7022B076" w14:textId="4FA6783B" w:rsidR="000A2654" w:rsidRPr="00DE0277" w:rsidRDefault="00860E7D" w:rsidP="000A2654">
                  <w:pPr>
                    <w:autoSpaceDE w:val="0"/>
                    <w:autoSpaceDN w:val="0"/>
                    <w:adjustRightInd w:val="0"/>
                    <w:snapToGrid w:val="0"/>
                    <w:spacing w:line="240" w:lineRule="auto"/>
                    <w:jc w:val="center"/>
                    <w:textAlignment w:val="center"/>
                    <w:rPr>
                      <w:snapToGrid w:val="0"/>
                      <w:kern w:val="0"/>
                      <w:sz w:val="21"/>
                      <w:szCs w:val="21"/>
                      <w:u w:color="000000"/>
                      <w:lang w:bidi="en-US"/>
                    </w:rPr>
                  </w:pPr>
                  <w:r>
                    <w:rPr>
                      <w:rFonts w:hint="eastAsia"/>
                      <w:snapToGrid w:val="0"/>
                      <w:kern w:val="0"/>
                      <w:sz w:val="21"/>
                      <w:szCs w:val="21"/>
                      <w:u w:color="000000"/>
                      <w:lang w:bidi="en-US"/>
                    </w:rPr>
                    <w:t>40</w:t>
                  </w:r>
                </w:p>
              </w:tc>
              <w:tc>
                <w:tcPr>
                  <w:tcW w:w="431" w:type="pct"/>
                  <w:vAlign w:val="center"/>
                </w:tcPr>
                <w:p w14:paraId="7DD8A296" w14:textId="77777777" w:rsidR="000A2654" w:rsidRPr="00DE0277" w:rsidRDefault="000A2654" w:rsidP="000A2654">
                  <w:pPr>
                    <w:autoSpaceDE w:val="0"/>
                    <w:autoSpaceDN w:val="0"/>
                    <w:adjustRightInd w:val="0"/>
                    <w:snapToGrid w:val="0"/>
                    <w:spacing w:line="240" w:lineRule="auto"/>
                    <w:jc w:val="center"/>
                    <w:textAlignment w:val="center"/>
                    <w:rPr>
                      <w:snapToGrid w:val="0"/>
                      <w:kern w:val="0"/>
                      <w:sz w:val="21"/>
                      <w:szCs w:val="21"/>
                      <w:u w:color="000000"/>
                      <w:lang w:bidi="en-US"/>
                    </w:rPr>
                  </w:pPr>
                  <w:r w:rsidRPr="00DE0277">
                    <w:rPr>
                      <w:kern w:val="0"/>
                      <w:sz w:val="21"/>
                      <w:szCs w:val="21"/>
                    </w:rPr>
                    <w:t>0</w:t>
                  </w:r>
                </w:p>
              </w:tc>
              <w:tc>
                <w:tcPr>
                  <w:tcW w:w="573" w:type="pct"/>
                  <w:vAlign w:val="center"/>
                </w:tcPr>
                <w:p w14:paraId="7AE26147" w14:textId="77777777" w:rsidR="000A2654" w:rsidRPr="00DE0277" w:rsidRDefault="000A2654" w:rsidP="000A2654">
                  <w:pPr>
                    <w:autoSpaceDE w:val="0"/>
                    <w:autoSpaceDN w:val="0"/>
                    <w:adjustRightInd w:val="0"/>
                    <w:snapToGrid w:val="0"/>
                    <w:spacing w:line="240" w:lineRule="auto"/>
                    <w:jc w:val="center"/>
                    <w:textAlignment w:val="center"/>
                    <w:rPr>
                      <w:snapToGrid w:val="0"/>
                      <w:kern w:val="0"/>
                      <w:sz w:val="21"/>
                      <w:szCs w:val="21"/>
                      <w:u w:color="000000"/>
                      <w:lang w:val="zh-CN" w:bidi="en-US"/>
                    </w:rPr>
                  </w:pPr>
                  <w:r w:rsidRPr="00DE0277">
                    <w:rPr>
                      <w:kern w:val="0"/>
                      <w:sz w:val="21"/>
                      <w:szCs w:val="21"/>
                    </w:rPr>
                    <w:t>达标</w:t>
                  </w:r>
                </w:p>
              </w:tc>
            </w:tr>
            <w:tr w:rsidR="00DE0277" w:rsidRPr="00DE0277" w14:paraId="1AE34833" w14:textId="77777777" w:rsidTr="00DE0277">
              <w:trPr>
                <w:jc w:val="center"/>
              </w:trPr>
              <w:tc>
                <w:tcPr>
                  <w:tcW w:w="715" w:type="pct"/>
                  <w:vMerge/>
                  <w:vAlign w:val="center"/>
                </w:tcPr>
                <w:p w14:paraId="7316D435" w14:textId="77777777" w:rsidR="000A2654" w:rsidRPr="00DE0277" w:rsidRDefault="000A2654" w:rsidP="000A2654">
                  <w:pPr>
                    <w:autoSpaceDE w:val="0"/>
                    <w:autoSpaceDN w:val="0"/>
                    <w:adjustRightInd w:val="0"/>
                    <w:snapToGrid w:val="0"/>
                    <w:spacing w:line="240" w:lineRule="auto"/>
                    <w:jc w:val="center"/>
                    <w:textAlignment w:val="center"/>
                    <w:rPr>
                      <w:snapToGrid w:val="0"/>
                      <w:kern w:val="0"/>
                      <w:sz w:val="21"/>
                      <w:szCs w:val="21"/>
                      <w:u w:color="000000"/>
                      <w:lang w:val="zh-CN" w:bidi="en-US"/>
                    </w:rPr>
                  </w:pPr>
                </w:p>
              </w:tc>
              <w:tc>
                <w:tcPr>
                  <w:tcW w:w="431" w:type="pct"/>
                  <w:vAlign w:val="center"/>
                </w:tcPr>
                <w:p w14:paraId="4DD7DEE7" w14:textId="77777777" w:rsidR="000A2654" w:rsidRPr="00DE0277" w:rsidRDefault="000A2654" w:rsidP="000A2654">
                  <w:pPr>
                    <w:autoSpaceDE w:val="0"/>
                    <w:autoSpaceDN w:val="0"/>
                    <w:adjustRightInd w:val="0"/>
                    <w:snapToGrid w:val="0"/>
                    <w:spacing w:line="240" w:lineRule="auto"/>
                    <w:jc w:val="center"/>
                    <w:textAlignment w:val="center"/>
                    <w:rPr>
                      <w:snapToGrid w:val="0"/>
                      <w:kern w:val="0"/>
                      <w:sz w:val="21"/>
                      <w:szCs w:val="21"/>
                      <w:u w:color="000000"/>
                      <w:lang w:val="zh-CN" w:bidi="en-US"/>
                    </w:rPr>
                  </w:pPr>
                  <w:r w:rsidRPr="00DE0277">
                    <w:rPr>
                      <w:snapToGrid w:val="0"/>
                      <w:kern w:val="0"/>
                      <w:sz w:val="21"/>
                      <w:szCs w:val="21"/>
                      <w:u w:color="000000"/>
                      <w:lang w:val="zh-CN" w:bidi="en-US"/>
                    </w:rPr>
                    <w:t>O</w:t>
                  </w:r>
                  <w:r w:rsidRPr="00DE0277">
                    <w:rPr>
                      <w:snapToGrid w:val="0"/>
                      <w:kern w:val="0"/>
                      <w:sz w:val="21"/>
                      <w:szCs w:val="21"/>
                      <w:u w:color="000000"/>
                      <w:vertAlign w:val="subscript"/>
                      <w:lang w:val="zh-CN" w:bidi="en-US"/>
                    </w:rPr>
                    <w:t>3</w:t>
                  </w:r>
                </w:p>
              </w:tc>
              <w:tc>
                <w:tcPr>
                  <w:tcW w:w="856" w:type="pct"/>
                  <w:noWrap/>
                  <w:vAlign w:val="center"/>
                </w:tcPr>
                <w:p w14:paraId="6D8F2240" w14:textId="059A9361" w:rsidR="000A2654" w:rsidRPr="00DE0277" w:rsidRDefault="004F0D4F" w:rsidP="000A2654">
                  <w:pPr>
                    <w:autoSpaceDE w:val="0"/>
                    <w:autoSpaceDN w:val="0"/>
                    <w:adjustRightInd w:val="0"/>
                    <w:snapToGrid w:val="0"/>
                    <w:spacing w:line="240" w:lineRule="auto"/>
                    <w:jc w:val="center"/>
                    <w:textAlignment w:val="center"/>
                    <w:rPr>
                      <w:snapToGrid w:val="0"/>
                      <w:kern w:val="0"/>
                      <w:sz w:val="21"/>
                      <w:szCs w:val="21"/>
                      <w:u w:color="000000"/>
                      <w:lang w:val="zh-CN" w:bidi="en-US"/>
                    </w:rPr>
                  </w:pPr>
                  <w:r w:rsidRPr="00DE0277">
                    <w:rPr>
                      <w:snapToGrid w:val="0"/>
                      <w:kern w:val="0"/>
                      <w:sz w:val="21"/>
                      <w:szCs w:val="21"/>
                      <w:u w:color="000000"/>
                      <w:lang w:val="zh-CN" w:bidi="en-US"/>
                    </w:rPr>
                    <w:t>日最大</w:t>
                  </w:r>
                  <w:r w:rsidRPr="00DE0277">
                    <w:rPr>
                      <w:snapToGrid w:val="0"/>
                      <w:kern w:val="0"/>
                      <w:sz w:val="21"/>
                      <w:szCs w:val="21"/>
                      <w:u w:color="000000"/>
                      <w:lang w:bidi="en-US"/>
                    </w:rPr>
                    <w:t>8h</w:t>
                  </w:r>
                  <w:r w:rsidRPr="00DE0277">
                    <w:rPr>
                      <w:snapToGrid w:val="0"/>
                      <w:kern w:val="0"/>
                      <w:sz w:val="21"/>
                      <w:szCs w:val="21"/>
                      <w:u w:color="000000"/>
                      <w:lang w:val="zh-CN" w:bidi="en-US"/>
                    </w:rPr>
                    <w:t>平均</w:t>
                  </w:r>
                </w:p>
              </w:tc>
              <w:tc>
                <w:tcPr>
                  <w:tcW w:w="634" w:type="pct"/>
                  <w:vAlign w:val="center"/>
                </w:tcPr>
                <w:p w14:paraId="2721E564" w14:textId="77777777" w:rsidR="000A2654" w:rsidRPr="00DE0277" w:rsidRDefault="000A2654" w:rsidP="000A2654">
                  <w:pPr>
                    <w:autoSpaceDE w:val="0"/>
                    <w:autoSpaceDN w:val="0"/>
                    <w:adjustRightInd w:val="0"/>
                    <w:snapToGrid w:val="0"/>
                    <w:spacing w:line="240" w:lineRule="auto"/>
                    <w:jc w:val="center"/>
                    <w:textAlignment w:val="center"/>
                    <w:rPr>
                      <w:snapToGrid w:val="0"/>
                      <w:kern w:val="0"/>
                      <w:sz w:val="21"/>
                      <w:szCs w:val="21"/>
                      <w:u w:color="000000"/>
                      <w:lang w:bidi="en-US"/>
                    </w:rPr>
                  </w:pPr>
                  <w:r w:rsidRPr="00DE0277">
                    <w:rPr>
                      <w:kern w:val="0"/>
                      <w:sz w:val="21"/>
                      <w:szCs w:val="21"/>
                    </w:rPr>
                    <w:t>160</w:t>
                  </w:r>
                </w:p>
              </w:tc>
              <w:tc>
                <w:tcPr>
                  <w:tcW w:w="644" w:type="pct"/>
                  <w:noWrap/>
                  <w:vAlign w:val="center"/>
                </w:tcPr>
                <w:p w14:paraId="5A69F5C8" w14:textId="25FF18B8" w:rsidR="000A2654" w:rsidRPr="00DE0277" w:rsidRDefault="000A2654" w:rsidP="000A2654">
                  <w:pPr>
                    <w:autoSpaceDE w:val="0"/>
                    <w:autoSpaceDN w:val="0"/>
                    <w:adjustRightInd w:val="0"/>
                    <w:snapToGrid w:val="0"/>
                    <w:spacing w:line="240" w:lineRule="auto"/>
                    <w:jc w:val="center"/>
                    <w:textAlignment w:val="center"/>
                    <w:rPr>
                      <w:snapToGrid w:val="0"/>
                      <w:kern w:val="0"/>
                      <w:sz w:val="21"/>
                      <w:szCs w:val="21"/>
                      <w:u w:color="000000"/>
                      <w:lang w:bidi="en-US"/>
                    </w:rPr>
                  </w:pPr>
                  <w:r w:rsidRPr="00DE0277">
                    <w:rPr>
                      <w:kern w:val="0"/>
                      <w:sz w:val="21"/>
                      <w:szCs w:val="21"/>
                    </w:rPr>
                    <w:t>2</w:t>
                  </w:r>
                  <w:r w:rsidR="00860E7D">
                    <w:rPr>
                      <w:rFonts w:hint="eastAsia"/>
                      <w:kern w:val="0"/>
                      <w:sz w:val="21"/>
                      <w:szCs w:val="21"/>
                    </w:rPr>
                    <w:t>0</w:t>
                  </w:r>
                  <w:r w:rsidRPr="00DE0277">
                    <w:rPr>
                      <w:kern w:val="0"/>
                      <w:sz w:val="21"/>
                      <w:szCs w:val="21"/>
                      <w:shd w:val="clear" w:color="auto" w:fill="FFFFFF"/>
                    </w:rPr>
                    <w:t>～</w:t>
                  </w:r>
                  <w:r w:rsidRPr="00DE0277">
                    <w:rPr>
                      <w:kern w:val="0"/>
                      <w:sz w:val="21"/>
                      <w:szCs w:val="21"/>
                    </w:rPr>
                    <w:t>1</w:t>
                  </w:r>
                  <w:r w:rsidR="00860E7D">
                    <w:rPr>
                      <w:rFonts w:hint="eastAsia"/>
                      <w:kern w:val="0"/>
                      <w:sz w:val="21"/>
                      <w:szCs w:val="21"/>
                    </w:rPr>
                    <w:t>60</w:t>
                  </w:r>
                </w:p>
              </w:tc>
              <w:tc>
                <w:tcPr>
                  <w:tcW w:w="715" w:type="pct"/>
                  <w:noWrap/>
                  <w:vAlign w:val="center"/>
                </w:tcPr>
                <w:p w14:paraId="2E06EC4C" w14:textId="2889453B" w:rsidR="000A2654" w:rsidRPr="00DE0277" w:rsidRDefault="00860E7D" w:rsidP="000A2654">
                  <w:pPr>
                    <w:autoSpaceDE w:val="0"/>
                    <w:autoSpaceDN w:val="0"/>
                    <w:adjustRightInd w:val="0"/>
                    <w:snapToGrid w:val="0"/>
                    <w:spacing w:line="240" w:lineRule="auto"/>
                    <w:jc w:val="center"/>
                    <w:textAlignment w:val="center"/>
                    <w:rPr>
                      <w:snapToGrid w:val="0"/>
                      <w:kern w:val="0"/>
                      <w:sz w:val="21"/>
                      <w:szCs w:val="21"/>
                      <w:u w:color="000000"/>
                      <w:lang w:bidi="en-US"/>
                    </w:rPr>
                  </w:pPr>
                  <w:r>
                    <w:rPr>
                      <w:rFonts w:hint="eastAsia"/>
                      <w:snapToGrid w:val="0"/>
                      <w:kern w:val="0"/>
                      <w:sz w:val="21"/>
                      <w:szCs w:val="21"/>
                      <w:u w:color="000000"/>
                      <w:lang w:bidi="en-US"/>
                    </w:rPr>
                    <w:t>100</w:t>
                  </w:r>
                </w:p>
              </w:tc>
              <w:tc>
                <w:tcPr>
                  <w:tcW w:w="431" w:type="pct"/>
                  <w:vAlign w:val="center"/>
                </w:tcPr>
                <w:p w14:paraId="5AA3F600" w14:textId="77777777" w:rsidR="000A2654" w:rsidRPr="00DE0277" w:rsidRDefault="000A2654" w:rsidP="000A2654">
                  <w:pPr>
                    <w:autoSpaceDE w:val="0"/>
                    <w:autoSpaceDN w:val="0"/>
                    <w:adjustRightInd w:val="0"/>
                    <w:snapToGrid w:val="0"/>
                    <w:spacing w:line="240" w:lineRule="auto"/>
                    <w:jc w:val="center"/>
                    <w:textAlignment w:val="center"/>
                    <w:rPr>
                      <w:snapToGrid w:val="0"/>
                      <w:kern w:val="0"/>
                      <w:sz w:val="21"/>
                      <w:szCs w:val="21"/>
                      <w:u w:color="000000"/>
                      <w:lang w:bidi="en-US"/>
                    </w:rPr>
                  </w:pPr>
                  <w:r w:rsidRPr="00DE0277">
                    <w:rPr>
                      <w:kern w:val="0"/>
                      <w:sz w:val="21"/>
                      <w:szCs w:val="21"/>
                    </w:rPr>
                    <w:t>0</w:t>
                  </w:r>
                </w:p>
              </w:tc>
              <w:tc>
                <w:tcPr>
                  <w:tcW w:w="573" w:type="pct"/>
                  <w:vAlign w:val="center"/>
                </w:tcPr>
                <w:p w14:paraId="5F214866" w14:textId="77777777" w:rsidR="000A2654" w:rsidRPr="00DE0277" w:rsidRDefault="000A2654" w:rsidP="000A2654">
                  <w:pPr>
                    <w:autoSpaceDE w:val="0"/>
                    <w:autoSpaceDN w:val="0"/>
                    <w:adjustRightInd w:val="0"/>
                    <w:snapToGrid w:val="0"/>
                    <w:spacing w:line="240" w:lineRule="auto"/>
                    <w:jc w:val="center"/>
                    <w:textAlignment w:val="center"/>
                    <w:rPr>
                      <w:snapToGrid w:val="0"/>
                      <w:kern w:val="0"/>
                      <w:sz w:val="21"/>
                      <w:szCs w:val="21"/>
                      <w:u w:color="000000"/>
                      <w:lang w:val="zh-CN" w:bidi="en-US"/>
                    </w:rPr>
                  </w:pPr>
                  <w:r w:rsidRPr="00DE0277">
                    <w:rPr>
                      <w:kern w:val="0"/>
                      <w:sz w:val="21"/>
                      <w:szCs w:val="21"/>
                    </w:rPr>
                    <w:t>达标</w:t>
                  </w:r>
                </w:p>
              </w:tc>
            </w:tr>
          </w:tbl>
          <w:p w14:paraId="13DB0427" w14:textId="77777777" w:rsidR="00120524" w:rsidRDefault="00120524">
            <w:pPr>
              <w:ind w:firstLineChars="200" w:firstLine="480"/>
            </w:pPr>
          </w:p>
          <w:p w14:paraId="5B9CBDB7" w14:textId="5228549C" w:rsidR="00120524" w:rsidRDefault="004F0D4F">
            <w:pPr>
              <w:ind w:firstLineChars="200" w:firstLine="480"/>
            </w:pPr>
            <w:r w:rsidRPr="004F0D4F">
              <w:t>基本污染物</w:t>
            </w:r>
            <w:r w:rsidRPr="004F0D4F">
              <w:t>SO</w:t>
            </w:r>
            <w:r w:rsidRPr="004F0D4F">
              <w:rPr>
                <w:vertAlign w:val="subscript"/>
              </w:rPr>
              <w:t>2</w:t>
            </w:r>
            <w:r w:rsidRPr="004F0D4F">
              <w:t>、</w:t>
            </w:r>
            <w:r w:rsidRPr="004F0D4F">
              <w:t>NO</w:t>
            </w:r>
            <w:r w:rsidRPr="004F0D4F">
              <w:rPr>
                <w:vertAlign w:val="subscript"/>
              </w:rPr>
              <w:t>2</w:t>
            </w:r>
            <w:r w:rsidRPr="004F0D4F">
              <w:t>的年平均浓度与日平均浓度，</w:t>
            </w:r>
            <w:r w:rsidRPr="004F0D4F">
              <w:t>PM</w:t>
            </w:r>
            <w:r w:rsidRPr="004F0D4F">
              <w:rPr>
                <w:vertAlign w:val="subscript"/>
              </w:rPr>
              <w:t>10</w:t>
            </w:r>
            <w:r w:rsidRPr="004F0D4F">
              <w:t>、</w:t>
            </w:r>
            <w:r w:rsidRPr="004F0D4F">
              <w:t>PM</w:t>
            </w:r>
            <w:r w:rsidRPr="004F0D4F">
              <w:rPr>
                <w:vertAlign w:val="subscript"/>
              </w:rPr>
              <w:t>2.5</w:t>
            </w:r>
            <w:r w:rsidRPr="004F0D4F">
              <w:t>年平均浓度，</w:t>
            </w:r>
            <w:r w:rsidRPr="004F0D4F">
              <w:t>CO</w:t>
            </w:r>
            <w:r w:rsidRPr="004F0D4F">
              <w:t>日最大</w:t>
            </w:r>
            <w:r w:rsidRPr="004F0D4F">
              <w:t>8h</w:t>
            </w:r>
            <w:r w:rsidRPr="004F0D4F">
              <w:t>平均浓度和</w:t>
            </w:r>
            <w:r w:rsidRPr="004F0D4F">
              <w:t>O</w:t>
            </w:r>
            <w:r w:rsidRPr="004F0D4F">
              <w:rPr>
                <w:vertAlign w:val="subscript"/>
              </w:rPr>
              <w:t>3</w:t>
            </w:r>
            <w:r w:rsidRPr="004F0D4F">
              <w:t>日平均浓度均可达到《环境空气质量标准》（</w:t>
            </w:r>
            <w:r w:rsidRPr="004F0D4F">
              <w:t>GB3095-2026</w:t>
            </w:r>
            <w:r w:rsidRPr="004F0D4F">
              <w:t>）</w:t>
            </w:r>
            <w:r w:rsidRPr="004F0D4F">
              <w:rPr>
                <w:rFonts w:hint="eastAsia"/>
              </w:rPr>
              <w:t>表</w:t>
            </w:r>
            <w:r w:rsidRPr="004F0D4F">
              <w:rPr>
                <w:rFonts w:hint="eastAsia"/>
              </w:rPr>
              <w:t>1</w:t>
            </w:r>
            <w:r w:rsidRPr="004F0D4F">
              <w:rPr>
                <w:rFonts w:hint="eastAsia"/>
              </w:rPr>
              <w:t>中</w:t>
            </w:r>
            <w:r w:rsidRPr="004F0D4F">
              <w:t>过渡阶段二级浓度限值；</w:t>
            </w:r>
            <w:r w:rsidRPr="004F0D4F">
              <w:t>PM</w:t>
            </w:r>
            <w:r w:rsidRPr="004F0D4F">
              <w:rPr>
                <w:vertAlign w:val="subscript"/>
              </w:rPr>
              <w:t>10</w:t>
            </w:r>
            <w:r w:rsidRPr="004F0D4F">
              <w:t>、</w:t>
            </w:r>
            <w:r w:rsidRPr="004F0D4F">
              <w:t>PM</w:t>
            </w:r>
            <w:r w:rsidRPr="004F0D4F">
              <w:rPr>
                <w:vertAlign w:val="subscript"/>
              </w:rPr>
              <w:t>2.5</w:t>
            </w:r>
            <w:r w:rsidRPr="004F0D4F">
              <w:t>日平均浓度均超过《环境空气质量标准》（</w:t>
            </w:r>
            <w:r w:rsidRPr="004F0D4F">
              <w:t>GB3095-2026</w:t>
            </w:r>
            <w:r w:rsidRPr="004F0D4F">
              <w:t>）</w:t>
            </w:r>
            <w:r w:rsidRPr="004F0D4F">
              <w:rPr>
                <w:rFonts w:hint="eastAsia"/>
              </w:rPr>
              <w:t>表</w:t>
            </w:r>
            <w:r w:rsidRPr="004F0D4F">
              <w:rPr>
                <w:rFonts w:hint="eastAsia"/>
              </w:rPr>
              <w:t>1</w:t>
            </w:r>
            <w:r w:rsidRPr="004F0D4F">
              <w:rPr>
                <w:rFonts w:hint="eastAsia"/>
              </w:rPr>
              <w:t>中</w:t>
            </w:r>
            <w:r w:rsidRPr="004F0D4F">
              <w:t>过渡阶段二级浓度限值</w:t>
            </w:r>
            <w:r w:rsidRPr="004F0D4F">
              <w:rPr>
                <w:rFonts w:hint="eastAsia"/>
              </w:rPr>
              <w:t>，超标率分别为</w:t>
            </w:r>
            <w:r w:rsidR="00010B00">
              <w:rPr>
                <w:rFonts w:hint="eastAsia"/>
              </w:rPr>
              <w:t>9.04</w:t>
            </w:r>
            <w:r w:rsidRPr="004F0D4F">
              <w:rPr>
                <w:rFonts w:hint="eastAsia"/>
              </w:rPr>
              <w:t>%</w:t>
            </w:r>
            <w:r w:rsidRPr="004F0D4F">
              <w:rPr>
                <w:rFonts w:hint="eastAsia"/>
              </w:rPr>
              <w:t>和</w:t>
            </w:r>
            <w:r w:rsidR="00010B00">
              <w:rPr>
                <w:rFonts w:hint="eastAsia"/>
              </w:rPr>
              <w:t>13.15</w:t>
            </w:r>
            <w:r w:rsidRPr="004F0D4F">
              <w:rPr>
                <w:rFonts w:hint="eastAsia"/>
              </w:rPr>
              <w:t>%</w:t>
            </w:r>
            <w:r w:rsidRPr="004F0D4F">
              <w:t>。</w:t>
            </w:r>
            <w:r w:rsidRPr="004F0D4F">
              <w:t>PM</w:t>
            </w:r>
            <w:r w:rsidRPr="004F0D4F">
              <w:rPr>
                <w:vertAlign w:val="subscript"/>
              </w:rPr>
              <w:t>10</w:t>
            </w:r>
            <w:r w:rsidRPr="004F0D4F">
              <w:t>、</w:t>
            </w:r>
            <w:r w:rsidRPr="004F0D4F">
              <w:t>PM</w:t>
            </w:r>
            <w:r w:rsidRPr="004F0D4F">
              <w:rPr>
                <w:vertAlign w:val="subscript"/>
              </w:rPr>
              <w:t>2.5</w:t>
            </w:r>
            <w:r w:rsidR="002132BB">
              <w:rPr>
                <w:rFonts w:hint="eastAsia"/>
              </w:rPr>
              <w:t>超标浓度</w:t>
            </w:r>
            <w:r w:rsidRPr="004F0D4F">
              <w:t>主要分布在</w:t>
            </w:r>
            <w:r w:rsidRPr="004F0D4F">
              <w:t>11</w:t>
            </w:r>
            <w:r w:rsidRPr="004F0D4F">
              <w:t>月及</w:t>
            </w:r>
            <w:r w:rsidRPr="004F0D4F">
              <w:t>12</w:t>
            </w:r>
            <w:r w:rsidRPr="004F0D4F">
              <w:t>月</w:t>
            </w:r>
            <w:r w:rsidRPr="004F0D4F">
              <w:rPr>
                <w:rFonts w:hint="eastAsia"/>
              </w:rPr>
              <w:t>，</w:t>
            </w:r>
            <w:r w:rsidRPr="004F0D4F">
              <w:t>超标情况可能与冬季城市采暖造成的环境污染有关。</w:t>
            </w:r>
          </w:p>
          <w:p w14:paraId="6C5389BA" w14:textId="77777777" w:rsidR="001E727E" w:rsidRDefault="00000000">
            <w:pPr>
              <w:adjustRightInd w:val="0"/>
              <w:snapToGrid w:val="0"/>
              <w:rPr>
                <w:b/>
              </w:rPr>
            </w:pPr>
            <w:bookmarkStart w:id="26" w:name="_Toc223038281"/>
            <w:bookmarkStart w:id="27" w:name="_Toc218491305"/>
            <w:bookmarkEnd w:id="22"/>
            <w:bookmarkEnd w:id="23"/>
            <w:bookmarkEnd w:id="24"/>
            <w:bookmarkEnd w:id="25"/>
            <w:r>
              <w:rPr>
                <w:b/>
              </w:rPr>
              <w:t>2.</w:t>
            </w:r>
            <w:r>
              <w:rPr>
                <w:b/>
              </w:rPr>
              <w:t>地表水环境质量调查与评价</w:t>
            </w:r>
          </w:p>
          <w:bookmarkEnd w:id="26"/>
          <w:bookmarkEnd w:id="27"/>
          <w:p w14:paraId="5BD793D6" w14:textId="77777777" w:rsidR="001E727E" w:rsidRDefault="00000000">
            <w:pPr>
              <w:pStyle w:val="af3"/>
              <w:ind w:firstLineChars="200" w:firstLine="480"/>
              <w:jc w:val="both"/>
            </w:pPr>
            <w:r>
              <w:t>本项目周围无地表水体，无需开展地表水现状调查。</w:t>
            </w:r>
          </w:p>
          <w:p w14:paraId="784F6EE7" w14:textId="77777777" w:rsidR="001E727E" w:rsidRDefault="00000000">
            <w:pPr>
              <w:adjustRightInd w:val="0"/>
              <w:snapToGrid w:val="0"/>
              <w:rPr>
                <w:b/>
              </w:rPr>
            </w:pPr>
            <w:r>
              <w:rPr>
                <w:b/>
              </w:rPr>
              <w:t>3.</w:t>
            </w:r>
            <w:r>
              <w:rPr>
                <w:b/>
              </w:rPr>
              <w:t>声环境质量现状调查与评价</w:t>
            </w:r>
          </w:p>
          <w:p w14:paraId="1A5E7EEB" w14:textId="77777777" w:rsidR="001E727E" w:rsidRDefault="00000000">
            <w:pPr>
              <w:ind w:firstLineChars="200" w:firstLine="480"/>
            </w:pPr>
            <w:r>
              <w:t>本项目厂界外周边</w:t>
            </w:r>
            <w:r>
              <w:t>50m</w:t>
            </w:r>
            <w:r>
              <w:t>范围内不</w:t>
            </w:r>
            <w:proofErr w:type="gramStart"/>
            <w:r>
              <w:t>存在声</w:t>
            </w:r>
            <w:proofErr w:type="gramEnd"/>
            <w:r>
              <w:t>环境保护目标，因此不开展声环境质量现状调查。</w:t>
            </w:r>
          </w:p>
          <w:p w14:paraId="3637BF89" w14:textId="77777777" w:rsidR="001E727E" w:rsidRDefault="00000000">
            <w:pPr>
              <w:adjustRightInd w:val="0"/>
              <w:snapToGrid w:val="0"/>
              <w:rPr>
                <w:b/>
              </w:rPr>
            </w:pPr>
            <w:r>
              <w:rPr>
                <w:b/>
              </w:rPr>
              <w:t>4.</w:t>
            </w:r>
            <w:r>
              <w:rPr>
                <w:b/>
              </w:rPr>
              <w:t>地下水、土壤环境质量现状调查与评价</w:t>
            </w:r>
          </w:p>
          <w:p w14:paraId="13BBAD29" w14:textId="77777777" w:rsidR="001E727E" w:rsidRDefault="00000000">
            <w:pPr>
              <w:pStyle w:val="aff8"/>
              <w:spacing w:line="360" w:lineRule="auto"/>
              <w:rPr>
                <w:bCs/>
              </w:rPr>
            </w:pPr>
            <w:r>
              <w:rPr>
                <w:bCs/>
              </w:rPr>
              <w:t>本项目不存在土壤、地下水环境污染途径，原则上</w:t>
            </w:r>
            <w:r>
              <w:t>不开展土壤、地下水环境质量现状调查。</w:t>
            </w:r>
          </w:p>
          <w:p w14:paraId="21EEAED3" w14:textId="77777777" w:rsidR="001E727E" w:rsidRPr="00DF51D6" w:rsidRDefault="00000000">
            <w:pPr>
              <w:adjustRightInd w:val="0"/>
              <w:snapToGrid w:val="0"/>
              <w:rPr>
                <w:b/>
              </w:rPr>
            </w:pPr>
            <w:r w:rsidRPr="00DF51D6">
              <w:rPr>
                <w:b/>
              </w:rPr>
              <w:t>5.</w:t>
            </w:r>
            <w:r w:rsidRPr="00DF51D6">
              <w:rPr>
                <w:b/>
              </w:rPr>
              <w:t>生态环境现状调查与评价</w:t>
            </w:r>
          </w:p>
          <w:p w14:paraId="5CB59F94" w14:textId="1C882700" w:rsidR="004154ED" w:rsidRDefault="00000000" w:rsidP="00750598">
            <w:pPr>
              <w:adjustRightInd w:val="0"/>
              <w:snapToGrid w:val="0"/>
              <w:ind w:firstLineChars="200" w:firstLine="480"/>
              <w:rPr>
                <w:bCs/>
              </w:rPr>
            </w:pPr>
            <w:r w:rsidRPr="00DF51D6">
              <w:rPr>
                <w:bCs/>
              </w:rPr>
              <w:t>本项目位于</w:t>
            </w:r>
            <w:r w:rsidRPr="00DF51D6">
              <w:t>塔城地区</w:t>
            </w:r>
            <w:r w:rsidR="00DC033D" w:rsidRPr="00DF51D6">
              <w:t>乌苏市</w:t>
            </w:r>
            <w:r w:rsidRPr="00DF51D6">
              <w:rPr>
                <w:kern w:val="0"/>
                <w:lang w:bidi="ar"/>
              </w:rPr>
              <w:t>，用地规划为工业</w:t>
            </w:r>
            <w:r>
              <w:rPr>
                <w:kern w:val="0"/>
                <w:lang w:bidi="ar"/>
              </w:rPr>
              <w:t>用地，用地范围内无生态环境保护目标，</w:t>
            </w:r>
            <w:r>
              <w:rPr>
                <w:bCs/>
              </w:rPr>
              <w:t>因此不进行生态现状调查。</w:t>
            </w:r>
          </w:p>
        </w:tc>
      </w:tr>
      <w:tr w:rsidR="001E727E" w14:paraId="5D7F7D88" w14:textId="77777777" w:rsidTr="00E12642">
        <w:trPr>
          <w:trHeight w:val="789"/>
          <w:jc w:val="center"/>
        </w:trPr>
        <w:tc>
          <w:tcPr>
            <w:tcW w:w="699" w:type="dxa"/>
            <w:vAlign w:val="center"/>
          </w:tcPr>
          <w:p w14:paraId="2F934390" w14:textId="77777777" w:rsidR="001E727E" w:rsidRDefault="00000000">
            <w:pPr>
              <w:adjustRightInd w:val="0"/>
              <w:snapToGrid w:val="0"/>
              <w:spacing w:line="240" w:lineRule="auto"/>
              <w:jc w:val="center"/>
              <w:rPr>
                <w:kern w:val="0"/>
                <w:szCs w:val="21"/>
              </w:rPr>
            </w:pPr>
            <w:r>
              <w:rPr>
                <w:kern w:val="0"/>
                <w:szCs w:val="21"/>
              </w:rPr>
              <w:lastRenderedPageBreak/>
              <w:t>环境</w:t>
            </w:r>
          </w:p>
          <w:p w14:paraId="3F93BBB6" w14:textId="77777777" w:rsidR="001E727E" w:rsidRDefault="00000000">
            <w:pPr>
              <w:adjustRightInd w:val="0"/>
              <w:snapToGrid w:val="0"/>
              <w:spacing w:line="240" w:lineRule="auto"/>
              <w:jc w:val="center"/>
              <w:rPr>
                <w:kern w:val="0"/>
                <w:szCs w:val="21"/>
              </w:rPr>
            </w:pPr>
            <w:r>
              <w:rPr>
                <w:kern w:val="0"/>
                <w:szCs w:val="21"/>
              </w:rPr>
              <w:t>保护</w:t>
            </w:r>
          </w:p>
          <w:p w14:paraId="21950B23" w14:textId="77777777" w:rsidR="001E727E" w:rsidRDefault="00000000">
            <w:pPr>
              <w:adjustRightInd w:val="0"/>
              <w:snapToGrid w:val="0"/>
              <w:spacing w:line="240" w:lineRule="auto"/>
              <w:jc w:val="center"/>
              <w:rPr>
                <w:kern w:val="0"/>
                <w:szCs w:val="21"/>
              </w:rPr>
            </w:pPr>
            <w:r>
              <w:rPr>
                <w:kern w:val="0"/>
                <w:szCs w:val="21"/>
              </w:rPr>
              <w:t>目标</w:t>
            </w:r>
          </w:p>
        </w:tc>
        <w:tc>
          <w:tcPr>
            <w:tcW w:w="8126" w:type="dxa"/>
            <w:vAlign w:val="center"/>
          </w:tcPr>
          <w:p w14:paraId="6DD90545" w14:textId="1FA09697" w:rsidR="001E727E" w:rsidRDefault="00000000">
            <w:pPr>
              <w:adjustRightInd w:val="0"/>
              <w:snapToGrid w:val="0"/>
              <w:ind w:firstLineChars="200" w:firstLine="512"/>
              <w:rPr>
                <w:bCs/>
                <w:spacing w:val="8"/>
              </w:rPr>
            </w:pPr>
            <w:r>
              <w:rPr>
                <w:bCs/>
                <w:spacing w:val="8"/>
              </w:rPr>
              <w:t>根据</w:t>
            </w:r>
            <w:r>
              <w:t>各环境要素评价技术导则，结合</w:t>
            </w:r>
            <w:r>
              <w:rPr>
                <w:bCs/>
                <w:spacing w:val="8"/>
              </w:rPr>
              <w:t>现场勘查，</w:t>
            </w:r>
            <w:r>
              <w:t>确定</w:t>
            </w:r>
            <w:r>
              <w:rPr>
                <w:bCs/>
                <w:spacing w:val="8"/>
              </w:rPr>
              <w:t>本项目环境保护目标见表</w:t>
            </w:r>
            <w:r>
              <w:rPr>
                <w:bCs/>
                <w:spacing w:val="8"/>
              </w:rPr>
              <w:t>3-</w:t>
            </w:r>
            <w:r w:rsidR="00FB3B9B">
              <w:rPr>
                <w:rFonts w:hint="eastAsia"/>
                <w:bCs/>
                <w:spacing w:val="8"/>
              </w:rPr>
              <w:t>3</w:t>
            </w:r>
            <w:r>
              <w:rPr>
                <w:bCs/>
                <w:spacing w:val="8"/>
              </w:rPr>
              <w:t>。</w:t>
            </w:r>
          </w:p>
          <w:p w14:paraId="39AC13D0" w14:textId="07B5C4F4" w:rsidR="001E727E" w:rsidRDefault="00000000">
            <w:pPr>
              <w:adjustRightInd w:val="0"/>
              <w:snapToGrid w:val="0"/>
              <w:spacing w:line="240" w:lineRule="auto"/>
              <w:jc w:val="center"/>
              <w:rPr>
                <w:b/>
                <w:bCs/>
                <w:sz w:val="21"/>
                <w:szCs w:val="21"/>
              </w:rPr>
            </w:pPr>
            <w:r>
              <w:rPr>
                <w:b/>
                <w:bCs/>
                <w:sz w:val="21"/>
                <w:szCs w:val="21"/>
              </w:rPr>
              <w:t>表</w:t>
            </w:r>
            <w:r>
              <w:rPr>
                <w:b/>
                <w:bCs/>
                <w:sz w:val="21"/>
                <w:szCs w:val="21"/>
              </w:rPr>
              <w:t>3-</w:t>
            </w:r>
            <w:r w:rsidR="00FB3B9B">
              <w:rPr>
                <w:rFonts w:hint="eastAsia"/>
                <w:b/>
                <w:bCs/>
                <w:sz w:val="21"/>
                <w:szCs w:val="21"/>
              </w:rPr>
              <w:t>3</w:t>
            </w:r>
            <w:r>
              <w:rPr>
                <w:b/>
                <w:bCs/>
                <w:sz w:val="21"/>
                <w:szCs w:val="21"/>
              </w:rPr>
              <w:t xml:space="preserve">  </w:t>
            </w:r>
            <w:r>
              <w:rPr>
                <w:b/>
                <w:bCs/>
                <w:sz w:val="21"/>
                <w:szCs w:val="21"/>
              </w:rPr>
              <w:t>环境保护目标一览表</w:t>
            </w:r>
          </w:p>
          <w:tbl>
            <w:tblPr>
              <w:tblStyle w:val="afc"/>
              <w:tblW w:w="4998" w:type="pct"/>
              <w:jc w:val="center"/>
              <w:tblCellMar>
                <w:left w:w="28" w:type="dxa"/>
                <w:right w:w="28" w:type="dxa"/>
              </w:tblCellMar>
              <w:tblLook w:val="04A0" w:firstRow="1" w:lastRow="0" w:firstColumn="1" w:lastColumn="0" w:noHBand="0" w:noVBand="1"/>
            </w:tblPr>
            <w:tblGrid>
              <w:gridCol w:w="1059"/>
              <w:gridCol w:w="1902"/>
              <w:gridCol w:w="714"/>
              <w:gridCol w:w="802"/>
              <w:gridCol w:w="472"/>
              <w:gridCol w:w="528"/>
              <w:gridCol w:w="2420"/>
            </w:tblGrid>
            <w:tr w:rsidR="001E727E" w14:paraId="6B6A552A" w14:textId="77777777" w:rsidTr="004154ED">
              <w:trPr>
                <w:trHeight w:val="454"/>
                <w:jc w:val="center"/>
              </w:trPr>
              <w:tc>
                <w:tcPr>
                  <w:tcW w:w="671" w:type="pct"/>
                  <w:vMerge w:val="restart"/>
                  <w:vAlign w:val="center"/>
                </w:tcPr>
                <w:p w14:paraId="1980F432" w14:textId="77777777" w:rsidR="001E727E" w:rsidRDefault="00000000">
                  <w:pPr>
                    <w:spacing w:before="36" w:line="240" w:lineRule="auto"/>
                    <w:jc w:val="center"/>
                    <w:rPr>
                      <w:kern w:val="0"/>
                      <w:sz w:val="21"/>
                      <w:szCs w:val="21"/>
                      <w:lang w:bidi="ar"/>
                    </w:rPr>
                  </w:pPr>
                  <w:r>
                    <w:rPr>
                      <w:kern w:val="0"/>
                      <w:sz w:val="21"/>
                      <w:szCs w:val="21"/>
                      <w:lang w:bidi="ar"/>
                    </w:rPr>
                    <w:t>环境</w:t>
                  </w:r>
                </w:p>
                <w:p w14:paraId="0324EFA5" w14:textId="77777777" w:rsidR="001E727E" w:rsidRDefault="00000000">
                  <w:pPr>
                    <w:spacing w:before="36" w:line="240" w:lineRule="auto"/>
                    <w:jc w:val="center"/>
                    <w:rPr>
                      <w:kern w:val="0"/>
                      <w:sz w:val="21"/>
                      <w:szCs w:val="21"/>
                      <w:lang w:bidi="ar"/>
                    </w:rPr>
                  </w:pPr>
                  <w:r>
                    <w:rPr>
                      <w:kern w:val="0"/>
                      <w:sz w:val="21"/>
                      <w:szCs w:val="21"/>
                      <w:lang w:bidi="ar"/>
                    </w:rPr>
                    <w:t>要素</w:t>
                  </w:r>
                </w:p>
              </w:tc>
              <w:tc>
                <w:tcPr>
                  <w:tcW w:w="1204" w:type="pct"/>
                  <w:vMerge w:val="restart"/>
                  <w:vAlign w:val="center"/>
                </w:tcPr>
                <w:p w14:paraId="3B0A3960" w14:textId="77777777" w:rsidR="001E727E" w:rsidRDefault="00000000">
                  <w:pPr>
                    <w:spacing w:before="36" w:line="240" w:lineRule="auto"/>
                    <w:jc w:val="center"/>
                    <w:rPr>
                      <w:kern w:val="0"/>
                      <w:sz w:val="21"/>
                      <w:szCs w:val="21"/>
                      <w:lang w:bidi="ar"/>
                    </w:rPr>
                  </w:pPr>
                  <w:r>
                    <w:rPr>
                      <w:kern w:val="0"/>
                      <w:sz w:val="21"/>
                      <w:szCs w:val="21"/>
                      <w:lang w:bidi="ar"/>
                    </w:rPr>
                    <w:t>评价范围</w:t>
                  </w:r>
                </w:p>
              </w:tc>
              <w:tc>
                <w:tcPr>
                  <w:tcW w:w="3125" w:type="pct"/>
                  <w:gridSpan w:val="5"/>
                  <w:vAlign w:val="center"/>
                </w:tcPr>
                <w:p w14:paraId="1247E6B4" w14:textId="77777777" w:rsidR="001E727E" w:rsidRDefault="00000000">
                  <w:pPr>
                    <w:spacing w:before="36" w:line="240" w:lineRule="auto"/>
                    <w:jc w:val="center"/>
                    <w:rPr>
                      <w:kern w:val="0"/>
                      <w:sz w:val="21"/>
                      <w:szCs w:val="21"/>
                      <w:lang w:bidi="ar"/>
                    </w:rPr>
                  </w:pPr>
                  <w:r>
                    <w:rPr>
                      <w:kern w:val="0"/>
                      <w:sz w:val="21"/>
                      <w:szCs w:val="21"/>
                      <w:lang w:bidi="ar"/>
                    </w:rPr>
                    <w:t>环境保护目标</w:t>
                  </w:r>
                </w:p>
              </w:tc>
            </w:tr>
            <w:tr w:rsidR="001E727E" w14:paraId="41F6690C" w14:textId="77777777" w:rsidTr="004154ED">
              <w:trPr>
                <w:trHeight w:val="454"/>
                <w:jc w:val="center"/>
              </w:trPr>
              <w:tc>
                <w:tcPr>
                  <w:tcW w:w="671" w:type="pct"/>
                  <w:vMerge/>
                  <w:vAlign w:val="center"/>
                </w:tcPr>
                <w:p w14:paraId="69521AED" w14:textId="77777777" w:rsidR="001E727E" w:rsidRDefault="001E727E">
                  <w:pPr>
                    <w:spacing w:before="36" w:line="240" w:lineRule="auto"/>
                    <w:jc w:val="center"/>
                    <w:rPr>
                      <w:kern w:val="0"/>
                      <w:sz w:val="21"/>
                      <w:szCs w:val="21"/>
                      <w:lang w:bidi="ar"/>
                    </w:rPr>
                  </w:pPr>
                </w:p>
              </w:tc>
              <w:tc>
                <w:tcPr>
                  <w:tcW w:w="1204" w:type="pct"/>
                  <w:vMerge/>
                  <w:vAlign w:val="center"/>
                </w:tcPr>
                <w:p w14:paraId="0DDFDAE1" w14:textId="77777777" w:rsidR="001E727E" w:rsidRDefault="001E727E">
                  <w:pPr>
                    <w:spacing w:before="36" w:line="240" w:lineRule="auto"/>
                    <w:jc w:val="center"/>
                    <w:rPr>
                      <w:kern w:val="0"/>
                      <w:sz w:val="21"/>
                      <w:szCs w:val="21"/>
                      <w:lang w:bidi="ar"/>
                    </w:rPr>
                  </w:pPr>
                </w:p>
              </w:tc>
              <w:tc>
                <w:tcPr>
                  <w:tcW w:w="452" w:type="pct"/>
                  <w:vAlign w:val="center"/>
                </w:tcPr>
                <w:p w14:paraId="5FDCA8FA" w14:textId="77777777" w:rsidR="001E727E" w:rsidRDefault="00000000">
                  <w:pPr>
                    <w:spacing w:before="36" w:line="240" w:lineRule="auto"/>
                    <w:rPr>
                      <w:kern w:val="0"/>
                      <w:sz w:val="21"/>
                      <w:szCs w:val="21"/>
                      <w:lang w:bidi="ar"/>
                    </w:rPr>
                  </w:pPr>
                  <w:r>
                    <w:rPr>
                      <w:kern w:val="0"/>
                      <w:sz w:val="21"/>
                      <w:szCs w:val="21"/>
                      <w:lang w:bidi="ar"/>
                    </w:rPr>
                    <w:t>名称</w:t>
                  </w:r>
                </w:p>
              </w:tc>
              <w:tc>
                <w:tcPr>
                  <w:tcW w:w="508" w:type="pct"/>
                  <w:vAlign w:val="center"/>
                </w:tcPr>
                <w:p w14:paraId="2F4B6459" w14:textId="77777777" w:rsidR="001E727E" w:rsidRDefault="00000000">
                  <w:pPr>
                    <w:spacing w:before="36" w:line="240" w:lineRule="auto"/>
                    <w:jc w:val="center"/>
                    <w:rPr>
                      <w:kern w:val="0"/>
                      <w:sz w:val="21"/>
                      <w:szCs w:val="21"/>
                      <w:lang w:bidi="ar"/>
                    </w:rPr>
                  </w:pPr>
                  <w:r>
                    <w:rPr>
                      <w:kern w:val="0"/>
                      <w:sz w:val="21"/>
                      <w:szCs w:val="21"/>
                      <w:lang w:bidi="ar"/>
                    </w:rPr>
                    <w:t>方位</w:t>
                  </w:r>
                </w:p>
                <w:p w14:paraId="7A5588E3" w14:textId="77777777" w:rsidR="001E727E" w:rsidRDefault="00000000">
                  <w:pPr>
                    <w:spacing w:before="36" w:line="240" w:lineRule="auto"/>
                    <w:jc w:val="center"/>
                    <w:rPr>
                      <w:kern w:val="0"/>
                      <w:sz w:val="21"/>
                      <w:szCs w:val="21"/>
                      <w:lang w:bidi="ar"/>
                    </w:rPr>
                  </w:pPr>
                  <w:r>
                    <w:rPr>
                      <w:kern w:val="0"/>
                      <w:sz w:val="21"/>
                      <w:szCs w:val="21"/>
                      <w:lang w:bidi="ar"/>
                    </w:rPr>
                    <w:t>及距</w:t>
                  </w:r>
                </w:p>
                <w:p w14:paraId="3E717582" w14:textId="77777777" w:rsidR="001E727E" w:rsidRDefault="00000000">
                  <w:pPr>
                    <w:spacing w:before="36" w:line="240" w:lineRule="auto"/>
                    <w:jc w:val="center"/>
                    <w:rPr>
                      <w:kern w:val="0"/>
                      <w:sz w:val="21"/>
                      <w:szCs w:val="21"/>
                      <w:lang w:bidi="ar"/>
                    </w:rPr>
                  </w:pPr>
                  <w:r>
                    <w:rPr>
                      <w:kern w:val="0"/>
                      <w:sz w:val="21"/>
                      <w:szCs w:val="21"/>
                      <w:lang w:bidi="ar"/>
                    </w:rPr>
                    <w:t>离</w:t>
                  </w:r>
                </w:p>
              </w:tc>
              <w:tc>
                <w:tcPr>
                  <w:tcW w:w="299" w:type="pct"/>
                  <w:vAlign w:val="center"/>
                </w:tcPr>
                <w:p w14:paraId="21B5DE9C" w14:textId="77777777" w:rsidR="001E727E" w:rsidRDefault="00000000">
                  <w:pPr>
                    <w:spacing w:before="36" w:line="240" w:lineRule="auto"/>
                    <w:jc w:val="center"/>
                    <w:rPr>
                      <w:kern w:val="0"/>
                      <w:sz w:val="21"/>
                      <w:szCs w:val="21"/>
                      <w:lang w:bidi="ar"/>
                    </w:rPr>
                  </w:pPr>
                  <w:r>
                    <w:rPr>
                      <w:kern w:val="0"/>
                      <w:sz w:val="21"/>
                      <w:szCs w:val="21"/>
                      <w:lang w:bidi="ar"/>
                    </w:rPr>
                    <w:t>规模</w:t>
                  </w:r>
                </w:p>
              </w:tc>
              <w:tc>
                <w:tcPr>
                  <w:tcW w:w="334" w:type="pct"/>
                  <w:vAlign w:val="center"/>
                </w:tcPr>
                <w:p w14:paraId="5929CD1A" w14:textId="77777777" w:rsidR="001E727E" w:rsidRDefault="00000000">
                  <w:pPr>
                    <w:spacing w:before="36" w:line="240" w:lineRule="auto"/>
                    <w:jc w:val="center"/>
                    <w:rPr>
                      <w:kern w:val="0"/>
                      <w:sz w:val="21"/>
                      <w:szCs w:val="21"/>
                      <w:lang w:bidi="ar"/>
                    </w:rPr>
                  </w:pPr>
                  <w:r>
                    <w:rPr>
                      <w:kern w:val="0"/>
                      <w:sz w:val="21"/>
                      <w:szCs w:val="21"/>
                      <w:lang w:bidi="ar"/>
                    </w:rPr>
                    <w:t>保护对象</w:t>
                  </w:r>
                </w:p>
              </w:tc>
              <w:tc>
                <w:tcPr>
                  <w:tcW w:w="1532" w:type="pct"/>
                  <w:vAlign w:val="center"/>
                </w:tcPr>
                <w:p w14:paraId="33AE54C2" w14:textId="77777777" w:rsidR="001E727E" w:rsidRDefault="00000000">
                  <w:pPr>
                    <w:spacing w:before="36" w:line="240" w:lineRule="auto"/>
                    <w:jc w:val="center"/>
                    <w:rPr>
                      <w:kern w:val="0"/>
                      <w:sz w:val="21"/>
                      <w:szCs w:val="21"/>
                      <w:lang w:bidi="ar"/>
                    </w:rPr>
                  </w:pPr>
                  <w:r>
                    <w:rPr>
                      <w:kern w:val="0"/>
                      <w:sz w:val="21"/>
                      <w:szCs w:val="21"/>
                      <w:lang w:bidi="ar"/>
                    </w:rPr>
                    <w:t>功能分区</w:t>
                  </w:r>
                </w:p>
              </w:tc>
            </w:tr>
            <w:tr w:rsidR="001E727E" w14:paraId="78C1ACF9" w14:textId="77777777" w:rsidTr="004154ED">
              <w:trPr>
                <w:trHeight w:val="454"/>
                <w:jc w:val="center"/>
              </w:trPr>
              <w:tc>
                <w:tcPr>
                  <w:tcW w:w="671" w:type="pct"/>
                  <w:vAlign w:val="center"/>
                </w:tcPr>
                <w:p w14:paraId="2528D1A5" w14:textId="77777777" w:rsidR="001E727E" w:rsidRDefault="00000000">
                  <w:pPr>
                    <w:spacing w:before="36" w:line="240" w:lineRule="auto"/>
                    <w:rPr>
                      <w:kern w:val="0"/>
                      <w:sz w:val="21"/>
                      <w:szCs w:val="21"/>
                      <w:lang w:bidi="ar"/>
                    </w:rPr>
                  </w:pPr>
                  <w:r>
                    <w:rPr>
                      <w:kern w:val="0"/>
                      <w:sz w:val="21"/>
                      <w:szCs w:val="21"/>
                      <w:lang w:bidi="ar"/>
                    </w:rPr>
                    <w:t>大气环境</w:t>
                  </w:r>
                </w:p>
              </w:tc>
              <w:tc>
                <w:tcPr>
                  <w:tcW w:w="1204" w:type="pct"/>
                  <w:vAlign w:val="center"/>
                </w:tcPr>
                <w:p w14:paraId="29FF6A14" w14:textId="77777777" w:rsidR="001E727E" w:rsidRPr="004154ED" w:rsidRDefault="00000000">
                  <w:pPr>
                    <w:spacing w:before="36" w:line="240" w:lineRule="auto"/>
                    <w:rPr>
                      <w:kern w:val="0"/>
                      <w:sz w:val="21"/>
                      <w:szCs w:val="21"/>
                      <w:lang w:bidi="ar"/>
                    </w:rPr>
                  </w:pPr>
                  <w:r w:rsidRPr="004154ED">
                    <w:rPr>
                      <w:kern w:val="0"/>
                      <w:sz w:val="21"/>
                      <w:szCs w:val="21"/>
                      <w:lang w:bidi="ar"/>
                    </w:rPr>
                    <w:t>厂界外</w:t>
                  </w:r>
                  <w:r w:rsidRPr="004154ED">
                    <w:rPr>
                      <w:kern w:val="0"/>
                      <w:sz w:val="21"/>
                      <w:szCs w:val="21"/>
                      <w:lang w:bidi="ar"/>
                    </w:rPr>
                    <w:t>500m</w:t>
                  </w:r>
                  <w:r w:rsidRPr="004154ED">
                    <w:rPr>
                      <w:kern w:val="0"/>
                      <w:sz w:val="21"/>
                      <w:szCs w:val="21"/>
                      <w:lang w:bidi="ar"/>
                    </w:rPr>
                    <w:t>范围内</w:t>
                  </w:r>
                </w:p>
              </w:tc>
              <w:tc>
                <w:tcPr>
                  <w:tcW w:w="452" w:type="pct"/>
                  <w:vAlign w:val="center"/>
                </w:tcPr>
                <w:p w14:paraId="46955184" w14:textId="69CE20AC" w:rsidR="001E727E" w:rsidRPr="004154ED" w:rsidRDefault="009E3822" w:rsidP="009E3822">
                  <w:pPr>
                    <w:spacing w:before="36" w:line="240" w:lineRule="auto"/>
                    <w:jc w:val="center"/>
                    <w:rPr>
                      <w:kern w:val="0"/>
                      <w:sz w:val="21"/>
                      <w:szCs w:val="21"/>
                      <w:lang w:bidi="ar"/>
                    </w:rPr>
                  </w:pPr>
                  <w:r w:rsidRPr="004154ED">
                    <w:rPr>
                      <w:kern w:val="0"/>
                      <w:sz w:val="21"/>
                      <w:szCs w:val="21"/>
                      <w:lang w:bidi="ar"/>
                    </w:rPr>
                    <w:t>无</w:t>
                  </w:r>
                </w:p>
              </w:tc>
              <w:tc>
                <w:tcPr>
                  <w:tcW w:w="508" w:type="pct"/>
                  <w:vAlign w:val="center"/>
                </w:tcPr>
                <w:p w14:paraId="6964FD08" w14:textId="557EDBCE" w:rsidR="001E727E" w:rsidRPr="004154ED" w:rsidRDefault="004154ED" w:rsidP="009E3822">
                  <w:pPr>
                    <w:spacing w:before="36" w:line="240" w:lineRule="auto"/>
                    <w:jc w:val="center"/>
                    <w:rPr>
                      <w:kern w:val="0"/>
                      <w:sz w:val="21"/>
                      <w:szCs w:val="21"/>
                      <w:lang w:bidi="ar"/>
                    </w:rPr>
                  </w:pPr>
                  <w:r w:rsidRPr="004154ED">
                    <w:rPr>
                      <w:rFonts w:hint="eastAsia"/>
                      <w:kern w:val="0"/>
                      <w:sz w:val="21"/>
                      <w:szCs w:val="21"/>
                      <w:lang w:bidi="ar"/>
                    </w:rPr>
                    <w:t>/</w:t>
                  </w:r>
                </w:p>
              </w:tc>
              <w:tc>
                <w:tcPr>
                  <w:tcW w:w="299" w:type="pct"/>
                  <w:vAlign w:val="center"/>
                </w:tcPr>
                <w:p w14:paraId="624C1211" w14:textId="26F76E9F" w:rsidR="001E727E" w:rsidRPr="004154ED" w:rsidRDefault="004154ED" w:rsidP="009E3822">
                  <w:pPr>
                    <w:spacing w:before="36" w:line="240" w:lineRule="auto"/>
                    <w:jc w:val="center"/>
                    <w:rPr>
                      <w:kern w:val="0"/>
                      <w:sz w:val="21"/>
                      <w:szCs w:val="21"/>
                      <w:lang w:bidi="ar"/>
                    </w:rPr>
                  </w:pPr>
                  <w:r w:rsidRPr="004154ED">
                    <w:rPr>
                      <w:rFonts w:hint="eastAsia"/>
                      <w:kern w:val="0"/>
                      <w:sz w:val="21"/>
                      <w:szCs w:val="21"/>
                      <w:lang w:bidi="ar"/>
                    </w:rPr>
                    <w:t>/</w:t>
                  </w:r>
                </w:p>
              </w:tc>
              <w:tc>
                <w:tcPr>
                  <w:tcW w:w="334" w:type="pct"/>
                  <w:vAlign w:val="center"/>
                </w:tcPr>
                <w:p w14:paraId="1B5E012D" w14:textId="3D9AB3E5" w:rsidR="001E727E" w:rsidRPr="004154ED" w:rsidRDefault="004154ED" w:rsidP="009E3822">
                  <w:pPr>
                    <w:spacing w:before="36" w:line="240" w:lineRule="auto"/>
                    <w:jc w:val="center"/>
                    <w:rPr>
                      <w:kern w:val="0"/>
                      <w:sz w:val="21"/>
                      <w:szCs w:val="21"/>
                      <w:lang w:bidi="ar"/>
                    </w:rPr>
                  </w:pPr>
                  <w:r w:rsidRPr="004154ED">
                    <w:rPr>
                      <w:rFonts w:hint="eastAsia"/>
                      <w:kern w:val="0"/>
                      <w:sz w:val="21"/>
                      <w:szCs w:val="21"/>
                      <w:lang w:bidi="ar"/>
                    </w:rPr>
                    <w:t>/</w:t>
                  </w:r>
                </w:p>
              </w:tc>
              <w:tc>
                <w:tcPr>
                  <w:tcW w:w="1532" w:type="pct"/>
                  <w:vAlign w:val="center"/>
                </w:tcPr>
                <w:p w14:paraId="005FDD83" w14:textId="77777777" w:rsidR="001E727E" w:rsidRPr="004154ED" w:rsidRDefault="00000000">
                  <w:pPr>
                    <w:spacing w:before="36" w:line="240" w:lineRule="auto"/>
                    <w:rPr>
                      <w:kern w:val="0"/>
                      <w:sz w:val="21"/>
                      <w:szCs w:val="21"/>
                      <w:lang w:bidi="ar"/>
                    </w:rPr>
                  </w:pPr>
                  <w:r w:rsidRPr="004154ED">
                    <w:rPr>
                      <w:kern w:val="0"/>
                      <w:sz w:val="21"/>
                      <w:szCs w:val="21"/>
                      <w:lang w:bidi="ar"/>
                    </w:rPr>
                    <w:t>二类功能区，《环境空气质量标准》（</w:t>
                  </w:r>
                  <w:r w:rsidRPr="004154ED">
                    <w:rPr>
                      <w:kern w:val="0"/>
                      <w:sz w:val="21"/>
                      <w:szCs w:val="21"/>
                      <w:lang w:bidi="ar"/>
                    </w:rPr>
                    <w:t>GB3095-2026</w:t>
                  </w:r>
                  <w:r w:rsidRPr="004154ED">
                    <w:rPr>
                      <w:kern w:val="0"/>
                      <w:sz w:val="21"/>
                      <w:szCs w:val="21"/>
                      <w:lang w:bidi="ar"/>
                    </w:rPr>
                    <w:t>）</w:t>
                  </w:r>
                </w:p>
              </w:tc>
            </w:tr>
            <w:tr w:rsidR="001E727E" w14:paraId="5D444042" w14:textId="77777777" w:rsidTr="004154ED">
              <w:trPr>
                <w:trHeight w:val="454"/>
                <w:jc w:val="center"/>
              </w:trPr>
              <w:tc>
                <w:tcPr>
                  <w:tcW w:w="671" w:type="pct"/>
                  <w:vAlign w:val="center"/>
                </w:tcPr>
                <w:p w14:paraId="3915CA1D" w14:textId="77777777" w:rsidR="001E727E" w:rsidRDefault="00000000">
                  <w:pPr>
                    <w:spacing w:before="36" w:line="240" w:lineRule="auto"/>
                    <w:rPr>
                      <w:kern w:val="0"/>
                      <w:sz w:val="21"/>
                      <w:szCs w:val="21"/>
                      <w:lang w:bidi="ar"/>
                    </w:rPr>
                  </w:pPr>
                  <w:r>
                    <w:rPr>
                      <w:kern w:val="0"/>
                      <w:sz w:val="21"/>
                      <w:szCs w:val="21"/>
                      <w:lang w:bidi="ar"/>
                    </w:rPr>
                    <w:t>声环境</w:t>
                  </w:r>
                </w:p>
              </w:tc>
              <w:tc>
                <w:tcPr>
                  <w:tcW w:w="1204" w:type="pct"/>
                  <w:vAlign w:val="center"/>
                </w:tcPr>
                <w:p w14:paraId="13F793ED" w14:textId="77777777" w:rsidR="001E727E" w:rsidRPr="004154ED" w:rsidRDefault="00000000">
                  <w:pPr>
                    <w:spacing w:before="36" w:line="240" w:lineRule="auto"/>
                    <w:rPr>
                      <w:kern w:val="0"/>
                      <w:sz w:val="21"/>
                      <w:szCs w:val="21"/>
                      <w:lang w:bidi="ar"/>
                    </w:rPr>
                  </w:pPr>
                  <w:r w:rsidRPr="004154ED">
                    <w:rPr>
                      <w:kern w:val="0"/>
                      <w:sz w:val="21"/>
                      <w:szCs w:val="21"/>
                      <w:lang w:bidi="ar"/>
                    </w:rPr>
                    <w:t>厂界外</w:t>
                  </w:r>
                  <w:r w:rsidRPr="004154ED">
                    <w:rPr>
                      <w:kern w:val="0"/>
                      <w:sz w:val="21"/>
                      <w:szCs w:val="21"/>
                      <w:lang w:bidi="ar"/>
                    </w:rPr>
                    <w:t>50m</w:t>
                  </w:r>
                  <w:r w:rsidRPr="004154ED">
                    <w:rPr>
                      <w:kern w:val="0"/>
                      <w:sz w:val="21"/>
                      <w:szCs w:val="21"/>
                      <w:lang w:bidi="ar"/>
                    </w:rPr>
                    <w:t>范围内</w:t>
                  </w:r>
                </w:p>
              </w:tc>
              <w:tc>
                <w:tcPr>
                  <w:tcW w:w="1593" w:type="pct"/>
                  <w:gridSpan w:val="4"/>
                  <w:vAlign w:val="center"/>
                </w:tcPr>
                <w:p w14:paraId="1BF2B953" w14:textId="77777777" w:rsidR="001E727E" w:rsidRPr="004154ED" w:rsidRDefault="00000000">
                  <w:pPr>
                    <w:spacing w:before="36" w:line="240" w:lineRule="auto"/>
                    <w:jc w:val="center"/>
                    <w:rPr>
                      <w:kern w:val="0"/>
                      <w:sz w:val="21"/>
                      <w:szCs w:val="21"/>
                      <w:lang w:bidi="ar"/>
                    </w:rPr>
                  </w:pPr>
                  <w:r w:rsidRPr="004154ED">
                    <w:rPr>
                      <w:kern w:val="0"/>
                      <w:sz w:val="21"/>
                      <w:szCs w:val="21"/>
                      <w:lang w:bidi="ar"/>
                    </w:rPr>
                    <w:t>无</w:t>
                  </w:r>
                </w:p>
              </w:tc>
              <w:tc>
                <w:tcPr>
                  <w:tcW w:w="1532" w:type="pct"/>
                  <w:shd w:val="clear" w:color="auto" w:fill="auto"/>
                  <w:vAlign w:val="center"/>
                </w:tcPr>
                <w:p w14:paraId="49BC70E8" w14:textId="77777777" w:rsidR="001E727E" w:rsidRPr="004154ED" w:rsidRDefault="00000000">
                  <w:pPr>
                    <w:spacing w:before="36" w:line="240" w:lineRule="auto"/>
                    <w:rPr>
                      <w:kern w:val="0"/>
                      <w:sz w:val="21"/>
                      <w:szCs w:val="21"/>
                      <w:lang w:bidi="ar"/>
                    </w:rPr>
                  </w:pPr>
                  <w:r w:rsidRPr="004154ED">
                    <w:rPr>
                      <w:kern w:val="0"/>
                      <w:sz w:val="21"/>
                      <w:szCs w:val="21"/>
                      <w:lang w:bidi="ar"/>
                    </w:rPr>
                    <w:t>3</w:t>
                  </w:r>
                  <w:r w:rsidRPr="004154ED">
                    <w:rPr>
                      <w:kern w:val="0"/>
                      <w:sz w:val="21"/>
                      <w:szCs w:val="21"/>
                      <w:lang w:bidi="ar"/>
                    </w:rPr>
                    <w:t>类区，《声环境质量标准》（</w:t>
                  </w:r>
                  <w:r w:rsidRPr="004154ED">
                    <w:rPr>
                      <w:kern w:val="0"/>
                      <w:sz w:val="21"/>
                      <w:szCs w:val="21"/>
                      <w:lang w:bidi="ar"/>
                    </w:rPr>
                    <w:t>GB3096-2008</w:t>
                  </w:r>
                  <w:r w:rsidRPr="004154ED">
                    <w:rPr>
                      <w:kern w:val="0"/>
                      <w:sz w:val="21"/>
                      <w:szCs w:val="21"/>
                      <w:lang w:bidi="ar"/>
                    </w:rPr>
                    <w:t>）中</w:t>
                  </w:r>
                  <w:r w:rsidRPr="004154ED">
                    <w:rPr>
                      <w:kern w:val="0"/>
                      <w:sz w:val="21"/>
                      <w:szCs w:val="21"/>
                      <w:lang w:bidi="ar"/>
                    </w:rPr>
                    <w:t>3</w:t>
                  </w:r>
                  <w:r w:rsidRPr="004154ED">
                    <w:rPr>
                      <w:kern w:val="0"/>
                      <w:sz w:val="21"/>
                      <w:szCs w:val="21"/>
                      <w:lang w:bidi="ar"/>
                    </w:rPr>
                    <w:t>类</w:t>
                  </w:r>
                </w:p>
              </w:tc>
            </w:tr>
            <w:tr w:rsidR="001E727E" w14:paraId="1F19BC71" w14:textId="77777777" w:rsidTr="004154ED">
              <w:trPr>
                <w:trHeight w:val="454"/>
                <w:jc w:val="center"/>
              </w:trPr>
              <w:tc>
                <w:tcPr>
                  <w:tcW w:w="671" w:type="pct"/>
                  <w:shd w:val="clear" w:color="auto" w:fill="auto"/>
                  <w:vAlign w:val="center"/>
                </w:tcPr>
                <w:p w14:paraId="1E6204DC" w14:textId="77777777" w:rsidR="001E727E" w:rsidRDefault="00000000">
                  <w:pPr>
                    <w:spacing w:before="36" w:line="240" w:lineRule="auto"/>
                    <w:rPr>
                      <w:kern w:val="0"/>
                      <w:sz w:val="21"/>
                      <w:szCs w:val="21"/>
                      <w:lang w:bidi="ar"/>
                    </w:rPr>
                  </w:pPr>
                  <w:r>
                    <w:rPr>
                      <w:kern w:val="0"/>
                      <w:sz w:val="21"/>
                      <w:szCs w:val="21"/>
                      <w:lang w:bidi="ar"/>
                    </w:rPr>
                    <w:t>地下水</w:t>
                  </w:r>
                </w:p>
                <w:p w14:paraId="31614071" w14:textId="77777777" w:rsidR="001E727E" w:rsidRDefault="00000000">
                  <w:pPr>
                    <w:spacing w:before="36" w:line="240" w:lineRule="auto"/>
                    <w:rPr>
                      <w:kern w:val="0"/>
                      <w:sz w:val="21"/>
                      <w:szCs w:val="21"/>
                      <w:lang w:bidi="ar"/>
                    </w:rPr>
                  </w:pPr>
                  <w:r>
                    <w:rPr>
                      <w:kern w:val="0"/>
                      <w:sz w:val="21"/>
                      <w:szCs w:val="21"/>
                      <w:lang w:bidi="ar"/>
                    </w:rPr>
                    <w:t>环境</w:t>
                  </w:r>
                </w:p>
              </w:tc>
              <w:tc>
                <w:tcPr>
                  <w:tcW w:w="1204" w:type="pct"/>
                  <w:shd w:val="clear" w:color="auto" w:fill="auto"/>
                  <w:vAlign w:val="center"/>
                </w:tcPr>
                <w:p w14:paraId="7AF204B1" w14:textId="77777777" w:rsidR="001E727E" w:rsidRDefault="00000000">
                  <w:pPr>
                    <w:spacing w:before="36" w:line="240" w:lineRule="auto"/>
                    <w:rPr>
                      <w:kern w:val="0"/>
                      <w:sz w:val="21"/>
                      <w:szCs w:val="21"/>
                      <w:lang w:bidi="ar"/>
                    </w:rPr>
                  </w:pPr>
                  <w:r>
                    <w:rPr>
                      <w:kern w:val="0"/>
                      <w:sz w:val="21"/>
                      <w:szCs w:val="21"/>
                      <w:lang w:bidi="ar"/>
                    </w:rPr>
                    <w:t>厂界外</w:t>
                  </w:r>
                  <w:r>
                    <w:rPr>
                      <w:kern w:val="0"/>
                      <w:sz w:val="21"/>
                      <w:szCs w:val="21"/>
                      <w:lang w:bidi="ar"/>
                    </w:rPr>
                    <w:t>500m</w:t>
                  </w:r>
                  <w:r>
                    <w:rPr>
                      <w:kern w:val="0"/>
                      <w:sz w:val="21"/>
                      <w:szCs w:val="21"/>
                      <w:lang w:bidi="ar"/>
                    </w:rPr>
                    <w:t>范围内</w:t>
                  </w:r>
                </w:p>
              </w:tc>
              <w:tc>
                <w:tcPr>
                  <w:tcW w:w="1593" w:type="pct"/>
                  <w:gridSpan w:val="4"/>
                  <w:shd w:val="clear" w:color="auto" w:fill="auto"/>
                  <w:vAlign w:val="center"/>
                </w:tcPr>
                <w:p w14:paraId="31AAEBBE" w14:textId="77777777" w:rsidR="001E727E" w:rsidRDefault="00000000">
                  <w:pPr>
                    <w:spacing w:before="36" w:line="240" w:lineRule="auto"/>
                    <w:jc w:val="center"/>
                    <w:rPr>
                      <w:kern w:val="0"/>
                      <w:sz w:val="21"/>
                      <w:szCs w:val="21"/>
                      <w:lang w:bidi="ar"/>
                    </w:rPr>
                  </w:pPr>
                  <w:r>
                    <w:rPr>
                      <w:kern w:val="0"/>
                      <w:sz w:val="21"/>
                      <w:szCs w:val="21"/>
                      <w:lang w:bidi="ar"/>
                    </w:rPr>
                    <w:t>区域地下水</w:t>
                  </w:r>
                </w:p>
              </w:tc>
              <w:tc>
                <w:tcPr>
                  <w:tcW w:w="1532" w:type="pct"/>
                  <w:shd w:val="clear" w:color="auto" w:fill="auto"/>
                  <w:vAlign w:val="center"/>
                </w:tcPr>
                <w:p w14:paraId="0522B22B" w14:textId="77777777" w:rsidR="001E727E" w:rsidRDefault="00000000">
                  <w:pPr>
                    <w:spacing w:before="36" w:line="240" w:lineRule="auto"/>
                    <w:rPr>
                      <w:kern w:val="0"/>
                      <w:sz w:val="21"/>
                      <w:szCs w:val="21"/>
                      <w:lang w:bidi="ar"/>
                    </w:rPr>
                  </w:pPr>
                  <w:r>
                    <w:rPr>
                      <w:kern w:val="0"/>
                      <w:sz w:val="21"/>
                      <w:szCs w:val="21"/>
                      <w:lang w:bidi="ar"/>
                    </w:rPr>
                    <w:t>《地下水质量标准》（</w:t>
                  </w:r>
                  <w:r>
                    <w:rPr>
                      <w:kern w:val="0"/>
                      <w:sz w:val="21"/>
                      <w:szCs w:val="21"/>
                      <w:lang w:bidi="ar"/>
                    </w:rPr>
                    <w:t>GB/T14848-2017</w:t>
                  </w:r>
                  <w:r>
                    <w:rPr>
                      <w:kern w:val="0"/>
                      <w:sz w:val="21"/>
                      <w:szCs w:val="21"/>
                      <w:lang w:bidi="ar"/>
                    </w:rPr>
                    <w:t>）</w:t>
                  </w:r>
                  <w:r>
                    <w:rPr>
                      <w:kern w:val="0"/>
                      <w:sz w:val="21"/>
                      <w:szCs w:val="21"/>
                      <w:lang w:bidi="ar"/>
                    </w:rPr>
                    <w:t>Ⅲ</w:t>
                  </w:r>
                  <w:r>
                    <w:rPr>
                      <w:kern w:val="0"/>
                      <w:sz w:val="21"/>
                      <w:szCs w:val="21"/>
                      <w:lang w:bidi="ar"/>
                    </w:rPr>
                    <w:t>类标准</w:t>
                  </w:r>
                </w:p>
              </w:tc>
            </w:tr>
            <w:tr w:rsidR="004154ED" w14:paraId="70363961" w14:textId="77777777" w:rsidTr="004154ED">
              <w:trPr>
                <w:trHeight w:val="454"/>
                <w:jc w:val="center"/>
              </w:trPr>
              <w:tc>
                <w:tcPr>
                  <w:tcW w:w="671" w:type="pct"/>
                  <w:shd w:val="clear" w:color="auto" w:fill="auto"/>
                  <w:vAlign w:val="center"/>
                </w:tcPr>
                <w:p w14:paraId="629D5F44" w14:textId="7BA29486" w:rsidR="004154ED" w:rsidRDefault="004154ED" w:rsidP="004154ED">
                  <w:pPr>
                    <w:spacing w:before="36" w:line="240" w:lineRule="auto"/>
                    <w:rPr>
                      <w:kern w:val="0"/>
                      <w:sz w:val="21"/>
                      <w:szCs w:val="21"/>
                      <w:lang w:bidi="ar"/>
                    </w:rPr>
                  </w:pPr>
                  <w:r>
                    <w:rPr>
                      <w:kern w:val="0"/>
                      <w:sz w:val="21"/>
                      <w:szCs w:val="21"/>
                      <w:lang w:bidi="ar"/>
                    </w:rPr>
                    <w:t>生态环境</w:t>
                  </w:r>
                </w:p>
              </w:tc>
              <w:tc>
                <w:tcPr>
                  <w:tcW w:w="1204" w:type="pct"/>
                  <w:shd w:val="clear" w:color="auto" w:fill="auto"/>
                  <w:vAlign w:val="center"/>
                </w:tcPr>
                <w:p w14:paraId="4A5C9A21" w14:textId="2728C8ED" w:rsidR="004154ED" w:rsidRDefault="004154ED" w:rsidP="004154ED">
                  <w:pPr>
                    <w:spacing w:before="36" w:line="240" w:lineRule="auto"/>
                    <w:rPr>
                      <w:kern w:val="0"/>
                      <w:sz w:val="21"/>
                      <w:szCs w:val="21"/>
                      <w:lang w:bidi="ar"/>
                    </w:rPr>
                  </w:pPr>
                  <w:r>
                    <w:rPr>
                      <w:kern w:val="0"/>
                      <w:sz w:val="21"/>
                      <w:szCs w:val="21"/>
                      <w:lang w:bidi="ar"/>
                    </w:rPr>
                    <w:t>厂界外</w:t>
                  </w:r>
                  <w:r>
                    <w:rPr>
                      <w:kern w:val="0"/>
                      <w:sz w:val="21"/>
                      <w:szCs w:val="21"/>
                      <w:lang w:bidi="ar"/>
                    </w:rPr>
                    <w:t>50m</w:t>
                  </w:r>
                  <w:r>
                    <w:rPr>
                      <w:kern w:val="0"/>
                      <w:sz w:val="21"/>
                      <w:szCs w:val="21"/>
                      <w:lang w:bidi="ar"/>
                    </w:rPr>
                    <w:t>范围内</w:t>
                  </w:r>
                </w:p>
              </w:tc>
              <w:tc>
                <w:tcPr>
                  <w:tcW w:w="1593" w:type="pct"/>
                  <w:gridSpan w:val="4"/>
                  <w:shd w:val="clear" w:color="auto" w:fill="auto"/>
                  <w:vAlign w:val="center"/>
                </w:tcPr>
                <w:p w14:paraId="5D91C971" w14:textId="62B0E378" w:rsidR="004154ED" w:rsidRDefault="004154ED" w:rsidP="004154ED">
                  <w:pPr>
                    <w:spacing w:before="36" w:line="240" w:lineRule="auto"/>
                    <w:jc w:val="center"/>
                    <w:rPr>
                      <w:kern w:val="0"/>
                      <w:sz w:val="21"/>
                      <w:szCs w:val="21"/>
                      <w:lang w:bidi="ar"/>
                    </w:rPr>
                  </w:pPr>
                  <w:r>
                    <w:rPr>
                      <w:rFonts w:hint="eastAsia"/>
                      <w:kern w:val="0"/>
                      <w:sz w:val="21"/>
                      <w:szCs w:val="21"/>
                      <w:lang w:bidi="ar"/>
                    </w:rPr>
                    <w:t>无</w:t>
                  </w:r>
                </w:p>
              </w:tc>
              <w:tc>
                <w:tcPr>
                  <w:tcW w:w="1532" w:type="pct"/>
                  <w:shd w:val="clear" w:color="auto" w:fill="auto"/>
                  <w:vAlign w:val="center"/>
                </w:tcPr>
                <w:p w14:paraId="3CE9CBA4" w14:textId="7BBE209A" w:rsidR="004154ED" w:rsidRDefault="004154ED" w:rsidP="004154ED">
                  <w:pPr>
                    <w:spacing w:before="36" w:line="240" w:lineRule="auto"/>
                    <w:rPr>
                      <w:kern w:val="0"/>
                      <w:sz w:val="21"/>
                      <w:szCs w:val="21"/>
                      <w:lang w:bidi="ar"/>
                    </w:rPr>
                  </w:pPr>
                  <w:r>
                    <w:rPr>
                      <w:kern w:val="0"/>
                      <w:sz w:val="21"/>
                      <w:szCs w:val="21"/>
                      <w:lang w:bidi="ar"/>
                    </w:rPr>
                    <w:t>/</w:t>
                  </w:r>
                </w:p>
              </w:tc>
            </w:tr>
          </w:tbl>
          <w:p w14:paraId="76600A7E" w14:textId="77777777" w:rsidR="001E727E" w:rsidRDefault="001E727E">
            <w:pPr>
              <w:spacing w:line="480" w:lineRule="exact"/>
              <w:rPr>
                <w:kern w:val="0"/>
                <w:szCs w:val="21"/>
              </w:rPr>
            </w:pPr>
          </w:p>
        </w:tc>
      </w:tr>
      <w:tr w:rsidR="001E727E" w14:paraId="1865A39B" w14:textId="77777777" w:rsidTr="00E12642">
        <w:trPr>
          <w:trHeight w:val="274"/>
          <w:jc w:val="center"/>
        </w:trPr>
        <w:tc>
          <w:tcPr>
            <w:tcW w:w="699" w:type="dxa"/>
            <w:tcMar>
              <w:left w:w="28" w:type="dxa"/>
              <w:right w:w="28" w:type="dxa"/>
            </w:tcMar>
            <w:vAlign w:val="center"/>
          </w:tcPr>
          <w:p w14:paraId="7EFFAAB0" w14:textId="77777777" w:rsidR="001E727E" w:rsidRDefault="00000000">
            <w:pPr>
              <w:adjustRightInd w:val="0"/>
              <w:snapToGrid w:val="0"/>
              <w:spacing w:line="240" w:lineRule="auto"/>
              <w:jc w:val="center"/>
              <w:rPr>
                <w:kern w:val="0"/>
                <w:szCs w:val="21"/>
              </w:rPr>
            </w:pPr>
            <w:r>
              <w:rPr>
                <w:kern w:val="0"/>
                <w:szCs w:val="21"/>
              </w:rPr>
              <w:t>污染</w:t>
            </w:r>
          </w:p>
          <w:p w14:paraId="31440B70" w14:textId="77777777" w:rsidR="001E727E" w:rsidRDefault="00000000">
            <w:pPr>
              <w:adjustRightInd w:val="0"/>
              <w:snapToGrid w:val="0"/>
              <w:spacing w:line="240" w:lineRule="auto"/>
              <w:jc w:val="center"/>
              <w:rPr>
                <w:kern w:val="0"/>
                <w:szCs w:val="21"/>
              </w:rPr>
            </w:pPr>
            <w:r>
              <w:rPr>
                <w:kern w:val="0"/>
                <w:szCs w:val="21"/>
              </w:rPr>
              <w:t>物排</w:t>
            </w:r>
          </w:p>
          <w:p w14:paraId="1A7797F0" w14:textId="77777777" w:rsidR="001E727E" w:rsidRDefault="00000000">
            <w:pPr>
              <w:adjustRightInd w:val="0"/>
              <w:snapToGrid w:val="0"/>
              <w:spacing w:line="240" w:lineRule="auto"/>
              <w:jc w:val="center"/>
              <w:rPr>
                <w:kern w:val="0"/>
                <w:szCs w:val="21"/>
              </w:rPr>
            </w:pPr>
            <w:r>
              <w:rPr>
                <w:kern w:val="0"/>
                <w:szCs w:val="21"/>
              </w:rPr>
              <w:t>放控</w:t>
            </w:r>
          </w:p>
          <w:p w14:paraId="790C9A44" w14:textId="77777777" w:rsidR="001E727E" w:rsidRDefault="00000000">
            <w:pPr>
              <w:adjustRightInd w:val="0"/>
              <w:snapToGrid w:val="0"/>
              <w:spacing w:line="240" w:lineRule="auto"/>
              <w:jc w:val="center"/>
              <w:rPr>
                <w:kern w:val="0"/>
                <w:szCs w:val="21"/>
              </w:rPr>
            </w:pPr>
            <w:r>
              <w:rPr>
                <w:kern w:val="0"/>
                <w:szCs w:val="21"/>
              </w:rPr>
              <w:t>制标</w:t>
            </w:r>
          </w:p>
          <w:p w14:paraId="738718DD" w14:textId="77777777" w:rsidR="001E727E" w:rsidRDefault="00000000">
            <w:pPr>
              <w:adjustRightInd w:val="0"/>
              <w:snapToGrid w:val="0"/>
              <w:jc w:val="center"/>
              <w:rPr>
                <w:kern w:val="0"/>
                <w:szCs w:val="21"/>
              </w:rPr>
            </w:pPr>
            <w:r>
              <w:rPr>
                <w:kern w:val="0"/>
                <w:szCs w:val="21"/>
              </w:rPr>
              <w:t>准</w:t>
            </w:r>
          </w:p>
        </w:tc>
        <w:tc>
          <w:tcPr>
            <w:tcW w:w="8126" w:type="dxa"/>
            <w:vAlign w:val="center"/>
          </w:tcPr>
          <w:p w14:paraId="20D1C15C" w14:textId="77777777" w:rsidR="001E727E" w:rsidRDefault="00000000">
            <w:pPr>
              <w:ind w:firstLineChars="200" w:firstLine="482"/>
              <w:rPr>
                <w:b/>
                <w:bCs/>
              </w:rPr>
            </w:pPr>
            <w:r>
              <w:rPr>
                <w:b/>
                <w:bCs/>
              </w:rPr>
              <w:t>1.</w:t>
            </w:r>
            <w:r>
              <w:rPr>
                <w:b/>
                <w:bCs/>
              </w:rPr>
              <w:t>废气</w:t>
            </w:r>
          </w:p>
          <w:p w14:paraId="29F3AFA1" w14:textId="2F02B192" w:rsidR="001E727E" w:rsidRDefault="00000000">
            <w:pPr>
              <w:ind w:firstLineChars="200" w:firstLine="512"/>
              <w:rPr>
                <w:b/>
              </w:rPr>
            </w:pPr>
            <w:r>
              <w:rPr>
                <w:bCs/>
                <w:spacing w:val="8"/>
              </w:rPr>
              <w:t>运营</w:t>
            </w:r>
            <w:proofErr w:type="gramStart"/>
            <w:r>
              <w:rPr>
                <w:bCs/>
                <w:spacing w:val="8"/>
              </w:rPr>
              <w:t>期</w:t>
            </w:r>
            <w:r>
              <w:rPr>
                <w:bCs/>
                <w:snapToGrid w:val="0"/>
                <w:spacing w:val="2"/>
                <w:kern w:val="0"/>
              </w:rPr>
              <w:t>项目</w:t>
            </w:r>
            <w:proofErr w:type="gramEnd"/>
            <w:r>
              <w:rPr>
                <w:bCs/>
                <w:snapToGrid w:val="0"/>
                <w:spacing w:val="2"/>
                <w:kern w:val="0"/>
              </w:rPr>
              <w:t>生产过程排放的挥发性有机废气（以非甲烷总烃计）执行《合成树脂工业污染物排放标准》（</w:t>
            </w:r>
            <w:r>
              <w:rPr>
                <w:bCs/>
                <w:snapToGrid w:val="0"/>
                <w:spacing w:val="2"/>
                <w:kern w:val="0"/>
              </w:rPr>
              <w:t>GB31572-2015</w:t>
            </w:r>
            <w:r>
              <w:rPr>
                <w:bCs/>
                <w:snapToGrid w:val="0"/>
                <w:spacing w:val="2"/>
                <w:kern w:val="0"/>
              </w:rPr>
              <w:t>，含</w:t>
            </w:r>
            <w:r>
              <w:rPr>
                <w:bCs/>
                <w:snapToGrid w:val="0"/>
                <w:spacing w:val="2"/>
                <w:kern w:val="0"/>
              </w:rPr>
              <w:t>2024</w:t>
            </w:r>
            <w:r>
              <w:rPr>
                <w:bCs/>
                <w:snapToGrid w:val="0"/>
                <w:spacing w:val="2"/>
                <w:kern w:val="0"/>
              </w:rPr>
              <w:t>年修改单）表</w:t>
            </w:r>
            <w:r w:rsidR="00D4771E">
              <w:rPr>
                <w:rFonts w:hint="eastAsia"/>
                <w:bCs/>
                <w:snapToGrid w:val="0"/>
                <w:spacing w:val="2"/>
                <w:kern w:val="0"/>
              </w:rPr>
              <w:t>5</w:t>
            </w:r>
            <w:r>
              <w:rPr>
                <w:bCs/>
                <w:snapToGrid w:val="0"/>
                <w:spacing w:val="2"/>
                <w:kern w:val="0"/>
              </w:rPr>
              <w:t>大气污染</w:t>
            </w:r>
            <w:proofErr w:type="gramStart"/>
            <w:r>
              <w:rPr>
                <w:bCs/>
                <w:snapToGrid w:val="0"/>
                <w:spacing w:val="2"/>
                <w:kern w:val="0"/>
              </w:rPr>
              <w:t>物</w:t>
            </w:r>
            <w:r w:rsidR="00D4771E">
              <w:rPr>
                <w:rFonts w:hint="eastAsia"/>
                <w:bCs/>
                <w:snapToGrid w:val="0"/>
                <w:spacing w:val="2"/>
                <w:kern w:val="0"/>
              </w:rPr>
              <w:t>特别</w:t>
            </w:r>
            <w:proofErr w:type="gramEnd"/>
            <w:r>
              <w:rPr>
                <w:bCs/>
                <w:snapToGrid w:val="0"/>
                <w:spacing w:val="2"/>
                <w:kern w:val="0"/>
              </w:rPr>
              <w:t>排放限值；</w:t>
            </w:r>
            <w:r w:rsidR="00D4771E">
              <w:rPr>
                <w:rFonts w:hint="eastAsia"/>
                <w:bCs/>
                <w:snapToGrid w:val="0"/>
                <w:spacing w:val="2"/>
                <w:kern w:val="0"/>
              </w:rPr>
              <w:t>厂界</w:t>
            </w:r>
            <w:r>
              <w:rPr>
                <w:bCs/>
                <w:snapToGrid w:val="0"/>
                <w:spacing w:val="2"/>
                <w:kern w:val="0"/>
              </w:rPr>
              <w:t>无组织排放非甲烷总烃执行《合成树脂工业污染物排放标准》（</w:t>
            </w:r>
            <w:r>
              <w:rPr>
                <w:bCs/>
                <w:snapToGrid w:val="0"/>
                <w:spacing w:val="2"/>
                <w:kern w:val="0"/>
              </w:rPr>
              <w:t>GB31572-2015</w:t>
            </w:r>
            <w:r>
              <w:rPr>
                <w:bCs/>
                <w:snapToGrid w:val="0"/>
                <w:spacing w:val="2"/>
                <w:kern w:val="0"/>
              </w:rPr>
              <w:t>，含</w:t>
            </w:r>
            <w:r>
              <w:rPr>
                <w:bCs/>
                <w:snapToGrid w:val="0"/>
                <w:spacing w:val="2"/>
                <w:kern w:val="0"/>
              </w:rPr>
              <w:t>2024</w:t>
            </w:r>
            <w:r>
              <w:rPr>
                <w:bCs/>
                <w:snapToGrid w:val="0"/>
                <w:spacing w:val="2"/>
                <w:kern w:val="0"/>
              </w:rPr>
              <w:t>年修改单）表</w:t>
            </w:r>
            <w:r>
              <w:rPr>
                <w:bCs/>
                <w:snapToGrid w:val="0"/>
                <w:spacing w:val="2"/>
                <w:kern w:val="0"/>
              </w:rPr>
              <w:t>9</w:t>
            </w:r>
            <w:r>
              <w:rPr>
                <w:bCs/>
                <w:snapToGrid w:val="0"/>
                <w:spacing w:val="2"/>
                <w:kern w:val="0"/>
              </w:rPr>
              <w:t>企业边界大气污染物浓度限值。</w:t>
            </w:r>
            <w:r>
              <w:rPr>
                <w:bCs/>
                <w:snapToGrid w:val="0"/>
                <w:kern w:val="0"/>
              </w:rPr>
              <w:t>厂区内车间外无组织挥发性有机废气满足《挥发性有机物无组织排放控制标准》（</w:t>
            </w:r>
            <w:r>
              <w:rPr>
                <w:bCs/>
                <w:snapToGrid w:val="0"/>
                <w:kern w:val="0"/>
              </w:rPr>
              <w:t>GB37822-2019</w:t>
            </w:r>
            <w:r>
              <w:rPr>
                <w:bCs/>
                <w:snapToGrid w:val="0"/>
                <w:kern w:val="0"/>
              </w:rPr>
              <w:t>）附录</w:t>
            </w:r>
            <w:r>
              <w:rPr>
                <w:bCs/>
                <w:snapToGrid w:val="0"/>
                <w:kern w:val="0"/>
              </w:rPr>
              <w:t>A</w:t>
            </w:r>
            <w:r>
              <w:rPr>
                <w:bCs/>
                <w:snapToGrid w:val="0"/>
                <w:kern w:val="0"/>
              </w:rPr>
              <w:t>表</w:t>
            </w:r>
            <w:r>
              <w:rPr>
                <w:bCs/>
                <w:snapToGrid w:val="0"/>
                <w:kern w:val="0"/>
              </w:rPr>
              <w:t>A.1</w:t>
            </w:r>
            <w:r>
              <w:rPr>
                <w:bCs/>
                <w:snapToGrid w:val="0"/>
                <w:kern w:val="0"/>
              </w:rPr>
              <w:t>中</w:t>
            </w:r>
            <w:r w:rsidR="00D4771E">
              <w:rPr>
                <w:rFonts w:hint="eastAsia"/>
                <w:bCs/>
                <w:snapToGrid w:val="0"/>
                <w:kern w:val="0"/>
              </w:rPr>
              <w:t>特别</w:t>
            </w:r>
            <w:r>
              <w:rPr>
                <w:bCs/>
                <w:snapToGrid w:val="0"/>
                <w:kern w:val="0"/>
              </w:rPr>
              <w:t>排放限值。</w:t>
            </w:r>
            <w:r>
              <w:t>具体标准值见表</w:t>
            </w:r>
            <w:r w:rsidR="00D4771E">
              <w:rPr>
                <w:rFonts w:hint="eastAsia"/>
              </w:rPr>
              <w:t>3-</w:t>
            </w:r>
            <w:r w:rsidR="00FB3B9B">
              <w:rPr>
                <w:rFonts w:hint="eastAsia"/>
              </w:rPr>
              <w:t>4</w:t>
            </w:r>
            <w:r w:rsidR="00D4771E">
              <w:rPr>
                <w:rFonts w:hint="eastAsia"/>
              </w:rPr>
              <w:t>。</w:t>
            </w:r>
          </w:p>
          <w:p w14:paraId="04A578BA" w14:textId="4837A009" w:rsidR="001E727E" w:rsidRDefault="00000000">
            <w:pPr>
              <w:adjustRightInd w:val="0"/>
              <w:snapToGrid w:val="0"/>
              <w:spacing w:line="240" w:lineRule="auto"/>
              <w:jc w:val="center"/>
              <w:rPr>
                <w:b/>
                <w:bCs/>
                <w:sz w:val="21"/>
                <w:szCs w:val="21"/>
              </w:rPr>
            </w:pPr>
            <w:r>
              <w:rPr>
                <w:b/>
                <w:bCs/>
                <w:sz w:val="21"/>
                <w:szCs w:val="21"/>
              </w:rPr>
              <w:t>表</w:t>
            </w:r>
            <w:r>
              <w:rPr>
                <w:b/>
                <w:bCs/>
                <w:sz w:val="21"/>
                <w:szCs w:val="21"/>
              </w:rPr>
              <w:t>3-</w:t>
            </w:r>
            <w:r w:rsidR="00FB3B9B">
              <w:rPr>
                <w:rFonts w:hint="eastAsia"/>
                <w:b/>
                <w:bCs/>
                <w:sz w:val="21"/>
                <w:szCs w:val="21"/>
              </w:rPr>
              <w:t>4</w:t>
            </w:r>
            <w:r>
              <w:rPr>
                <w:b/>
                <w:bCs/>
                <w:sz w:val="21"/>
                <w:szCs w:val="21"/>
              </w:rPr>
              <w:t xml:space="preserve">   </w:t>
            </w:r>
            <w:r>
              <w:rPr>
                <w:b/>
                <w:bCs/>
                <w:sz w:val="21"/>
                <w:szCs w:val="21"/>
              </w:rPr>
              <w:t>运营期大气污染物排放浓度限值</w:t>
            </w:r>
          </w:p>
          <w:tbl>
            <w:tblP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1"/>
              <w:gridCol w:w="1780"/>
              <w:gridCol w:w="2170"/>
              <w:gridCol w:w="1976"/>
            </w:tblGrid>
            <w:tr w:rsidR="001E727E" w14:paraId="5BA79C7F" w14:textId="77777777" w:rsidTr="00F84C79">
              <w:tc>
                <w:tcPr>
                  <w:tcW w:w="1248" w:type="pct"/>
                  <w:vMerge w:val="restart"/>
                  <w:vAlign w:val="center"/>
                </w:tcPr>
                <w:p w14:paraId="5B1524C0" w14:textId="77777777" w:rsidR="001E727E" w:rsidRDefault="00000000">
                  <w:pPr>
                    <w:spacing w:line="240" w:lineRule="auto"/>
                    <w:jc w:val="center"/>
                    <w:rPr>
                      <w:bCs/>
                      <w:snapToGrid w:val="0"/>
                      <w:kern w:val="0"/>
                      <w:sz w:val="21"/>
                      <w:szCs w:val="21"/>
                    </w:rPr>
                  </w:pPr>
                  <w:r>
                    <w:rPr>
                      <w:bCs/>
                      <w:snapToGrid w:val="0"/>
                      <w:kern w:val="0"/>
                      <w:sz w:val="21"/>
                      <w:szCs w:val="21"/>
                    </w:rPr>
                    <w:t>污染物名称</w:t>
                  </w:r>
                </w:p>
              </w:tc>
              <w:tc>
                <w:tcPr>
                  <w:tcW w:w="1127" w:type="pct"/>
                  <w:vAlign w:val="center"/>
                </w:tcPr>
                <w:p w14:paraId="552FC7E5" w14:textId="77777777" w:rsidR="001E727E" w:rsidRDefault="00000000">
                  <w:pPr>
                    <w:spacing w:line="240" w:lineRule="auto"/>
                    <w:jc w:val="center"/>
                    <w:rPr>
                      <w:bCs/>
                      <w:snapToGrid w:val="0"/>
                      <w:kern w:val="0"/>
                      <w:sz w:val="21"/>
                      <w:szCs w:val="21"/>
                    </w:rPr>
                  </w:pPr>
                  <w:r>
                    <w:rPr>
                      <w:bCs/>
                      <w:snapToGrid w:val="0"/>
                      <w:kern w:val="0"/>
                      <w:sz w:val="21"/>
                      <w:szCs w:val="21"/>
                    </w:rPr>
                    <w:t>有组织废气</w:t>
                  </w:r>
                </w:p>
              </w:tc>
              <w:tc>
                <w:tcPr>
                  <w:tcW w:w="1373" w:type="pct"/>
                  <w:vAlign w:val="center"/>
                </w:tcPr>
                <w:p w14:paraId="2514767B" w14:textId="77777777" w:rsidR="001E727E" w:rsidRDefault="00000000">
                  <w:pPr>
                    <w:spacing w:line="240" w:lineRule="auto"/>
                    <w:jc w:val="center"/>
                    <w:rPr>
                      <w:bCs/>
                      <w:snapToGrid w:val="0"/>
                      <w:kern w:val="0"/>
                      <w:sz w:val="21"/>
                      <w:szCs w:val="21"/>
                    </w:rPr>
                  </w:pPr>
                  <w:r>
                    <w:rPr>
                      <w:bCs/>
                      <w:snapToGrid w:val="0"/>
                      <w:kern w:val="0"/>
                      <w:sz w:val="21"/>
                      <w:szCs w:val="21"/>
                    </w:rPr>
                    <w:t>无组织废气</w:t>
                  </w:r>
                </w:p>
              </w:tc>
              <w:tc>
                <w:tcPr>
                  <w:tcW w:w="1250" w:type="pct"/>
                  <w:vMerge w:val="restart"/>
                  <w:vAlign w:val="center"/>
                </w:tcPr>
                <w:p w14:paraId="1D1221CE" w14:textId="77777777" w:rsidR="001E727E" w:rsidRDefault="00000000">
                  <w:pPr>
                    <w:spacing w:line="240" w:lineRule="auto"/>
                    <w:jc w:val="center"/>
                    <w:rPr>
                      <w:bCs/>
                      <w:snapToGrid w:val="0"/>
                      <w:kern w:val="0"/>
                      <w:sz w:val="21"/>
                      <w:szCs w:val="21"/>
                    </w:rPr>
                  </w:pPr>
                  <w:r>
                    <w:rPr>
                      <w:bCs/>
                      <w:snapToGrid w:val="0"/>
                      <w:kern w:val="0"/>
                      <w:sz w:val="21"/>
                      <w:szCs w:val="21"/>
                    </w:rPr>
                    <w:t>标准来源</w:t>
                  </w:r>
                </w:p>
              </w:tc>
            </w:tr>
            <w:tr w:rsidR="001E727E" w14:paraId="4368619A" w14:textId="77777777" w:rsidTr="00F84C79">
              <w:tc>
                <w:tcPr>
                  <w:tcW w:w="1248" w:type="pct"/>
                  <w:vMerge/>
                  <w:vAlign w:val="center"/>
                </w:tcPr>
                <w:p w14:paraId="482BAAF9" w14:textId="77777777" w:rsidR="001E727E" w:rsidRDefault="001E727E">
                  <w:pPr>
                    <w:spacing w:line="240" w:lineRule="auto"/>
                    <w:jc w:val="center"/>
                    <w:rPr>
                      <w:bCs/>
                      <w:snapToGrid w:val="0"/>
                      <w:kern w:val="0"/>
                      <w:sz w:val="21"/>
                      <w:szCs w:val="21"/>
                    </w:rPr>
                  </w:pPr>
                </w:p>
              </w:tc>
              <w:tc>
                <w:tcPr>
                  <w:tcW w:w="1127" w:type="pct"/>
                  <w:vAlign w:val="center"/>
                </w:tcPr>
                <w:p w14:paraId="4E4AEF71" w14:textId="77777777" w:rsidR="001E727E" w:rsidRDefault="00000000">
                  <w:pPr>
                    <w:spacing w:line="240" w:lineRule="auto"/>
                    <w:jc w:val="center"/>
                    <w:rPr>
                      <w:bCs/>
                      <w:snapToGrid w:val="0"/>
                      <w:kern w:val="0"/>
                      <w:sz w:val="21"/>
                      <w:szCs w:val="21"/>
                    </w:rPr>
                  </w:pPr>
                  <w:r>
                    <w:rPr>
                      <w:bCs/>
                      <w:snapToGrid w:val="0"/>
                      <w:kern w:val="0"/>
                      <w:sz w:val="21"/>
                      <w:szCs w:val="21"/>
                    </w:rPr>
                    <w:t>排放浓度</w:t>
                  </w:r>
                </w:p>
              </w:tc>
              <w:tc>
                <w:tcPr>
                  <w:tcW w:w="1373" w:type="pct"/>
                  <w:vAlign w:val="center"/>
                </w:tcPr>
                <w:p w14:paraId="2BD0ABDA" w14:textId="77777777" w:rsidR="001E727E" w:rsidRDefault="00000000">
                  <w:pPr>
                    <w:spacing w:line="240" w:lineRule="auto"/>
                    <w:jc w:val="center"/>
                    <w:rPr>
                      <w:bCs/>
                      <w:snapToGrid w:val="0"/>
                      <w:kern w:val="0"/>
                      <w:sz w:val="21"/>
                      <w:szCs w:val="21"/>
                    </w:rPr>
                  </w:pPr>
                  <w:r>
                    <w:rPr>
                      <w:bCs/>
                      <w:snapToGrid w:val="0"/>
                      <w:kern w:val="0"/>
                      <w:sz w:val="21"/>
                      <w:szCs w:val="21"/>
                    </w:rPr>
                    <w:t>厂界监控浓度</w:t>
                  </w:r>
                </w:p>
              </w:tc>
              <w:tc>
                <w:tcPr>
                  <w:tcW w:w="1250" w:type="pct"/>
                  <w:vMerge/>
                  <w:vAlign w:val="center"/>
                </w:tcPr>
                <w:p w14:paraId="7F5D8FF3" w14:textId="77777777" w:rsidR="001E727E" w:rsidRDefault="001E727E">
                  <w:pPr>
                    <w:spacing w:line="240" w:lineRule="auto"/>
                    <w:jc w:val="center"/>
                    <w:rPr>
                      <w:bCs/>
                      <w:snapToGrid w:val="0"/>
                      <w:kern w:val="0"/>
                      <w:sz w:val="21"/>
                      <w:szCs w:val="21"/>
                    </w:rPr>
                  </w:pPr>
                </w:p>
              </w:tc>
            </w:tr>
            <w:tr w:rsidR="001E727E" w14:paraId="4974E278" w14:textId="77777777" w:rsidTr="00F84C79">
              <w:tc>
                <w:tcPr>
                  <w:tcW w:w="1248" w:type="pct"/>
                  <w:vAlign w:val="center"/>
                </w:tcPr>
                <w:p w14:paraId="16752265" w14:textId="77777777" w:rsidR="001E727E" w:rsidRDefault="00000000">
                  <w:pPr>
                    <w:spacing w:line="240" w:lineRule="auto"/>
                    <w:jc w:val="center"/>
                    <w:rPr>
                      <w:bCs/>
                      <w:snapToGrid w:val="0"/>
                      <w:kern w:val="0"/>
                      <w:sz w:val="21"/>
                      <w:szCs w:val="21"/>
                    </w:rPr>
                  </w:pPr>
                  <w:r>
                    <w:rPr>
                      <w:bCs/>
                      <w:snapToGrid w:val="0"/>
                      <w:kern w:val="0"/>
                      <w:sz w:val="21"/>
                      <w:szCs w:val="21"/>
                    </w:rPr>
                    <w:t>非甲烷总烃</w:t>
                  </w:r>
                </w:p>
              </w:tc>
              <w:tc>
                <w:tcPr>
                  <w:tcW w:w="1127" w:type="pct"/>
                  <w:vAlign w:val="center"/>
                </w:tcPr>
                <w:p w14:paraId="26B5412E" w14:textId="1722800D" w:rsidR="001E727E" w:rsidRDefault="00D4771E">
                  <w:pPr>
                    <w:spacing w:line="240" w:lineRule="auto"/>
                    <w:jc w:val="center"/>
                    <w:rPr>
                      <w:bCs/>
                      <w:snapToGrid w:val="0"/>
                      <w:kern w:val="0"/>
                      <w:sz w:val="21"/>
                      <w:szCs w:val="21"/>
                    </w:rPr>
                  </w:pPr>
                  <w:r>
                    <w:rPr>
                      <w:rFonts w:hint="eastAsia"/>
                      <w:bCs/>
                      <w:snapToGrid w:val="0"/>
                      <w:kern w:val="0"/>
                      <w:sz w:val="21"/>
                      <w:szCs w:val="21"/>
                    </w:rPr>
                    <w:t>60</w:t>
                  </w:r>
                  <w:r>
                    <w:rPr>
                      <w:bCs/>
                      <w:snapToGrid w:val="0"/>
                      <w:kern w:val="0"/>
                      <w:sz w:val="21"/>
                      <w:szCs w:val="21"/>
                    </w:rPr>
                    <w:t>mg/m</w:t>
                  </w:r>
                  <w:r>
                    <w:rPr>
                      <w:bCs/>
                      <w:snapToGrid w:val="0"/>
                      <w:kern w:val="0"/>
                      <w:sz w:val="21"/>
                      <w:szCs w:val="21"/>
                      <w:vertAlign w:val="superscript"/>
                    </w:rPr>
                    <w:t>3</w:t>
                  </w:r>
                </w:p>
              </w:tc>
              <w:tc>
                <w:tcPr>
                  <w:tcW w:w="1373" w:type="pct"/>
                  <w:vAlign w:val="center"/>
                </w:tcPr>
                <w:p w14:paraId="129235F0" w14:textId="77777777" w:rsidR="001E727E" w:rsidRDefault="00000000">
                  <w:pPr>
                    <w:spacing w:line="240" w:lineRule="auto"/>
                    <w:jc w:val="center"/>
                    <w:rPr>
                      <w:bCs/>
                      <w:snapToGrid w:val="0"/>
                      <w:kern w:val="0"/>
                      <w:sz w:val="21"/>
                      <w:szCs w:val="21"/>
                    </w:rPr>
                  </w:pPr>
                  <w:r>
                    <w:rPr>
                      <w:bCs/>
                      <w:snapToGrid w:val="0"/>
                      <w:kern w:val="0"/>
                      <w:sz w:val="21"/>
                      <w:szCs w:val="21"/>
                    </w:rPr>
                    <w:t>4.0mg/m</w:t>
                  </w:r>
                  <w:r>
                    <w:rPr>
                      <w:bCs/>
                      <w:snapToGrid w:val="0"/>
                      <w:kern w:val="0"/>
                      <w:sz w:val="21"/>
                      <w:szCs w:val="21"/>
                      <w:vertAlign w:val="superscript"/>
                    </w:rPr>
                    <w:t>3</w:t>
                  </w:r>
                </w:p>
              </w:tc>
              <w:tc>
                <w:tcPr>
                  <w:tcW w:w="1250" w:type="pct"/>
                  <w:vAlign w:val="center"/>
                </w:tcPr>
                <w:p w14:paraId="0E2C02D2" w14:textId="77777777" w:rsidR="001E727E" w:rsidRDefault="00000000">
                  <w:pPr>
                    <w:spacing w:line="240" w:lineRule="auto"/>
                    <w:jc w:val="center"/>
                    <w:rPr>
                      <w:bCs/>
                      <w:snapToGrid w:val="0"/>
                      <w:kern w:val="0"/>
                      <w:sz w:val="21"/>
                      <w:szCs w:val="21"/>
                    </w:rPr>
                  </w:pPr>
                  <w:r>
                    <w:rPr>
                      <w:bCs/>
                      <w:snapToGrid w:val="0"/>
                      <w:spacing w:val="2"/>
                      <w:kern w:val="0"/>
                      <w:sz w:val="21"/>
                      <w:szCs w:val="21"/>
                    </w:rPr>
                    <w:t>GB31572-2015</w:t>
                  </w:r>
                  <w:r>
                    <w:rPr>
                      <w:bCs/>
                      <w:snapToGrid w:val="0"/>
                      <w:spacing w:val="2"/>
                      <w:kern w:val="0"/>
                      <w:sz w:val="21"/>
                      <w:szCs w:val="21"/>
                    </w:rPr>
                    <w:t>，含</w:t>
                  </w:r>
                  <w:r>
                    <w:rPr>
                      <w:bCs/>
                      <w:snapToGrid w:val="0"/>
                      <w:spacing w:val="2"/>
                      <w:kern w:val="0"/>
                      <w:sz w:val="21"/>
                      <w:szCs w:val="21"/>
                    </w:rPr>
                    <w:t>2024</w:t>
                  </w:r>
                  <w:r>
                    <w:rPr>
                      <w:bCs/>
                      <w:snapToGrid w:val="0"/>
                      <w:spacing w:val="2"/>
                      <w:kern w:val="0"/>
                      <w:sz w:val="21"/>
                      <w:szCs w:val="21"/>
                    </w:rPr>
                    <w:t>年修改单</w:t>
                  </w:r>
                </w:p>
              </w:tc>
            </w:tr>
            <w:tr w:rsidR="001E727E" w14:paraId="34F51B93" w14:textId="77777777" w:rsidTr="00F84C79">
              <w:tc>
                <w:tcPr>
                  <w:tcW w:w="1248" w:type="pct"/>
                  <w:vAlign w:val="center"/>
                </w:tcPr>
                <w:p w14:paraId="2420E791" w14:textId="77777777" w:rsidR="001E727E" w:rsidRDefault="00000000">
                  <w:pPr>
                    <w:spacing w:line="240" w:lineRule="auto"/>
                    <w:jc w:val="center"/>
                    <w:rPr>
                      <w:bCs/>
                      <w:snapToGrid w:val="0"/>
                      <w:kern w:val="0"/>
                      <w:sz w:val="21"/>
                      <w:szCs w:val="21"/>
                    </w:rPr>
                  </w:pPr>
                  <w:r>
                    <w:rPr>
                      <w:bCs/>
                      <w:snapToGrid w:val="0"/>
                      <w:kern w:val="0"/>
                      <w:sz w:val="21"/>
                      <w:szCs w:val="21"/>
                    </w:rPr>
                    <w:t>污染物名称</w:t>
                  </w:r>
                </w:p>
              </w:tc>
              <w:tc>
                <w:tcPr>
                  <w:tcW w:w="1127" w:type="pct"/>
                  <w:vAlign w:val="center"/>
                </w:tcPr>
                <w:p w14:paraId="1D607494" w14:textId="77777777" w:rsidR="001E727E" w:rsidRDefault="00000000">
                  <w:pPr>
                    <w:spacing w:line="240" w:lineRule="auto"/>
                    <w:jc w:val="center"/>
                    <w:rPr>
                      <w:bCs/>
                      <w:snapToGrid w:val="0"/>
                      <w:kern w:val="0"/>
                      <w:sz w:val="21"/>
                      <w:szCs w:val="21"/>
                    </w:rPr>
                  </w:pPr>
                  <w:r>
                    <w:rPr>
                      <w:bCs/>
                      <w:snapToGrid w:val="0"/>
                      <w:kern w:val="0"/>
                      <w:sz w:val="21"/>
                      <w:szCs w:val="21"/>
                    </w:rPr>
                    <w:t>/</w:t>
                  </w:r>
                </w:p>
              </w:tc>
              <w:tc>
                <w:tcPr>
                  <w:tcW w:w="1373" w:type="pct"/>
                  <w:vAlign w:val="center"/>
                </w:tcPr>
                <w:p w14:paraId="18650F82" w14:textId="77777777" w:rsidR="001E727E" w:rsidRDefault="00000000">
                  <w:pPr>
                    <w:spacing w:line="240" w:lineRule="auto"/>
                    <w:jc w:val="center"/>
                    <w:rPr>
                      <w:bCs/>
                      <w:snapToGrid w:val="0"/>
                      <w:kern w:val="0"/>
                      <w:sz w:val="21"/>
                      <w:szCs w:val="21"/>
                    </w:rPr>
                  </w:pPr>
                  <w:r>
                    <w:rPr>
                      <w:bCs/>
                      <w:snapToGrid w:val="0"/>
                      <w:kern w:val="0"/>
                      <w:sz w:val="21"/>
                      <w:szCs w:val="21"/>
                    </w:rPr>
                    <w:t>厂房外监控浓度</w:t>
                  </w:r>
                </w:p>
              </w:tc>
              <w:tc>
                <w:tcPr>
                  <w:tcW w:w="1250" w:type="pct"/>
                  <w:vMerge w:val="restart"/>
                  <w:vAlign w:val="center"/>
                </w:tcPr>
                <w:p w14:paraId="7810BB79" w14:textId="77777777" w:rsidR="001E727E" w:rsidRDefault="00000000">
                  <w:pPr>
                    <w:spacing w:line="240" w:lineRule="auto"/>
                    <w:jc w:val="center"/>
                    <w:rPr>
                      <w:bCs/>
                      <w:snapToGrid w:val="0"/>
                      <w:spacing w:val="2"/>
                      <w:kern w:val="0"/>
                      <w:sz w:val="21"/>
                      <w:szCs w:val="21"/>
                    </w:rPr>
                  </w:pPr>
                  <w:r>
                    <w:rPr>
                      <w:bCs/>
                      <w:snapToGrid w:val="0"/>
                      <w:spacing w:val="2"/>
                      <w:kern w:val="0"/>
                      <w:sz w:val="21"/>
                      <w:szCs w:val="21"/>
                    </w:rPr>
                    <w:t>GB37822-2019</w:t>
                  </w:r>
                </w:p>
              </w:tc>
            </w:tr>
            <w:tr w:rsidR="001E727E" w14:paraId="4C7CF6B2" w14:textId="77777777" w:rsidTr="00F84C79">
              <w:tc>
                <w:tcPr>
                  <w:tcW w:w="1248" w:type="pct"/>
                  <w:vMerge w:val="restart"/>
                  <w:vAlign w:val="center"/>
                </w:tcPr>
                <w:p w14:paraId="3A2FB1BE" w14:textId="77777777" w:rsidR="001E727E" w:rsidRDefault="00000000">
                  <w:pPr>
                    <w:spacing w:line="240" w:lineRule="auto"/>
                    <w:jc w:val="center"/>
                    <w:rPr>
                      <w:bCs/>
                      <w:snapToGrid w:val="0"/>
                      <w:kern w:val="0"/>
                      <w:sz w:val="21"/>
                      <w:szCs w:val="21"/>
                    </w:rPr>
                  </w:pPr>
                  <w:r>
                    <w:rPr>
                      <w:bCs/>
                      <w:snapToGrid w:val="0"/>
                      <w:kern w:val="0"/>
                      <w:sz w:val="21"/>
                      <w:szCs w:val="21"/>
                    </w:rPr>
                    <w:t>非甲烷总烃</w:t>
                  </w:r>
                </w:p>
              </w:tc>
              <w:tc>
                <w:tcPr>
                  <w:tcW w:w="1127" w:type="pct"/>
                  <w:vMerge w:val="restart"/>
                  <w:vAlign w:val="center"/>
                </w:tcPr>
                <w:p w14:paraId="52C2899C" w14:textId="77777777" w:rsidR="001E727E" w:rsidRDefault="00000000">
                  <w:pPr>
                    <w:spacing w:line="240" w:lineRule="auto"/>
                    <w:jc w:val="center"/>
                    <w:rPr>
                      <w:bCs/>
                      <w:snapToGrid w:val="0"/>
                      <w:kern w:val="0"/>
                      <w:sz w:val="21"/>
                      <w:szCs w:val="21"/>
                    </w:rPr>
                  </w:pPr>
                  <w:r>
                    <w:rPr>
                      <w:bCs/>
                      <w:snapToGrid w:val="0"/>
                      <w:kern w:val="0"/>
                      <w:sz w:val="21"/>
                      <w:szCs w:val="21"/>
                    </w:rPr>
                    <w:t>/</w:t>
                  </w:r>
                </w:p>
              </w:tc>
              <w:tc>
                <w:tcPr>
                  <w:tcW w:w="1373" w:type="pct"/>
                  <w:vAlign w:val="center"/>
                </w:tcPr>
                <w:p w14:paraId="0C25F95F" w14:textId="40B7EC25" w:rsidR="001E727E" w:rsidRDefault="00000000">
                  <w:pPr>
                    <w:spacing w:line="240" w:lineRule="auto"/>
                    <w:jc w:val="center"/>
                    <w:rPr>
                      <w:bCs/>
                      <w:snapToGrid w:val="0"/>
                      <w:kern w:val="0"/>
                      <w:sz w:val="21"/>
                      <w:szCs w:val="21"/>
                    </w:rPr>
                  </w:pPr>
                  <w:r>
                    <w:rPr>
                      <w:bCs/>
                      <w:snapToGrid w:val="0"/>
                      <w:kern w:val="0"/>
                      <w:sz w:val="21"/>
                      <w:szCs w:val="21"/>
                    </w:rPr>
                    <w:t>1h</w:t>
                  </w:r>
                  <w:r>
                    <w:rPr>
                      <w:bCs/>
                      <w:snapToGrid w:val="0"/>
                      <w:kern w:val="0"/>
                      <w:sz w:val="21"/>
                      <w:szCs w:val="21"/>
                    </w:rPr>
                    <w:t>平均值：</w:t>
                  </w:r>
                  <w:r w:rsidR="00D4771E">
                    <w:rPr>
                      <w:rFonts w:hint="eastAsia"/>
                      <w:bCs/>
                      <w:snapToGrid w:val="0"/>
                      <w:kern w:val="0"/>
                      <w:sz w:val="21"/>
                      <w:szCs w:val="21"/>
                    </w:rPr>
                    <w:t>6</w:t>
                  </w:r>
                  <w:r>
                    <w:rPr>
                      <w:bCs/>
                      <w:snapToGrid w:val="0"/>
                      <w:kern w:val="0"/>
                      <w:sz w:val="21"/>
                      <w:szCs w:val="21"/>
                    </w:rPr>
                    <w:t>mg/m</w:t>
                  </w:r>
                  <w:r>
                    <w:rPr>
                      <w:bCs/>
                      <w:snapToGrid w:val="0"/>
                      <w:kern w:val="0"/>
                      <w:sz w:val="21"/>
                      <w:szCs w:val="21"/>
                      <w:vertAlign w:val="superscript"/>
                    </w:rPr>
                    <w:t>3</w:t>
                  </w:r>
                </w:p>
              </w:tc>
              <w:tc>
                <w:tcPr>
                  <w:tcW w:w="1250" w:type="pct"/>
                  <w:vMerge/>
                  <w:vAlign w:val="center"/>
                </w:tcPr>
                <w:p w14:paraId="27DC60DE" w14:textId="77777777" w:rsidR="001E727E" w:rsidRDefault="001E727E">
                  <w:pPr>
                    <w:spacing w:line="240" w:lineRule="auto"/>
                    <w:jc w:val="center"/>
                    <w:rPr>
                      <w:bCs/>
                      <w:snapToGrid w:val="0"/>
                      <w:spacing w:val="2"/>
                      <w:kern w:val="0"/>
                      <w:sz w:val="21"/>
                      <w:szCs w:val="21"/>
                    </w:rPr>
                  </w:pPr>
                </w:p>
              </w:tc>
            </w:tr>
            <w:tr w:rsidR="001E727E" w14:paraId="32A89659" w14:textId="77777777" w:rsidTr="00F84C79">
              <w:tc>
                <w:tcPr>
                  <w:tcW w:w="1248" w:type="pct"/>
                  <w:vMerge/>
                  <w:vAlign w:val="center"/>
                </w:tcPr>
                <w:p w14:paraId="7110E087" w14:textId="77777777" w:rsidR="001E727E" w:rsidRDefault="001E727E">
                  <w:pPr>
                    <w:spacing w:line="240" w:lineRule="auto"/>
                    <w:jc w:val="center"/>
                    <w:rPr>
                      <w:bCs/>
                      <w:snapToGrid w:val="0"/>
                      <w:kern w:val="0"/>
                    </w:rPr>
                  </w:pPr>
                </w:p>
              </w:tc>
              <w:tc>
                <w:tcPr>
                  <w:tcW w:w="1127" w:type="pct"/>
                  <w:vMerge/>
                  <w:vAlign w:val="center"/>
                </w:tcPr>
                <w:p w14:paraId="2F82A164" w14:textId="77777777" w:rsidR="001E727E" w:rsidRDefault="001E727E">
                  <w:pPr>
                    <w:spacing w:line="240" w:lineRule="auto"/>
                    <w:jc w:val="center"/>
                    <w:rPr>
                      <w:bCs/>
                      <w:snapToGrid w:val="0"/>
                      <w:kern w:val="0"/>
                    </w:rPr>
                  </w:pPr>
                </w:p>
              </w:tc>
              <w:tc>
                <w:tcPr>
                  <w:tcW w:w="1373" w:type="pct"/>
                  <w:vAlign w:val="center"/>
                </w:tcPr>
                <w:p w14:paraId="41764707" w14:textId="55D57E1E" w:rsidR="001E727E" w:rsidRDefault="00000000">
                  <w:pPr>
                    <w:spacing w:line="240" w:lineRule="auto"/>
                    <w:jc w:val="center"/>
                    <w:rPr>
                      <w:bCs/>
                      <w:snapToGrid w:val="0"/>
                      <w:kern w:val="0"/>
                      <w:sz w:val="21"/>
                      <w:szCs w:val="21"/>
                    </w:rPr>
                  </w:pPr>
                  <w:r>
                    <w:rPr>
                      <w:bCs/>
                      <w:snapToGrid w:val="0"/>
                      <w:kern w:val="0"/>
                      <w:sz w:val="21"/>
                      <w:szCs w:val="21"/>
                    </w:rPr>
                    <w:t>任意一次：</w:t>
                  </w:r>
                  <w:r w:rsidR="00D4771E">
                    <w:rPr>
                      <w:rFonts w:hint="eastAsia"/>
                      <w:bCs/>
                      <w:snapToGrid w:val="0"/>
                      <w:kern w:val="0"/>
                      <w:sz w:val="21"/>
                      <w:szCs w:val="21"/>
                    </w:rPr>
                    <w:t>20</w:t>
                  </w:r>
                  <w:r>
                    <w:rPr>
                      <w:bCs/>
                      <w:snapToGrid w:val="0"/>
                      <w:kern w:val="0"/>
                      <w:sz w:val="21"/>
                      <w:szCs w:val="21"/>
                    </w:rPr>
                    <w:t>mg/m</w:t>
                  </w:r>
                  <w:r>
                    <w:rPr>
                      <w:bCs/>
                      <w:snapToGrid w:val="0"/>
                      <w:kern w:val="0"/>
                      <w:sz w:val="21"/>
                      <w:szCs w:val="21"/>
                      <w:vertAlign w:val="superscript"/>
                    </w:rPr>
                    <w:t>3</w:t>
                  </w:r>
                </w:p>
              </w:tc>
              <w:tc>
                <w:tcPr>
                  <w:tcW w:w="1250" w:type="pct"/>
                  <w:vMerge/>
                  <w:vAlign w:val="center"/>
                </w:tcPr>
                <w:p w14:paraId="718FBF3E" w14:textId="77777777" w:rsidR="001E727E" w:rsidRDefault="001E727E">
                  <w:pPr>
                    <w:spacing w:line="240" w:lineRule="auto"/>
                    <w:jc w:val="center"/>
                    <w:rPr>
                      <w:bCs/>
                      <w:snapToGrid w:val="0"/>
                      <w:kern w:val="0"/>
                      <w:sz w:val="21"/>
                      <w:szCs w:val="21"/>
                    </w:rPr>
                  </w:pPr>
                </w:p>
              </w:tc>
            </w:tr>
          </w:tbl>
          <w:p w14:paraId="089CB2AC" w14:textId="77777777" w:rsidR="001E727E" w:rsidRDefault="001E727E">
            <w:pPr>
              <w:adjustRightInd w:val="0"/>
              <w:snapToGrid w:val="0"/>
              <w:spacing w:line="240" w:lineRule="auto"/>
              <w:jc w:val="center"/>
              <w:rPr>
                <w:b/>
                <w:bCs/>
                <w:sz w:val="21"/>
                <w:szCs w:val="21"/>
              </w:rPr>
            </w:pPr>
          </w:p>
          <w:p w14:paraId="2AE26B7D" w14:textId="39DD5535" w:rsidR="00F84C79" w:rsidRDefault="00000000">
            <w:pPr>
              <w:ind w:firstLineChars="200" w:firstLine="482"/>
              <w:rPr>
                <w:b/>
                <w:bCs/>
              </w:rPr>
            </w:pPr>
            <w:r>
              <w:rPr>
                <w:b/>
                <w:bCs/>
              </w:rPr>
              <w:t>2.</w:t>
            </w:r>
            <w:r w:rsidR="00F84C79">
              <w:rPr>
                <w:rFonts w:hint="eastAsia"/>
                <w:b/>
                <w:bCs/>
              </w:rPr>
              <w:t>废水</w:t>
            </w:r>
          </w:p>
          <w:p w14:paraId="416759FE" w14:textId="79AA8043" w:rsidR="00F84C79" w:rsidRPr="00F84C79" w:rsidRDefault="00F84C79" w:rsidP="00F84C79">
            <w:pPr>
              <w:adjustRightInd w:val="0"/>
              <w:snapToGrid w:val="0"/>
              <w:ind w:firstLineChars="200" w:firstLine="480"/>
            </w:pPr>
            <w:r w:rsidRPr="00F84C79">
              <w:rPr>
                <w:rFonts w:hint="eastAsia"/>
              </w:rPr>
              <w:t>本项目仅排放生活污水，无生产废水排放</w:t>
            </w:r>
            <w:bookmarkStart w:id="28" w:name="_Hlk239261780"/>
            <w:r w:rsidRPr="00F84C79">
              <w:rPr>
                <w:rFonts w:hint="eastAsia"/>
              </w:rPr>
              <w:t>。</w:t>
            </w:r>
          </w:p>
          <w:p w14:paraId="34F44302" w14:textId="03E67CCA" w:rsidR="00F84C79" w:rsidRPr="00F84C79" w:rsidRDefault="00F84C79" w:rsidP="00F84C79">
            <w:pPr>
              <w:adjustRightInd w:val="0"/>
              <w:snapToGrid w:val="0"/>
              <w:ind w:firstLineChars="200" w:firstLine="480"/>
            </w:pPr>
            <w:r w:rsidRPr="00F84C79">
              <w:rPr>
                <w:rFonts w:hint="eastAsia"/>
              </w:rPr>
              <w:lastRenderedPageBreak/>
              <w:t>生活污水执行</w:t>
            </w:r>
            <w:bookmarkStart w:id="29" w:name="_Hlk239261578"/>
            <w:r w:rsidRPr="00F84C79">
              <w:rPr>
                <w:rFonts w:hint="eastAsia"/>
              </w:rPr>
              <w:t>《污水综合排放标准》（</w:t>
            </w:r>
            <w:r w:rsidRPr="00F84C79">
              <w:t>GB8978-1996</w:t>
            </w:r>
            <w:r w:rsidRPr="00F84C79">
              <w:rPr>
                <w:rFonts w:hint="eastAsia"/>
              </w:rPr>
              <w:t>）表</w:t>
            </w:r>
            <w:r w:rsidRPr="00F84C79">
              <w:t>4</w:t>
            </w:r>
            <w:r w:rsidRPr="00F84C79">
              <w:rPr>
                <w:rFonts w:hint="eastAsia"/>
              </w:rPr>
              <w:t>中三级标准</w:t>
            </w:r>
            <w:bookmarkEnd w:id="29"/>
            <w:r>
              <w:rPr>
                <w:rFonts w:hint="eastAsia"/>
              </w:rPr>
              <w:t>，</w:t>
            </w:r>
            <w:r w:rsidRPr="00F84C79">
              <w:rPr>
                <w:rFonts w:hint="eastAsia"/>
              </w:rPr>
              <w:t>排入市政管网。</w:t>
            </w:r>
            <w:bookmarkStart w:id="30" w:name="_Hlk239261788"/>
            <w:bookmarkEnd w:id="28"/>
            <w:r w:rsidRPr="00F84C79">
              <w:rPr>
                <w:rFonts w:hint="eastAsia"/>
              </w:rPr>
              <w:t>污水排放标准见表</w:t>
            </w:r>
            <w:r w:rsidRPr="00F84C79">
              <w:rPr>
                <w:rFonts w:hint="eastAsia"/>
              </w:rPr>
              <w:t>3-5</w:t>
            </w:r>
            <w:r w:rsidRPr="00F84C79">
              <w:rPr>
                <w:rFonts w:hint="eastAsia"/>
              </w:rPr>
              <w:t>。</w:t>
            </w:r>
          </w:p>
          <w:p w14:paraId="19BB867C" w14:textId="77777777" w:rsidR="00F84C79" w:rsidRPr="00F84C79" w:rsidRDefault="00F84C79" w:rsidP="00F84C79">
            <w:pPr>
              <w:snapToGrid w:val="0"/>
              <w:spacing w:line="240" w:lineRule="auto"/>
              <w:ind w:firstLine="446"/>
              <w:jc w:val="center"/>
              <w:rPr>
                <w:b/>
                <w:spacing w:val="6"/>
                <w:sz w:val="21"/>
                <w:szCs w:val="21"/>
              </w:rPr>
            </w:pPr>
            <w:r w:rsidRPr="00F84C79">
              <w:rPr>
                <w:b/>
                <w:spacing w:val="6"/>
                <w:sz w:val="21"/>
                <w:szCs w:val="21"/>
              </w:rPr>
              <w:t>表</w:t>
            </w:r>
            <w:r w:rsidRPr="00F84C79">
              <w:rPr>
                <w:b/>
                <w:spacing w:val="6"/>
                <w:sz w:val="21"/>
                <w:szCs w:val="21"/>
              </w:rPr>
              <w:t>3</w:t>
            </w:r>
            <w:r w:rsidRPr="00F84C79">
              <w:rPr>
                <w:rFonts w:hint="eastAsia"/>
                <w:b/>
                <w:spacing w:val="6"/>
                <w:sz w:val="21"/>
                <w:szCs w:val="21"/>
              </w:rPr>
              <w:t xml:space="preserve">-5  </w:t>
            </w:r>
            <w:r w:rsidRPr="00F84C79">
              <w:rPr>
                <w:rFonts w:hint="eastAsia"/>
                <w:b/>
                <w:spacing w:val="6"/>
                <w:sz w:val="21"/>
                <w:szCs w:val="21"/>
              </w:rPr>
              <w:t>本项目废水排放标准</w:t>
            </w:r>
          </w:p>
          <w:tbl>
            <w:tblPr>
              <w:tblW w:w="5000" w:type="pct"/>
              <w:jc w:val="center"/>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Look w:val="04A0" w:firstRow="1" w:lastRow="0" w:firstColumn="1" w:lastColumn="0" w:noHBand="0" w:noVBand="1"/>
            </w:tblPr>
            <w:tblGrid>
              <w:gridCol w:w="1494"/>
              <w:gridCol w:w="521"/>
              <w:gridCol w:w="695"/>
              <w:gridCol w:w="768"/>
              <w:gridCol w:w="853"/>
              <w:gridCol w:w="559"/>
              <w:gridCol w:w="521"/>
              <w:gridCol w:w="487"/>
              <w:gridCol w:w="891"/>
              <w:gridCol w:w="1111"/>
            </w:tblGrid>
            <w:tr w:rsidR="008413DD" w:rsidRPr="00F84C79" w14:paraId="50B0CE0A" w14:textId="77777777" w:rsidTr="003A5939">
              <w:trPr>
                <w:jc w:val="center"/>
              </w:trPr>
              <w:tc>
                <w:tcPr>
                  <w:tcW w:w="945" w:type="pct"/>
                  <w:noWrap/>
                  <w:vAlign w:val="center"/>
                </w:tcPr>
                <w:p w14:paraId="4A2305F5" w14:textId="77777777" w:rsidR="008413DD" w:rsidRPr="00F84C79" w:rsidRDefault="008413DD" w:rsidP="003A5939">
                  <w:pPr>
                    <w:tabs>
                      <w:tab w:val="left" w:pos="0"/>
                    </w:tabs>
                    <w:adjustRightInd w:val="0"/>
                    <w:snapToGrid w:val="0"/>
                    <w:spacing w:line="240" w:lineRule="auto"/>
                    <w:jc w:val="center"/>
                    <w:rPr>
                      <w:sz w:val="21"/>
                      <w:szCs w:val="28"/>
                    </w:rPr>
                  </w:pPr>
                  <w:r w:rsidRPr="00F84C79">
                    <w:rPr>
                      <w:sz w:val="21"/>
                      <w:szCs w:val="28"/>
                    </w:rPr>
                    <w:t>参数名称</w:t>
                  </w:r>
                </w:p>
              </w:tc>
              <w:tc>
                <w:tcPr>
                  <w:tcW w:w="330" w:type="pct"/>
                  <w:noWrap/>
                  <w:vAlign w:val="center"/>
                </w:tcPr>
                <w:p w14:paraId="3CA869B6" w14:textId="77777777" w:rsidR="008413DD" w:rsidRPr="00F84C79" w:rsidRDefault="008413DD" w:rsidP="003A5939">
                  <w:pPr>
                    <w:tabs>
                      <w:tab w:val="left" w:pos="0"/>
                    </w:tabs>
                    <w:adjustRightInd w:val="0"/>
                    <w:snapToGrid w:val="0"/>
                    <w:spacing w:line="240" w:lineRule="auto"/>
                    <w:jc w:val="center"/>
                    <w:rPr>
                      <w:sz w:val="21"/>
                      <w:szCs w:val="28"/>
                    </w:rPr>
                  </w:pPr>
                  <w:r w:rsidRPr="00F84C79">
                    <w:rPr>
                      <w:sz w:val="21"/>
                      <w:szCs w:val="28"/>
                    </w:rPr>
                    <w:t>pH</w:t>
                  </w:r>
                </w:p>
              </w:tc>
              <w:tc>
                <w:tcPr>
                  <w:tcW w:w="440" w:type="pct"/>
                  <w:noWrap/>
                  <w:vAlign w:val="center"/>
                </w:tcPr>
                <w:p w14:paraId="23EC3F90" w14:textId="77777777" w:rsidR="008413DD" w:rsidRPr="00F84C79" w:rsidRDefault="008413DD" w:rsidP="003A5939">
                  <w:pPr>
                    <w:tabs>
                      <w:tab w:val="left" w:pos="0"/>
                    </w:tabs>
                    <w:adjustRightInd w:val="0"/>
                    <w:snapToGrid w:val="0"/>
                    <w:spacing w:line="240" w:lineRule="auto"/>
                    <w:jc w:val="center"/>
                    <w:rPr>
                      <w:sz w:val="21"/>
                      <w:szCs w:val="28"/>
                    </w:rPr>
                  </w:pPr>
                  <w:r w:rsidRPr="00F84C79">
                    <w:rPr>
                      <w:sz w:val="21"/>
                      <w:szCs w:val="28"/>
                    </w:rPr>
                    <w:t>COD</w:t>
                  </w:r>
                </w:p>
              </w:tc>
              <w:tc>
                <w:tcPr>
                  <w:tcW w:w="486" w:type="pct"/>
                  <w:noWrap/>
                  <w:vAlign w:val="center"/>
                </w:tcPr>
                <w:p w14:paraId="394F45FD" w14:textId="77777777" w:rsidR="008413DD" w:rsidRPr="00F84C79" w:rsidRDefault="008413DD" w:rsidP="003A5939">
                  <w:pPr>
                    <w:tabs>
                      <w:tab w:val="left" w:pos="0"/>
                    </w:tabs>
                    <w:adjustRightInd w:val="0"/>
                    <w:snapToGrid w:val="0"/>
                    <w:spacing w:line="240" w:lineRule="auto"/>
                    <w:jc w:val="center"/>
                    <w:rPr>
                      <w:sz w:val="21"/>
                      <w:szCs w:val="28"/>
                    </w:rPr>
                  </w:pPr>
                  <w:r w:rsidRPr="00F84C79">
                    <w:rPr>
                      <w:sz w:val="21"/>
                      <w:szCs w:val="28"/>
                    </w:rPr>
                    <w:t>BOD</w:t>
                  </w:r>
                  <w:r w:rsidRPr="00F84C79">
                    <w:rPr>
                      <w:sz w:val="21"/>
                      <w:szCs w:val="28"/>
                      <w:vertAlign w:val="subscript"/>
                    </w:rPr>
                    <w:t>5</w:t>
                  </w:r>
                </w:p>
              </w:tc>
              <w:tc>
                <w:tcPr>
                  <w:tcW w:w="540" w:type="pct"/>
                  <w:noWrap/>
                  <w:vAlign w:val="center"/>
                </w:tcPr>
                <w:p w14:paraId="313CCA1C" w14:textId="77777777" w:rsidR="008413DD" w:rsidRPr="00F84C79" w:rsidRDefault="008413DD" w:rsidP="003A5939">
                  <w:pPr>
                    <w:tabs>
                      <w:tab w:val="left" w:pos="0"/>
                    </w:tabs>
                    <w:adjustRightInd w:val="0"/>
                    <w:snapToGrid w:val="0"/>
                    <w:spacing w:line="240" w:lineRule="auto"/>
                    <w:jc w:val="center"/>
                    <w:rPr>
                      <w:sz w:val="21"/>
                      <w:szCs w:val="28"/>
                    </w:rPr>
                  </w:pPr>
                  <w:r w:rsidRPr="00F84C79">
                    <w:rPr>
                      <w:sz w:val="21"/>
                      <w:szCs w:val="28"/>
                    </w:rPr>
                    <w:t>NH</w:t>
                  </w:r>
                  <w:r w:rsidRPr="00F84C79">
                    <w:rPr>
                      <w:sz w:val="21"/>
                      <w:szCs w:val="28"/>
                      <w:vertAlign w:val="subscript"/>
                    </w:rPr>
                    <w:t>3</w:t>
                  </w:r>
                  <w:r w:rsidRPr="00F84C79">
                    <w:rPr>
                      <w:sz w:val="21"/>
                      <w:szCs w:val="28"/>
                    </w:rPr>
                    <w:t>-N</w:t>
                  </w:r>
                </w:p>
              </w:tc>
              <w:tc>
                <w:tcPr>
                  <w:tcW w:w="354" w:type="pct"/>
                  <w:noWrap/>
                  <w:vAlign w:val="center"/>
                </w:tcPr>
                <w:p w14:paraId="04226DCA" w14:textId="77777777" w:rsidR="008413DD" w:rsidRPr="00F84C79" w:rsidRDefault="008413DD" w:rsidP="003A5939">
                  <w:pPr>
                    <w:tabs>
                      <w:tab w:val="left" w:pos="0"/>
                    </w:tabs>
                    <w:adjustRightInd w:val="0"/>
                    <w:snapToGrid w:val="0"/>
                    <w:spacing w:line="240" w:lineRule="auto"/>
                    <w:jc w:val="center"/>
                    <w:rPr>
                      <w:sz w:val="21"/>
                      <w:szCs w:val="28"/>
                    </w:rPr>
                  </w:pPr>
                  <w:r w:rsidRPr="00F84C79">
                    <w:rPr>
                      <w:sz w:val="21"/>
                      <w:szCs w:val="28"/>
                    </w:rPr>
                    <w:t>SS</w:t>
                  </w:r>
                </w:p>
              </w:tc>
              <w:tc>
                <w:tcPr>
                  <w:tcW w:w="330" w:type="pct"/>
                  <w:vAlign w:val="center"/>
                </w:tcPr>
                <w:p w14:paraId="37DA9B27" w14:textId="77777777" w:rsidR="008413DD" w:rsidRPr="00F84C79" w:rsidRDefault="008413DD" w:rsidP="003A5939">
                  <w:pPr>
                    <w:tabs>
                      <w:tab w:val="left" w:pos="0"/>
                    </w:tabs>
                    <w:adjustRightInd w:val="0"/>
                    <w:snapToGrid w:val="0"/>
                    <w:spacing w:line="240" w:lineRule="auto"/>
                    <w:jc w:val="center"/>
                    <w:rPr>
                      <w:sz w:val="21"/>
                      <w:szCs w:val="28"/>
                    </w:rPr>
                  </w:pPr>
                  <w:r w:rsidRPr="00F84C79">
                    <w:rPr>
                      <w:rFonts w:hint="eastAsia"/>
                      <w:sz w:val="21"/>
                      <w:szCs w:val="28"/>
                    </w:rPr>
                    <w:t>TN</w:t>
                  </w:r>
                </w:p>
              </w:tc>
              <w:tc>
                <w:tcPr>
                  <w:tcW w:w="308" w:type="pct"/>
                  <w:vAlign w:val="center"/>
                </w:tcPr>
                <w:p w14:paraId="768DC4CE" w14:textId="35FCF3BF" w:rsidR="008413DD" w:rsidRPr="00F84C79" w:rsidRDefault="008413DD" w:rsidP="003A5939">
                  <w:pPr>
                    <w:tabs>
                      <w:tab w:val="left" w:pos="0"/>
                    </w:tabs>
                    <w:adjustRightInd w:val="0"/>
                    <w:snapToGrid w:val="0"/>
                    <w:spacing w:line="240" w:lineRule="auto"/>
                    <w:jc w:val="center"/>
                    <w:rPr>
                      <w:sz w:val="21"/>
                      <w:szCs w:val="28"/>
                    </w:rPr>
                  </w:pPr>
                  <w:r w:rsidRPr="00F84C79">
                    <w:rPr>
                      <w:rFonts w:hint="eastAsia"/>
                      <w:sz w:val="21"/>
                      <w:szCs w:val="28"/>
                    </w:rPr>
                    <w:t>TP</w:t>
                  </w:r>
                </w:p>
              </w:tc>
              <w:tc>
                <w:tcPr>
                  <w:tcW w:w="564" w:type="pct"/>
                  <w:vAlign w:val="center"/>
                </w:tcPr>
                <w:p w14:paraId="23CC27BA" w14:textId="028D5494" w:rsidR="008413DD" w:rsidRDefault="008413DD" w:rsidP="003A5939">
                  <w:pPr>
                    <w:tabs>
                      <w:tab w:val="left" w:pos="0"/>
                    </w:tabs>
                    <w:adjustRightInd w:val="0"/>
                    <w:snapToGrid w:val="0"/>
                    <w:spacing w:line="240" w:lineRule="auto"/>
                    <w:jc w:val="center"/>
                    <w:rPr>
                      <w:sz w:val="21"/>
                      <w:szCs w:val="28"/>
                    </w:rPr>
                  </w:pPr>
                  <w:r>
                    <w:rPr>
                      <w:rFonts w:hint="eastAsia"/>
                      <w:sz w:val="21"/>
                      <w:szCs w:val="28"/>
                    </w:rPr>
                    <w:t>石油类</w:t>
                  </w:r>
                </w:p>
              </w:tc>
              <w:tc>
                <w:tcPr>
                  <w:tcW w:w="703" w:type="pct"/>
                  <w:noWrap/>
                  <w:vAlign w:val="center"/>
                </w:tcPr>
                <w:p w14:paraId="587EE68E" w14:textId="1B54EB1B" w:rsidR="008413DD" w:rsidRPr="00F84C79" w:rsidRDefault="008413DD" w:rsidP="003A5939">
                  <w:pPr>
                    <w:tabs>
                      <w:tab w:val="left" w:pos="0"/>
                    </w:tabs>
                    <w:adjustRightInd w:val="0"/>
                    <w:snapToGrid w:val="0"/>
                    <w:spacing w:line="240" w:lineRule="auto"/>
                    <w:jc w:val="center"/>
                    <w:rPr>
                      <w:sz w:val="21"/>
                      <w:szCs w:val="28"/>
                    </w:rPr>
                  </w:pPr>
                  <w:r>
                    <w:rPr>
                      <w:rFonts w:hint="eastAsia"/>
                      <w:sz w:val="21"/>
                      <w:szCs w:val="28"/>
                    </w:rPr>
                    <w:t>动植物油</w:t>
                  </w:r>
                </w:p>
              </w:tc>
            </w:tr>
            <w:tr w:rsidR="008413DD" w:rsidRPr="00F84C79" w14:paraId="6BFA5964" w14:textId="77777777" w:rsidTr="003A5939">
              <w:trPr>
                <w:jc w:val="center"/>
              </w:trPr>
              <w:tc>
                <w:tcPr>
                  <w:tcW w:w="945" w:type="pct"/>
                  <w:vAlign w:val="center"/>
                </w:tcPr>
                <w:p w14:paraId="18493768" w14:textId="77777777" w:rsidR="008413DD" w:rsidRDefault="008413DD" w:rsidP="003A5939">
                  <w:pPr>
                    <w:tabs>
                      <w:tab w:val="left" w:pos="0"/>
                    </w:tabs>
                    <w:adjustRightInd w:val="0"/>
                    <w:snapToGrid w:val="0"/>
                    <w:spacing w:line="240" w:lineRule="auto"/>
                    <w:jc w:val="center"/>
                    <w:rPr>
                      <w:sz w:val="21"/>
                      <w:szCs w:val="28"/>
                    </w:rPr>
                  </w:pPr>
                  <w:r w:rsidRPr="00F84C79">
                    <w:rPr>
                      <w:sz w:val="21"/>
                      <w:szCs w:val="28"/>
                    </w:rPr>
                    <w:t>GB8978-1996</w:t>
                  </w:r>
                </w:p>
                <w:p w14:paraId="44F01F40" w14:textId="5C0DCB9D" w:rsidR="008413DD" w:rsidRPr="00F84C79" w:rsidRDefault="008413DD" w:rsidP="003A5939">
                  <w:pPr>
                    <w:tabs>
                      <w:tab w:val="left" w:pos="0"/>
                    </w:tabs>
                    <w:adjustRightInd w:val="0"/>
                    <w:snapToGrid w:val="0"/>
                    <w:spacing w:line="240" w:lineRule="auto"/>
                    <w:jc w:val="center"/>
                    <w:rPr>
                      <w:sz w:val="21"/>
                      <w:szCs w:val="28"/>
                    </w:rPr>
                  </w:pPr>
                  <w:r w:rsidRPr="00F84C79">
                    <w:rPr>
                      <w:rFonts w:hint="eastAsia"/>
                      <w:sz w:val="21"/>
                      <w:szCs w:val="28"/>
                    </w:rPr>
                    <w:t>三级标准</w:t>
                  </w:r>
                </w:p>
              </w:tc>
              <w:tc>
                <w:tcPr>
                  <w:tcW w:w="330" w:type="pct"/>
                  <w:noWrap/>
                  <w:vAlign w:val="center"/>
                </w:tcPr>
                <w:p w14:paraId="4AEBC386" w14:textId="77777777" w:rsidR="008413DD" w:rsidRPr="00F84C79" w:rsidRDefault="008413DD" w:rsidP="003A5939">
                  <w:pPr>
                    <w:tabs>
                      <w:tab w:val="left" w:pos="0"/>
                    </w:tabs>
                    <w:adjustRightInd w:val="0"/>
                    <w:snapToGrid w:val="0"/>
                    <w:spacing w:line="240" w:lineRule="auto"/>
                    <w:jc w:val="center"/>
                    <w:rPr>
                      <w:sz w:val="21"/>
                      <w:szCs w:val="28"/>
                    </w:rPr>
                  </w:pPr>
                  <w:r w:rsidRPr="00F84C79">
                    <w:rPr>
                      <w:rFonts w:hint="eastAsia"/>
                      <w:sz w:val="21"/>
                      <w:szCs w:val="28"/>
                    </w:rPr>
                    <w:t>6-9</w:t>
                  </w:r>
                </w:p>
              </w:tc>
              <w:tc>
                <w:tcPr>
                  <w:tcW w:w="440" w:type="pct"/>
                  <w:noWrap/>
                  <w:vAlign w:val="center"/>
                </w:tcPr>
                <w:p w14:paraId="51B8CD63" w14:textId="77777777" w:rsidR="008413DD" w:rsidRPr="00F84C79" w:rsidRDefault="008413DD" w:rsidP="003A5939">
                  <w:pPr>
                    <w:tabs>
                      <w:tab w:val="left" w:pos="0"/>
                    </w:tabs>
                    <w:adjustRightInd w:val="0"/>
                    <w:snapToGrid w:val="0"/>
                    <w:spacing w:line="240" w:lineRule="auto"/>
                    <w:jc w:val="center"/>
                    <w:rPr>
                      <w:sz w:val="21"/>
                      <w:szCs w:val="28"/>
                    </w:rPr>
                  </w:pPr>
                  <w:r w:rsidRPr="00F84C79">
                    <w:rPr>
                      <w:rFonts w:hint="eastAsia"/>
                      <w:sz w:val="21"/>
                      <w:szCs w:val="28"/>
                    </w:rPr>
                    <w:t>500</w:t>
                  </w:r>
                </w:p>
              </w:tc>
              <w:tc>
                <w:tcPr>
                  <w:tcW w:w="486" w:type="pct"/>
                  <w:noWrap/>
                  <w:vAlign w:val="center"/>
                </w:tcPr>
                <w:p w14:paraId="39AC2369" w14:textId="77777777" w:rsidR="008413DD" w:rsidRPr="00F84C79" w:rsidRDefault="008413DD" w:rsidP="003A5939">
                  <w:pPr>
                    <w:tabs>
                      <w:tab w:val="left" w:pos="0"/>
                    </w:tabs>
                    <w:adjustRightInd w:val="0"/>
                    <w:snapToGrid w:val="0"/>
                    <w:spacing w:line="240" w:lineRule="auto"/>
                    <w:jc w:val="center"/>
                    <w:rPr>
                      <w:sz w:val="21"/>
                      <w:szCs w:val="28"/>
                    </w:rPr>
                  </w:pPr>
                  <w:r w:rsidRPr="00F84C79">
                    <w:rPr>
                      <w:rFonts w:hint="eastAsia"/>
                      <w:sz w:val="21"/>
                      <w:szCs w:val="28"/>
                    </w:rPr>
                    <w:t>300</w:t>
                  </w:r>
                </w:p>
              </w:tc>
              <w:tc>
                <w:tcPr>
                  <w:tcW w:w="540" w:type="pct"/>
                  <w:noWrap/>
                  <w:vAlign w:val="center"/>
                </w:tcPr>
                <w:p w14:paraId="1BD741D2" w14:textId="77777777" w:rsidR="008413DD" w:rsidRPr="00F84C79" w:rsidRDefault="008413DD" w:rsidP="003A5939">
                  <w:pPr>
                    <w:tabs>
                      <w:tab w:val="left" w:pos="0"/>
                    </w:tabs>
                    <w:adjustRightInd w:val="0"/>
                    <w:snapToGrid w:val="0"/>
                    <w:spacing w:line="240" w:lineRule="auto"/>
                    <w:jc w:val="center"/>
                    <w:rPr>
                      <w:sz w:val="21"/>
                      <w:szCs w:val="28"/>
                    </w:rPr>
                  </w:pPr>
                  <w:r w:rsidRPr="00F84C79">
                    <w:rPr>
                      <w:rFonts w:hint="eastAsia"/>
                      <w:sz w:val="21"/>
                      <w:szCs w:val="28"/>
                    </w:rPr>
                    <w:t>/</w:t>
                  </w:r>
                </w:p>
              </w:tc>
              <w:tc>
                <w:tcPr>
                  <w:tcW w:w="354" w:type="pct"/>
                  <w:noWrap/>
                  <w:vAlign w:val="center"/>
                </w:tcPr>
                <w:p w14:paraId="2C04E47D" w14:textId="77777777" w:rsidR="008413DD" w:rsidRPr="00F84C79" w:rsidRDefault="008413DD" w:rsidP="003A5939">
                  <w:pPr>
                    <w:tabs>
                      <w:tab w:val="left" w:pos="0"/>
                    </w:tabs>
                    <w:adjustRightInd w:val="0"/>
                    <w:snapToGrid w:val="0"/>
                    <w:spacing w:line="240" w:lineRule="auto"/>
                    <w:jc w:val="center"/>
                    <w:rPr>
                      <w:sz w:val="21"/>
                      <w:szCs w:val="28"/>
                    </w:rPr>
                  </w:pPr>
                  <w:r w:rsidRPr="00F84C79">
                    <w:rPr>
                      <w:rFonts w:hint="eastAsia"/>
                      <w:sz w:val="21"/>
                      <w:szCs w:val="28"/>
                    </w:rPr>
                    <w:t>400</w:t>
                  </w:r>
                </w:p>
              </w:tc>
              <w:tc>
                <w:tcPr>
                  <w:tcW w:w="330" w:type="pct"/>
                  <w:vAlign w:val="center"/>
                </w:tcPr>
                <w:p w14:paraId="52BE6906" w14:textId="77777777" w:rsidR="008413DD" w:rsidRPr="00F84C79" w:rsidRDefault="008413DD" w:rsidP="003A5939">
                  <w:pPr>
                    <w:tabs>
                      <w:tab w:val="left" w:pos="0"/>
                    </w:tabs>
                    <w:adjustRightInd w:val="0"/>
                    <w:snapToGrid w:val="0"/>
                    <w:spacing w:line="240" w:lineRule="auto"/>
                    <w:jc w:val="center"/>
                    <w:rPr>
                      <w:sz w:val="21"/>
                      <w:szCs w:val="28"/>
                    </w:rPr>
                  </w:pPr>
                  <w:r w:rsidRPr="00F84C79">
                    <w:rPr>
                      <w:rFonts w:hint="eastAsia"/>
                      <w:sz w:val="21"/>
                      <w:szCs w:val="28"/>
                    </w:rPr>
                    <w:t>/</w:t>
                  </w:r>
                </w:p>
              </w:tc>
              <w:tc>
                <w:tcPr>
                  <w:tcW w:w="308" w:type="pct"/>
                  <w:vAlign w:val="center"/>
                </w:tcPr>
                <w:p w14:paraId="74300596" w14:textId="441FC09A" w:rsidR="008413DD" w:rsidRPr="00F84C79" w:rsidRDefault="008413DD" w:rsidP="003A5939">
                  <w:pPr>
                    <w:tabs>
                      <w:tab w:val="left" w:pos="0"/>
                    </w:tabs>
                    <w:adjustRightInd w:val="0"/>
                    <w:snapToGrid w:val="0"/>
                    <w:spacing w:line="240" w:lineRule="auto"/>
                    <w:jc w:val="center"/>
                    <w:rPr>
                      <w:sz w:val="21"/>
                      <w:szCs w:val="28"/>
                    </w:rPr>
                  </w:pPr>
                  <w:r w:rsidRPr="00F84C79">
                    <w:rPr>
                      <w:rFonts w:hint="eastAsia"/>
                      <w:sz w:val="21"/>
                      <w:szCs w:val="28"/>
                    </w:rPr>
                    <w:t>/</w:t>
                  </w:r>
                </w:p>
              </w:tc>
              <w:tc>
                <w:tcPr>
                  <w:tcW w:w="564" w:type="pct"/>
                  <w:vAlign w:val="center"/>
                </w:tcPr>
                <w:p w14:paraId="6F935769" w14:textId="288A488B" w:rsidR="008413DD" w:rsidRDefault="008413DD" w:rsidP="003A5939">
                  <w:pPr>
                    <w:tabs>
                      <w:tab w:val="left" w:pos="0"/>
                    </w:tabs>
                    <w:adjustRightInd w:val="0"/>
                    <w:snapToGrid w:val="0"/>
                    <w:spacing w:line="240" w:lineRule="auto"/>
                    <w:jc w:val="center"/>
                    <w:rPr>
                      <w:sz w:val="21"/>
                      <w:szCs w:val="28"/>
                    </w:rPr>
                  </w:pPr>
                  <w:r>
                    <w:rPr>
                      <w:rFonts w:hint="eastAsia"/>
                      <w:sz w:val="21"/>
                      <w:szCs w:val="28"/>
                    </w:rPr>
                    <w:t>20</w:t>
                  </w:r>
                </w:p>
              </w:tc>
              <w:tc>
                <w:tcPr>
                  <w:tcW w:w="703" w:type="pct"/>
                  <w:noWrap/>
                  <w:vAlign w:val="center"/>
                </w:tcPr>
                <w:p w14:paraId="6DCFEE4F" w14:textId="6A1CD7E5" w:rsidR="008413DD" w:rsidRPr="00F84C79" w:rsidRDefault="008413DD" w:rsidP="003A5939">
                  <w:pPr>
                    <w:tabs>
                      <w:tab w:val="left" w:pos="0"/>
                    </w:tabs>
                    <w:adjustRightInd w:val="0"/>
                    <w:snapToGrid w:val="0"/>
                    <w:spacing w:line="240" w:lineRule="auto"/>
                    <w:jc w:val="center"/>
                    <w:rPr>
                      <w:sz w:val="21"/>
                      <w:szCs w:val="28"/>
                    </w:rPr>
                  </w:pPr>
                  <w:r>
                    <w:rPr>
                      <w:rFonts w:hint="eastAsia"/>
                      <w:sz w:val="21"/>
                      <w:szCs w:val="28"/>
                    </w:rPr>
                    <w:t>100</w:t>
                  </w:r>
                </w:p>
              </w:tc>
            </w:tr>
            <w:bookmarkEnd w:id="30"/>
          </w:tbl>
          <w:p w14:paraId="4C02F47F" w14:textId="77777777" w:rsidR="00F84C79" w:rsidRDefault="00F84C79">
            <w:pPr>
              <w:ind w:firstLineChars="200" w:firstLine="482"/>
              <w:rPr>
                <w:b/>
                <w:bCs/>
              </w:rPr>
            </w:pPr>
          </w:p>
          <w:p w14:paraId="7E7F17E5" w14:textId="0F307591" w:rsidR="001E727E" w:rsidRDefault="008C552E">
            <w:pPr>
              <w:ind w:firstLineChars="200" w:firstLine="482"/>
              <w:rPr>
                <w:b/>
                <w:bCs/>
              </w:rPr>
            </w:pPr>
            <w:r>
              <w:rPr>
                <w:rFonts w:hint="eastAsia"/>
                <w:b/>
                <w:bCs/>
              </w:rPr>
              <w:t>3.</w:t>
            </w:r>
            <w:r>
              <w:rPr>
                <w:rFonts w:hint="eastAsia"/>
                <w:b/>
                <w:bCs/>
              </w:rPr>
              <w:t>噪声</w:t>
            </w:r>
          </w:p>
          <w:p w14:paraId="6CC49ADC" w14:textId="38AC82B4" w:rsidR="001E727E" w:rsidRDefault="00000000">
            <w:pPr>
              <w:overflowPunct w:val="0"/>
              <w:adjustRightInd w:val="0"/>
              <w:snapToGrid w:val="0"/>
              <w:ind w:firstLineChars="200" w:firstLine="512"/>
            </w:pPr>
            <w:r>
              <w:rPr>
                <w:bCs/>
                <w:spacing w:val="8"/>
              </w:rPr>
              <w:t>施工期噪声</w:t>
            </w:r>
            <w:r>
              <w:rPr>
                <w:rFonts w:hint="eastAsia"/>
                <w:bCs/>
                <w:spacing w:val="8"/>
              </w:rPr>
              <w:t>排放</w:t>
            </w:r>
            <w:r>
              <w:rPr>
                <w:bCs/>
                <w:spacing w:val="8"/>
              </w:rPr>
              <w:t>执行</w:t>
            </w:r>
            <w:r>
              <w:t>《建筑施工噪声排放标准》（</w:t>
            </w:r>
            <w:r>
              <w:t>GB12523-2025</w:t>
            </w:r>
            <w:r>
              <w:t>）</w:t>
            </w:r>
            <w:r>
              <w:rPr>
                <w:bCs/>
                <w:spacing w:val="8"/>
              </w:rPr>
              <w:t>的排放限值，即昼间</w:t>
            </w:r>
            <w:r>
              <w:rPr>
                <w:bCs/>
                <w:spacing w:val="8"/>
              </w:rPr>
              <w:t>≤70dB(A)</w:t>
            </w:r>
            <w:r>
              <w:rPr>
                <w:bCs/>
                <w:spacing w:val="8"/>
              </w:rPr>
              <w:t>，夜间</w:t>
            </w:r>
            <w:r>
              <w:rPr>
                <w:bCs/>
                <w:spacing w:val="8"/>
              </w:rPr>
              <w:t>≤55dB(A)</w:t>
            </w:r>
            <w:r>
              <w:rPr>
                <w:bCs/>
                <w:spacing w:val="8"/>
              </w:rPr>
              <w:t>；</w:t>
            </w:r>
            <w:r>
              <w:t>运营期厂界噪声</w:t>
            </w:r>
            <w:r>
              <w:rPr>
                <w:rFonts w:hint="eastAsia"/>
              </w:rPr>
              <w:t>排放</w:t>
            </w:r>
            <w:r>
              <w:t>执行《工业企业厂界环境噪声排放标准》（</w:t>
            </w:r>
            <w:r>
              <w:t>GB12348-2008</w:t>
            </w:r>
            <w:r>
              <w:t>）中的</w:t>
            </w:r>
            <w:r>
              <w:t>3</w:t>
            </w:r>
            <w:r>
              <w:t>类标准，</w:t>
            </w:r>
            <w:proofErr w:type="gramStart"/>
            <w:r>
              <w:t>具体值见</w:t>
            </w:r>
            <w:proofErr w:type="gramEnd"/>
            <w:r>
              <w:t>3-</w:t>
            </w:r>
            <w:r w:rsidR="00FB3B9B">
              <w:rPr>
                <w:rFonts w:hint="eastAsia"/>
              </w:rPr>
              <w:t>6</w:t>
            </w:r>
            <w:r>
              <w:t>。</w:t>
            </w:r>
          </w:p>
          <w:p w14:paraId="4D75CEB3" w14:textId="5ABADECA" w:rsidR="001E727E" w:rsidRDefault="00000000">
            <w:pPr>
              <w:widowControl/>
              <w:adjustRightInd w:val="0"/>
              <w:snapToGrid w:val="0"/>
              <w:spacing w:line="240" w:lineRule="auto"/>
              <w:jc w:val="center"/>
              <w:rPr>
                <w:b/>
                <w:bCs/>
                <w:snapToGrid w:val="0"/>
                <w:kern w:val="0"/>
                <w:sz w:val="21"/>
              </w:rPr>
            </w:pPr>
            <w:r>
              <w:rPr>
                <w:b/>
                <w:bCs/>
                <w:snapToGrid w:val="0"/>
                <w:kern w:val="0"/>
                <w:sz w:val="21"/>
              </w:rPr>
              <w:t>表</w:t>
            </w:r>
            <w:r>
              <w:rPr>
                <w:b/>
                <w:bCs/>
                <w:snapToGrid w:val="0"/>
                <w:kern w:val="0"/>
                <w:sz w:val="21"/>
              </w:rPr>
              <w:t>3-</w:t>
            </w:r>
            <w:r w:rsidR="00FB3B9B">
              <w:rPr>
                <w:rFonts w:hint="eastAsia"/>
                <w:b/>
                <w:bCs/>
                <w:snapToGrid w:val="0"/>
                <w:kern w:val="0"/>
                <w:sz w:val="21"/>
              </w:rPr>
              <w:t>6</w:t>
            </w:r>
            <w:r>
              <w:rPr>
                <w:b/>
                <w:bCs/>
                <w:snapToGrid w:val="0"/>
                <w:kern w:val="0"/>
                <w:sz w:val="21"/>
              </w:rPr>
              <w:t xml:space="preserve">    </w:t>
            </w:r>
            <w:r>
              <w:rPr>
                <w:b/>
                <w:bCs/>
                <w:snapToGrid w:val="0"/>
                <w:kern w:val="0"/>
                <w:sz w:val="21"/>
              </w:rPr>
              <w:t>工业企业厂界环境噪声排放标准值</w:t>
            </w:r>
            <w:r>
              <w:rPr>
                <w:b/>
                <w:bCs/>
                <w:snapToGrid w:val="0"/>
                <w:kern w:val="0"/>
                <w:sz w:val="21"/>
              </w:rPr>
              <w:t xml:space="preserve">    </w:t>
            </w:r>
            <w:r>
              <w:rPr>
                <w:b/>
                <w:bCs/>
                <w:snapToGrid w:val="0"/>
                <w:kern w:val="0"/>
                <w:sz w:val="21"/>
              </w:rPr>
              <w:t>单位：</w:t>
            </w:r>
            <w:r>
              <w:rPr>
                <w:b/>
                <w:bCs/>
                <w:snapToGrid w:val="0"/>
                <w:kern w:val="0"/>
                <w:sz w:val="21"/>
              </w:rPr>
              <w:t>dB</w:t>
            </w:r>
            <w:r>
              <w:rPr>
                <w:b/>
                <w:bCs/>
                <w:snapToGrid w:val="0"/>
                <w:kern w:val="0"/>
                <w:sz w:val="21"/>
              </w:rPr>
              <w:t>（</w:t>
            </w:r>
            <w:r>
              <w:rPr>
                <w:b/>
                <w:bCs/>
                <w:snapToGrid w:val="0"/>
                <w:kern w:val="0"/>
                <w:sz w:val="21"/>
              </w:rPr>
              <w:t>A</w:t>
            </w:r>
            <w:r>
              <w:rPr>
                <w:b/>
                <w:bCs/>
                <w:snapToGrid w:val="0"/>
                <w:kern w:val="0"/>
                <w:sz w:val="21"/>
              </w:rPr>
              <w:t>）</w:t>
            </w:r>
          </w:p>
          <w:tbl>
            <w:tblPr>
              <w:tblW w:w="4997" w:type="pct"/>
              <w:jc w:val="center"/>
              <w:tblBorders>
                <w:top w:val="single" w:sz="2" w:space="0" w:color="auto"/>
                <w:left w:val="single" w:sz="2" w:space="0" w:color="auto"/>
                <w:bottom w:val="single" w:sz="2" w:space="0" w:color="auto"/>
                <w:right w:val="single" w:sz="2" w:space="0" w:color="auto"/>
                <w:insideH w:val="single" w:sz="4" w:space="0" w:color="auto"/>
                <w:insideV w:val="single" w:sz="4" w:space="0" w:color="auto"/>
              </w:tblBorders>
              <w:tblLook w:val="04A0" w:firstRow="1" w:lastRow="0" w:firstColumn="1" w:lastColumn="0" w:noHBand="0" w:noVBand="1"/>
            </w:tblPr>
            <w:tblGrid>
              <w:gridCol w:w="1410"/>
              <w:gridCol w:w="1410"/>
              <w:gridCol w:w="1411"/>
              <w:gridCol w:w="3668"/>
            </w:tblGrid>
            <w:tr w:rsidR="001E727E" w14:paraId="71A2643D" w14:textId="77777777" w:rsidTr="00FB3B9B">
              <w:trPr>
                <w:jc w:val="center"/>
              </w:trPr>
              <w:tc>
                <w:tcPr>
                  <w:tcW w:w="892" w:type="pct"/>
                  <w:tcBorders>
                    <w:tl2br w:val="nil"/>
                    <w:tr2bl w:val="nil"/>
                  </w:tcBorders>
                  <w:vAlign w:val="center"/>
                </w:tcPr>
                <w:p w14:paraId="3B878EB5" w14:textId="77777777" w:rsidR="001E727E" w:rsidRDefault="00000000" w:rsidP="00FB3B9B">
                  <w:pPr>
                    <w:spacing w:line="240" w:lineRule="auto"/>
                    <w:jc w:val="center"/>
                    <w:rPr>
                      <w:sz w:val="21"/>
                      <w:szCs w:val="21"/>
                    </w:rPr>
                  </w:pPr>
                  <w:r>
                    <w:rPr>
                      <w:sz w:val="21"/>
                      <w:szCs w:val="21"/>
                    </w:rPr>
                    <w:t>类别</w:t>
                  </w:r>
                </w:p>
              </w:tc>
              <w:tc>
                <w:tcPr>
                  <w:tcW w:w="892" w:type="pct"/>
                  <w:tcBorders>
                    <w:tl2br w:val="nil"/>
                    <w:tr2bl w:val="nil"/>
                  </w:tcBorders>
                  <w:vAlign w:val="center"/>
                </w:tcPr>
                <w:p w14:paraId="5A7A7BE3" w14:textId="77777777" w:rsidR="001E727E" w:rsidRDefault="00000000" w:rsidP="00FB3B9B">
                  <w:pPr>
                    <w:spacing w:line="240" w:lineRule="auto"/>
                    <w:jc w:val="center"/>
                    <w:rPr>
                      <w:sz w:val="21"/>
                      <w:szCs w:val="21"/>
                    </w:rPr>
                  </w:pPr>
                  <w:r>
                    <w:rPr>
                      <w:sz w:val="21"/>
                      <w:szCs w:val="21"/>
                    </w:rPr>
                    <w:t>昼间</w:t>
                  </w:r>
                </w:p>
              </w:tc>
              <w:tc>
                <w:tcPr>
                  <w:tcW w:w="893" w:type="pct"/>
                  <w:tcBorders>
                    <w:tl2br w:val="nil"/>
                    <w:tr2bl w:val="nil"/>
                  </w:tcBorders>
                  <w:vAlign w:val="center"/>
                </w:tcPr>
                <w:p w14:paraId="27EF8DE8" w14:textId="77777777" w:rsidR="001E727E" w:rsidRDefault="00000000" w:rsidP="00FB3B9B">
                  <w:pPr>
                    <w:spacing w:line="240" w:lineRule="auto"/>
                    <w:jc w:val="center"/>
                    <w:rPr>
                      <w:sz w:val="21"/>
                      <w:szCs w:val="21"/>
                    </w:rPr>
                  </w:pPr>
                  <w:r>
                    <w:rPr>
                      <w:sz w:val="21"/>
                      <w:szCs w:val="21"/>
                    </w:rPr>
                    <w:t>夜间</w:t>
                  </w:r>
                </w:p>
              </w:tc>
              <w:tc>
                <w:tcPr>
                  <w:tcW w:w="2321" w:type="pct"/>
                  <w:tcBorders>
                    <w:tl2br w:val="nil"/>
                    <w:tr2bl w:val="nil"/>
                  </w:tcBorders>
                  <w:vAlign w:val="center"/>
                </w:tcPr>
                <w:p w14:paraId="2C23B9FA" w14:textId="77777777" w:rsidR="001E727E" w:rsidRDefault="00000000" w:rsidP="00FB3B9B">
                  <w:pPr>
                    <w:spacing w:line="240" w:lineRule="auto"/>
                    <w:jc w:val="center"/>
                    <w:rPr>
                      <w:sz w:val="21"/>
                      <w:szCs w:val="21"/>
                    </w:rPr>
                  </w:pPr>
                  <w:r>
                    <w:rPr>
                      <w:sz w:val="21"/>
                      <w:szCs w:val="21"/>
                    </w:rPr>
                    <w:t>标准来源</w:t>
                  </w:r>
                </w:p>
              </w:tc>
            </w:tr>
            <w:tr w:rsidR="001E727E" w14:paraId="78F887F3" w14:textId="77777777" w:rsidTr="00FB3B9B">
              <w:trPr>
                <w:jc w:val="center"/>
              </w:trPr>
              <w:tc>
                <w:tcPr>
                  <w:tcW w:w="892" w:type="pct"/>
                  <w:tcBorders>
                    <w:tl2br w:val="nil"/>
                    <w:tr2bl w:val="nil"/>
                  </w:tcBorders>
                  <w:vAlign w:val="center"/>
                </w:tcPr>
                <w:p w14:paraId="7DEC6FBE" w14:textId="77777777" w:rsidR="001E727E" w:rsidRDefault="00000000" w:rsidP="00FB3B9B">
                  <w:pPr>
                    <w:spacing w:line="240" w:lineRule="auto"/>
                    <w:jc w:val="center"/>
                    <w:rPr>
                      <w:sz w:val="21"/>
                      <w:szCs w:val="21"/>
                    </w:rPr>
                  </w:pPr>
                  <w:r>
                    <w:rPr>
                      <w:sz w:val="21"/>
                      <w:szCs w:val="21"/>
                    </w:rPr>
                    <w:t>施工期</w:t>
                  </w:r>
                </w:p>
              </w:tc>
              <w:tc>
                <w:tcPr>
                  <w:tcW w:w="892" w:type="pct"/>
                  <w:tcBorders>
                    <w:tl2br w:val="nil"/>
                    <w:tr2bl w:val="nil"/>
                  </w:tcBorders>
                  <w:vAlign w:val="center"/>
                </w:tcPr>
                <w:p w14:paraId="7287C854" w14:textId="77777777" w:rsidR="001E727E" w:rsidRDefault="00000000" w:rsidP="00FB3B9B">
                  <w:pPr>
                    <w:spacing w:line="240" w:lineRule="auto"/>
                    <w:jc w:val="center"/>
                    <w:rPr>
                      <w:sz w:val="21"/>
                      <w:szCs w:val="21"/>
                    </w:rPr>
                  </w:pPr>
                  <w:r>
                    <w:rPr>
                      <w:sz w:val="21"/>
                      <w:szCs w:val="21"/>
                    </w:rPr>
                    <w:t>70</w:t>
                  </w:r>
                </w:p>
              </w:tc>
              <w:tc>
                <w:tcPr>
                  <w:tcW w:w="893" w:type="pct"/>
                  <w:tcBorders>
                    <w:tl2br w:val="nil"/>
                    <w:tr2bl w:val="nil"/>
                  </w:tcBorders>
                  <w:vAlign w:val="center"/>
                </w:tcPr>
                <w:p w14:paraId="5E1D258A" w14:textId="77777777" w:rsidR="001E727E" w:rsidRDefault="00000000" w:rsidP="00FB3B9B">
                  <w:pPr>
                    <w:spacing w:line="240" w:lineRule="auto"/>
                    <w:jc w:val="center"/>
                    <w:rPr>
                      <w:sz w:val="21"/>
                      <w:szCs w:val="21"/>
                    </w:rPr>
                  </w:pPr>
                  <w:r>
                    <w:rPr>
                      <w:sz w:val="21"/>
                      <w:szCs w:val="21"/>
                    </w:rPr>
                    <w:t>55</w:t>
                  </w:r>
                </w:p>
              </w:tc>
              <w:tc>
                <w:tcPr>
                  <w:tcW w:w="2321" w:type="pct"/>
                  <w:tcBorders>
                    <w:tl2br w:val="nil"/>
                    <w:tr2bl w:val="nil"/>
                  </w:tcBorders>
                  <w:vAlign w:val="center"/>
                </w:tcPr>
                <w:p w14:paraId="1F36160C" w14:textId="77777777" w:rsidR="001E727E" w:rsidRDefault="00000000" w:rsidP="00FB3B9B">
                  <w:pPr>
                    <w:spacing w:line="240" w:lineRule="auto"/>
                    <w:jc w:val="center"/>
                    <w:rPr>
                      <w:sz w:val="21"/>
                      <w:szCs w:val="21"/>
                    </w:rPr>
                  </w:pPr>
                  <w:r>
                    <w:rPr>
                      <w:sz w:val="21"/>
                      <w:szCs w:val="21"/>
                    </w:rPr>
                    <w:t>《建筑施工噪声排放标准》（</w:t>
                  </w:r>
                  <w:r>
                    <w:rPr>
                      <w:sz w:val="21"/>
                      <w:szCs w:val="21"/>
                    </w:rPr>
                    <w:t>GB12523-2025</w:t>
                  </w:r>
                  <w:r>
                    <w:rPr>
                      <w:sz w:val="21"/>
                      <w:szCs w:val="21"/>
                    </w:rPr>
                    <w:t>）</w:t>
                  </w:r>
                </w:p>
              </w:tc>
            </w:tr>
            <w:tr w:rsidR="001E727E" w14:paraId="54C87E74" w14:textId="77777777" w:rsidTr="00FB3B9B">
              <w:trPr>
                <w:jc w:val="center"/>
              </w:trPr>
              <w:tc>
                <w:tcPr>
                  <w:tcW w:w="892" w:type="pct"/>
                  <w:tcBorders>
                    <w:tl2br w:val="nil"/>
                    <w:tr2bl w:val="nil"/>
                  </w:tcBorders>
                  <w:vAlign w:val="center"/>
                </w:tcPr>
                <w:p w14:paraId="71845AF4" w14:textId="740D040C" w:rsidR="001E727E" w:rsidRDefault="00000000" w:rsidP="00FB3B9B">
                  <w:pPr>
                    <w:spacing w:line="240" w:lineRule="auto"/>
                    <w:jc w:val="center"/>
                    <w:rPr>
                      <w:sz w:val="21"/>
                      <w:szCs w:val="21"/>
                    </w:rPr>
                  </w:pPr>
                  <w:r>
                    <w:rPr>
                      <w:sz w:val="21"/>
                      <w:szCs w:val="21"/>
                    </w:rPr>
                    <w:t>运营期</w:t>
                  </w:r>
                </w:p>
              </w:tc>
              <w:tc>
                <w:tcPr>
                  <w:tcW w:w="892" w:type="pct"/>
                  <w:tcBorders>
                    <w:tl2br w:val="nil"/>
                    <w:tr2bl w:val="nil"/>
                  </w:tcBorders>
                  <w:vAlign w:val="center"/>
                </w:tcPr>
                <w:p w14:paraId="7DA22F35" w14:textId="77777777" w:rsidR="001E727E" w:rsidRDefault="00000000" w:rsidP="00FB3B9B">
                  <w:pPr>
                    <w:spacing w:line="240" w:lineRule="auto"/>
                    <w:jc w:val="center"/>
                    <w:rPr>
                      <w:sz w:val="21"/>
                      <w:szCs w:val="21"/>
                    </w:rPr>
                  </w:pPr>
                  <w:r>
                    <w:rPr>
                      <w:sz w:val="21"/>
                      <w:szCs w:val="21"/>
                    </w:rPr>
                    <w:t>65</w:t>
                  </w:r>
                </w:p>
              </w:tc>
              <w:tc>
                <w:tcPr>
                  <w:tcW w:w="893" w:type="pct"/>
                  <w:tcBorders>
                    <w:tl2br w:val="nil"/>
                    <w:tr2bl w:val="nil"/>
                  </w:tcBorders>
                  <w:vAlign w:val="center"/>
                </w:tcPr>
                <w:p w14:paraId="51FA0C19" w14:textId="77777777" w:rsidR="001E727E" w:rsidRDefault="00000000" w:rsidP="00FB3B9B">
                  <w:pPr>
                    <w:spacing w:line="240" w:lineRule="auto"/>
                    <w:jc w:val="center"/>
                    <w:rPr>
                      <w:sz w:val="21"/>
                      <w:szCs w:val="21"/>
                    </w:rPr>
                  </w:pPr>
                  <w:r>
                    <w:rPr>
                      <w:sz w:val="21"/>
                      <w:szCs w:val="21"/>
                    </w:rPr>
                    <w:t>55</w:t>
                  </w:r>
                </w:p>
              </w:tc>
              <w:tc>
                <w:tcPr>
                  <w:tcW w:w="2321" w:type="pct"/>
                  <w:tcBorders>
                    <w:tl2br w:val="nil"/>
                    <w:tr2bl w:val="nil"/>
                  </w:tcBorders>
                  <w:vAlign w:val="center"/>
                </w:tcPr>
                <w:p w14:paraId="00AF0110" w14:textId="77777777" w:rsidR="001E727E" w:rsidRDefault="00000000" w:rsidP="00FB3B9B">
                  <w:pPr>
                    <w:spacing w:line="240" w:lineRule="auto"/>
                    <w:jc w:val="center"/>
                    <w:rPr>
                      <w:sz w:val="21"/>
                      <w:szCs w:val="21"/>
                    </w:rPr>
                  </w:pPr>
                  <w:r>
                    <w:rPr>
                      <w:sz w:val="21"/>
                      <w:szCs w:val="21"/>
                    </w:rPr>
                    <w:t>《工业企业厂界环境噪声排放标准》（</w:t>
                  </w:r>
                  <w:r>
                    <w:rPr>
                      <w:sz w:val="21"/>
                      <w:szCs w:val="21"/>
                    </w:rPr>
                    <w:t>GB12348-2008</w:t>
                  </w:r>
                  <w:r>
                    <w:rPr>
                      <w:sz w:val="21"/>
                      <w:szCs w:val="21"/>
                    </w:rPr>
                    <w:t>）中</w:t>
                  </w:r>
                  <w:r>
                    <w:rPr>
                      <w:sz w:val="21"/>
                      <w:szCs w:val="21"/>
                    </w:rPr>
                    <w:t>3</w:t>
                  </w:r>
                  <w:r>
                    <w:rPr>
                      <w:sz w:val="21"/>
                      <w:szCs w:val="21"/>
                    </w:rPr>
                    <w:t>类标准</w:t>
                  </w:r>
                </w:p>
              </w:tc>
            </w:tr>
          </w:tbl>
          <w:p w14:paraId="2F59397B" w14:textId="77777777" w:rsidR="006E100D" w:rsidRDefault="006E100D" w:rsidP="006E100D">
            <w:pPr>
              <w:ind w:firstLineChars="200" w:firstLine="482"/>
              <w:rPr>
                <w:b/>
                <w:bCs/>
              </w:rPr>
            </w:pPr>
          </w:p>
          <w:p w14:paraId="2AA81876" w14:textId="1EE4BF63" w:rsidR="001E727E" w:rsidRDefault="006E100D">
            <w:pPr>
              <w:ind w:firstLineChars="200" w:firstLine="482"/>
              <w:rPr>
                <w:b/>
                <w:bCs/>
              </w:rPr>
            </w:pPr>
            <w:r>
              <w:rPr>
                <w:rFonts w:hint="eastAsia"/>
                <w:b/>
                <w:bCs/>
              </w:rPr>
              <w:t>4</w:t>
            </w:r>
            <w:r>
              <w:rPr>
                <w:b/>
                <w:bCs/>
              </w:rPr>
              <w:t>.</w:t>
            </w:r>
            <w:r>
              <w:rPr>
                <w:b/>
                <w:bCs/>
              </w:rPr>
              <w:t>固体废物</w:t>
            </w:r>
          </w:p>
          <w:p w14:paraId="0DBF3086" w14:textId="77777777" w:rsidR="001E727E" w:rsidRDefault="00000000">
            <w:pPr>
              <w:ind w:firstLineChars="200" w:firstLine="480"/>
              <w:rPr>
                <w:bCs/>
                <w:snapToGrid w:val="0"/>
                <w:kern w:val="0"/>
              </w:rPr>
            </w:pPr>
            <w:r>
              <w:rPr>
                <w:bCs/>
                <w:snapToGrid w:val="0"/>
                <w:kern w:val="0"/>
              </w:rPr>
              <w:t>一般工业固体废物污染控制执行《一般工业固体废物贮存和填埋污染控制标准》（</w:t>
            </w:r>
            <w:r>
              <w:rPr>
                <w:bCs/>
                <w:snapToGrid w:val="0"/>
                <w:kern w:val="0"/>
              </w:rPr>
              <w:t>GB18599-2020</w:t>
            </w:r>
            <w:r>
              <w:rPr>
                <w:bCs/>
                <w:snapToGrid w:val="0"/>
                <w:kern w:val="0"/>
              </w:rPr>
              <w:t>）；危险废物执行《危险废物贮存污染控制标准》（</w:t>
            </w:r>
            <w:r>
              <w:rPr>
                <w:bCs/>
                <w:snapToGrid w:val="0"/>
                <w:kern w:val="0"/>
              </w:rPr>
              <w:t>GB18597-2023</w:t>
            </w:r>
            <w:r>
              <w:rPr>
                <w:bCs/>
                <w:snapToGrid w:val="0"/>
                <w:kern w:val="0"/>
              </w:rPr>
              <w:t>）；生活垃圾执行《生活垃圾填埋场污染控制标准》（</w:t>
            </w:r>
            <w:r>
              <w:rPr>
                <w:bCs/>
                <w:snapToGrid w:val="0"/>
                <w:kern w:val="0"/>
              </w:rPr>
              <w:t>GB16889-2024</w:t>
            </w:r>
            <w:r>
              <w:rPr>
                <w:bCs/>
                <w:snapToGrid w:val="0"/>
                <w:kern w:val="0"/>
              </w:rPr>
              <w:t>）。</w:t>
            </w:r>
            <w:r>
              <w:rPr>
                <w:bCs/>
                <w:snapToGrid w:val="0"/>
                <w:kern w:val="0"/>
              </w:rPr>
              <w:t xml:space="preserve"> </w:t>
            </w:r>
          </w:p>
          <w:p w14:paraId="7AB54D5B" w14:textId="77777777" w:rsidR="001E727E" w:rsidRDefault="001E727E">
            <w:pPr>
              <w:pStyle w:val="ab"/>
              <w:adjustRightInd w:val="0"/>
              <w:snapToGrid w:val="0"/>
              <w:ind w:firstLineChars="200" w:firstLine="480"/>
              <w:rPr>
                <w:rFonts w:ascii="Times New Roman" w:hAnsi="Times New Roman"/>
              </w:rPr>
            </w:pPr>
          </w:p>
        </w:tc>
      </w:tr>
      <w:tr w:rsidR="001E727E" w14:paraId="0F7A6A36" w14:textId="77777777" w:rsidTr="00E12642">
        <w:trPr>
          <w:trHeight w:val="1242"/>
          <w:jc w:val="center"/>
        </w:trPr>
        <w:tc>
          <w:tcPr>
            <w:tcW w:w="699" w:type="dxa"/>
            <w:vAlign w:val="center"/>
          </w:tcPr>
          <w:p w14:paraId="0E423B6B" w14:textId="77777777" w:rsidR="001E727E" w:rsidRDefault="00000000">
            <w:pPr>
              <w:adjustRightInd w:val="0"/>
              <w:snapToGrid w:val="0"/>
              <w:spacing w:line="240" w:lineRule="auto"/>
              <w:jc w:val="center"/>
              <w:rPr>
                <w:kern w:val="0"/>
                <w:szCs w:val="21"/>
              </w:rPr>
            </w:pPr>
            <w:r>
              <w:rPr>
                <w:kern w:val="0"/>
                <w:szCs w:val="21"/>
              </w:rPr>
              <w:t>总量</w:t>
            </w:r>
          </w:p>
          <w:p w14:paraId="1DEE1DA3" w14:textId="77777777" w:rsidR="001E727E" w:rsidRDefault="00000000">
            <w:pPr>
              <w:adjustRightInd w:val="0"/>
              <w:snapToGrid w:val="0"/>
              <w:spacing w:line="240" w:lineRule="auto"/>
              <w:jc w:val="center"/>
              <w:rPr>
                <w:kern w:val="0"/>
                <w:szCs w:val="21"/>
              </w:rPr>
            </w:pPr>
            <w:r>
              <w:rPr>
                <w:kern w:val="0"/>
                <w:szCs w:val="21"/>
              </w:rPr>
              <w:t>控制</w:t>
            </w:r>
          </w:p>
          <w:p w14:paraId="52F3BEAB" w14:textId="77777777" w:rsidR="001E727E" w:rsidRDefault="00000000">
            <w:pPr>
              <w:adjustRightInd w:val="0"/>
              <w:snapToGrid w:val="0"/>
              <w:spacing w:line="240" w:lineRule="auto"/>
              <w:jc w:val="center"/>
              <w:rPr>
                <w:kern w:val="0"/>
                <w:szCs w:val="21"/>
              </w:rPr>
            </w:pPr>
            <w:r>
              <w:rPr>
                <w:kern w:val="0"/>
                <w:szCs w:val="21"/>
              </w:rPr>
              <w:t>指标</w:t>
            </w:r>
          </w:p>
        </w:tc>
        <w:tc>
          <w:tcPr>
            <w:tcW w:w="8126" w:type="dxa"/>
            <w:vAlign w:val="center"/>
          </w:tcPr>
          <w:p w14:paraId="21A1D30E" w14:textId="4B3CED30" w:rsidR="001269FB" w:rsidRPr="001269FB" w:rsidRDefault="001269FB" w:rsidP="001269FB">
            <w:pPr>
              <w:pStyle w:val="aff8"/>
              <w:spacing w:line="480" w:lineRule="exact"/>
            </w:pPr>
            <w:r w:rsidRPr="001269FB">
              <w:t>营运期</w:t>
            </w:r>
            <w:r w:rsidRPr="001269FB">
              <w:rPr>
                <w:rFonts w:hint="eastAsia"/>
              </w:rPr>
              <w:t>生活污水经市政管网排入</w:t>
            </w:r>
            <w:proofErr w:type="gramStart"/>
            <w:r>
              <w:rPr>
                <w:rFonts w:hint="eastAsia"/>
              </w:rPr>
              <w:t>乌苏市</w:t>
            </w:r>
            <w:proofErr w:type="gramEnd"/>
            <w:r w:rsidRPr="001269FB">
              <w:rPr>
                <w:rFonts w:hint="eastAsia"/>
              </w:rPr>
              <w:t>污水处理厂</w:t>
            </w:r>
            <w:r w:rsidRPr="001269FB">
              <w:t>处理。</w:t>
            </w:r>
          </w:p>
          <w:p w14:paraId="7DBD85A7" w14:textId="4F308041" w:rsidR="001269FB" w:rsidRPr="001269FB" w:rsidRDefault="001269FB" w:rsidP="001269FB">
            <w:pPr>
              <w:pStyle w:val="aff8"/>
              <w:spacing w:line="480" w:lineRule="exact"/>
            </w:pPr>
            <w:r w:rsidRPr="001269FB">
              <w:rPr>
                <w:rFonts w:hint="eastAsia"/>
              </w:rPr>
              <w:t>本项目新增</w:t>
            </w:r>
            <w:r>
              <w:rPr>
                <w:rFonts w:hint="eastAsia"/>
              </w:rPr>
              <w:t>排放</w:t>
            </w:r>
            <w:r w:rsidRPr="001269FB">
              <w:rPr>
                <w:rFonts w:hint="eastAsia"/>
              </w:rPr>
              <w:t>VOCs</w:t>
            </w:r>
            <w:r>
              <w:rPr>
                <w:rFonts w:hint="eastAsia"/>
              </w:rPr>
              <w:t>0.306</w:t>
            </w:r>
            <w:r w:rsidRPr="001269FB">
              <w:rPr>
                <w:rFonts w:hint="eastAsia"/>
              </w:rPr>
              <w:t>t/a</w:t>
            </w:r>
            <w:r w:rsidRPr="001269FB">
              <w:rPr>
                <w:rFonts w:hint="eastAsia"/>
              </w:rPr>
              <w:t>。</w:t>
            </w:r>
          </w:p>
          <w:p w14:paraId="1671E5FC" w14:textId="4C26C596" w:rsidR="001E727E" w:rsidRDefault="00000000">
            <w:pPr>
              <w:pStyle w:val="aff8"/>
              <w:spacing w:line="480" w:lineRule="exact"/>
            </w:pPr>
            <w:r>
              <w:t>根据本项目排放污染物特征，本次总量控制指标为：</w:t>
            </w:r>
            <w:r>
              <w:t>VOCs</w:t>
            </w:r>
            <w:r w:rsidR="001269FB">
              <w:rPr>
                <w:rFonts w:hint="eastAsia"/>
              </w:rPr>
              <w:t>0.306</w:t>
            </w:r>
            <w:r>
              <w:t>t/a</w:t>
            </w:r>
            <w:r>
              <w:t>。</w:t>
            </w:r>
          </w:p>
          <w:p w14:paraId="2A90B1EA" w14:textId="77777777" w:rsidR="001E727E" w:rsidRDefault="001E727E">
            <w:pPr>
              <w:pStyle w:val="aff8"/>
              <w:spacing w:line="480" w:lineRule="exact"/>
            </w:pPr>
          </w:p>
          <w:p w14:paraId="12B6F24F" w14:textId="77777777" w:rsidR="001E727E" w:rsidRDefault="001E727E">
            <w:pPr>
              <w:pStyle w:val="aff8"/>
              <w:spacing w:line="480" w:lineRule="exact"/>
              <w:ind w:firstLineChars="0" w:firstLine="0"/>
            </w:pPr>
          </w:p>
        </w:tc>
      </w:tr>
    </w:tbl>
    <w:p w14:paraId="66496538" w14:textId="77777777" w:rsidR="001E727E" w:rsidRDefault="00000000">
      <w:pPr>
        <w:pStyle w:val="af4"/>
        <w:spacing w:line="240" w:lineRule="auto"/>
        <w:jc w:val="center"/>
        <w:outlineLvl w:val="0"/>
        <w:rPr>
          <w:rFonts w:ascii="Times New Roman" w:eastAsia="黑体" w:hAnsi="Times New Roman"/>
          <w:snapToGrid w:val="0"/>
          <w:sz w:val="30"/>
          <w:szCs w:val="30"/>
        </w:rPr>
      </w:pPr>
      <w:r>
        <w:rPr>
          <w:rFonts w:ascii="Times New Roman" w:eastAsia="黑体" w:hAnsi="Times New Roman"/>
          <w:snapToGrid w:val="0"/>
          <w:sz w:val="36"/>
          <w:szCs w:val="36"/>
        </w:rPr>
        <w:br w:type="page"/>
      </w:r>
      <w:bookmarkStart w:id="31" w:name="_Toc53"/>
      <w:r>
        <w:rPr>
          <w:rFonts w:ascii="Times New Roman" w:eastAsia="黑体" w:hAnsi="Times New Roman"/>
          <w:snapToGrid w:val="0"/>
          <w:sz w:val="30"/>
          <w:szCs w:val="30"/>
        </w:rPr>
        <w:lastRenderedPageBreak/>
        <w:t>四、主要环境影响和保护措施</w:t>
      </w:r>
      <w:bookmarkEnd w:id="31"/>
    </w:p>
    <w:tbl>
      <w:tblPr>
        <w:tblW w:w="4999"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264"/>
        <w:gridCol w:w="8561"/>
      </w:tblGrid>
      <w:tr w:rsidR="001E727E" w14:paraId="786CD832" w14:textId="77777777" w:rsidTr="00FE7DEF">
        <w:trPr>
          <w:trHeight w:val="8069"/>
          <w:jc w:val="center"/>
        </w:trPr>
        <w:tc>
          <w:tcPr>
            <w:tcW w:w="315" w:type="pct"/>
            <w:tcMar>
              <w:left w:w="28" w:type="dxa"/>
              <w:right w:w="28" w:type="dxa"/>
            </w:tcMar>
            <w:vAlign w:val="center"/>
          </w:tcPr>
          <w:p w14:paraId="28BCF9C0" w14:textId="77777777" w:rsidR="001E727E" w:rsidRDefault="00000000">
            <w:pPr>
              <w:pStyle w:val="af4"/>
              <w:adjustRightInd w:val="0"/>
              <w:snapToGrid w:val="0"/>
              <w:spacing w:before="0" w:beforeAutospacing="0" w:after="0" w:afterAutospacing="0" w:line="240" w:lineRule="auto"/>
              <w:jc w:val="center"/>
              <w:rPr>
                <w:rFonts w:ascii="Times New Roman" w:hAnsi="Times New Roman"/>
                <w:kern w:val="2"/>
                <w:szCs w:val="21"/>
              </w:rPr>
            </w:pPr>
            <w:r>
              <w:rPr>
                <w:rFonts w:ascii="Times New Roman" w:hAnsi="Times New Roman"/>
                <w:kern w:val="2"/>
                <w:szCs w:val="21"/>
              </w:rPr>
              <w:t>施工</w:t>
            </w:r>
          </w:p>
          <w:p w14:paraId="74C5FD82" w14:textId="77777777" w:rsidR="001E727E" w:rsidRDefault="00000000">
            <w:pPr>
              <w:pStyle w:val="af4"/>
              <w:adjustRightInd w:val="0"/>
              <w:snapToGrid w:val="0"/>
              <w:spacing w:before="0" w:beforeAutospacing="0" w:after="0" w:afterAutospacing="0" w:line="240" w:lineRule="auto"/>
              <w:jc w:val="center"/>
              <w:rPr>
                <w:rFonts w:ascii="Times New Roman" w:hAnsi="Times New Roman"/>
                <w:kern w:val="2"/>
                <w:szCs w:val="21"/>
              </w:rPr>
            </w:pPr>
            <w:r>
              <w:rPr>
                <w:rFonts w:ascii="Times New Roman" w:hAnsi="Times New Roman"/>
                <w:kern w:val="2"/>
                <w:szCs w:val="21"/>
              </w:rPr>
              <w:t>期环</w:t>
            </w:r>
          </w:p>
          <w:p w14:paraId="6A9B5E5B" w14:textId="77777777" w:rsidR="001E727E" w:rsidRDefault="00000000">
            <w:pPr>
              <w:pStyle w:val="af4"/>
              <w:adjustRightInd w:val="0"/>
              <w:snapToGrid w:val="0"/>
              <w:spacing w:before="0" w:beforeAutospacing="0" w:after="0" w:afterAutospacing="0" w:line="240" w:lineRule="auto"/>
              <w:jc w:val="center"/>
              <w:rPr>
                <w:rFonts w:ascii="Times New Roman" w:hAnsi="Times New Roman"/>
                <w:kern w:val="2"/>
                <w:szCs w:val="21"/>
              </w:rPr>
            </w:pPr>
            <w:r>
              <w:rPr>
                <w:rFonts w:ascii="Times New Roman" w:hAnsi="Times New Roman"/>
                <w:kern w:val="2"/>
                <w:szCs w:val="21"/>
              </w:rPr>
              <w:t>境保</w:t>
            </w:r>
          </w:p>
          <w:p w14:paraId="657FCC42" w14:textId="77777777" w:rsidR="001E727E" w:rsidRDefault="00000000">
            <w:pPr>
              <w:pStyle w:val="af4"/>
              <w:adjustRightInd w:val="0"/>
              <w:snapToGrid w:val="0"/>
              <w:spacing w:before="0" w:beforeAutospacing="0" w:after="0" w:afterAutospacing="0" w:line="240" w:lineRule="auto"/>
              <w:jc w:val="center"/>
              <w:rPr>
                <w:rFonts w:ascii="Times New Roman" w:hAnsi="Times New Roman"/>
                <w:kern w:val="2"/>
                <w:szCs w:val="21"/>
              </w:rPr>
            </w:pPr>
            <w:r>
              <w:rPr>
                <w:rFonts w:ascii="Times New Roman" w:hAnsi="Times New Roman"/>
                <w:kern w:val="2"/>
                <w:szCs w:val="21"/>
              </w:rPr>
              <w:t>护</w:t>
            </w:r>
            <w:proofErr w:type="gramStart"/>
            <w:r>
              <w:rPr>
                <w:rFonts w:ascii="Times New Roman" w:hAnsi="Times New Roman"/>
                <w:kern w:val="2"/>
                <w:szCs w:val="21"/>
              </w:rPr>
              <w:t>措</w:t>
            </w:r>
            <w:proofErr w:type="gramEnd"/>
          </w:p>
          <w:p w14:paraId="72CBDBD6" w14:textId="77777777" w:rsidR="001E727E" w:rsidRDefault="00000000">
            <w:pPr>
              <w:pStyle w:val="af4"/>
              <w:adjustRightInd w:val="0"/>
              <w:snapToGrid w:val="0"/>
              <w:spacing w:before="0" w:beforeAutospacing="0" w:after="0" w:afterAutospacing="0" w:line="240" w:lineRule="auto"/>
              <w:jc w:val="center"/>
              <w:rPr>
                <w:rFonts w:ascii="Times New Roman" w:hAnsi="Times New Roman"/>
                <w:bCs/>
                <w:kern w:val="2"/>
                <w:sz w:val="21"/>
                <w:szCs w:val="21"/>
              </w:rPr>
            </w:pPr>
            <w:r>
              <w:rPr>
                <w:rFonts w:ascii="Times New Roman" w:hAnsi="Times New Roman"/>
                <w:kern w:val="2"/>
                <w:szCs w:val="21"/>
              </w:rPr>
              <w:t>施</w:t>
            </w:r>
          </w:p>
        </w:tc>
        <w:tc>
          <w:tcPr>
            <w:tcW w:w="4684" w:type="pct"/>
            <w:vAlign w:val="center"/>
          </w:tcPr>
          <w:p w14:paraId="6BB8137C" w14:textId="2BF514E0" w:rsidR="00B7411D" w:rsidRDefault="00B7411D">
            <w:pPr>
              <w:ind w:firstLineChars="200" w:firstLine="480"/>
            </w:pPr>
            <w:r w:rsidRPr="00B7411D">
              <w:t>本项目依托现有已建成厂房进行改造建设，租赁现有厂房作为生产车间，仅在车间内部搭建辅房、办公用房及危险废物贮存库，无大规模土建、无土石方开挖工程。</w:t>
            </w:r>
          </w:p>
          <w:p w14:paraId="24DC7DFA" w14:textId="77777777" w:rsidR="00B7411D" w:rsidRDefault="00B7411D" w:rsidP="00B7411D">
            <w:pPr>
              <w:ind w:firstLineChars="200" w:firstLine="480"/>
            </w:pPr>
            <w:bookmarkStart w:id="32" w:name="_Toc15564"/>
            <w:bookmarkStart w:id="33" w:name="_Toc14001"/>
            <w:bookmarkStart w:id="34" w:name="_Toc12841"/>
            <w:r>
              <w:t>本项目在施工期产生扬尘，施工废水、生活污水、施工噪声、建筑垃圾、生活垃圾等主要污染物。</w:t>
            </w:r>
            <w:bookmarkEnd w:id="32"/>
            <w:bookmarkEnd w:id="33"/>
            <w:bookmarkEnd w:id="34"/>
          </w:p>
          <w:p w14:paraId="310E0A18" w14:textId="77777777" w:rsidR="001E727E" w:rsidRDefault="00000000">
            <w:pPr>
              <w:rPr>
                <w:b/>
                <w:bCs/>
              </w:rPr>
            </w:pPr>
            <w:bookmarkStart w:id="35" w:name="_Toc30950"/>
            <w:bookmarkStart w:id="36" w:name="_Toc26336"/>
            <w:bookmarkStart w:id="37" w:name="_Toc28068"/>
            <w:r>
              <w:rPr>
                <w:b/>
                <w:bCs/>
              </w:rPr>
              <w:t>1.</w:t>
            </w:r>
            <w:r>
              <w:rPr>
                <w:b/>
                <w:bCs/>
              </w:rPr>
              <w:t>施工废气治理措施</w:t>
            </w:r>
          </w:p>
          <w:bookmarkEnd w:id="35"/>
          <w:bookmarkEnd w:id="36"/>
          <w:bookmarkEnd w:id="37"/>
          <w:p w14:paraId="683FBD59" w14:textId="4DCFE330" w:rsidR="00B7411D" w:rsidRPr="00B7411D" w:rsidRDefault="00B7411D" w:rsidP="00B7411D">
            <w:pPr>
              <w:ind w:firstLineChars="200" w:firstLine="480"/>
            </w:pPr>
            <w:r w:rsidRPr="00B7411D">
              <w:t>施工期废气主要为室内改造产生的少量施工扬尘、设备安装焊接烟尘、室内装修及防渗施工产生的微量有机废气。</w:t>
            </w:r>
          </w:p>
          <w:p w14:paraId="02A61A08" w14:textId="74AB3C93" w:rsidR="001E727E" w:rsidRPr="00D47D46" w:rsidRDefault="00000000" w:rsidP="00D47D46">
            <w:pPr>
              <w:pStyle w:val="-1"/>
              <w:spacing w:line="360" w:lineRule="auto"/>
              <w:ind w:firstLineChars="0" w:firstLine="0"/>
              <w:rPr>
                <w:rFonts w:ascii="Times New Roman" w:hAnsi="Times New Roman" w:cs="Times New Roman"/>
                <w:b/>
                <w:bCs/>
                <w:szCs w:val="24"/>
              </w:rPr>
            </w:pPr>
            <w:r w:rsidRPr="00D47D46">
              <w:rPr>
                <w:rFonts w:ascii="Times New Roman" w:hAnsi="Times New Roman" w:cs="Times New Roman"/>
                <w:b/>
                <w:bCs/>
                <w:szCs w:val="24"/>
              </w:rPr>
              <w:t>1.1</w:t>
            </w:r>
            <w:r w:rsidRPr="00D47D46">
              <w:rPr>
                <w:rFonts w:ascii="Times New Roman" w:hAnsi="Times New Roman" w:cs="Times New Roman"/>
                <w:b/>
                <w:bCs/>
                <w:szCs w:val="24"/>
              </w:rPr>
              <w:t>施工扬尘防尘措施</w:t>
            </w:r>
          </w:p>
          <w:p w14:paraId="39415A2E" w14:textId="742EA2A0" w:rsidR="001E727E" w:rsidRPr="00B7411D" w:rsidRDefault="00000000" w:rsidP="00B7411D">
            <w:pPr>
              <w:wordWrap w:val="0"/>
              <w:ind w:firstLine="482"/>
              <w:rPr>
                <w:spacing w:val="-6"/>
              </w:rPr>
            </w:pPr>
            <w:bookmarkStart w:id="38" w:name="_Toc7643"/>
            <w:bookmarkStart w:id="39" w:name="_Toc27230"/>
            <w:r w:rsidRPr="00B7411D">
              <w:rPr>
                <w:spacing w:val="-6"/>
              </w:rPr>
              <w:t>建设单位需根据《建筑工程绿色环保施工管理规范》（</w:t>
            </w:r>
            <w:r w:rsidRPr="00B7411D">
              <w:rPr>
                <w:spacing w:val="-6"/>
              </w:rPr>
              <w:t>DB65/T 4060-2017</w:t>
            </w:r>
            <w:r w:rsidRPr="00B7411D">
              <w:rPr>
                <w:spacing w:val="-6"/>
              </w:rPr>
              <w:t>）、《建筑工程绿色施工规范》（</w:t>
            </w:r>
            <w:r w:rsidRPr="00B7411D">
              <w:rPr>
                <w:spacing w:val="-6"/>
              </w:rPr>
              <w:t>GB/T 50905-2014</w:t>
            </w:r>
            <w:r w:rsidRPr="00B7411D">
              <w:rPr>
                <w:spacing w:val="-6"/>
              </w:rPr>
              <w:t>）相关要求，采取如下保护措施：</w:t>
            </w:r>
          </w:p>
          <w:p w14:paraId="19D91470" w14:textId="10DC8C37" w:rsidR="00B7411D" w:rsidRPr="00B7411D" w:rsidRDefault="00B7411D" w:rsidP="00B7411D">
            <w:pPr>
              <w:wordWrap w:val="0"/>
              <w:ind w:firstLine="482"/>
              <w:rPr>
                <w:spacing w:val="-6"/>
              </w:rPr>
            </w:pPr>
            <w:r w:rsidRPr="00B7411D">
              <w:rPr>
                <w:rFonts w:hint="eastAsia"/>
                <w:spacing w:val="-6"/>
              </w:rPr>
              <w:t>（</w:t>
            </w:r>
            <w:r w:rsidRPr="00B7411D">
              <w:rPr>
                <w:rFonts w:hint="eastAsia"/>
                <w:spacing w:val="-6"/>
              </w:rPr>
              <w:t>1</w:t>
            </w:r>
            <w:r w:rsidRPr="00B7411D">
              <w:rPr>
                <w:rFonts w:hint="eastAsia"/>
                <w:spacing w:val="-6"/>
              </w:rPr>
              <w:t>）</w:t>
            </w:r>
            <w:r w:rsidRPr="00B7411D">
              <w:rPr>
                <w:spacing w:val="-6"/>
              </w:rPr>
              <w:t>施工扬尘防控</w:t>
            </w:r>
          </w:p>
          <w:p w14:paraId="7FF2D69F" w14:textId="77777777" w:rsidR="00B7411D" w:rsidRDefault="00B7411D" w:rsidP="00B7411D">
            <w:pPr>
              <w:wordWrap w:val="0"/>
              <w:ind w:firstLine="482"/>
              <w:rPr>
                <w:spacing w:val="-6"/>
              </w:rPr>
            </w:pPr>
            <w:r w:rsidRPr="00B7411D">
              <w:rPr>
                <w:spacing w:val="-6"/>
              </w:rPr>
              <w:t>施工区域全部设置围挡，施工活动严格限定于现有厂房内部封闭空间内作业，减少扬尘外逸；车间内作业地面定期清扫、洒水抑尘，保持地面湿润；砂石、建材等散装物料室内堆放，采取篷布覆盖；建筑垃圾及时收集、袋装密闭清运，禁止露天抛洒，运输车辆密闭，出场前清理车轮附着尘土，落实扬尘管控</w:t>
            </w:r>
            <w:r>
              <w:rPr>
                <w:rFonts w:hint="eastAsia"/>
                <w:spacing w:val="-6"/>
              </w:rPr>
              <w:t>“</w:t>
            </w:r>
            <w:r w:rsidRPr="00B7411D">
              <w:rPr>
                <w:spacing w:val="-6"/>
              </w:rPr>
              <w:t>六个百分之百</w:t>
            </w:r>
            <w:r>
              <w:rPr>
                <w:rFonts w:hint="eastAsia"/>
                <w:spacing w:val="-6"/>
              </w:rPr>
              <w:t>”</w:t>
            </w:r>
            <w:r w:rsidRPr="00B7411D">
              <w:rPr>
                <w:spacing w:val="-6"/>
              </w:rPr>
              <w:t>相关要求。</w:t>
            </w:r>
          </w:p>
          <w:p w14:paraId="5206AA2D" w14:textId="705ECD31" w:rsidR="00B7411D" w:rsidRPr="00B7411D" w:rsidRDefault="00B7411D" w:rsidP="00B7411D">
            <w:pPr>
              <w:wordWrap w:val="0"/>
              <w:ind w:firstLine="482"/>
              <w:rPr>
                <w:spacing w:val="-6"/>
              </w:rPr>
            </w:pPr>
            <w:r w:rsidRPr="00B7411D">
              <w:rPr>
                <w:rFonts w:hint="eastAsia"/>
                <w:spacing w:val="-6"/>
              </w:rPr>
              <w:t>（</w:t>
            </w:r>
            <w:r w:rsidRPr="00B7411D">
              <w:rPr>
                <w:rFonts w:hint="eastAsia"/>
                <w:spacing w:val="-6"/>
              </w:rPr>
              <w:t>2</w:t>
            </w:r>
            <w:r w:rsidRPr="00B7411D">
              <w:rPr>
                <w:rFonts w:hint="eastAsia"/>
                <w:spacing w:val="-6"/>
              </w:rPr>
              <w:t>）</w:t>
            </w:r>
            <w:r w:rsidRPr="00B7411D">
              <w:rPr>
                <w:spacing w:val="-6"/>
              </w:rPr>
              <w:t>焊接烟尘控制</w:t>
            </w:r>
          </w:p>
          <w:p w14:paraId="64BB69FF" w14:textId="77777777" w:rsidR="00B7411D" w:rsidRPr="00B7411D" w:rsidRDefault="00B7411D" w:rsidP="00B7411D">
            <w:pPr>
              <w:wordWrap w:val="0"/>
              <w:ind w:firstLine="482"/>
              <w:rPr>
                <w:spacing w:val="-6"/>
              </w:rPr>
            </w:pPr>
            <w:r w:rsidRPr="00B7411D">
              <w:rPr>
                <w:spacing w:val="-6"/>
              </w:rPr>
              <w:t>设备安装、</w:t>
            </w:r>
            <w:proofErr w:type="gramStart"/>
            <w:r w:rsidRPr="00B7411D">
              <w:rPr>
                <w:spacing w:val="-6"/>
              </w:rPr>
              <w:t>钢结构辅房焊接</w:t>
            </w:r>
            <w:proofErr w:type="gramEnd"/>
            <w:r w:rsidRPr="00B7411D">
              <w:rPr>
                <w:spacing w:val="-6"/>
              </w:rPr>
              <w:t>作业采用移动式焊接烟尘净化器，焊接工位局部集气收集烟尘，净化后车间内排放；优先选用低烟尘焊接材料，合理安排焊接作业时段，减少无组织烟尘排放。</w:t>
            </w:r>
            <w:r w:rsidRPr="00B7411D">
              <w:rPr>
                <w:spacing w:val="-6"/>
              </w:rPr>
              <w:t xml:space="preserve"> </w:t>
            </w:r>
          </w:p>
          <w:p w14:paraId="04DE39D3" w14:textId="40C1FCF3" w:rsidR="00B7411D" w:rsidRPr="00B7411D" w:rsidRDefault="00B7411D" w:rsidP="00B7411D">
            <w:pPr>
              <w:wordWrap w:val="0"/>
              <w:ind w:firstLine="482"/>
              <w:rPr>
                <w:spacing w:val="-6"/>
              </w:rPr>
            </w:pPr>
            <w:r w:rsidRPr="00B7411D">
              <w:rPr>
                <w:rFonts w:hint="eastAsia"/>
                <w:spacing w:val="-6"/>
              </w:rPr>
              <w:t>（</w:t>
            </w:r>
            <w:r w:rsidRPr="00B7411D">
              <w:rPr>
                <w:rFonts w:hint="eastAsia"/>
                <w:spacing w:val="-6"/>
              </w:rPr>
              <w:t>3</w:t>
            </w:r>
            <w:r w:rsidRPr="00B7411D">
              <w:rPr>
                <w:rFonts w:hint="eastAsia"/>
                <w:spacing w:val="-6"/>
              </w:rPr>
              <w:t>）</w:t>
            </w:r>
            <w:r w:rsidRPr="00B7411D">
              <w:rPr>
                <w:spacing w:val="-6"/>
              </w:rPr>
              <w:t>装修及建材有机废气防控</w:t>
            </w:r>
          </w:p>
          <w:p w14:paraId="5C5D137D" w14:textId="532E2946" w:rsidR="00B7411D" w:rsidRPr="00B7411D" w:rsidRDefault="00B7411D" w:rsidP="00B7411D">
            <w:pPr>
              <w:wordWrap w:val="0"/>
              <w:ind w:firstLine="482"/>
              <w:rPr>
                <w:spacing w:val="-6"/>
              </w:rPr>
            </w:pPr>
            <w:r w:rsidRPr="00B7411D">
              <w:rPr>
                <w:spacing w:val="-6"/>
              </w:rPr>
              <w:t>辅房、危废库建设过程使用的密封胶、板材、少量涂料优先选用低</w:t>
            </w:r>
            <w:r w:rsidRPr="00B7411D">
              <w:rPr>
                <w:spacing w:val="-6"/>
              </w:rPr>
              <w:t>VOCs</w:t>
            </w:r>
            <w:r w:rsidRPr="00B7411D">
              <w:rPr>
                <w:spacing w:val="-6"/>
              </w:rPr>
              <w:t>含量环保型原辅材料；室内装修、涂胶作业保持车间通风换气，加强空气流通，缩短作业周期，减少挥发性有机物无组织逸散。</w:t>
            </w:r>
            <w:proofErr w:type="gramStart"/>
            <w:r w:rsidRPr="00B7411D">
              <w:rPr>
                <w:spacing w:val="-6"/>
              </w:rPr>
              <w:t>危废贮存</w:t>
            </w:r>
            <w:proofErr w:type="gramEnd"/>
            <w:r w:rsidRPr="00B7411D">
              <w:rPr>
                <w:spacing w:val="-6"/>
              </w:rPr>
              <w:t>库防渗防腐施工时，控制施工面积，作业区域加强通风。</w:t>
            </w:r>
            <w:r w:rsidRPr="00B7411D">
              <w:rPr>
                <w:spacing w:val="-6"/>
              </w:rPr>
              <w:t xml:space="preserve"> </w:t>
            </w:r>
          </w:p>
          <w:p w14:paraId="79C19951" w14:textId="706FC231" w:rsidR="00B7411D" w:rsidRPr="00B7411D" w:rsidRDefault="00B7411D" w:rsidP="00B7411D">
            <w:pPr>
              <w:wordWrap w:val="0"/>
              <w:ind w:firstLine="482"/>
              <w:rPr>
                <w:spacing w:val="-6"/>
              </w:rPr>
            </w:pPr>
            <w:r w:rsidRPr="00B7411D">
              <w:rPr>
                <w:rFonts w:hint="eastAsia"/>
                <w:spacing w:val="-6"/>
              </w:rPr>
              <w:lastRenderedPageBreak/>
              <w:t>（</w:t>
            </w:r>
            <w:r w:rsidRPr="00B7411D">
              <w:rPr>
                <w:rFonts w:hint="eastAsia"/>
                <w:spacing w:val="-6"/>
              </w:rPr>
              <w:t>4</w:t>
            </w:r>
            <w:r w:rsidRPr="00B7411D">
              <w:rPr>
                <w:rFonts w:hint="eastAsia"/>
                <w:spacing w:val="-6"/>
              </w:rPr>
              <w:t>）</w:t>
            </w:r>
            <w:r w:rsidRPr="00B7411D">
              <w:rPr>
                <w:spacing w:val="-6"/>
              </w:rPr>
              <w:t>施工机械尾气控制</w:t>
            </w:r>
          </w:p>
          <w:p w14:paraId="1323C2BF" w14:textId="77777777" w:rsidR="00B7411D" w:rsidRPr="00B7411D" w:rsidRDefault="00B7411D" w:rsidP="00B7411D">
            <w:pPr>
              <w:wordWrap w:val="0"/>
              <w:ind w:firstLine="482"/>
              <w:rPr>
                <w:spacing w:val="-6"/>
              </w:rPr>
            </w:pPr>
            <w:r w:rsidRPr="00B7411D">
              <w:rPr>
                <w:spacing w:val="-6"/>
              </w:rPr>
              <w:t>施工机械选用达标排放设备，加强施工车辆、机械设备维护保养，确保尾气达标；厂房内施工机械尽量减少</w:t>
            </w:r>
            <w:proofErr w:type="gramStart"/>
            <w:r w:rsidRPr="00B7411D">
              <w:rPr>
                <w:spacing w:val="-6"/>
              </w:rPr>
              <w:t>怠</w:t>
            </w:r>
            <w:proofErr w:type="gramEnd"/>
            <w:r w:rsidRPr="00B7411D">
              <w:rPr>
                <w:spacing w:val="-6"/>
              </w:rPr>
              <w:t>速运转时间，车间保持通风，降低燃油尾气累积影响。</w:t>
            </w:r>
            <w:r w:rsidRPr="00B7411D">
              <w:rPr>
                <w:spacing w:val="-6"/>
              </w:rPr>
              <w:t xml:space="preserve"> </w:t>
            </w:r>
          </w:p>
          <w:p w14:paraId="5DF2D8D9" w14:textId="6E699522" w:rsidR="00B7411D" w:rsidRPr="00B7411D" w:rsidRDefault="00B7411D" w:rsidP="00B7411D">
            <w:pPr>
              <w:wordWrap w:val="0"/>
              <w:ind w:firstLine="482"/>
              <w:rPr>
                <w:spacing w:val="-6"/>
              </w:rPr>
            </w:pPr>
            <w:r w:rsidRPr="00B7411D">
              <w:rPr>
                <w:rFonts w:hint="eastAsia"/>
                <w:spacing w:val="-6"/>
              </w:rPr>
              <w:t>（</w:t>
            </w:r>
            <w:r w:rsidRPr="00B7411D">
              <w:rPr>
                <w:rFonts w:hint="eastAsia"/>
                <w:spacing w:val="-6"/>
              </w:rPr>
              <w:t>5</w:t>
            </w:r>
            <w:r w:rsidRPr="00B7411D">
              <w:rPr>
                <w:rFonts w:hint="eastAsia"/>
                <w:spacing w:val="-6"/>
              </w:rPr>
              <w:t>）</w:t>
            </w:r>
            <w:r w:rsidRPr="00B7411D">
              <w:rPr>
                <w:spacing w:val="-6"/>
              </w:rPr>
              <w:t>施工管理措施</w:t>
            </w:r>
          </w:p>
          <w:p w14:paraId="2FD64EE8" w14:textId="4875F744" w:rsidR="00B7411D" w:rsidRDefault="00B7411D" w:rsidP="00B7411D">
            <w:pPr>
              <w:wordWrap w:val="0"/>
              <w:ind w:firstLine="482"/>
              <w:rPr>
                <w:spacing w:val="-6"/>
              </w:rPr>
            </w:pPr>
            <w:r w:rsidRPr="00B7411D">
              <w:rPr>
                <w:spacing w:val="-6"/>
              </w:rPr>
              <w:t>合理规划施工时序，分区施工，减少同时作业工作面；施工结束后及时清理建筑垃圾，清扫场地。施工期废气为暂时性污染，施工结束后污染随之消失。</w:t>
            </w:r>
          </w:p>
          <w:p w14:paraId="2DFF6690" w14:textId="4D0A0AA5" w:rsidR="00BB1C39" w:rsidRPr="00B7411D" w:rsidRDefault="00BB1C39" w:rsidP="00B7411D">
            <w:pPr>
              <w:wordWrap w:val="0"/>
              <w:ind w:firstLine="482"/>
              <w:rPr>
                <w:spacing w:val="-6"/>
              </w:rPr>
            </w:pPr>
            <w:r w:rsidRPr="00BB1C39">
              <w:rPr>
                <w:spacing w:val="-6"/>
              </w:rPr>
              <w:t>本项目仅在现有厂房内部进行改造施工，施工活动在封闭厂房内开展，通过围挡、洒水抑尘、移动式烟尘净化、选用低</w:t>
            </w:r>
            <w:r w:rsidRPr="00BB1C39">
              <w:rPr>
                <w:spacing w:val="-6"/>
              </w:rPr>
              <w:t>VOC</w:t>
            </w:r>
            <w:r w:rsidRPr="00BB1C39">
              <w:rPr>
                <w:spacing w:val="-6"/>
              </w:rPr>
              <w:t>原辅材料、加强车间通风等措施控制施工扬尘、焊接烟尘及少量有机废气，施工期废气影响短暂，随施工结束而消除。</w:t>
            </w:r>
          </w:p>
          <w:bookmarkEnd w:id="38"/>
          <w:bookmarkEnd w:id="39"/>
          <w:p w14:paraId="7BA66E83" w14:textId="77777777" w:rsidR="001E727E" w:rsidRPr="00D47D46" w:rsidRDefault="00000000" w:rsidP="00D47D46">
            <w:pPr>
              <w:pStyle w:val="-1"/>
              <w:spacing w:line="360" w:lineRule="auto"/>
              <w:ind w:firstLineChars="0" w:firstLine="0"/>
              <w:rPr>
                <w:rFonts w:ascii="Times New Roman" w:hAnsi="Times New Roman" w:cs="Times New Roman"/>
                <w:b/>
                <w:bCs/>
                <w:szCs w:val="24"/>
              </w:rPr>
            </w:pPr>
            <w:r w:rsidRPr="00D47D46">
              <w:rPr>
                <w:rFonts w:ascii="Times New Roman" w:hAnsi="Times New Roman" w:cs="Times New Roman"/>
                <w:b/>
                <w:bCs/>
                <w:szCs w:val="24"/>
              </w:rPr>
              <w:t>1.2</w:t>
            </w:r>
            <w:r w:rsidRPr="00D47D46">
              <w:rPr>
                <w:rFonts w:ascii="Times New Roman" w:hAnsi="Times New Roman" w:cs="Times New Roman"/>
                <w:b/>
                <w:bCs/>
                <w:szCs w:val="24"/>
              </w:rPr>
              <w:t>施工机械尾气防治措施</w:t>
            </w:r>
          </w:p>
          <w:p w14:paraId="3AEA879C" w14:textId="77777777" w:rsidR="001E727E" w:rsidRDefault="00000000">
            <w:pPr>
              <w:wordWrap w:val="0"/>
              <w:ind w:firstLine="482"/>
              <w:rPr>
                <w:spacing w:val="-6"/>
              </w:rPr>
            </w:pPr>
            <w:r>
              <w:rPr>
                <w:spacing w:val="-6"/>
              </w:rPr>
              <w:t>施工过程中应使用满足《车用柴油》（</w:t>
            </w:r>
            <w:r>
              <w:rPr>
                <w:spacing w:val="-6"/>
              </w:rPr>
              <w:t>GB19147-2016</w:t>
            </w:r>
            <w:r>
              <w:rPr>
                <w:spacing w:val="-6"/>
              </w:rPr>
              <w:t>）标准的柴油，同时加强施工机械和车辆的维护保养，施工过程中非道路移动机械用柴油机废气应满足《非道路柴油移动机械排气烟度限值及测量方法》（</w:t>
            </w:r>
            <w:r>
              <w:rPr>
                <w:spacing w:val="-6"/>
              </w:rPr>
              <w:t>GB36886-2018</w:t>
            </w:r>
            <w:r>
              <w:rPr>
                <w:spacing w:val="-6"/>
              </w:rPr>
              <w:t>）要求。</w:t>
            </w:r>
          </w:p>
          <w:p w14:paraId="5261346D" w14:textId="77777777" w:rsidR="001E727E" w:rsidRDefault="00000000">
            <w:pPr>
              <w:ind w:firstLineChars="200" w:firstLine="480"/>
              <w:rPr>
                <w:kern w:val="0"/>
              </w:rPr>
            </w:pPr>
            <w:r>
              <w:t>经采取上述环保措施，</w:t>
            </w:r>
            <w:r>
              <w:rPr>
                <w:kern w:val="0"/>
              </w:rPr>
              <w:t>本项目施工期大气污染物排放可得到有效控制，对周围大气环境的影响将降至最低水平。</w:t>
            </w:r>
          </w:p>
          <w:p w14:paraId="762521BF" w14:textId="77777777" w:rsidR="001E727E" w:rsidRDefault="00000000">
            <w:pPr>
              <w:tabs>
                <w:tab w:val="left" w:pos="6480"/>
              </w:tabs>
              <w:rPr>
                <w:b/>
                <w:bCs/>
              </w:rPr>
            </w:pPr>
            <w:r>
              <w:rPr>
                <w:b/>
                <w:bCs/>
              </w:rPr>
              <w:t>2.</w:t>
            </w:r>
            <w:r>
              <w:rPr>
                <w:b/>
                <w:bCs/>
              </w:rPr>
              <w:t>施工废水防治措施</w:t>
            </w:r>
          </w:p>
          <w:p w14:paraId="2B8DB3F5" w14:textId="77777777" w:rsidR="00BB1C39" w:rsidRDefault="00BB1C39" w:rsidP="00BB1C39">
            <w:pPr>
              <w:ind w:firstLineChars="200" w:firstLine="480"/>
            </w:pPr>
            <w:r w:rsidRPr="00BB1C39">
              <w:t>施工期废水主要为施工人员生活污水，少量施工场地冲洗废水。</w:t>
            </w:r>
          </w:p>
          <w:p w14:paraId="0C6264EB" w14:textId="36DD4C83" w:rsidR="00BB1C39" w:rsidRDefault="00BB1C39" w:rsidP="00BB1C39">
            <w:pPr>
              <w:ind w:firstLineChars="200" w:firstLine="480"/>
            </w:pPr>
            <w:r w:rsidRPr="00BB1C39">
              <w:t>施工期设置简易沉淀池，场地冲洗废水经沉淀处理后</w:t>
            </w:r>
            <w:proofErr w:type="gramStart"/>
            <w:r w:rsidRPr="00BB1C39">
              <w:t>优先回</w:t>
            </w:r>
            <w:proofErr w:type="gramEnd"/>
            <w:r w:rsidRPr="00BB1C39">
              <w:t>用洒水抑尘，不外排；施工人员生活污水依托厂区现有</w:t>
            </w:r>
            <w:r>
              <w:rPr>
                <w:rFonts w:hint="eastAsia"/>
              </w:rPr>
              <w:t>排水管道</w:t>
            </w:r>
            <w:r w:rsidRPr="00BB1C39">
              <w:t>接入园区污水管网。本项目仅为室内改造工程，施工工程量小，废水产生量少。</w:t>
            </w:r>
          </w:p>
          <w:p w14:paraId="5758D363" w14:textId="53A2173D" w:rsidR="001E727E" w:rsidRDefault="00000000">
            <w:pPr>
              <w:tabs>
                <w:tab w:val="left" w:pos="6480"/>
              </w:tabs>
              <w:rPr>
                <w:b/>
                <w:bCs/>
              </w:rPr>
            </w:pPr>
            <w:r>
              <w:rPr>
                <w:b/>
                <w:bCs/>
              </w:rPr>
              <w:t>3.</w:t>
            </w:r>
            <w:r>
              <w:rPr>
                <w:b/>
                <w:bCs/>
              </w:rPr>
              <w:t>施工噪声防治措施</w:t>
            </w:r>
          </w:p>
          <w:p w14:paraId="393AC92E" w14:textId="5A22C67A" w:rsidR="0022217B" w:rsidRDefault="0022217B">
            <w:pPr>
              <w:tabs>
                <w:tab w:val="left" w:pos="6480"/>
              </w:tabs>
              <w:ind w:firstLineChars="200" w:firstLine="480"/>
            </w:pPr>
            <w:r w:rsidRPr="0022217B">
              <w:t>选用低噪声施工机具，高噪声设备设置减振垫；</w:t>
            </w:r>
            <w:r>
              <w:t>制定严格合理的施工计划，避免在同一地点安排大量动力机械设备</w:t>
            </w:r>
            <w:r>
              <w:rPr>
                <w:rFonts w:hint="eastAsia"/>
              </w:rPr>
              <w:t>；</w:t>
            </w:r>
            <w:r w:rsidRPr="0022217B">
              <w:t>合理安排施工时间，禁止夜间施工；高噪声作业尽量集中布置在厂房内部，利用厂房墙体隔声，降低噪声对外环境影响；加强设备维护保养，避免设备故障产生突发高噪声。</w:t>
            </w:r>
          </w:p>
          <w:p w14:paraId="757AC1B0" w14:textId="5470745B" w:rsidR="001E727E" w:rsidRDefault="00000000">
            <w:pPr>
              <w:adjustRightInd w:val="0"/>
              <w:snapToGrid w:val="0"/>
              <w:ind w:firstLineChars="200" w:firstLine="456"/>
              <w:rPr>
                <w:spacing w:val="-6"/>
              </w:rPr>
            </w:pPr>
            <w:r>
              <w:rPr>
                <w:spacing w:val="-6"/>
              </w:rPr>
              <w:t>本项目四周无声环境保护目标，周边为工业用地，落实上述措施后施工噪声满足</w:t>
            </w:r>
            <w:r>
              <w:rPr>
                <w:spacing w:val="-6"/>
                <w:kern w:val="0"/>
              </w:rPr>
              <w:t>《建筑施工噪声排放标准》（</w:t>
            </w:r>
            <w:r>
              <w:rPr>
                <w:spacing w:val="-6"/>
                <w:kern w:val="0"/>
              </w:rPr>
              <w:t>GB12523-2025</w:t>
            </w:r>
            <w:r>
              <w:rPr>
                <w:spacing w:val="-6"/>
                <w:kern w:val="0"/>
              </w:rPr>
              <w:t>）</w:t>
            </w:r>
            <w:r>
              <w:rPr>
                <w:spacing w:val="-6"/>
              </w:rPr>
              <w:t>，对周边环境影响较小。</w:t>
            </w:r>
          </w:p>
          <w:p w14:paraId="01657461" w14:textId="77777777" w:rsidR="001E727E" w:rsidRDefault="00000000">
            <w:pPr>
              <w:tabs>
                <w:tab w:val="left" w:pos="6480"/>
              </w:tabs>
              <w:rPr>
                <w:b/>
                <w:bCs/>
              </w:rPr>
            </w:pPr>
            <w:r>
              <w:rPr>
                <w:b/>
                <w:bCs/>
              </w:rPr>
              <w:lastRenderedPageBreak/>
              <w:t>4.</w:t>
            </w:r>
            <w:r>
              <w:rPr>
                <w:b/>
                <w:bCs/>
              </w:rPr>
              <w:t>固体废物防治措施</w:t>
            </w:r>
          </w:p>
          <w:p w14:paraId="09CD17BA" w14:textId="77777777" w:rsidR="0022217B" w:rsidRDefault="0022217B">
            <w:pPr>
              <w:tabs>
                <w:tab w:val="left" w:pos="6480"/>
              </w:tabs>
              <w:ind w:firstLineChars="200" w:firstLine="480"/>
            </w:pPr>
            <w:r w:rsidRPr="0022217B">
              <w:t>施工固</w:t>
            </w:r>
            <w:proofErr w:type="gramStart"/>
            <w:r w:rsidRPr="0022217B">
              <w:t>废主要</w:t>
            </w:r>
            <w:proofErr w:type="gramEnd"/>
            <w:r w:rsidRPr="0022217B">
              <w:t>为少量建筑废料、包装废料及生活垃圾。</w:t>
            </w:r>
          </w:p>
          <w:p w14:paraId="2C2E4F08" w14:textId="34846FEC" w:rsidR="001E727E" w:rsidRDefault="00000000">
            <w:pPr>
              <w:tabs>
                <w:tab w:val="left" w:pos="6480"/>
              </w:tabs>
              <w:ind w:firstLineChars="200" w:firstLine="480"/>
            </w:pPr>
            <w:r>
              <w:t>（</w:t>
            </w:r>
            <w:r>
              <w:t>1</w:t>
            </w:r>
            <w:r>
              <w:t>）施工过程中产生的建筑垃圾、生活垃圾应分类集中收集、分类堆放，按国家和地方有关规定定期清运处置，施工完成后及时做好迹地清理工作。</w:t>
            </w:r>
          </w:p>
          <w:p w14:paraId="079ABCAE" w14:textId="77777777" w:rsidR="001E727E" w:rsidRDefault="00000000">
            <w:pPr>
              <w:tabs>
                <w:tab w:val="left" w:pos="6480"/>
              </w:tabs>
              <w:ind w:firstLineChars="200" w:firstLine="480"/>
            </w:pPr>
            <w:r>
              <w:t>（</w:t>
            </w:r>
            <w:r>
              <w:t>2</w:t>
            </w:r>
            <w:r>
              <w:t>）建筑垃圾</w:t>
            </w:r>
            <w:r>
              <w:rPr>
                <w:bCs/>
                <w:snapToGrid w:val="0"/>
                <w:kern w:val="0"/>
              </w:rPr>
              <w:t>主要包括废金属、废钢筋等杂物，</w:t>
            </w:r>
            <w:r>
              <w:t>能回收的回收利用，不能回收利用的集中交由</w:t>
            </w:r>
            <w:r>
              <w:rPr>
                <w:bCs/>
              </w:rPr>
              <w:t>当地城市管理部门指定位置统一处理</w:t>
            </w:r>
            <w:r>
              <w:t>。</w:t>
            </w:r>
          </w:p>
          <w:p w14:paraId="564504DD" w14:textId="77777777" w:rsidR="001E727E" w:rsidRDefault="00000000">
            <w:pPr>
              <w:tabs>
                <w:tab w:val="left" w:pos="6480"/>
              </w:tabs>
              <w:ind w:firstLineChars="200" w:firstLine="480"/>
            </w:pPr>
            <w:r>
              <w:t>（</w:t>
            </w:r>
            <w:r>
              <w:t>3</w:t>
            </w:r>
            <w:r>
              <w:t>）生活垃圾集中收集后，交由</w:t>
            </w:r>
            <w:r>
              <w:rPr>
                <w:kern w:val="0"/>
              </w:rPr>
              <w:t>当地环卫部门统一清运处理。</w:t>
            </w:r>
          </w:p>
          <w:p w14:paraId="30D86379" w14:textId="77777777" w:rsidR="001E727E" w:rsidRDefault="00000000">
            <w:pPr>
              <w:tabs>
                <w:tab w:val="left" w:pos="6480"/>
              </w:tabs>
              <w:ind w:firstLineChars="200" w:firstLine="480"/>
            </w:pPr>
            <w:r>
              <w:t>综上所述，施工期产生的固体废物均得到妥善处置，对周边环境影响较小。</w:t>
            </w:r>
          </w:p>
        </w:tc>
      </w:tr>
      <w:tr w:rsidR="001E727E" w14:paraId="6F50721B" w14:textId="77777777" w:rsidTr="00663F81">
        <w:trPr>
          <w:trHeight w:val="12314"/>
          <w:jc w:val="center"/>
        </w:trPr>
        <w:tc>
          <w:tcPr>
            <w:tcW w:w="315" w:type="pct"/>
            <w:tcMar>
              <w:left w:w="28" w:type="dxa"/>
              <w:right w:w="28" w:type="dxa"/>
            </w:tcMar>
            <w:vAlign w:val="center"/>
          </w:tcPr>
          <w:p w14:paraId="02AEDBB2" w14:textId="77777777" w:rsidR="001E727E" w:rsidRDefault="00000000">
            <w:pPr>
              <w:adjustRightInd w:val="0"/>
              <w:snapToGrid w:val="0"/>
              <w:jc w:val="center"/>
              <w:rPr>
                <w:bCs/>
                <w:szCs w:val="21"/>
              </w:rPr>
            </w:pPr>
            <w:r>
              <w:rPr>
                <w:bCs/>
                <w:szCs w:val="21"/>
              </w:rPr>
              <w:lastRenderedPageBreak/>
              <w:t>运营</w:t>
            </w:r>
          </w:p>
          <w:p w14:paraId="092EF3F0" w14:textId="77777777" w:rsidR="001E727E" w:rsidRDefault="00000000">
            <w:pPr>
              <w:adjustRightInd w:val="0"/>
              <w:snapToGrid w:val="0"/>
              <w:jc w:val="center"/>
              <w:rPr>
                <w:bCs/>
                <w:szCs w:val="21"/>
              </w:rPr>
            </w:pPr>
            <w:r>
              <w:rPr>
                <w:bCs/>
                <w:szCs w:val="21"/>
              </w:rPr>
              <w:t>期环</w:t>
            </w:r>
          </w:p>
          <w:p w14:paraId="69510179" w14:textId="77777777" w:rsidR="001E727E" w:rsidRDefault="00000000">
            <w:pPr>
              <w:adjustRightInd w:val="0"/>
              <w:snapToGrid w:val="0"/>
              <w:jc w:val="center"/>
              <w:rPr>
                <w:bCs/>
                <w:szCs w:val="21"/>
              </w:rPr>
            </w:pPr>
            <w:r>
              <w:rPr>
                <w:bCs/>
                <w:szCs w:val="21"/>
              </w:rPr>
              <w:t>境影</w:t>
            </w:r>
          </w:p>
          <w:p w14:paraId="63B27422" w14:textId="77777777" w:rsidR="001E727E" w:rsidRDefault="00000000">
            <w:pPr>
              <w:adjustRightInd w:val="0"/>
              <w:snapToGrid w:val="0"/>
              <w:jc w:val="center"/>
              <w:rPr>
                <w:bCs/>
                <w:szCs w:val="21"/>
              </w:rPr>
            </w:pPr>
            <w:r>
              <w:rPr>
                <w:bCs/>
                <w:szCs w:val="21"/>
              </w:rPr>
              <w:t>响</w:t>
            </w:r>
            <w:proofErr w:type="gramStart"/>
            <w:r>
              <w:rPr>
                <w:bCs/>
                <w:szCs w:val="21"/>
              </w:rPr>
              <w:t>和</w:t>
            </w:r>
            <w:proofErr w:type="gramEnd"/>
          </w:p>
          <w:p w14:paraId="501E3091" w14:textId="77777777" w:rsidR="001E727E" w:rsidRDefault="00000000">
            <w:pPr>
              <w:adjustRightInd w:val="0"/>
              <w:snapToGrid w:val="0"/>
              <w:jc w:val="center"/>
              <w:rPr>
                <w:bCs/>
                <w:szCs w:val="21"/>
              </w:rPr>
            </w:pPr>
            <w:r>
              <w:rPr>
                <w:bCs/>
                <w:szCs w:val="21"/>
              </w:rPr>
              <w:t>保护</w:t>
            </w:r>
          </w:p>
          <w:p w14:paraId="3139F9F3" w14:textId="77777777" w:rsidR="001E727E" w:rsidRDefault="00000000">
            <w:pPr>
              <w:adjustRightInd w:val="0"/>
              <w:snapToGrid w:val="0"/>
              <w:jc w:val="center"/>
              <w:rPr>
                <w:bCs/>
                <w:szCs w:val="21"/>
              </w:rPr>
            </w:pPr>
            <w:r>
              <w:rPr>
                <w:bCs/>
                <w:szCs w:val="21"/>
              </w:rPr>
              <w:t>措施</w:t>
            </w:r>
          </w:p>
        </w:tc>
        <w:tc>
          <w:tcPr>
            <w:tcW w:w="4684" w:type="pct"/>
            <w:vAlign w:val="center"/>
          </w:tcPr>
          <w:p w14:paraId="1836BFDD" w14:textId="77777777" w:rsidR="001E727E" w:rsidRDefault="00000000">
            <w:pPr>
              <w:tabs>
                <w:tab w:val="left" w:pos="1200"/>
                <w:tab w:val="center" w:pos="4312"/>
              </w:tabs>
              <w:contextualSpacing/>
              <w:rPr>
                <w:b/>
              </w:rPr>
            </w:pPr>
            <w:r>
              <w:rPr>
                <w:b/>
              </w:rPr>
              <w:t>1.</w:t>
            </w:r>
            <w:r>
              <w:rPr>
                <w:b/>
              </w:rPr>
              <w:t>大气环境影响分析</w:t>
            </w:r>
          </w:p>
          <w:p w14:paraId="076B39EF" w14:textId="77777777" w:rsidR="001E727E" w:rsidRPr="00D47D46" w:rsidRDefault="00000000" w:rsidP="00D47D46">
            <w:pPr>
              <w:pStyle w:val="-1"/>
              <w:spacing w:line="360" w:lineRule="auto"/>
              <w:ind w:firstLineChars="0" w:firstLine="0"/>
              <w:rPr>
                <w:rFonts w:ascii="Times New Roman" w:hAnsi="Times New Roman" w:cs="Times New Roman"/>
                <w:b/>
                <w:bCs/>
                <w:szCs w:val="24"/>
              </w:rPr>
            </w:pPr>
            <w:r w:rsidRPr="00D47D46">
              <w:rPr>
                <w:rFonts w:ascii="Times New Roman" w:hAnsi="Times New Roman" w:cs="Times New Roman"/>
                <w:b/>
                <w:bCs/>
                <w:szCs w:val="24"/>
              </w:rPr>
              <w:t>1.1</w:t>
            </w:r>
            <w:r w:rsidRPr="00D47D46">
              <w:rPr>
                <w:rFonts w:ascii="Times New Roman" w:hAnsi="Times New Roman" w:cs="Times New Roman"/>
                <w:b/>
                <w:bCs/>
                <w:szCs w:val="24"/>
              </w:rPr>
              <w:t>废气污染源源强核算</w:t>
            </w:r>
          </w:p>
          <w:p w14:paraId="379A4597" w14:textId="77777777" w:rsidR="001E727E" w:rsidRDefault="00000000">
            <w:pPr>
              <w:pStyle w:val="affffe"/>
              <w:ind w:firstLine="480"/>
              <w:rPr>
                <w:bCs/>
              </w:rPr>
            </w:pPr>
            <w:r>
              <w:rPr>
                <w:bCs/>
              </w:rPr>
              <w:t>（</w:t>
            </w:r>
            <w:r>
              <w:rPr>
                <w:bCs/>
              </w:rPr>
              <w:t>1</w:t>
            </w:r>
            <w:r>
              <w:rPr>
                <w:bCs/>
              </w:rPr>
              <w:t>）有组织废气</w:t>
            </w:r>
          </w:p>
          <w:p w14:paraId="346C7B70" w14:textId="55DBDC2B" w:rsidR="001E727E" w:rsidRPr="00BF0DBC" w:rsidRDefault="00000000" w:rsidP="00BF0DBC">
            <w:pPr>
              <w:ind w:firstLineChars="200" w:firstLine="480"/>
            </w:pPr>
            <w:r w:rsidRPr="00BF0DBC">
              <w:t>本项目</w:t>
            </w:r>
            <w:r w:rsidR="007014FC" w:rsidRPr="00BF0DBC">
              <w:rPr>
                <w:rFonts w:hint="eastAsia"/>
              </w:rPr>
              <w:t>主要原料</w:t>
            </w:r>
            <w:r w:rsidR="007014FC" w:rsidRPr="00BF0DBC">
              <w:rPr>
                <w:rFonts w:hint="eastAsia"/>
              </w:rPr>
              <w:t>PBST</w:t>
            </w:r>
            <w:r w:rsidR="001947BA" w:rsidRPr="00BF0DBC">
              <w:rPr>
                <w:rFonts w:hint="eastAsia"/>
              </w:rPr>
              <w:t>、</w:t>
            </w:r>
            <w:r w:rsidR="007014FC" w:rsidRPr="00BF0DBC">
              <w:rPr>
                <w:rFonts w:hint="eastAsia"/>
              </w:rPr>
              <w:t>PLA</w:t>
            </w:r>
            <w:r w:rsidR="001947BA" w:rsidRPr="00BF0DBC">
              <w:rPr>
                <w:rFonts w:hint="eastAsia"/>
              </w:rPr>
              <w:t>和辅料</w:t>
            </w:r>
            <w:proofErr w:type="gramStart"/>
            <w:r w:rsidR="001947BA" w:rsidRPr="00BF0DBC">
              <w:rPr>
                <w:rFonts w:hint="eastAsia"/>
              </w:rPr>
              <w:t>扩链剂</w:t>
            </w:r>
            <w:proofErr w:type="gramEnd"/>
            <w:r w:rsidR="001947BA" w:rsidRPr="00BF0DBC">
              <w:rPr>
                <w:rFonts w:hint="eastAsia"/>
              </w:rPr>
              <w:t>、抗氧剂</w:t>
            </w:r>
            <w:r w:rsidRPr="00BF0DBC">
              <w:t>均为颗粒状，</w:t>
            </w:r>
            <w:r w:rsidR="0057641F" w:rsidRPr="00BF0DBC">
              <w:rPr>
                <w:rFonts w:hint="eastAsia"/>
              </w:rPr>
              <w:t>上料系统采用负压真空密闭上料、螺旋密闭喂料工艺投料</w:t>
            </w:r>
            <w:r w:rsidR="00E02D12" w:rsidRPr="00BF0DBC">
              <w:rPr>
                <w:rFonts w:hint="eastAsia"/>
              </w:rPr>
              <w:t>，</w:t>
            </w:r>
            <w:r w:rsidRPr="00BF0DBC">
              <w:t>搅拌过程在密闭设备中进行，几乎没有粉尘外逸，因此本项目主要大气污染物为</w:t>
            </w:r>
            <w:r w:rsidR="00E02D12" w:rsidRPr="00BF0DBC">
              <w:rPr>
                <w:rFonts w:hint="eastAsia"/>
              </w:rPr>
              <w:t>改性材料生产线与地膜生产线</w:t>
            </w:r>
            <w:r w:rsidRPr="00BF0DBC">
              <w:t>工艺过程产生的有机废气</w:t>
            </w:r>
            <w:r>
              <w:t>。</w:t>
            </w:r>
          </w:p>
          <w:p w14:paraId="40C83966" w14:textId="28890461" w:rsidR="001E727E" w:rsidRPr="00BF0DBC" w:rsidRDefault="00000000" w:rsidP="00BF0DBC">
            <w:pPr>
              <w:ind w:firstLineChars="200" w:firstLine="480"/>
            </w:pPr>
            <w:r w:rsidRPr="00BF0DBC">
              <w:t>本项目生产原料主要为</w:t>
            </w:r>
            <w:r w:rsidR="0041289A" w:rsidRPr="00BF0DBC">
              <w:rPr>
                <w:rFonts w:hint="eastAsia"/>
              </w:rPr>
              <w:t>PBST</w:t>
            </w:r>
            <w:r w:rsidR="0041289A" w:rsidRPr="00BF0DBC">
              <w:rPr>
                <w:rFonts w:hint="eastAsia"/>
              </w:rPr>
              <w:t>、</w:t>
            </w:r>
            <w:r w:rsidR="0041289A" w:rsidRPr="00BF0DBC">
              <w:rPr>
                <w:rFonts w:hint="eastAsia"/>
              </w:rPr>
              <w:t>PLA</w:t>
            </w:r>
            <w:r w:rsidRPr="00BF0DBC">
              <w:t>生物降解树脂，其分解温度</w:t>
            </w:r>
            <w:r w:rsidR="0041289A" w:rsidRPr="00BF0DBC">
              <w:rPr>
                <w:rFonts w:hint="eastAsia"/>
              </w:rPr>
              <w:t>约为</w:t>
            </w:r>
            <w:r w:rsidR="0041289A" w:rsidRPr="00BF0DBC">
              <w:rPr>
                <w:rFonts w:hint="eastAsia"/>
              </w:rPr>
              <w:t>300</w:t>
            </w:r>
            <w:r w:rsidR="0041289A" w:rsidRPr="00BF0DBC">
              <w:rPr>
                <w:rFonts w:hint="eastAsia"/>
              </w:rPr>
              <w:t>～</w:t>
            </w:r>
            <w:r w:rsidR="0041289A" w:rsidRPr="00BF0DBC">
              <w:rPr>
                <w:rFonts w:hint="eastAsia"/>
              </w:rPr>
              <w:t>360</w:t>
            </w:r>
            <w:r w:rsidRPr="00BF0DBC">
              <w:t>℃</w:t>
            </w:r>
            <w:r w:rsidRPr="00BF0DBC">
              <w:t>，项目在对</w:t>
            </w:r>
            <w:r w:rsidR="0041289A" w:rsidRPr="00BF0DBC">
              <w:rPr>
                <w:rFonts w:hint="eastAsia"/>
              </w:rPr>
              <w:t>PBST</w:t>
            </w:r>
            <w:r w:rsidR="0041289A" w:rsidRPr="00BF0DBC">
              <w:rPr>
                <w:rFonts w:hint="eastAsia"/>
              </w:rPr>
              <w:t>、</w:t>
            </w:r>
            <w:r w:rsidR="0041289A" w:rsidRPr="00BF0DBC">
              <w:rPr>
                <w:rFonts w:hint="eastAsia"/>
              </w:rPr>
              <w:t>PLA</w:t>
            </w:r>
            <w:r w:rsidR="0041289A" w:rsidRPr="00BF0DBC">
              <w:t>生物降解树脂</w:t>
            </w:r>
            <w:r w:rsidRPr="00BF0DBC">
              <w:t>进行加热</w:t>
            </w:r>
            <w:r w:rsidR="0041289A" w:rsidRPr="00BF0DBC">
              <w:rPr>
                <w:rFonts w:hint="eastAsia"/>
              </w:rPr>
              <w:t>改性</w:t>
            </w:r>
            <w:r w:rsidRPr="00BF0DBC">
              <w:t>挤出</w:t>
            </w:r>
            <w:r w:rsidR="0041289A" w:rsidRPr="00BF0DBC">
              <w:rPr>
                <w:rFonts w:hint="eastAsia"/>
              </w:rPr>
              <w:t>及吹膜过程</w:t>
            </w:r>
            <w:r w:rsidRPr="00BF0DBC">
              <w:t>加热温度为</w:t>
            </w:r>
            <w:r w:rsidRPr="00BF0DBC">
              <w:t>1</w:t>
            </w:r>
            <w:r w:rsidR="0041289A" w:rsidRPr="00BF0DBC">
              <w:rPr>
                <w:rFonts w:hint="eastAsia"/>
              </w:rPr>
              <w:t>5</w:t>
            </w:r>
            <w:r w:rsidRPr="00BF0DBC">
              <w:t>0-</w:t>
            </w:r>
            <w:r w:rsidR="0041289A" w:rsidRPr="00BF0DBC">
              <w:rPr>
                <w:rFonts w:hint="eastAsia"/>
              </w:rPr>
              <w:t>17</w:t>
            </w:r>
            <w:r w:rsidRPr="00BF0DBC">
              <w:t>0℃</w:t>
            </w:r>
            <w:r w:rsidRPr="00BF0DBC">
              <w:t>，</w:t>
            </w:r>
            <w:r w:rsidR="006A50C4" w:rsidRPr="00BF0DBC">
              <w:t>树脂熔融加工温度远低于原料热分解温度，正常生产工况下不会发生树脂热分解裂解。</w:t>
            </w:r>
            <w:r w:rsidRPr="00BF0DBC">
              <w:t>项目所使用的设备均为电加热设备，</w:t>
            </w:r>
            <w:r w:rsidR="00465B19" w:rsidRPr="00BF0DBC">
              <w:t>生产过程中投</w:t>
            </w:r>
            <w:proofErr w:type="gramStart"/>
            <w:r w:rsidR="00465B19" w:rsidRPr="00BF0DBC">
              <w:t>加扩链剂</w:t>
            </w:r>
            <w:proofErr w:type="gramEnd"/>
            <w:r w:rsidR="00465B19" w:rsidRPr="00BF0DBC">
              <w:t>、抗氧剂等辅料，对树脂进行共混改性，改善产品加工及使用性能。</w:t>
            </w:r>
            <w:r w:rsidR="00FE1D59" w:rsidRPr="00BF0DBC">
              <w:t>生产过程</w:t>
            </w:r>
            <w:r w:rsidR="00FE1D59" w:rsidRPr="00BF0DBC">
              <w:t>VOCs</w:t>
            </w:r>
            <w:r w:rsidR="00FE1D59" w:rsidRPr="00BF0DBC">
              <w:t>废气主要来自辅料中少量低分子组分挥发、树脂</w:t>
            </w:r>
            <w:proofErr w:type="gramStart"/>
            <w:r w:rsidR="00FE1D59" w:rsidRPr="00BF0DBC">
              <w:t>极</w:t>
            </w:r>
            <w:proofErr w:type="gramEnd"/>
            <w:r w:rsidR="00FE1D59" w:rsidRPr="00BF0DBC">
              <w:t>微量低聚物析出</w:t>
            </w:r>
            <w:r w:rsidR="00FE1D59" w:rsidRPr="00BF0DBC">
              <w:rPr>
                <w:rFonts w:hint="eastAsia"/>
              </w:rPr>
              <w:t>。</w:t>
            </w:r>
          </w:p>
          <w:p w14:paraId="37D2B78B" w14:textId="792CA324" w:rsidR="00E02D12" w:rsidRPr="00BF0DBC" w:rsidRDefault="006A50C4" w:rsidP="00BF0DBC">
            <w:pPr>
              <w:ind w:firstLineChars="200" w:firstLine="480"/>
            </w:pPr>
            <w:r w:rsidRPr="00BF0DBC">
              <w:rPr>
                <w:rFonts w:hint="eastAsia"/>
              </w:rPr>
              <w:t>改性材料</w:t>
            </w:r>
            <w:r w:rsidR="00E02D12" w:rsidRPr="00BF0DBC">
              <w:rPr>
                <w:rFonts w:hint="eastAsia"/>
              </w:rPr>
              <w:t>生产线熔融挤出工段整体密封，</w:t>
            </w:r>
            <w:r w:rsidR="00FE1D59" w:rsidRPr="00BF0DBC">
              <w:rPr>
                <w:rFonts w:hint="eastAsia"/>
              </w:rPr>
              <w:t>地膜</w:t>
            </w:r>
            <w:r w:rsidR="00E02D12" w:rsidRPr="00BF0DBC">
              <w:rPr>
                <w:rFonts w:hint="eastAsia"/>
              </w:rPr>
              <w:t>生产线熔融</w:t>
            </w:r>
            <w:r w:rsidR="00FE1D59" w:rsidRPr="00BF0DBC">
              <w:rPr>
                <w:rFonts w:hint="eastAsia"/>
              </w:rPr>
              <w:t>挤出</w:t>
            </w:r>
            <w:r w:rsidR="00414699" w:rsidRPr="00BF0DBC">
              <w:rPr>
                <w:rFonts w:hint="eastAsia"/>
              </w:rPr>
              <w:t>造粒</w:t>
            </w:r>
            <w:r w:rsidR="00E02D12" w:rsidRPr="00BF0DBC">
              <w:rPr>
                <w:rFonts w:hint="eastAsia"/>
              </w:rPr>
              <w:t>、</w:t>
            </w:r>
            <w:r w:rsidR="00A2422E" w:rsidRPr="00BF0DBC">
              <w:rPr>
                <w:rFonts w:hint="eastAsia"/>
              </w:rPr>
              <w:t>吹胀成型与废膜造粒机均为</w:t>
            </w:r>
            <w:r w:rsidR="00E02D12" w:rsidRPr="00BF0DBC">
              <w:rPr>
                <w:rFonts w:hint="eastAsia"/>
              </w:rPr>
              <w:t>整体密封</w:t>
            </w:r>
            <w:r w:rsidR="00A2422E" w:rsidRPr="00BF0DBC">
              <w:rPr>
                <w:rFonts w:hint="eastAsia"/>
              </w:rPr>
              <w:t>设备</w:t>
            </w:r>
            <w:r w:rsidR="00E02D12" w:rsidRPr="00BF0DBC">
              <w:rPr>
                <w:rFonts w:hint="eastAsia"/>
              </w:rPr>
              <w:t>，只</w:t>
            </w:r>
            <w:proofErr w:type="gramStart"/>
            <w:r w:rsidR="00E02D12" w:rsidRPr="00BF0DBC">
              <w:rPr>
                <w:rFonts w:hint="eastAsia"/>
              </w:rPr>
              <w:t>留产品</w:t>
            </w:r>
            <w:proofErr w:type="gramEnd"/>
            <w:r w:rsidR="00E02D12" w:rsidRPr="00BF0DBC">
              <w:rPr>
                <w:rFonts w:hint="eastAsia"/>
              </w:rPr>
              <w:t>进出口，在出口上方设置集气</w:t>
            </w:r>
            <w:proofErr w:type="gramStart"/>
            <w:r w:rsidR="00E02D12" w:rsidRPr="00BF0DBC">
              <w:rPr>
                <w:rFonts w:hint="eastAsia"/>
              </w:rPr>
              <w:t>罩并四周</w:t>
            </w:r>
            <w:proofErr w:type="gramEnd"/>
            <w:r w:rsidR="00E02D12" w:rsidRPr="00BF0DBC">
              <w:rPr>
                <w:rFonts w:hint="eastAsia"/>
              </w:rPr>
              <w:t>及上下设置围挡使集气罩密闭</w:t>
            </w:r>
            <w:r w:rsidR="009F75E4" w:rsidRPr="00BF0DBC">
              <w:rPr>
                <w:rFonts w:hint="eastAsia"/>
              </w:rPr>
              <w:t>，</w:t>
            </w:r>
            <w:r w:rsidR="00E02D12" w:rsidRPr="00BF0DBC">
              <w:rPr>
                <w:rFonts w:hint="eastAsia"/>
              </w:rPr>
              <w:t>采取负压集气</w:t>
            </w:r>
            <w:r w:rsidR="00E02D12" w:rsidRPr="00BF0DBC">
              <w:t>收集</w:t>
            </w:r>
            <w:r w:rsidR="00E02D12" w:rsidRPr="00BF0DBC">
              <w:rPr>
                <w:rFonts w:hint="eastAsia"/>
              </w:rPr>
              <w:t>有机</w:t>
            </w:r>
            <w:r w:rsidR="00E02D12" w:rsidRPr="00BF0DBC">
              <w:t>废气</w:t>
            </w:r>
            <w:r w:rsidR="00E02D12" w:rsidRPr="00BF0DBC">
              <w:rPr>
                <w:rFonts w:hint="eastAsia"/>
              </w:rPr>
              <w:t>。</w:t>
            </w:r>
            <w:r w:rsidR="009F75E4" w:rsidRPr="00BF0DBC">
              <w:rPr>
                <w:rFonts w:hint="eastAsia"/>
              </w:rPr>
              <w:t>生产线均设置在密闭车间内，仅留有供物料和人员进出的门，加强环境管理，进一步提高员工环保意识，使得门口处于常关闭状态，同时整体车间采用顶上送风，使车间内空气形成对流，加强车间内废气流向的一致性，提高有机废气的收集率，送风量略小于抽风量，使得车间内处于微负压状态，将废气最大限度的收集。根据《主要污染物总量减排核算技术指南（</w:t>
            </w:r>
            <w:r w:rsidR="009F75E4" w:rsidRPr="00BF0DBC">
              <w:rPr>
                <w:rFonts w:hint="eastAsia"/>
              </w:rPr>
              <w:t>2022</w:t>
            </w:r>
            <w:r w:rsidR="009F75E4" w:rsidRPr="00BF0DBC">
              <w:rPr>
                <w:rFonts w:hint="eastAsia"/>
              </w:rPr>
              <w:t>年修订）》表</w:t>
            </w:r>
            <w:r w:rsidR="009F75E4" w:rsidRPr="00BF0DBC">
              <w:t>2-3 VOCs</w:t>
            </w:r>
            <w:r w:rsidR="009F75E4" w:rsidRPr="00BF0DBC">
              <w:rPr>
                <w:rFonts w:hint="eastAsia"/>
              </w:rPr>
              <w:t>废气收集率和治理设施去除率通用系数，密闭空间（含密闭式集气罩）负压集气的废气收集率为</w:t>
            </w:r>
            <w:r w:rsidR="009F75E4" w:rsidRPr="00BF0DBC">
              <w:rPr>
                <w:rFonts w:hint="eastAsia"/>
              </w:rPr>
              <w:t>90%</w:t>
            </w:r>
            <w:r w:rsidR="009F75E4" w:rsidRPr="00BF0DBC">
              <w:rPr>
                <w:rFonts w:hint="eastAsia"/>
              </w:rPr>
              <w:t>。综上分析，本项目采用密闭空间，产生废气的工段整体密封配套密闭集气罩，同时采用负压集气的情况下，废气收集效率按</w:t>
            </w:r>
            <w:r w:rsidR="009F75E4" w:rsidRPr="00BF0DBC">
              <w:rPr>
                <w:rFonts w:hint="eastAsia"/>
              </w:rPr>
              <w:t>90</w:t>
            </w:r>
            <w:r w:rsidR="009F75E4" w:rsidRPr="00BF0DBC">
              <w:t>%</w:t>
            </w:r>
            <w:r w:rsidR="009F75E4" w:rsidRPr="00BF0DBC">
              <w:rPr>
                <w:rFonts w:hint="eastAsia"/>
              </w:rPr>
              <w:t>计。</w:t>
            </w:r>
          </w:p>
          <w:p w14:paraId="2B77FF75" w14:textId="6283182E" w:rsidR="00413A22" w:rsidRDefault="009F75E4" w:rsidP="009F75E4">
            <w:pPr>
              <w:ind w:firstLineChars="200" w:firstLine="480"/>
            </w:pPr>
            <w:r w:rsidRPr="009F75E4">
              <w:rPr>
                <w:rFonts w:hint="eastAsia"/>
              </w:rPr>
              <w:t>本项目</w:t>
            </w:r>
            <w:r w:rsidR="0092286E">
              <w:rPr>
                <w:rFonts w:hint="eastAsia"/>
              </w:rPr>
              <w:t>改性材料</w:t>
            </w:r>
            <w:r w:rsidRPr="009F75E4">
              <w:rPr>
                <w:rFonts w:hint="eastAsia"/>
              </w:rPr>
              <w:t>生产线原辅料熔融挤出</w:t>
            </w:r>
            <w:r w:rsidR="00414699">
              <w:rPr>
                <w:rFonts w:hint="eastAsia"/>
              </w:rPr>
              <w:t>造粒</w:t>
            </w:r>
            <w:r w:rsidRPr="009F75E4">
              <w:rPr>
                <w:rFonts w:hint="eastAsia"/>
              </w:rPr>
              <w:t>过程</w:t>
            </w:r>
            <w:r w:rsidR="00413A22">
              <w:rPr>
                <w:rFonts w:hint="eastAsia"/>
              </w:rPr>
              <w:t>、</w:t>
            </w:r>
            <w:r w:rsidR="00413A22">
              <w:rPr>
                <w:rFonts w:hint="eastAsia"/>
                <w:spacing w:val="-6"/>
              </w:rPr>
              <w:t>地膜</w:t>
            </w:r>
            <w:r w:rsidR="00413A22" w:rsidRPr="00E02D12">
              <w:rPr>
                <w:rFonts w:hint="eastAsia"/>
                <w:spacing w:val="-6"/>
              </w:rPr>
              <w:t>生产线熔融</w:t>
            </w:r>
            <w:proofErr w:type="gramStart"/>
            <w:r w:rsidR="00413A22">
              <w:rPr>
                <w:rFonts w:hint="eastAsia"/>
                <w:spacing w:val="-6"/>
              </w:rPr>
              <w:t>挤出及吹胀</w:t>
            </w:r>
            <w:proofErr w:type="gramEnd"/>
            <w:r w:rsidR="00413A22">
              <w:rPr>
                <w:rFonts w:hint="eastAsia"/>
                <w:spacing w:val="-6"/>
              </w:rPr>
              <w:t>成型过程和废膜造粒机的熔融挤出过程均为</w:t>
            </w:r>
            <w:r w:rsidRPr="009F75E4">
              <w:rPr>
                <w:rFonts w:hint="eastAsia"/>
              </w:rPr>
              <w:t>产生一定量挥发性有机物。</w:t>
            </w:r>
            <w:r w:rsidR="00413A22">
              <w:rPr>
                <w:rFonts w:hint="eastAsia"/>
              </w:rPr>
              <w:t>其中废膜造粒</w:t>
            </w:r>
            <w:r w:rsidR="00841A80">
              <w:rPr>
                <w:rFonts w:hint="eastAsia"/>
              </w:rPr>
              <w:t>机</w:t>
            </w:r>
            <w:r w:rsidR="00413A22">
              <w:rPr>
                <w:rFonts w:hint="eastAsia"/>
              </w:rPr>
              <w:t>的有机废气并入</w:t>
            </w:r>
            <w:r w:rsidR="00413A22">
              <w:rPr>
                <w:rFonts w:hint="eastAsia"/>
                <w:spacing w:val="-6"/>
              </w:rPr>
              <w:t>地膜</w:t>
            </w:r>
            <w:r w:rsidR="00413A22" w:rsidRPr="00E02D12">
              <w:rPr>
                <w:rFonts w:hint="eastAsia"/>
                <w:spacing w:val="-6"/>
              </w:rPr>
              <w:t>生产线</w:t>
            </w:r>
            <w:r w:rsidR="00413A22">
              <w:rPr>
                <w:rFonts w:hint="eastAsia"/>
                <w:spacing w:val="-6"/>
              </w:rPr>
              <w:t>废气</w:t>
            </w:r>
            <w:r w:rsidR="00B24A49">
              <w:rPr>
                <w:rFonts w:hint="eastAsia"/>
                <w:spacing w:val="-6"/>
              </w:rPr>
              <w:t>合并</w:t>
            </w:r>
            <w:r w:rsidR="00413A22">
              <w:rPr>
                <w:rFonts w:hint="eastAsia"/>
                <w:spacing w:val="-6"/>
              </w:rPr>
              <w:t>处理。</w:t>
            </w:r>
          </w:p>
          <w:p w14:paraId="68908330" w14:textId="77777777" w:rsidR="009F75E4" w:rsidRPr="009F75E4" w:rsidRDefault="009F75E4" w:rsidP="009F75E4">
            <w:pPr>
              <w:ind w:firstLineChars="200" w:firstLine="480"/>
            </w:pPr>
            <w:r w:rsidRPr="009F75E4">
              <w:lastRenderedPageBreak/>
              <w:t>根据《排放源统计调查产排污核算方法和系数手册》行业分类注释规定，生物降解塑料造粒工序不属于</w:t>
            </w:r>
            <w:r w:rsidRPr="009F75E4">
              <w:t>292</w:t>
            </w:r>
            <w:r w:rsidRPr="009F75E4">
              <w:t>塑料制品业，应归入</w:t>
            </w:r>
            <w:r w:rsidRPr="009F75E4">
              <w:t>C2832</w:t>
            </w:r>
            <w:r w:rsidRPr="009F75E4">
              <w:t>生物基、淀粉基新材料制造，该行业配套产排污系数手册仅提供废水污染物核算参数，未收录原料配料、混合、挤出造粒工序颗粒物产</w:t>
            </w:r>
            <w:proofErr w:type="gramStart"/>
            <w:r w:rsidRPr="009F75E4">
              <w:t>污</w:t>
            </w:r>
            <w:proofErr w:type="gramEnd"/>
            <w:r w:rsidRPr="009F75E4">
              <w:t>系数</w:t>
            </w:r>
            <w:r w:rsidRPr="009F75E4">
              <w:rPr>
                <w:rFonts w:hint="eastAsia"/>
              </w:rPr>
              <w:t>。</w:t>
            </w:r>
          </w:p>
          <w:p w14:paraId="0B05B71C" w14:textId="6EB7904B" w:rsidR="009F75E4" w:rsidRPr="009F75E4" w:rsidRDefault="009F75E4" w:rsidP="009F75E4">
            <w:pPr>
              <w:ind w:firstLineChars="200" w:firstLine="480"/>
            </w:pPr>
            <w:bookmarkStart w:id="40" w:name="_Hlk239695073"/>
            <w:r w:rsidRPr="009F75E4">
              <w:t>依据《污染源源强核算技术指南</w:t>
            </w:r>
            <w:r w:rsidRPr="009F75E4">
              <w:t xml:space="preserve"> </w:t>
            </w:r>
            <w:r w:rsidRPr="009F75E4">
              <w:t>准则》（</w:t>
            </w:r>
            <w:r w:rsidRPr="009F75E4">
              <w:t>HJ 884-2018</w:t>
            </w:r>
            <w:r w:rsidRPr="009F75E4">
              <w:t>）中类比分析法适用要求，类比项目需满足生产工艺、原辅材料性质、设备装备水平、</w:t>
            </w:r>
            <w:proofErr w:type="gramStart"/>
            <w:r w:rsidRPr="009F75E4">
              <w:t>产污环节</w:t>
            </w:r>
            <w:proofErr w:type="gramEnd"/>
            <w:r w:rsidRPr="009F75E4">
              <w:t>、工况条件、污染治理措施基本一致。本次选取</w:t>
            </w:r>
            <w:r w:rsidR="00865ED8" w:rsidRPr="00A7617B">
              <w:rPr>
                <w:rFonts w:hint="eastAsia"/>
              </w:rPr>
              <w:t>肆芃生物年产</w:t>
            </w:r>
            <w:r w:rsidR="00865ED8" w:rsidRPr="00A7617B">
              <w:t>5000</w:t>
            </w:r>
            <w:r w:rsidR="00865ED8" w:rsidRPr="00A7617B">
              <w:rPr>
                <w:rFonts w:hint="eastAsia"/>
              </w:rPr>
              <w:t>吨可降解生物基改性粒料及保鲜膜（缠绕膜）项目（一阶段验收）</w:t>
            </w:r>
            <w:r w:rsidRPr="009F75E4">
              <w:t>作为类比对象</w:t>
            </w:r>
            <w:r w:rsidRPr="009F75E4">
              <w:rPr>
                <w:rFonts w:hint="eastAsia"/>
              </w:rPr>
              <w:t>。根据《</w:t>
            </w:r>
            <w:r w:rsidR="00865ED8" w:rsidRPr="00A7617B">
              <w:rPr>
                <w:rFonts w:hint="eastAsia"/>
              </w:rPr>
              <w:t>肆芃生物年产</w:t>
            </w:r>
            <w:r w:rsidR="00865ED8" w:rsidRPr="00A7617B">
              <w:t>5000</w:t>
            </w:r>
            <w:r w:rsidR="00865ED8" w:rsidRPr="00A7617B">
              <w:rPr>
                <w:rFonts w:hint="eastAsia"/>
              </w:rPr>
              <w:t>吨可降解生物基改性粒料及保鲜膜（缠绕膜）项目（一阶段验收）</w:t>
            </w:r>
            <w:r w:rsidRPr="009F75E4">
              <w:rPr>
                <w:rFonts w:hint="eastAsia"/>
              </w:rPr>
              <w:t>竣工环境保护验收监测报告表》，</w:t>
            </w:r>
            <w:r w:rsidRPr="009F75E4">
              <w:t>该项目阶段性验收运行规模为</w:t>
            </w:r>
            <w:r w:rsidRPr="009F75E4">
              <w:t>2500t/a</w:t>
            </w:r>
            <w:r w:rsidRPr="009F75E4">
              <w:t>全降解原材料</w:t>
            </w:r>
            <w:r w:rsidR="00865ED8" w:rsidRPr="00A7617B">
              <w:rPr>
                <w:rFonts w:hint="eastAsia"/>
              </w:rPr>
              <w:t>挤出造粒及</w:t>
            </w:r>
            <w:r w:rsidR="00865ED8" w:rsidRPr="00A7617B">
              <w:rPr>
                <w:rFonts w:hint="eastAsia"/>
              </w:rPr>
              <w:t>1600t/a</w:t>
            </w:r>
            <w:r w:rsidR="00865ED8" w:rsidRPr="009F75E4">
              <w:t>全降解原材料</w:t>
            </w:r>
            <w:r w:rsidR="00CC6382" w:rsidRPr="00A7617B">
              <w:rPr>
                <w:rFonts w:hint="eastAsia"/>
              </w:rPr>
              <w:t>挤出</w:t>
            </w:r>
            <w:r w:rsidR="00865ED8" w:rsidRPr="00A7617B">
              <w:rPr>
                <w:rFonts w:hint="eastAsia"/>
              </w:rPr>
              <w:t>吹膜</w:t>
            </w:r>
            <w:r w:rsidRPr="009F75E4">
              <w:t>，生产工艺为</w:t>
            </w:r>
            <w:r w:rsidRPr="009F75E4">
              <w:t>PLA</w:t>
            </w:r>
            <w:r w:rsidRPr="009F75E4">
              <w:t>、</w:t>
            </w:r>
            <w:r w:rsidRPr="009F75E4">
              <w:t>PBAT</w:t>
            </w:r>
            <w:r w:rsidRPr="009F75E4">
              <w:t>生物降解树脂搭配</w:t>
            </w:r>
            <w:r w:rsidR="00CC6382" w:rsidRPr="00A7617B">
              <w:rPr>
                <w:rFonts w:hint="eastAsia"/>
              </w:rPr>
              <w:t>少量辅料</w:t>
            </w:r>
            <w:r w:rsidRPr="009F75E4">
              <w:t>共混改性、挤出造粒</w:t>
            </w:r>
            <w:r w:rsidR="00CC6382" w:rsidRPr="00A7617B">
              <w:rPr>
                <w:rFonts w:hint="eastAsia"/>
              </w:rPr>
              <w:t>、挤出吹膜</w:t>
            </w:r>
            <w:r w:rsidRPr="009F75E4">
              <w:t>，与本项目工艺、原料、</w:t>
            </w:r>
            <w:proofErr w:type="gramStart"/>
            <w:r w:rsidRPr="009F75E4">
              <w:t>产污环节</w:t>
            </w:r>
            <w:proofErr w:type="gramEnd"/>
            <w:r w:rsidRPr="009F75E4">
              <w:rPr>
                <w:rFonts w:hint="eastAsia"/>
              </w:rPr>
              <w:t>基本一致，</w:t>
            </w:r>
            <w:r w:rsidRPr="009F75E4">
              <w:t>可作为本项目废气污染源强核算的可靠类比依据。</w:t>
            </w:r>
          </w:p>
          <w:p w14:paraId="754E6B82" w14:textId="77777777" w:rsidR="009F75E4" w:rsidRPr="009F75E4" w:rsidRDefault="009F75E4" w:rsidP="009F75E4">
            <w:pPr>
              <w:ind w:firstLineChars="200" w:firstLine="480"/>
            </w:pPr>
            <w:r w:rsidRPr="009F75E4">
              <w:t>具体可类比性论证</w:t>
            </w:r>
            <w:r w:rsidRPr="009F75E4">
              <w:rPr>
                <w:rFonts w:hint="eastAsia"/>
              </w:rPr>
              <w:t>见表</w:t>
            </w:r>
            <w:r w:rsidRPr="009F75E4">
              <w:rPr>
                <w:rFonts w:hint="eastAsia"/>
              </w:rPr>
              <w:t>4-1</w:t>
            </w:r>
            <w:r w:rsidRPr="009F75E4">
              <w:rPr>
                <w:rFonts w:hint="eastAsia"/>
              </w:rPr>
              <w:t>。</w:t>
            </w:r>
          </w:p>
          <w:p w14:paraId="5C7F5F39" w14:textId="77777777" w:rsidR="009F75E4" w:rsidRPr="00A7617B" w:rsidRDefault="009F75E4" w:rsidP="009F75E4">
            <w:pPr>
              <w:tabs>
                <w:tab w:val="left" w:pos="540"/>
                <w:tab w:val="left" w:pos="851"/>
                <w:tab w:val="left" w:pos="994"/>
                <w:tab w:val="left" w:pos="1260"/>
                <w:tab w:val="left" w:pos="3108"/>
                <w:tab w:val="left" w:pos="3150"/>
              </w:tabs>
              <w:ind w:firstLine="422"/>
              <w:jc w:val="center"/>
              <w:textAlignment w:val="center"/>
              <w:rPr>
                <w:b/>
                <w:sz w:val="21"/>
                <w:szCs w:val="21"/>
              </w:rPr>
            </w:pPr>
            <w:r w:rsidRPr="009F75E4">
              <w:rPr>
                <w:rFonts w:hint="eastAsia"/>
                <w:b/>
                <w:sz w:val="21"/>
                <w:szCs w:val="21"/>
              </w:rPr>
              <w:t>表</w:t>
            </w:r>
            <w:r w:rsidRPr="009F75E4">
              <w:rPr>
                <w:rFonts w:hint="eastAsia"/>
                <w:b/>
                <w:sz w:val="21"/>
                <w:szCs w:val="21"/>
              </w:rPr>
              <w:t xml:space="preserve">4-1 </w:t>
            </w:r>
            <w:r w:rsidRPr="009F75E4">
              <w:rPr>
                <w:rFonts w:hint="eastAsia"/>
                <w:b/>
                <w:sz w:val="21"/>
                <w:szCs w:val="21"/>
              </w:rPr>
              <w:t>污染源强类比可行性对比表</w:t>
            </w:r>
          </w:p>
          <w:tbl>
            <w:tblPr>
              <w:tblStyle w:val="afc"/>
              <w:tblW w:w="5000" w:type="pct"/>
              <w:tblLook w:val="04A0" w:firstRow="1" w:lastRow="0" w:firstColumn="1" w:lastColumn="0" w:noHBand="0" w:noVBand="1"/>
            </w:tblPr>
            <w:tblGrid>
              <w:gridCol w:w="478"/>
              <w:gridCol w:w="974"/>
              <w:gridCol w:w="2976"/>
              <w:gridCol w:w="3907"/>
            </w:tblGrid>
            <w:tr w:rsidR="00A7617B" w:rsidRPr="00A7617B" w14:paraId="500646F1" w14:textId="77777777" w:rsidTr="00BF0DBC">
              <w:trPr>
                <w:trHeight w:val="540"/>
              </w:trPr>
              <w:tc>
                <w:tcPr>
                  <w:tcW w:w="287" w:type="pct"/>
                  <w:hideMark/>
                </w:tcPr>
                <w:p w14:paraId="30C1157C" w14:textId="77777777" w:rsidR="00FE7DEF" w:rsidRPr="00FE7DEF" w:rsidRDefault="00FE7DEF" w:rsidP="00A7617B">
                  <w:pPr>
                    <w:pStyle w:val="affb"/>
                    <w:spacing w:line="240" w:lineRule="auto"/>
                    <w:rPr>
                      <w:sz w:val="21"/>
                      <w:lang w:eastAsia="zh-CN"/>
                    </w:rPr>
                  </w:pPr>
                  <w:r w:rsidRPr="00FE7DEF">
                    <w:rPr>
                      <w:rFonts w:hint="eastAsia"/>
                      <w:sz w:val="21"/>
                      <w:lang w:eastAsia="zh-CN"/>
                    </w:rPr>
                    <w:t>序号</w:t>
                  </w:r>
                </w:p>
              </w:tc>
              <w:tc>
                <w:tcPr>
                  <w:tcW w:w="584" w:type="pct"/>
                  <w:hideMark/>
                </w:tcPr>
                <w:p w14:paraId="7A620B76" w14:textId="77777777" w:rsidR="00FE7DEF" w:rsidRPr="00FE7DEF" w:rsidRDefault="00FE7DEF" w:rsidP="00A7617B">
                  <w:pPr>
                    <w:pStyle w:val="affb"/>
                    <w:spacing w:line="240" w:lineRule="auto"/>
                    <w:rPr>
                      <w:sz w:val="21"/>
                      <w:lang w:eastAsia="zh-CN"/>
                    </w:rPr>
                  </w:pPr>
                  <w:r w:rsidRPr="00FE7DEF">
                    <w:rPr>
                      <w:rFonts w:hint="eastAsia"/>
                      <w:sz w:val="21"/>
                      <w:lang w:eastAsia="zh-CN"/>
                    </w:rPr>
                    <w:t>对比项目</w:t>
                  </w:r>
                </w:p>
              </w:tc>
              <w:tc>
                <w:tcPr>
                  <w:tcW w:w="1785" w:type="pct"/>
                  <w:vAlign w:val="center"/>
                  <w:hideMark/>
                </w:tcPr>
                <w:p w14:paraId="1E5EB0C5" w14:textId="0318661D" w:rsidR="00FE7DEF" w:rsidRPr="00FE7DEF" w:rsidRDefault="00FE7DEF" w:rsidP="00092018">
                  <w:pPr>
                    <w:pStyle w:val="affb"/>
                    <w:spacing w:line="240" w:lineRule="auto"/>
                    <w:rPr>
                      <w:sz w:val="21"/>
                      <w:lang w:eastAsia="zh-CN"/>
                    </w:rPr>
                  </w:pPr>
                  <w:r w:rsidRPr="00FE7DEF">
                    <w:rPr>
                      <w:rFonts w:hint="eastAsia"/>
                      <w:sz w:val="21"/>
                      <w:lang w:eastAsia="zh-CN"/>
                    </w:rPr>
                    <w:t>类比项目（肆芃生物年产</w:t>
                  </w:r>
                  <w:r w:rsidRPr="00FE7DEF">
                    <w:rPr>
                      <w:rFonts w:hint="eastAsia"/>
                      <w:sz w:val="21"/>
                      <w:lang w:eastAsia="zh-CN"/>
                    </w:rPr>
                    <w:t>5000</w:t>
                  </w:r>
                  <w:r w:rsidRPr="00FE7DEF">
                    <w:rPr>
                      <w:rFonts w:hint="eastAsia"/>
                      <w:sz w:val="21"/>
                      <w:lang w:eastAsia="zh-CN"/>
                    </w:rPr>
                    <w:t>吨可降解生物基改性粒料及保鲜膜（缠绕膜）项目，一阶段验收工况）</w:t>
                  </w:r>
                </w:p>
              </w:tc>
              <w:tc>
                <w:tcPr>
                  <w:tcW w:w="2344" w:type="pct"/>
                  <w:vAlign w:val="center"/>
                  <w:hideMark/>
                </w:tcPr>
                <w:p w14:paraId="31B035A2" w14:textId="4DE85FA6" w:rsidR="00FE7DEF" w:rsidRPr="00FE7DEF" w:rsidRDefault="00FE7DEF" w:rsidP="00092018">
                  <w:pPr>
                    <w:pStyle w:val="affb"/>
                    <w:spacing w:line="240" w:lineRule="auto"/>
                    <w:rPr>
                      <w:sz w:val="21"/>
                      <w:lang w:eastAsia="zh-CN"/>
                    </w:rPr>
                  </w:pPr>
                  <w:r w:rsidRPr="00FE7DEF">
                    <w:rPr>
                      <w:rFonts w:hint="eastAsia"/>
                      <w:sz w:val="21"/>
                      <w:lang w:eastAsia="zh-CN"/>
                    </w:rPr>
                    <w:t>本项目</w:t>
                  </w:r>
                  <w:r w:rsidR="00092018" w:rsidRPr="00092018">
                    <w:rPr>
                      <w:rFonts w:hint="eastAsia"/>
                      <w:sz w:val="21"/>
                      <w:lang w:eastAsia="zh-CN"/>
                    </w:rPr>
                    <w:t>年产</w:t>
                  </w:r>
                  <w:r w:rsidR="00092018" w:rsidRPr="00092018">
                    <w:rPr>
                      <w:rFonts w:hint="eastAsia"/>
                      <w:sz w:val="21"/>
                      <w:lang w:eastAsia="zh-CN"/>
                    </w:rPr>
                    <w:t>0.5</w:t>
                  </w:r>
                  <w:r w:rsidR="00092018" w:rsidRPr="00092018">
                    <w:rPr>
                      <w:rFonts w:hint="eastAsia"/>
                      <w:sz w:val="21"/>
                      <w:lang w:eastAsia="zh-CN"/>
                    </w:rPr>
                    <w:t>万吨生物降解材料及</w:t>
                  </w:r>
                  <w:r w:rsidR="00092018" w:rsidRPr="00092018">
                    <w:rPr>
                      <w:rFonts w:hint="eastAsia"/>
                      <w:sz w:val="21"/>
                      <w:lang w:eastAsia="zh-CN"/>
                    </w:rPr>
                    <w:t>0.5</w:t>
                  </w:r>
                  <w:r w:rsidR="00092018" w:rsidRPr="00092018">
                    <w:rPr>
                      <w:rFonts w:hint="eastAsia"/>
                      <w:sz w:val="21"/>
                      <w:lang w:eastAsia="zh-CN"/>
                    </w:rPr>
                    <w:t>万吨地膜</w:t>
                  </w:r>
                </w:p>
              </w:tc>
            </w:tr>
            <w:tr w:rsidR="00A7617B" w:rsidRPr="00A7617B" w14:paraId="03B7F425" w14:textId="77777777" w:rsidTr="00BF0DBC">
              <w:trPr>
                <w:trHeight w:val="1170"/>
              </w:trPr>
              <w:tc>
                <w:tcPr>
                  <w:tcW w:w="287" w:type="pct"/>
                  <w:hideMark/>
                </w:tcPr>
                <w:p w14:paraId="1BDC6325" w14:textId="77777777" w:rsidR="00FE7DEF" w:rsidRPr="00FE7DEF" w:rsidRDefault="00FE7DEF" w:rsidP="00A7617B">
                  <w:pPr>
                    <w:pStyle w:val="affb"/>
                    <w:spacing w:line="240" w:lineRule="auto"/>
                    <w:rPr>
                      <w:sz w:val="21"/>
                      <w:lang w:eastAsia="zh-CN"/>
                    </w:rPr>
                  </w:pPr>
                  <w:r w:rsidRPr="00FE7DEF">
                    <w:rPr>
                      <w:rFonts w:hint="eastAsia"/>
                      <w:sz w:val="21"/>
                      <w:lang w:eastAsia="zh-CN"/>
                    </w:rPr>
                    <w:t>1</w:t>
                  </w:r>
                </w:p>
              </w:tc>
              <w:tc>
                <w:tcPr>
                  <w:tcW w:w="584" w:type="pct"/>
                  <w:hideMark/>
                </w:tcPr>
                <w:p w14:paraId="70D442E1" w14:textId="2741A30D" w:rsidR="00FE7DEF" w:rsidRPr="00FE7DEF" w:rsidRDefault="00FE7DEF" w:rsidP="00A7617B">
                  <w:pPr>
                    <w:pStyle w:val="affb"/>
                    <w:spacing w:line="240" w:lineRule="auto"/>
                    <w:rPr>
                      <w:sz w:val="21"/>
                      <w:lang w:eastAsia="zh-CN"/>
                    </w:rPr>
                  </w:pPr>
                  <w:r w:rsidRPr="00FE7DEF">
                    <w:rPr>
                      <w:rFonts w:hint="eastAsia"/>
                      <w:sz w:val="21"/>
                      <w:lang w:eastAsia="zh-CN"/>
                    </w:rPr>
                    <w:t>验收</w:t>
                  </w:r>
                  <w:r w:rsidRPr="00FE7DEF">
                    <w:rPr>
                      <w:rFonts w:hint="eastAsia"/>
                      <w:sz w:val="21"/>
                      <w:lang w:eastAsia="zh-CN"/>
                    </w:rPr>
                    <w:t>/</w:t>
                  </w:r>
                  <w:r w:rsidRPr="00FE7DEF">
                    <w:rPr>
                      <w:rFonts w:hint="eastAsia"/>
                      <w:sz w:val="21"/>
                      <w:lang w:eastAsia="zh-CN"/>
                    </w:rPr>
                    <w:t>设计生产规模</w:t>
                  </w:r>
                </w:p>
              </w:tc>
              <w:tc>
                <w:tcPr>
                  <w:tcW w:w="1785" w:type="pct"/>
                  <w:hideMark/>
                </w:tcPr>
                <w:p w14:paraId="1A1693AC" w14:textId="3ADBD508" w:rsidR="00FE7DEF" w:rsidRPr="00FE7DEF" w:rsidRDefault="00FE7DEF" w:rsidP="00A7617B">
                  <w:pPr>
                    <w:pStyle w:val="affb"/>
                    <w:spacing w:line="240" w:lineRule="auto"/>
                    <w:rPr>
                      <w:sz w:val="21"/>
                      <w:lang w:eastAsia="zh-CN"/>
                    </w:rPr>
                  </w:pPr>
                  <w:r w:rsidRPr="00FE7DEF">
                    <w:rPr>
                      <w:rFonts w:hint="eastAsia"/>
                      <w:sz w:val="21"/>
                      <w:lang w:eastAsia="zh-CN"/>
                    </w:rPr>
                    <w:t>一阶段实际验收规模：可降解生物基改性粒料</w:t>
                  </w:r>
                  <w:r w:rsidRPr="00FE7DEF">
                    <w:rPr>
                      <w:rFonts w:hint="eastAsia"/>
                      <w:sz w:val="21"/>
                      <w:lang w:eastAsia="zh-CN"/>
                    </w:rPr>
                    <w:t>2500</w:t>
                  </w:r>
                  <w:r w:rsidRPr="00FE7DEF">
                    <w:rPr>
                      <w:sz w:val="21"/>
                      <w:lang w:eastAsia="zh-CN"/>
                    </w:rPr>
                    <w:t> </w:t>
                  </w:r>
                  <w:r w:rsidRPr="00FE7DEF">
                    <w:rPr>
                      <w:rFonts w:hint="eastAsia"/>
                      <w:sz w:val="21"/>
                      <w:lang w:eastAsia="zh-CN"/>
                    </w:rPr>
                    <w:t>t/a</w:t>
                  </w:r>
                  <w:r w:rsidRPr="00FE7DEF">
                    <w:rPr>
                      <w:rFonts w:hint="eastAsia"/>
                      <w:sz w:val="21"/>
                      <w:lang w:eastAsia="zh-CN"/>
                    </w:rPr>
                    <w:t>，保鲜膜（缠绕膜）</w:t>
                  </w:r>
                  <w:r w:rsidRPr="00FE7DEF">
                    <w:rPr>
                      <w:rFonts w:hint="eastAsia"/>
                      <w:sz w:val="21"/>
                      <w:lang w:eastAsia="zh-CN"/>
                    </w:rPr>
                    <w:t>1600</w:t>
                  </w:r>
                  <w:r w:rsidRPr="00FE7DEF">
                    <w:rPr>
                      <w:sz w:val="21"/>
                      <w:lang w:eastAsia="zh-CN"/>
                    </w:rPr>
                    <w:t> </w:t>
                  </w:r>
                  <w:r w:rsidRPr="00FE7DEF">
                    <w:rPr>
                      <w:rFonts w:hint="eastAsia"/>
                      <w:sz w:val="21"/>
                      <w:lang w:eastAsia="zh-CN"/>
                    </w:rPr>
                    <w:t>t/a</w:t>
                  </w:r>
                  <w:r w:rsidRPr="00FE7DEF">
                    <w:rPr>
                      <w:rFonts w:hint="eastAsia"/>
                      <w:sz w:val="21"/>
                      <w:lang w:eastAsia="zh-CN"/>
                    </w:rPr>
                    <w:t>；包含造粒、吹膜</w:t>
                  </w:r>
                  <w:proofErr w:type="gramStart"/>
                  <w:r w:rsidRPr="00FE7DEF">
                    <w:rPr>
                      <w:rFonts w:hint="eastAsia"/>
                      <w:sz w:val="21"/>
                      <w:lang w:eastAsia="zh-CN"/>
                    </w:rPr>
                    <w:t>两套产污单元</w:t>
                  </w:r>
                  <w:proofErr w:type="gramEnd"/>
                  <w:r w:rsidRPr="00FE7DEF">
                    <w:rPr>
                      <w:rFonts w:hint="eastAsia"/>
                      <w:sz w:val="21"/>
                      <w:lang w:eastAsia="zh-CN"/>
                    </w:rPr>
                    <w:t>，验收监测生产负荷</w:t>
                  </w:r>
                  <w:r w:rsidRPr="00FE7DEF">
                    <w:rPr>
                      <w:rFonts w:hint="eastAsia"/>
                      <w:sz w:val="21"/>
                      <w:lang w:eastAsia="zh-CN"/>
                    </w:rPr>
                    <w:t>75%</w:t>
                  </w:r>
                  <w:r w:rsidR="002F3DB3">
                    <w:rPr>
                      <w:rFonts w:hint="eastAsia"/>
                      <w:sz w:val="21"/>
                      <w:lang w:eastAsia="zh-CN"/>
                    </w:rPr>
                    <w:t>。</w:t>
                  </w:r>
                </w:p>
              </w:tc>
              <w:tc>
                <w:tcPr>
                  <w:tcW w:w="2344" w:type="pct"/>
                  <w:hideMark/>
                </w:tcPr>
                <w:p w14:paraId="6F2BF08B" w14:textId="179A15C1" w:rsidR="00FE7DEF" w:rsidRPr="00FE7DEF" w:rsidRDefault="00FE7DEF" w:rsidP="00A7617B">
                  <w:pPr>
                    <w:pStyle w:val="affb"/>
                    <w:spacing w:line="240" w:lineRule="auto"/>
                    <w:rPr>
                      <w:sz w:val="21"/>
                      <w:lang w:eastAsia="zh-CN"/>
                    </w:rPr>
                  </w:pPr>
                  <w:r w:rsidRPr="00FE7DEF">
                    <w:rPr>
                      <w:rFonts w:hint="eastAsia"/>
                      <w:sz w:val="21"/>
                      <w:lang w:eastAsia="zh-CN"/>
                    </w:rPr>
                    <w:t>全降解改性颗粒</w:t>
                  </w:r>
                  <w:r w:rsidRPr="00FE7DEF">
                    <w:rPr>
                      <w:rFonts w:hint="eastAsia"/>
                      <w:sz w:val="21"/>
                      <w:lang w:eastAsia="zh-CN"/>
                    </w:rPr>
                    <w:t>5000</w:t>
                  </w:r>
                  <w:r w:rsidRPr="00FE7DEF">
                    <w:rPr>
                      <w:sz w:val="21"/>
                      <w:lang w:eastAsia="zh-CN"/>
                    </w:rPr>
                    <w:t> </w:t>
                  </w:r>
                  <w:r w:rsidRPr="00FE7DEF">
                    <w:rPr>
                      <w:rFonts w:hint="eastAsia"/>
                      <w:sz w:val="21"/>
                      <w:lang w:eastAsia="zh-CN"/>
                    </w:rPr>
                    <w:t>t/a</w:t>
                  </w:r>
                  <w:r w:rsidRPr="00FE7DEF">
                    <w:rPr>
                      <w:rFonts w:hint="eastAsia"/>
                      <w:sz w:val="21"/>
                      <w:lang w:eastAsia="zh-CN"/>
                    </w:rPr>
                    <w:t>、生物降解地膜</w:t>
                  </w:r>
                  <w:r w:rsidRPr="00FE7DEF">
                    <w:rPr>
                      <w:rFonts w:hint="eastAsia"/>
                      <w:sz w:val="21"/>
                      <w:lang w:eastAsia="zh-CN"/>
                    </w:rPr>
                    <w:t xml:space="preserve"> 5000</w:t>
                  </w:r>
                  <w:r w:rsidRPr="00FE7DEF">
                    <w:rPr>
                      <w:sz w:val="21"/>
                      <w:lang w:eastAsia="zh-CN"/>
                    </w:rPr>
                    <w:t> </w:t>
                  </w:r>
                  <w:r w:rsidRPr="00FE7DEF">
                    <w:rPr>
                      <w:rFonts w:hint="eastAsia"/>
                      <w:sz w:val="21"/>
                      <w:lang w:eastAsia="zh-CN"/>
                    </w:rPr>
                    <w:t>t/a</w:t>
                  </w:r>
                  <w:r w:rsidR="00092018">
                    <w:rPr>
                      <w:rFonts w:hint="eastAsia"/>
                      <w:sz w:val="21"/>
                      <w:lang w:eastAsia="zh-CN"/>
                    </w:rPr>
                    <w:t>，</w:t>
                  </w:r>
                  <w:r w:rsidRPr="00FE7DEF">
                    <w:rPr>
                      <w:rFonts w:hint="eastAsia"/>
                      <w:sz w:val="21"/>
                      <w:lang w:eastAsia="zh-CN"/>
                    </w:rPr>
                    <w:t>改性造粒、地膜</w:t>
                  </w:r>
                  <w:proofErr w:type="gramStart"/>
                  <w:r w:rsidRPr="00FE7DEF">
                    <w:rPr>
                      <w:rFonts w:hint="eastAsia"/>
                      <w:sz w:val="21"/>
                      <w:lang w:eastAsia="zh-CN"/>
                    </w:rPr>
                    <w:t>吹膜产污单元</w:t>
                  </w:r>
                  <w:proofErr w:type="gramEnd"/>
                  <w:r w:rsidRPr="00FE7DEF">
                    <w:rPr>
                      <w:rFonts w:hint="eastAsia"/>
                      <w:sz w:val="21"/>
                      <w:lang w:eastAsia="zh-CN"/>
                    </w:rPr>
                    <w:t>，工艺装备一致</w:t>
                  </w:r>
                  <w:r w:rsidRPr="00A7617B">
                    <w:rPr>
                      <w:rFonts w:hint="eastAsia"/>
                      <w:sz w:val="21"/>
                      <w:lang w:eastAsia="zh-CN"/>
                    </w:rPr>
                    <w:t>。</w:t>
                  </w:r>
                </w:p>
              </w:tc>
            </w:tr>
            <w:tr w:rsidR="00A7617B" w:rsidRPr="00A7617B" w14:paraId="23CFAF23" w14:textId="77777777" w:rsidTr="00BF0DBC">
              <w:trPr>
                <w:trHeight w:val="810"/>
              </w:trPr>
              <w:tc>
                <w:tcPr>
                  <w:tcW w:w="287" w:type="pct"/>
                  <w:hideMark/>
                </w:tcPr>
                <w:p w14:paraId="431DD56E" w14:textId="77777777" w:rsidR="00FE7DEF" w:rsidRPr="00FE7DEF" w:rsidRDefault="00FE7DEF" w:rsidP="00A7617B">
                  <w:pPr>
                    <w:pStyle w:val="affb"/>
                    <w:spacing w:line="240" w:lineRule="auto"/>
                    <w:rPr>
                      <w:sz w:val="21"/>
                      <w:lang w:eastAsia="zh-CN"/>
                    </w:rPr>
                  </w:pPr>
                  <w:r w:rsidRPr="00FE7DEF">
                    <w:rPr>
                      <w:rFonts w:hint="eastAsia"/>
                      <w:sz w:val="21"/>
                      <w:lang w:eastAsia="zh-CN"/>
                    </w:rPr>
                    <w:t>2</w:t>
                  </w:r>
                </w:p>
              </w:tc>
              <w:tc>
                <w:tcPr>
                  <w:tcW w:w="584" w:type="pct"/>
                  <w:hideMark/>
                </w:tcPr>
                <w:p w14:paraId="6A91BA52" w14:textId="77777777" w:rsidR="00FE7DEF" w:rsidRPr="00FE7DEF" w:rsidRDefault="00FE7DEF" w:rsidP="00A7617B">
                  <w:pPr>
                    <w:pStyle w:val="affb"/>
                    <w:spacing w:line="240" w:lineRule="auto"/>
                    <w:rPr>
                      <w:sz w:val="21"/>
                      <w:lang w:eastAsia="zh-CN"/>
                    </w:rPr>
                  </w:pPr>
                  <w:proofErr w:type="gramStart"/>
                  <w:r w:rsidRPr="00FE7DEF">
                    <w:rPr>
                      <w:rFonts w:hint="eastAsia"/>
                      <w:sz w:val="21"/>
                      <w:lang w:eastAsia="zh-CN"/>
                    </w:rPr>
                    <w:t>核心产污设备</w:t>
                  </w:r>
                  <w:proofErr w:type="gramEnd"/>
                </w:p>
              </w:tc>
              <w:tc>
                <w:tcPr>
                  <w:tcW w:w="1785" w:type="pct"/>
                  <w:hideMark/>
                </w:tcPr>
                <w:p w14:paraId="73A5C210" w14:textId="3E67323C" w:rsidR="00FE7DEF" w:rsidRPr="00FE7DEF" w:rsidRDefault="00FE7DEF" w:rsidP="00A7617B">
                  <w:pPr>
                    <w:pStyle w:val="affb"/>
                    <w:spacing w:line="240" w:lineRule="auto"/>
                    <w:rPr>
                      <w:sz w:val="21"/>
                      <w:lang w:eastAsia="zh-CN"/>
                    </w:rPr>
                  </w:pPr>
                  <w:r w:rsidRPr="00FE7DEF">
                    <w:rPr>
                      <w:rFonts w:hint="eastAsia"/>
                      <w:sz w:val="21"/>
                      <w:lang w:eastAsia="zh-CN"/>
                    </w:rPr>
                    <w:t>2</w:t>
                  </w:r>
                  <w:r w:rsidRPr="00FE7DEF">
                    <w:rPr>
                      <w:rFonts w:hint="eastAsia"/>
                      <w:sz w:val="21"/>
                      <w:lang w:eastAsia="zh-CN"/>
                    </w:rPr>
                    <w:t>套双螺杆挤出造粒生产线、</w:t>
                  </w:r>
                  <w:r w:rsidRPr="00FE7DEF">
                    <w:rPr>
                      <w:rFonts w:hint="eastAsia"/>
                      <w:sz w:val="21"/>
                      <w:lang w:eastAsia="zh-CN"/>
                    </w:rPr>
                    <w:t>1</w:t>
                  </w:r>
                  <w:r w:rsidRPr="00FE7DEF">
                    <w:rPr>
                      <w:rFonts w:hint="eastAsia"/>
                      <w:sz w:val="21"/>
                      <w:lang w:eastAsia="zh-CN"/>
                    </w:rPr>
                    <w:t>套吹膜生产线</w:t>
                  </w:r>
                  <w:r w:rsidR="00265DDE">
                    <w:rPr>
                      <w:rFonts w:hint="eastAsia"/>
                      <w:sz w:val="21"/>
                      <w:lang w:eastAsia="zh-CN"/>
                    </w:rPr>
                    <w:t>。</w:t>
                  </w:r>
                </w:p>
              </w:tc>
              <w:tc>
                <w:tcPr>
                  <w:tcW w:w="2344" w:type="pct"/>
                  <w:hideMark/>
                </w:tcPr>
                <w:p w14:paraId="3912DDB1" w14:textId="446F34E9" w:rsidR="00FE7DEF" w:rsidRPr="00FE7DEF" w:rsidRDefault="00FE7DEF" w:rsidP="00A7617B">
                  <w:pPr>
                    <w:pStyle w:val="affb"/>
                    <w:spacing w:line="240" w:lineRule="auto"/>
                    <w:rPr>
                      <w:sz w:val="21"/>
                      <w:lang w:eastAsia="zh-CN"/>
                    </w:rPr>
                  </w:pPr>
                  <w:r w:rsidRPr="00FE7DEF">
                    <w:rPr>
                      <w:rFonts w:hint="eastAsia"/>
                      <w:sz w:val="21"/>
                      <w:lang w:eastAsia="zh-CN"/>
                    </w:rPr>
                    <w:t>2</w:t>
                  </w:r>
                  <w:r w:rsidRPr="00FE7DEF">
                    <w:rPr>
                      <w:rFonts w:hint="eastAsia"/>
                      <w:sz w:val="21"/>
                      <w:lang w:eastAsia="zh-CN"/>
                    </w:rPr>
                    <w:t>套双螺杆挤出改性造粒生产线、</w:t>
                  </w:r>
                  <w:r w:rsidRPr="00FE7DEF">
                    <w:rPr>
                      <w:rFonts w:hint="eastAsia"/>
                      <w:sz w:val="21"/>
                      <w:lang w:eastAsia="zh-CN"/>
                    </w:rPr>
                    <w:t>4</w:t>
                  </w:r>
                  <w:r w:rsidRPr="00FE7DEF">
                    <w:rPr>
                      <w:rFonts w:hint="eastAsia"/>
                      <w:sz w:val="21"/>
                      <w:lang w:eastAsia="zh-CN"/>
                    </w:rPr>
                    <w:t>套地膜吹膜生产线</w:t>
                  </w:r>
                  <w:r w:rsidR="002F3DB3">
                    <w:rPr>
                      <w:rFonts w:hint="eastAsia"/>
                      <w:sz w:val="21"/>
                      <w:lang w:eastAsia="zh-CN"/>
                    </w:rPr>
                    <w:t>。</w:t>
                  </w:r>
                </w:p>
              </w:tc>
            </w:tr>
            <w:tr w:rsidR="00A7617B" w:rsidRPr="00A7617B" w14:paraId="2D854DBD" w14:textId="77777777" w:rsidTr="00BF0DBC">
              <w:trPr>
                <w:trHeight w:val="810"/>
              </w:trPr>
              <w:tc>
                <w:tcPr>
                  <w:tcW w:w="287" w:type="pct"/>
                  <w:hideMark/>
                </w:tcPr>
                <w:p w14:paraId="717E9167" w14:textId="77777777" w:rsidR="00FE7DEF" w:rsidRPr="00FE7DEF" w:rsidRDefault="00FE7DEF" w:rsidP="00A7617B">
                  <w:pPr>
                    <w:pStyle w:val="affb"/>
                    <w:spacing w:line="240" w:lineRule="auto"/>
                    <w:rPr>
                      <w:sz w:val="21"/>
                      <w:lang w:eastAsia="zh-CN"/>
                    </w:rPr>
                  </w:pPr>
                  <w:r w:rsidRPr="00FE7DEF">
                    <w:rPr>
                      <w:rFonts w:hint="eastAsia"/>
                      <w:sz w:val="21"/>
                      <w:lang w:eastAsia="zh-CN"/>
                    </w:rPr>
                    <w:t>3</w:t>
                  </w:r>
                </w:p>
              </w:tc>
              <w:tc>
                <w:tcPr>
                  <w:tcW w:w="584" w:type="pct"/>
                  <w:hideMark/>
                </w:tcPr>
                <w:p w14:paraId="1F9D0565" w14:textId="77777777" w:rsidR="00FE7DEF" w:rsidRPr="00FE7DEF" w:rsidRDefault="00FE7DEF" w:rsidP="00A7617B">
                  <w:pPr>
                    <w:pStyle w:val="affb"/>
                    <w:spacing w:line="240" w:lineRule="auto"/>
                    <w:rPr>
                      <w:sz w:val="21"/>
                      <w:lang w:eastAsia="zh-CN"/>
                    </w:rPr>
                  </w:pPr>
                  <w:r w:rsidRPr="00FE7DEF">
                    <w:rPr>
                      <w:rFonts w:hint="eastAsia"/>
                      <w:sz w:val="21"/>
                      <w:lang w:eastAsia="zh-CN"/>
                    </w:rPr>
                    <w:t>核心生产工艺</w:t>
                  </w:r>
                </w:p>
              </w:tc>
              <w:tc>
                <w:tcPr>
                  <w:tcW w:w="1785" w:type="pct"/>
                  <w:hideMark/>
                </w:tcPr>
                <w:p w14:paraId="65E4B999" w14:textId="203222A1" w:rsidR="00FE7DEF" w:rsidRPr="00FE7DEF" w:rsidRDefault="00FE7DEF" w:rsidP="00A7617B">
                  <w:pPr>
                    <w:pStyle w:val="affb"/>
                    <w:spacing w:line="240" w:lineRule="auto"/>
                    <w:rPr>
                      <w:sz w:val="21"/>
                      <w:lang w:eastAsia="zh-CN"/>
                    </w:rPr>
                  </w:pPr>
                  <w:r w:rsidRPr="00FE7DEF">
                    <w:rPr>
                      <w:rFonts w:hint="eastAsia"/>
                      <w:sz w:val="21"/>
                      <w:lang w:eastAsia="zh-CN"/>
                    </w:rPr>
                    <w:t>颗粒原料</w:t>
                  </w:r>
                  <w:r w:rsidRPr="00FE7DEF">
                    <w:rPr>
                      <w:rFonts w:hint="eastAsia"/>
                      <w:sz w:val="21"/>
                      <w:lang w:eastAsia="zh-CN"/>
                    </w:rPr>
                    <w:t>+</w:t>
                  </w:r>
                  <w:r w:rsidRPr="00FE7DEF">
                    <w:rPr>
                      <w:rFonts w:hint="eastAsia"/>
                      <w:sz w:val="21"/>
                      <w:lang w:eastAsia="zh-CN"/>
                    </w:rPr>
                    <w:t>粉体辅料→密闭投料→密闭混合→双螺杆熔融挤出，造粒</w:t>
                  </w:r>
                  <w:r w:rsidRPr="00FE7DEF">
                    <w:rPr>
                      <w:rFonts w:hint="eastAsia"/>
                      <w:sz w:val="21"/>
                      <w:lang w:eastAsia="zh-CN"/>
                    </w:rPr>
                    <w:t>/</w:t>
                  </w:r>
                  <w:r w:rsidRPr="00FE7DEF">
                    <w:rPr>
                      <w:rFonts w:hint="eastAsia"/>
                      <w:sz w:val="21"/>
                      <w:lang w:eastAsia="zh-CN"/>
                    </w:rPr>
                    <w:t>吹膜；物理共混改性，无化学反应、无聚合合成工序</w:t>
                  </w:r>
                  <w:r w:rsidR="00265DDE">
                    <w:rPr>
                      <w:rFonts w:hint="eastAsia"/>
                      <w:sz w:val="21"/>
                      <w:lang w:eastAsia="zh-CN"/>
                    </w:rPr>
                    <w:t>。</w:t>
                  </w:r>
                </w:p>
              </w:tc>
              <w:tc>
                <w:tcPr>
                  <w:tcW w:w="2344" w:type="pct"/>
                  <w:hideMark/>
                </w:tcPr>
                <w:p w14:paraId="12B10E7B" w14:textId="3114E7F0" w:rsidR="00FE7DEF" w:rsidRPr="00FE7DEF" w:rsidRDefault="00FE7DEF" w:rsidP="00A7617B">
                  <w:pPr>
                    <w:pStyle w:val="affb"/>
                    <w:spacing w:line="240" w:lineRule="auto"/>
                    <w:rPr>
                      <w:sz w:val="21"/>
                      <w:lang w:eastAsia="zh-CN"/>
                    </w:rPr>
                  </w:pPr>
                  <w:r w:rsidRPr="00FE7DEF">
                    <w:rPr>
                      <w:rFonts w:hint="eastAsia"/>
                      <w:sz w:val="21"/>
                      <w:lang w:eastAsia="zh-CN"/>
                    </w:rPr>
                    <w:t>PBST</w:t>
                  </w:r>
                  <w:r w:rsidRPr="00FE7DEF">
                    <w:rPr>
                      <w:rFonts w:hint="eastAsia"/>
                      <w:sz w:val="21"/>
                      <w:lang w:eastAsia="zh-CN"/>
                    </w:rPr>
                    <w:t>、</w:t>
                  </w:r>
                  <w:r w:rsidRPr="00FE7DEF">
                    <w:rPr>
                      <w:rFonts w:hint="eastAsia"/>
                      <w:sz w:val="21"/>
                      <w:lang w:eastAsia="zh-CN"/>
                    </w:rPr>
                    <w:t>PLA</w:t>
                  </w:r>
                  <w:r w:rsidRPr="00FE7DEF">
                    <w:rPr>
                      <w:rFonts w:hint="eastAsia"/>
                      <w:sz w:val="21"/>
                      <w:lang w:eastAsia="zh-CN"/>
                    </w:rPr>
                    <w:t>颗粒原料</w:t>
                  </w:r>
                  <w:r w:rsidRPr="00FE7DEF">
                    <w:rPr>
                      <w:rFonts w:hint="eastAsia"/>
                      <w:sz w:val="21"/>
                      <w:lang w:eastAsia="zh-CN"/>
                    </w:rPr>
                    <w:t>+</w:t>
                  </w:r>
                  <w:proofErr w:type="gramStart"/>
                  <w:r w:rsidRPr="00FE7DEF">
                    <w:rPr>
                      <w:rFonts w:hint="eastAsia"/>
                      <w:sz w:val="21"/>
                      <w:lang w:eastAsia="zh-CN"/>
                    </w:rPr>
                    <w:t>扩链剂</w:t>
                  </w:r>
                  <w:proofErr w:type="gramEnd"/>
                  <w:r w:rsidRPr="00FE7DEF">
                    <w:rPr>
                      <w:rFonts w:hint="eastAsia"/>
                      <w:sz w:val="21"/>
                      <w:lang w:eastAsia="zh-CN"/>
                    </w:rPr>
                    <w:t>、抗氧剂等辅料→密闭投料→密闭混合→双螺杆熔融挤出、吹膜；全程物理共混改性，无化学反应、无聚合合成工序</w:t>
                  </w:r>
                  <w:r w:rsidR="00265DDE">
                    <w:rPr>
                      <w:rFonts w:hint="eastAsia"/>
                      <w:sz w:val="21"/>
                      <w:lang w:eastAsia="zh-CN"/>
                    </w:rPr>
                    <w:t>。</w:t>
                  </w:r>
                </w:p>
              </w:tc>
            </w:tr>
            <w:tr w:rsidR="00A7617B" w:rsidRPr="00A7617B" w14:paraId="4D1EBDE8" w14:textId="77777777" w:rsidTr="00BF0DBC">
              <w:trPr>
                <w:trHeight w:val="810"/>
              </w:trPr>
              <w:tc>
                <w:tcPr>
                  <w:tcW w:w="287" w:type="pct"/>
                  <w:hideMark/>
                </w:tcPr>
                <w:p w14:paraId="6E042951" w14:textId="77777777" w:rsidR="00FE7DEF" w:rsidRPr="00FE7DEF" w:rsidRDefault="00FE7DEF" w:rsidP="00A7617B">
                  <w:pPr>
                    <w:pStyle w:val="affb"/>
                    <w:spacing w:line="240" w:lineRule="auto"/>
                    <w:rPr>
                      <w:sz w:val="21"/>
                      <w:lang w:eastAsia="zh-CN"/>
                    </w:rPr>
                  </w:pPr>
                  <w:r w:rsidRPr="00FE7DEF">
                    <w:rPr>
                      <w:rFonts w:hint="eastAsia"/>
                      <w:sz w:val="21"/>
                      <w:lang w:eastAsia="zh-CN"/>
                    </w:rPr>
                    <w:t>4</w:t>
                  </w:r>
                </w:p>
              </w:tc>
              <w:tc>
                <w:tcPr>
                  <w:tcW w:w="584" w:type="pct"/>
                  <w:hideMark/>
                </w:tcPr>
                <w:p w14:paraId="30B20A94" w14:textId="77777777" w:rsidR="00FE7DEF" w:rsidRPr="00FE7DEF" w:rsidRDefault="00FE7DEF" w:rsidP="00A7617B">
                  <w:pPr>
                    <w:pStyle w:val="affb"/>
                    <w:spacing w:line="240" w:lineRule="auto"/>
                    <w:rPr>
                      <w:sz w:val="21"/>
                      <w:lang w:eastAsia="zh-CN"/>
                    </w:rPr>
                  </w:pPr>
                  <w:r w:rsidRPr="00FE7DEF">
                    <w:rPr>
                      <w:rFonts w:hint="eastAsia"/>
                      <w:sz w:val="21"/>
                      <w:lang w:eastAsia="zh-CN"/>
                    </w:rPr>
                    <w:t>原辅材料体系</w:t>
                  </w:r>
                </w:p>
              </w:tc>
              <w:tc>
                <w:tcPr>
                  <w:tcW w:w="1785" w:type="pct"/>
                  <w:hideMark/>
                </w:tcPr>
                <w:p w14:paraId="394C96E0" w14:textId="088DAA8E" w:rsidR="00FE7DEF" w:rsidRPr="00FE7DEF" w:rsidRDefault="00FE7DEF" w:rsidP="00A7617B">
                  <w:pPr>
                    <w:pStyle w:val="affb"/>
                    <w:spacing w:line="240" w:lineRule="auto"/>
                    <w:rPr>
                      <w:sz w:val="21"/>
                      <w:lang w:eastAsia="zh-CN"/>
                    </w:rPr>
                  </w:pPr>
                  <w:r w:rsidRPr="00FE7DEF">
                    <w:rPr>
                      <w:rFonts w:hint="eastAsia"/>
                      <w:sz w:val="21"/>
                      <w:lang w:eastAsia="zh-CN"/>
                    </w:rPr>
                    <w:t>主体原料：</w:t>
                  </w:r>
                  <w:r w:rsidRPr="00FE7DEF">
                    <w:rPr>
                      <w:rFonts w:hint="eastAsia"/>
                      <w:sz w:val="21"/>
                      <w:lang w:eastAsia="zh-CN"/>
                    </w:rPr>
                    <w:t>PLA</w:t>
                  </w:r>
                  <w:r w:rsidRPr="00FE7DEF">
                    <w:rPr>
                      <w:rFonts w:hint="eastAsia"/>
                      <w:sz w:val="21"/>
                      <w:lang w:eastAsia="zh-CN"/>
                    </w:rPr>
                    <w:t>、</w:t>
                  </w:r>
                  <w:r w:rsidRPr="00FE7DEF">
                    <w:rPr>
                      <w:rFonts w:hint="eastAsia"/>
                      <w:sz w:val="21"/>
                      <w:lang w:eastAsia="zh-CN"/>
                    </w:rPr>
                    <w:t>PBAT</w:t>
                  </w:r>
                  <w:r w:rsidRPr="00FE7DEF">
                    <w:rPr>
                      <w:rFonts w:hint="eastAsia"/>
                      <w:sz w:val="21"/>
                      <w:lang w:eastAsia="zh-CN"/>
                    </w:rPr>
                    <w:t>、</w:t>
                  </w:r>
                  <w:r w:rsidRPr="00FE7DEF">
                    <w:rPr>
                      <w:rFonts w:hint="eastAsia"/>
                      <w:sz w:val="21"/>
                      <w:lang w:eastAsia="zh-CN"/>
                    </w:rPr>
                    <w:t>PBS</w:t>
                  </w:r>
                  <w:r w:rsidRPr="00FE7DEF">
                    <w:rPr>
                      <w:rFonts w:hint="eastAsia"/>
                      <w:sz w:val="21"/>
                      <w:lang w:eastAsia="zh-CN"/>
                    </w:rPr>
                    <w:t>树脂颗粒；辅料：滑石粉、碳酸钙等无机粉体助剂</w:t>
                  </w:r>
                  <w:r w:rsidR="00265DDE">
                    <w:rPr>
                      <w:rFonts w:hint="eastAsia"/>
                      <w:sz w:val="21"/>
                      <w:lang w:eastAsia="zh-CN"/>
                    </w:rPr>
                    <w:t>。</w:t>
                  </w:r>
                </w:p>
              </w:tc>
              <w:tc>
                <w:tcPr>
                  <w:tcW w:w="2344" w:type="pct"/>
                  <w:hideMark/>
                </w:tcPr>
                <w:p w14:paraId="4A44D150" w14:textId="36C71CDF" w:rsidR="00FE7DEF" w:rsidRPr="00FE7DEF" w:rsidRDefault="00FE7DEF" w:rsidP="00A7617B">
                  <w:pPr>
                    <w:pStyle w:val="affb"/>
                    <w:spacing w:line="240" w:lineRule="auto"/>
                    <w:rPr>
                      <w:sz w:val="21"/>
                      <w:lang w:eastAsia="zh-CN"/>
                    </w:rPr>
                  </w:pPr>
                  <w:r w:rsidRPr="00FE7DEF">
                    <w:rPr>
                      <w:rFonts w:hint="eastAsia"/>
                      <w:sz w:val="21"/>
                      <w:lang w:eastAsia="zh-CN"/>
                    </w:rPr>
                    <w:t>主体原料：</w:t>
                  </w:r>
                  <w:r w:rsidRPr="00FE7DEF">
                    <w:rPr>
                      <w:rFonts w:hint="eastAsia"/>
                      <w:sz w:val="21"/>
                      <w:lang w:eastAsia="zh-CN"/>
                    </w:rPr>
                    <w:t>PBST</w:t>
                  </w:r>
                  <w:r w:rsidRPr="00FE7DEF">
                    <w:rPr>
                      <w:rFonts w:hint="eastAsia"/>
                      <w:sz w:val="21"/>
                      <w:lang w:eastAsia="zh-CN"/>
                    </w:rPr>
                    <w:t>、</w:t>
                  </w:r>
                  <w:r w:rsidRPr="00FE7DEF">
                    <w:rPr>
                      <w:rFonts w:hint="eastAsia"/>
                      <w:sz w:val="21"/>
                      <w:lang w:eastAsia="zh-CN"/>
                    </w:rPr>
                    <w:t>PLA</w:t>
                  </w:r>
                  <w:r w:rsidRPr="00FE7DEF">
                    <w:rPr>
                      <w:rFonts w:hint="eastAsia"/>
                      <w:sz w:val="21"/>
                      <w:lang w:eastAsia="zh-CN"/>
                    </w:rPr>
                    <w:t>树脂颗粒；辅料：</w:t>
                  </w:r>
                  <w:proofErr w:type="gramStart"/>
                  <w:r w:rsidRPr="00FE7DEF">
                    <w:rPr>
                      <w:rFonts w:hint="eastAsia"/>
                      <w:sz w:val="21"/>
                      <w:lang w:eastAsia="zh-CN"/>
                    </w:rPr>
                    <w:t>扩链剂</w:t>
                  </w:r>
                  <w:proofErr w:type="gramEnd"/>
                  <w:r w:rsidRPr="00FE7DEF">
                    <w:rPr>
                      <w:rFonts w:hint="eastAsia"/>
                      <w:sz w:val="21"/>
                      <w:lang w:eastAsia="zh-CN"/>
                    </w:rPr>
                    <w:t>、抗氧剂等功能助剂；树脂</w:t>
                  </w:r>
                  <w:r w:rsidRPr="00A7617B">
                    <w:rPr>
                      <w:rFonts w:hint="eastAsia"/>
                      <w:sz w:val="21"/>
                      <w:lang w:eastAsia="zh-CN"/>
                    </w:rPr>
                    <w:lastRenderedPageBreak/>
                    <w:t>与</w:t>
                  </w:r>
                  <w:r w:rsidRPr="00FE7DEF">
                    <w:rPr>
                      <w:rFonts w:hint="eastAsia"/>
                      <w:sz w:val="21"/>
                      <w:lang w:eastAsia="zh-CN"/>
                    </w:rPr>
                    <w:t>助剂均为颗粒料；原辅材料种类、配比一致</w:t>
                  </w:r>
                  <w:r w:rsidR="00265DDE">
                    <w:rPr>
                      <w:rFonts w:hint="eastAsia"/>
                      <w:sz w:val="21"/>
                      <w:lang w:eastAsia="zh-CN"/>
                    </w:rPr>
                    <w:t>。</w:t>
                  </w:r>
                </w:p>
              </w:tc>
            </w:tr>
            <w:tr w:rsidR="00A7617B" w:rsidRPr="00A7617B" w14:paraId="08C20D59" w14:textId="77777777" w:rsidTr="00BF0DBC">
              <w:trPr>
                <w:trHeight w:val="810"/>
              </w:trPr>
              <w:tc>
                <w:tcPr>
                  <w:tcW w:w="287" w:type="pct"/>
                  <w:hideMark/>
                </w:tcPr>
                <w:p w14:paraId="2F6850F0" w14:textId="77777777" w:rsidR="00FE7DEF" w:rsidRPr="00FE7DEF" w:rsidRDefault="00FE7DEF" w:rsidP="00A7617B">
                  <w:pPr>
                    <w:pStyle w:val="affb"/>
                    <w:spacing w:line="240" w:lineRule="auto"/>
                    <w:rPr>
                      <w:sz w:val="21"/>
                      <w:lang w:eastAsia="zh-CN"/>
                    </w:rPr>
                  </w:pPr>
                  <w:r w:rsidRPr="00FE7DEF">
                    <w:rPr>
                      <w:rFonts w:hint="eastAsia"/>
                      <w:sz w:val="21"/>
                      <w:lang w:eastAsia="zh-CN"/>
                    </w:rPr>
                    <w:t>5</w:t>
                  </w:r>
                </w:p>
              </w:tc>
              <w:tc>
                <w:tcPr>
                  <w:tcW w:w="584" w:type="pct"/>
                  <w:hideMark/>
                </w:tcPr>
                <w:p w14:paraId="4FF5D0FE" w14:textId="77777777" w:rsidR="00FE7DEF" w:rsidRPr="00FE7DEF" w:rsidRDefault="00FE7DEF" w:rsidP="00A7617B">
                  <w:pPr>
                    <w:pStyle w:val="affb"/>
                    <w:spacing w:line="240" w:lineRule="auto"/>
                    <w:rPr>
                      <w:sz w:val="21"/>
                      <w:lang w:eastAsia="zh-CN"/>
                    </w:rPr>
                  </w:pPr>
                  <w:proofErr w:type="gramStart"/>
                  <w:r w:rsidRPr="00FE7DEF">
                    <w:rPr>
                      <w:rFonts w:hint="eastAsia"/>
                      <w:sz w:val="21"/>
                      <w:lang w:eastAsia="zh-CN"/>
                    </w:rPr>
                    <w:t>产污环节</w:t>
                  </w:r>
                  <w:proofErr w:type="gramEnd"/>
                  <w:r w:rsidRPr="00FE7DEF">
                    <w:rPr>
                      <w:rFonts w:hint="eastAsia"/>
                      <w:sz w:val="21"/>
                      <w:lang w:eastAsia="zh-CN"/>
                    </w:rPr>
                    <w:t>及机理</w:t>
                  </w:r>
                </w:p>
              </w:tc>
              <w:tc>
                <w:tcPr>
                  <w:tcW w:w="1785" w:type="pct"/>
                  <w:hideMark/>
                </w:tcPr>
                <w:p w14:paraId="245F76E4" w14:textId="41780FFD" w:rsidR="00FE7DEF" w:rsidRPr="00FE7DEF" w:rsidRDefault="00FE7DEF" w:rsidP="00A7617B">
                  <w:pPr>
                    <w:pStyle w:val="affb"/>
                    <w:spacing w:line="240" w:lineRule="auto"/>
                    <w:rPr>
                      <w:sz w:val="21"/>
                      <w:lang w:eastAsia="zh-CN"/>
                    </w:rPr>
                  </w:pPr>
                  <w:r w:rsidRPr="00FE7DEF">
                    <w:rPr>
                      <w:rFonts w:hint="eastAsia"/>
                      <w:sz w:val="21"/>
                      <w:lang w:eastAsia="zh-CN"/>
                    </w:rPr>
                    <w:t>挤出造粒、吹膜熔融加热条件下，树脂微量残留单体、低聚物挥发，产生非甲烷总烃；</w:t>
                  </w:r>
                  <w:proofErr w:type="gramStart"/>
                  <w:r w:rsidRPr="00FE7DEF">
                    <w:rPr>
                      <w:rFonts w:hint="eastAsia"/>
                      <w:sz w:val="21"/>
                      <w:lang w:eastAsia="zh-CN"/>
                    </w:rPr>
                    <w:t>产污因子</w:t>
                  </w:r>
                  <w:proofErr w:type="gramEnd"/>
                  <w:r w:rsidR="00092018">
                    <w:rPr>
                      <w:rFonts w:hint="eastAsia"/>
                      <w:sz w:val="21"/>
                      <w:lang w:eastAsia="zh-CN"/>
                    </w:rPr>
                    <w:t>为</w:t>
                  </w:r>
                  <w:r w:rsidRPr="00FE7DEF">
                    <w:rPr>
                      <w:rFonts w:hint="eastAsia"/>
                      <w:sz w:val="21"/>
                      <w:lang w:eastAsia="zh-CN"/>
                    </w:rPr>
                    <w:t>非甲烷总烃</w:t>
                  </w:r>
                  <w:r w:rsidR="00265DDE">
                    <w:rPr>
                      <w:rFonts w:hint="eastAsia"/>
                      <w:sz w:val="21"/>
                      <w:lang w:eastAsia="zh-CN"/>
                    </w:rPr>
                    <w:t>。</w:t>
                  </w:r>
                </w:p>
              </w:tc>
              <w:tc>
                <w:tcPr>
                  <w:tcW w:w="2344" w:type="pct"/>
                  <w:hideMark/>
                </w:tcPr>
                <w:p w14:paraId="7D60E1C4" w14:textId="3E4E132B" w:rsidR="00FE7DEF" w:rsidRPr="00FE7DEF" w:rsidRDefault="00FE7DEF" w:rsidP="00A7617B">
                  <w:pPr>
                    <w:pStyle w:val="affb"/>
                    <w:spacing w:line="240" w:lineRule="auto"/>
                    <w:rPr>
                      <w:sz w:val="21"/>
                      <w:lang w:eastAsia="zh-CN"/>
                    </w:rPr>
                  </w:pPr>
                  <w:r w:rsidRPr="00FE7DEF">
                    <w:rPr>
                      <w:rFonts w:hint="eastAsia"/>
                      <w:sz w:val="21"/>
                      <w:lang w:eastAsia="zh-CN"/>
                    </w:rPr>
                    <w:t>改性挤出、地膜吹膜熔融加热条件下，树脂微量残留单体、低聚物热挥发产生非甲烷总烃；</w:t>
                  </w:r>
                  <w:proofErr w:type="gramStart"/>
                  <w:r w:rsidRPr="00FE7DEF">
                    <w:rPr>
                      <w:rFonts w:hint="eastAsia"/>
                      <w:sz w:val="21"/>
                      <w:lang w:eastAsia="zh-CN"/>
                    </w:rPr>
                    <w:t>产污节点</w:t>
                  </w:r>
                  <w:proofErr w:type="gramEnd"/>
                  <w:r w:rsidRPr="00FE7DEF">
                    <w:rPr>
                      <w:rFonts w:hint="eastAsia"/>
                      <w:sz w:val="21"/>
                      <w:lang w:eastAsia="zh-CN"/>
                    </w:rPr>
                    <w:t>、污染物种类、</w:t>
                  </w:r>
                  <w:proofErr w:type="gramStart"/>
                  <w:r w:rsidRPr="00FE7DEF">
                    <w:rPr>
                      <w:rFonts w:hint="eastAsia"/>
                      <w:sz w:val="21"/>
                      <w:lang w:eastAsia="zh-CN"/>
                    </w:rPr>
                    <w:t>产污机理</w:t>
                  </w:r>
                  <w:proofErr w:type="gramEnd"/>
                  <w:r w:rsidRPr="00FE7DEF">
                    <w:rPr>
                      <w:rFonts w:hint="eastAsia"/>
                      <w:sz w:val="21"/>
                      <w:lang w:eastAsia="zh-CN"/>
                    </w:rPr>
                    <w:t>基本一致</w:t>
                  </w:r>
                  <w:r w:rsidR="00265DDE">
                    <w:rPr>
                      <w:rFonts w:hint="eastAsia"/>
                      <w:sz w:val="21"/>
                      <w:lang w:eastAsia="zh-CN"/>
                    </w:rPr>
                    <w:t>。</w:t>
                  </w:r>
                </w:p>
              </w:tc>
            </w:tr>
            <w:tr w:rsidR="00A7617B" w:rsidRPr="00A7617B" w14:paraId="7193C7D4" w14:textId="77777777" w:rsidTr="00BF0DBC">
              <w:trPr>
                <w:trHeight w:val="570"/>
              </w:trPr>
              <w:tc>
                <w:tcPr>
                  <w:tcW w:w="287" w:type="pct"/>
                  <w:hideMark/>
                </w:tcPr>
                <w:p w14:paraId="1786CD9A" w14:textId="77777777" w:rsidR="00FE7DEF" w:rsidRPr="00FE7DEF" w:rsidRDefault="00FE7DEF" w:rsidP="00A7617B">
                  <w:pPr>
                    <w:pStyle w:val="affb"/>
                    <w:spacing w:line="240" w:lineRule="auto"/>
                    <w:rPr>
                      <w:sz w:val="21"/>
                      <w:lang w:eastAsia="zh-CN"/>
                    </w:rPr>
                  </w:pPr>
                  <w:r w:rsidRPr="00FE7DEF">
                    <w:rPr>
                      <w:rFonts w:hint="eastAsia"/>
                      <w:sz w:val="21"/>
                      <w:lang w:eastAsia="zh-CN"/>
                    </w:rPr>
                    <w:t>6</w:t>
                  </w:r>
                </w:p>
              </w:tc>
              <w:tc>
                <w:tcPr>
                  <w:tcW w:w="584" w:type="pct"/>
                  <w:hideMark/>
                </w:tcPr>
                <w:p w14:paraId="298A3E40" w14:textId="77777777" w:rsidR="00FE7DEF" w:rsidRPr="00FE7DEF" w:rsidRDefault="00FE7DEF" w:rsidP="00A7617B">
                  <w:pPr>
                    <w:pStyle w:val="affb"/>
                    <w:spacing w:line="240" w:lineRule="auto"/>
                    <w:rPr>
                      <w:sz w:val="21"/>
                      <w:lang w:eastAsia="zh-CN"/>
                    </w:rPr>
                  </w:pPr>
                  <w:r w:rsidRPr="00FE7DEF">
                    <w:rPr>
                      <w:rFonts w:hint="eastAsia"/>
                      <w:sz w:val="21"/>
                      <w:lang w:eastAsia="zh-CN"/>
                    </w:rPr>
                    <w:t>生产运行工况</w:t>
                  </w:r>
                </w:p>
              </w:tc>
              <w:tc>
                <w:tcPr>
                  <w:tcW w:w="1785" w:type="pct"/>
                  <w:hideMark/>
                </w:tcPr>
                <w:p w14:paraId="3782E4A8" w14:textId="23C51EBD" w:rsidR="00FE7DEF" w:rsidRPr="00FE7DEF" w:rsidRDefault="00FE7DEF" w:rsidP="00A7617B">
                  <w:pPr>
                    <w:pStyle w:val="affb"/>
                    <w:spacing w:line="240" w:lineRule="auto"/>
                    <w:rPr>
                      <w:sz w:val="21"/>
                      <w:lang w:eastAsia="zh-CN"/>
                    </w:rPr>
                  </w:pPr>
                  <w:r w:rsidRPr="00FE7DEF">
                    <w:rPr>
                      <w:rFonts w:hint="eastAsia"/>
                      <w:sz w:val="21"/>
                      <w:lang w:eastAsia="zh-CN"/>
                    </w:rPr>
                    <w:t>年运行</w:t>
                  </w:r>
                  <w:r w:rsidRPr="00FE7DEF">
                    <w:rPr>
                      <w:rFonts w:hint="eastAsia"/>
                      <w:sz w:val="21"/>
                      <w:lang w:eastAsia="zh-CN"/>
                    </w:rPr>
                    <w:t>300d</w:t>
                  </w:r>
                  <w:r w:rsidRPr="00FE7DEF">
                    <w:rPr>
                      <w:rFonts w:hint="eastAsia"/>
                      <w:sz w:val="21"/>
                      <w:lang w:eastAsia="zh-CN"/>
                    </w:rPr>
                    <w:t>，</w:t>
                  </w:r>
                  <w:r w:rsidRPr="00FE7DEF">
                    <w:rPr>
                      <w:rFonts w:hint="eastAsia"/>
                      <w:sz w:val="21"/>
                      <w:lang w:eastAsia="zh-CN"/>
                    </w:rPr>
                    <w:t>7200</w:t>
                  </w:r>
                  <w:r w:rsidRPr="00FE7DEF">
                    <w:rPr>
                      <w:sz w:val="21"/>
                      <w:lang w:eastAsia="zh-CN"/>
                    </w:rPr>
                    <w:t> </w:t>
                  </w:r>
                  <w:r w:rsidRPr="00FE7DEF">
                    <w:rPr>
                      <w:rFonts w:hint="eastAsia"/>
                      <w:sz w:val="21"/>
                      <w:lang w:eastAsia="zh-CN"/>
                    </w:rPr>
                    <w:t>h</w:t>
                  </w:r>
                  <w:r w:rsidRPr="00FE7DEF">
                    <w:rPr>
                      <w:rFonts w:hint="eastAsia"/>
                      <w:sz w:val="21"/>
                      <w:lang w:eastAsia="zh-CN"/>
                    </w:rPr>
                    <w:t>，连续稳定工业化生产，验收监测生产负荷</w:t>
                  </w:r>
                  <w:r w:rsidRPr="00FE7DEF">
                    <w:rPr>
                      <w:rFonts w:hint="eastAsia"/>
                      <w:sz w:val="21"/>
                      <w:lang w:eastAsia="zh-CN"/>
                    </w:rPr>
                    <w:t>75%</w:t>
                  </w:r>
                  <w:r w:rsidR="00265DDE">
                    <w:rPr>
                      <w:rFonts w:hint="eastAsia"/>
                      <w:sz w:val="21"/>
                      <w:lang w:eastAsia="zh-CN"/>
                    </w:rPr>
                    <w:t>。</w:t>
                  </w:r>
                </w:p>
              </w:tc>
              <w:tc>
                <w:tcPr>
                  <w:tcW w:w="2344" w:type="pct"/>
                  <w:hideMark/>
                </w:tcPr>
                <w:p w14:paraId="338ADED8" w14:textId="544226C5" w:rsidR="00FE7DEF" w:rsidRPr="00FE7DEF" w:rsidRDefault="00FE7DEF" w:rsidP="00A7617B">
                  <w:pPr>
                    <w:pStyle w:val="affb"/>
                    <w:spacing w:line="240" w:lineRule="auto"/>
                    <w:rPr>
                      <w:sz w:val="21"/>
                      <w:lang w:eastAsia="zh-CN"/>
                    </w:rPr>
                  </w:pPr>
                  <w:r w:rsidRPr="00FE7DEF">
                    <w:rPr>
                      <w:rFonts w:hint="eastAsia"/>
                      <w:sz w:val="21"/>
                      <w:lang w:eastAsia="zh-CN"/>
                    </w:rPr>
                    <w:t>年运行</w:t>
                  </w:r>
                  <w:r w:rsidRPr="00FE7DEF">
                    <w:rPr>
                      <w:rFonts w:hint="eastAsia"/>
                      <w:sz w:val="21"/>
                      <w:lang w:eastAsia="zh-CN"/>
                    </w:rPr>
                    <w:t>300d</w:t>
                  </w:r>
                  <w:r w:rsidRPr="00FE7DEF">
                    <w:rPr>
                      <w:rFonts w:hint="eastAsia"/>
                      <w:sz w:val="21"/>
                      <w:lang w:eastAsia="zh-CN"/>
                    </w:rPr>
                    <w:t>，</w:t>
                  </w:r>
                  <w:r w:rsidRPr="00FE7DEF">
                    <w:rPr>
                      <w:rFonts w:hint="eastAsia"/>
                      <w:sz w:val="21"/>
                      <w:lang w:eastAsia="zh-CN"/>
                    </w:rPr>
                    <w:t>7200</w:t>
                  </w:r>
                  <w:r w:rsidRPr="00FE7DEF">
                    <w:rPr>
                      <w:sz w:val="21"/>
                      <w:lang w:eastAsia="zh-CN"/>
                    </w:rPr>
                    <w:t> </w:t>
                  </w:r>
                  <w:r w:rsidRPr="00FE7DEF">
                    <w:rPr>
                      <w:rFonts w:hint="eastAsia"/>
                      <w:sz w:val="21"/>
                      <w:lang w:eastAsia="zh-CN"/>
                    </w:rPr>
                    <w:t>h</w:t>
                  </w:r>
                  <w:r w:rsidRPr="00FE7DEF">
                    <w:rPr>
                      <w:rFonts w:hint="eastAsia"/>
                      <w:sz w:val="21"/>
                      <w:lang w:eastAsia="zh-CN"/>
                    </w:rPr>
                    <w:t>，连续稳定工业化生产，设备满负荷设计工况</w:t>
                  </w:r>
                  <w:r w:rsidR="00265DDE">
                    <w:rPr>
                      <w:rFonts w:hint="eastAsia"/>
                      <w:sz w:val="21"/>
                      <w:lang w:eastAsia="zh-CN"/>
                    </w:rPr>
                    <w:t>。</w:t>
                  </w:r>
                </w:p>
              </w:tc>
            </w:tr>
            <w:tr w:rsidR="00A7617B" w:rsidRPr="00A7617B" w14:paraId="71F7009D" w14:textId="77777777" w:rsidTr="00BF0DBC">
              <w:trPr>
                <w:trHeight w:val="540"/>
              </w:trPr>
              <w:tc>
                <w:tcPr>
                  <w:tcW w:w="287" w:type="pct"/>
                  <w:hideMark/>
                </w:tcPr>
                <w:p w14:paraId="4D65F52B" w14:textId="77777777" w:rsidR="00FE7DEF" w:rsidRPr="00FE7DEF" w:rsidRDefault="00FE7DEF" w:rsidP="00A7617B">
                  <w:pPr>
                    <w:pStyle w:val="affb"/>
                    <w:spacing w:line="240" w:lineRule="auto"/>
                    <w:rPr>
                      <w:sz w:val="21"/>
                      <w:lang w:eastAsia="zh-CN"/>
                    </w:rPr>
                  </w:pPr>
                  <w:r w:rsidRPr="00FE7DEF">
                    <w:rPr>
                      <w:rFonts w:hint="eastAsia"/>
                      <w:sz w:val="21"/>
                      <w:lang w:eastAsia="zh-CN"/>
                    </w:rPr>
                    <w:t>7</w:t>
                  </w:r>
                </w:p>
              </w:tc>
              <w:tc>
                <w:tcPr>
                  <w:tcW w:w="584" w:type="pct"/>
                  <w:hideMark/>
                </w:tcPr>
                <w:p w14:paraId="5B7B54DA" w14:textId="77777777" w:rsidR="00FE7DEF" w:rsidRPr="00FE7DEF" w:rsidRDefault="00FE7DEF" w:rsidP="00A7617B">
                  <w:pPr>
                    <w:pStyle w:val="affb"/>
                    <w:spacing w:line="240" w:lineRule="auto"/>
                    <w:rPr>
                      <w:sz w:val="21"/>
                      <w:lang w:eastAsia="zh-CN"/>
                    </w:rPr>
                  </w:pPr>
                  <w:r w:rsidRPr="00FE7DEF">
                    <w:rPr>
                      <w:rFonts w:hint="eastAsia"/>
                      <w:sz w:val="21"/>
                      <w:lang w:eastAsia="zh-CN"/>
                    </w:rPr>
                    <w:t>废气收集方式</w:t>
                  </w:r>
                </w:p>
              </w:tc>
              <w:tc>
                <w:tcPr>
                  <w:tcW w:w="1785" w:type="pct"/>
                  <w:hideMark/>
                </w:tcPr>
                <w:p w14:paraId="25730E0E" w14:textId="5C39107A" w:rsidR="00FE7DEF" w:rsidRPr="00FE7DEF" w:rsidRDefault="00FE7DEF" w:rsidP="00A7617B">
                  <w:pPr>
                    <w:pStyle w:val="affb"/>
                    <w:spacing w:line="240" w:lineRule="auto"/>
                    <w:rPr>
                      <w:sz w:val="21"/>
                      <w:lang w:eastAsia="zh-CN"/>
                    </w:rPr>
                  </w:pPr>
                  <w:proofErr w:type="gramStart"/>
                  <w:r w:rsidRPr="00FE7DEF">
                    <w:rPr>
                      <w:rFonts w:hint="eastAsia"/>
                      <w:sz w:val="21"/>
                      <w:lang w:eastAsia="zh-CN"/>
                    </w:rPr>
                    <w:t>产污工位</w:t>
                  </w:r>
                  <w:proofErr w:type="gramEnd"/>
                  <w:r w:rsidRPr="00FE7DEF">
                    <w:rPr>
                      <w:rFonts w:hint="eastAsia"/>
                      <w:sz w:val="21"/>
                      <w:lang w:eastAsia="zh-CN"/>
                    </w:rPr>
                    <w:t>设置集气罩，负压密闭收集废气，集气效率按</w:t>
                  </w:r>
                  <w:r w:rsidRPr="00FE7DEF">
                    <w:rPr>
                      <w:rFonts w:hint="eastAsia"/>
                      <w:sz w:val="21"/>
                      <w:lang w:eastAsia="zh-CN"/>
                    </w:rPr>
                    <w:t>90%</w:t>
                  </w:r>
                  <w:r w:rsidRPr="00FE7DEF">
                    <w:rPr>
                      <w:rFonts w:hint="eastAsia"/>
                      <w:sz w:val="21"/>
                      <w:lang w:eastAsia="zh-CN"/>
                    </w:rPr>
                    <w:t>计</w:t>
                  </w:r>
                  <w:r w:rsidR="00265DDE">
                    <w:rPr>
                      <w:rFonts w:hint="eastAsia"/>
                      <w:sz w:val="21"/>
                      <w:lang w:eastAsia="zh-CN"/>
                    </w:rPr>
                    <w:t>。</w:t>
                  </w:r>
                </w:p>
              </w:tc>
              <w:tc>
                <w:tcPr>
                  <w:tcW w:w="2344" w:type="pct"/>
                  <w:hideMark/>
                </w:tcPr>
                <w:p w14:paraId="49EF0747" w14:textId="08D63EB8" w:rsidR="00FE7DEF" w:rsidRPr="00FE7DEF" w:rsidRDefault="00FE7DEF" w:rsidP="00A7617B">
                  <w:pPr>
                    <w:pStyle w:val="affb"/>
                    <w:spacing w:line="240" w:lineRule="auto"/>
                    <w:rPr>
                      <w:sz w:val="21"/>
                      <w:lang w:eastAsia="zh-CN"/>
                    </w:rPr>
                  </w:pPr>
                  <w:r w:rsidRPr="00FE7DEF">
                    <w:rPr>
                      <w:rFonts w:hint="eastAsia"/>
                      <w:sz w:val="21"/>
                      <w:lang w:eastAsia="zh-CN"/>
                    </w:rPr>
                    <w:t>造粒、吹膜</w:t>
                  </w:r>
                  <w:proofErr w:type="gramStart"/>
                  <w:r w:rsidRPr="00FE7DEF">
                    <w:rPr>
                      <w:rFonts w:hint="eastAsia"/>
                      <w:sz w:val="21"/>
                      <w:lang w:eastAsia="zh-CN"/>
                    </w:rPr>
                    <w:t>产污工位均</w:t>
                  </w:r>
                  <w:proofErr w:type="gramEnd"/>
                  <w:r w:rsidRPr="00FE7DEF">
                    <w:rPr>
                      <w:rFonts w:hint="eastAsia"/>
                      <w:sz w:val="21"/>
                      <w:lang w:eastAsia="zh-CN"/>
                    </w:rPr>
                    <w:t>设置集气罩，负压密闭收集废气，集气效率按</w:t>
                  </w:r>
                  <w:r w:rsidRPr="00FE7DEF">
                    <w:rPr>
                      <w:rFonts w:hint="eastAsia"/>
                      <w:sz w:val="21"/>
                      <w:lang w:eastAsia="zh-CN"/>
                    </w:rPr>
                    <w:t>90%</w:t>
                  </w:r>
                  <w:r w:rsidRPr="00FE7DEF">
                    <w:rPr>
                      <w:rFonts w:hint="eastAsia"/>
                      <w:sz w:val="21"/>
                      <w:lang w:eastAsia="zh-CN"/>
                    </w:rPr>
                    <w:t>计</w:t>
                  </w:r>
                  <w:r w:rsidR="00265DDE">
                    <w:rPr>
                      <w:rFonts w:hint="eastAsia"/>
                      <w:sz w:val="21"/>
                      <w:lang w:eastAsia="zh-CN"/>
                    </w:rPr>
                    <w:t>。</w:t>
                  </w:r>
                </w:p>
              </w:tc>
            </w:tr>
            <w:tr w:rsidR="00A7617B" w:rsidRPr="00A7617B" w14:paraId="0A104433" w14:textId="77777777" w:rsidTr="00BF0DBC">
              <w:trPr>
                <w:trHeight w:val="540"/>
              </w:trPr>
              <w:tc>
                <w:tcPr>
                  <w:tcW w:w="287" w:type="pct"/>
                  <w:hideMark/>
                </w:tcPr>
                <w:p w14:paraId="2BDF6E5D" w14:textId="77777777" w:rsidR="00FE7DEF" w:rsidRPr="00FE7DEF" w:rsidRDefault="00FE7DEF" w:rsidP="00A7617B">
                  <w:pPr>
                    <w:pStyle w:val="affb"/>
                    <w:spacing w:line="240" w:lineRule="auto"/>
                    <w:rPr>
                      <w:sz w:val="21"/>
                      <w:lang w:eastAsia="zh-CN"/>
                    </w:rPr>
                  </w:pPr>
                  <w:r w:rsidRPr="00FE7DEF">
                    <w:rPr>
                      <w:rFonts w:hint="eastAsia"/>
                      <w:sz w:val="21"/>
                      <w:lang w:eastAsia="zh-CN"/>
                    </w:rPr>
                    <w:t>8</w:t>
                  </w:r>
                </w:p>
              </w:tc>
              <w:tc>
                <w:tcPr>
                  <w:tcW w:w="584" w:type="pct"/>
                  <w:hideMark/>
                </w:tcPr>
                <w:p w14:paraId="3599ABD8" w14:textId="77777777" w:rsidR="00FE7DEF" w:rsidRPr="00FE7DEF" w:rsidRDefault="00FE7DEF" w:rsidP="00A7617B">
                  <w:pPr>
                    <w:pStyle w:val="affb"/>
                    <w:spacing w:line="240" w:lineRule="auto"/>
                    <w:rPr>
                      <w:sz w:val="21"/>
                      <w:lang w:eastAsia="zh-CN"/>
                    </w:rPr>
                  </w:pPr>
                  <w:r w:rsidRPr="00FE7DEF">
                    <w:rPr>
                      <w:rFonts w:hint="eastAsia"/>
                      <w:sz w:val="21"/>
                      <w:lang w:eastAsia="zh-CN"/>
                    </w:rPr>
                    <w:t>有机废气治理措施</w:t>
                  </w:r>
                </w:p>
              </w:tc>
              <w:tc>
                <w:tcPr>
                  <w:tcW w:w="1785" w:type="pct"/>
                  <w:hideMark/>
                </w:tcPr>
                <w:p w14:paraId="636250F0" w14:textId="1439EDAB" w:rsidR="00FE7DEF" w:rsidRPr="00FE7DEF" w:rsidRDefault="00FE7DEF" w:rsidP="00A7617B">
                  <w:pPr>
                    <w:pStyle w:val="affb"/>
                    <w:spacing w:line="240" w:lineRule="auto"/>
                    <w:rPr>
                      <w:sz w:val="21"/>
                      <w:lang w:eastAsia="zh-CN"/>
                    </w:rPr>
                  </w:pPr>
                  <w:r w:rsidRPr="00FE7DEF">
                    <w:rPr>
                      <w:rFonts w:hint="eastAsia"/>
                      <w:sz w:val="21"/>
                      <w:lang w:eastAsia="zh-CN"/>
                    </w:rPr>
                    <w:t>挤出造粒：静电除油</w:t>
                  </w:r>
                  <w:r w:rsidRPr="00FE7DEF">
                    <w:rPr>
                      <w:rFonts w:hint="eastAsia"/>
                      <w:sz w:val="21"/>
                      <w:lang w:eastAsia="zh-CN"/>
                    </w:rPr>
                    <w:t>+</w:t>
                  </w:r>
                  <w:r w:rsidRPr="00FE7DEF">
                    <w:rPr>
                      <w:rFonts w:hint="eastAsia"/>
                      <w:sz w:val="21"/>
                      <w:lang w:eastAsia="zh-CN"/>
                    </w:rPr>
                    <w:t>二级活性炭吸附；吹膜工序：二级活性炭吸附</w:t>
                  </w:r>
                  <w:r w:rsidR="00265DDE">
                    <w:rPr>
                      <w:rFonts w:hint="eastAsia"/>
                      <w:sz w:val="21"/>
                      <w:lang w:eastAsia="zh-CN"/>
                    </w:rPr>
                    <w:t>。</w:t>
                  </w:r>
                </w:p>
              </w:tc>
              <w:tc>
                <w:tcPr>
                  <w:tcW w:w="2344" w:type="pct"/>
                  <w:hideMark/>
                </w:tcPr>
                <w:p w14:paraId="4DC7EE5D" w14:textId="4FA58846" w:rsidR="00FE7DEF" w:rsidRPr="00FE7DEF" w:rsidRDefault="00FE7DEF" w:rsidP="00A7617B">
                  <w:pPr>
                    <w:pStyle w:val="affb"/>
                    <w:spacing w:line="240" w:lineRule="auto"/>
                    <w:rPr>
                      <w:sz w:val="21"/>
                      <w:lang w:eastAsia="zh-CN"/>
                    </w:rPr>
                  </w:pPr>
                  <w:r w:rsidRPr="00FE7DEF">
                    <w:rPr>
                      <w:rFonts w:hint="eastAsia"/>
                      <w:sz w:val="21"/>
                      <w:lang w:eastAsia="zh-CN"/>
                    </w:rPr>
                    <w:t>改性挤出、吹膜工序有机废气</w:t>
                  </w:r>
                  <w:r w:rsidRPr="00A7617B">
                    <w:rPr>
                      <w:rFonts w:hint="eastAsia"/>
                      <w:sz w:val="21"/>
                      <w:lang w:eastAsia="zh-CN"/>
                    </w:rPr>
                    <w:t>均采用</w:t>
                  </w:r>
                  <w:r w:rsidRPr="00FE7DEF">
                    <w:rPr>
                      <w:rFonts w:hint="eastAsia"/>
                      <w:sz w:val="21"/>
                      <w:lang w:eastAsia="zh-CN"/>
                    </w:rPr>
                    <w:t>二级活性炭吸附；有机废气治理工艺一致</w:t>
                  </w:r>
                  <w:r w:rsidR="00265DDE">
                    <w:rPr>
                      <w:rFonts w:hint="eastAsia"/>
                      <w:sz w:val="21"/>
                      <w:lang w:eastAsia="zh-CN"/>
                    </w:rPr>
                    <w:t>。</w:t>
                  </w:r>
                </w:p>
              </w:tc>
            </w:tr>
            <w:tr w:rsidR="00A7617B" w:rsidRPr="00A7617B" w14:paraId="3C3E4D6C" w14:textId="77777777" w:rsidTr="00BF0DBC">
              <w:trPr>
                <w:trHeight w:val="570"/>
              </w:trPr>
              <w:tc>
                <w:tcPr>
                  <w:tcW w:w="287" w:type="pct"/>
                  <w:hideMark/>
                </w:tcPr>
                <w:p w14:paraId="2D1506E9" w14:textId="77777777" w:rsidR="00FE7DEF" w:rsidRPr="00FE7DEF" w:rsidRDefault="00FE7DEF" w:rsidP="00A7617B">
                  <w:pPr>
                    <w:pStyle w:val="affb"/>
                    <w:spacing w:line="240" w:lineRule="auto"/>
                    <w:rPr>
                      <w:sz w:val="21"/>
                      <w:lang w:eastAsia="zh-CN"/>
                    </w:rPr>
                  </w:pPr>
                  <w:r w:rsidRPr="00FE7DEF">
                    <w:rPr>
                      <w:rFonts w:hint="eastAsia"/>
                      <w:sz w:val="21"/>
                      <w:lang w:eastAsia="zh-CN"/>
                    </w:rPr>
                    <w:t>9</w:t>
                  </w:r>
                </w:p>
              </w:tc>
              <w:tc>
                <w:tcPr>
                  <w:tcW w:w="584" w:type="pct"/>
                  <w:hideMark/>
                </w:tcPr>
                <w:p w14:paraId="1AB6DCD5" w14:textId="77777777" w:rsidR="00FE7DEF" w:rsidRPr="00FE7DEF" w:rsidRDefault="00FE7DEF" w:rsidP="00A7617B">
                  <w:pPr>
                    <w:pStyle w:val="affb"/>
                    <w:spacing w:line="240" w:lineRule="auto"/>
                    <w:rPr>
                      <w:sz w:val="21"/>
                      <w:lang w:eastAsia="zh-CN"/>
                    </w:rPr>
                  </w:pPr>
                  <w:r w:rsidRPr="00FE7DEF">
                    <w:rPr>
                      <w:rFonts w:hint="eastAsia"/>
                      <w:sz w:val="21"/>
                      <w:lang w:eastAsia="zh-CN"/>
                    </w:rPr>
                    <w:t>产品类型</w:t>
                  </w:r>
                </w:p>
              </w:tc>
              <w:tc>
                <w:tcPr>
                  <w:tcW w:w="1785" w:type="pct"/>
                  <w:hideMark/>
                </w:tcPr>
                <w:p w14:paraId="74429617" w14:textId="0D5F6854" w:rsidR="00FE7DEF" w:rsidRPr="00FE7DEF" w:rsidRDefault="00FE7DEF" w:rsidP="00A7617B">
                  <w:pPr>
                    <w:pStyle w:val="affb"/>
                    <w:spacing w:line="240" w:lineRule="auto"/>
                    <w:rPr>
                      <w:sz w:val="21"/>
                      <w:lang w:eastAsia="zh-CN"/>
                    </w:rPr>
                  </w:pPr>
                  <w:r w:rsidRPr="00FE7DEF">
                    <w:rPr>
                      <w:rFonts w:hint="eastAsia"/>
                      <w:sz w:val="21"/>
                      <w:lang w:eastAsia="zh-CN"/>
                    </w:rPr>
                    <w:t>PLA/PBAT/PBS</w:t>
                  </w:r>
                  <w:r w:rsidRPr="00FE7DEF">
                    <w:rPr>
                      <w:rFonts w:hint="eastAsia"/>
                      <w:sz w:val="21"/>
                      <w:lang w:eastAsia="zh-CN"/>
                    </w:rPr>
                    <w:t>改性颗粒、生物降解薄膜（保鲜膜</w:t>
                  </w:r>
                  <w:r w:rsidRPr="00FE7DEF">
                    <w:rPr>
                      <w:rFonts w:hint="eastAsia"/>
                      <w:sz w:val="21"/>
                      <w:lang w:eastAsia="zh-CN"/>
                    </w:rPr>
                    <w:t>/</w:t>
                  </w:r>
                  <w:r w:rsidRPr="00FE7DEF">
                    <w:rPr>
                      <w:rFonts w:hint="eastAsia"/>
                      <w:sz w:val="21"/>
                      <w:lang w:eastAsia="zh-CN"/>
                    </w:rPr>
                    <w:t>缠绕膜）</w:t>
                  </w:r>
                  <w:r w:rsidR="00265DDE">
                    <w:rPr>
                      <w:rFonts w:hint="eastAsia"/>
                      <w:sz w:val="21"/>
                      <w:lang w:eastAsia="zh-CN"/>
                    </w:rPr>
                    <w:t>。</w:t>
                  </w:r>
                </w:p>
              </w:tc>
              <w:tc>
                <w:tcPr>
                  <w:tcW w:w="2344" w:type="pct"/>
                  <w:hideMark/>
                </w:tcPr>
                <w:p w14:paraId="3984F1D5" w14:textId="1F968ED8" w:rsidR="00FE7DEF" w:rsidRPr="00FE7DEF" w:rsidRDefault="00FE7DEF" w:rsidP="00A7617B">
                  <w:pPr>
                    <w:pStyle w:val="affb"/>
                    <w:spacing w:line="240" w:lineRule="auto"/>
                    <w:rPr>
                      <w:sz w:val="21"/>
                      <w:lang w:eastAsia="zh-CN"/>
                    </w:rPr>
                  </w:pPr>
                  <w:r w:rsidRPr="00FE7DEF">
                    <w:rPr>
                      <w:rFonts w:hint="eastAsia"/>
                      <w:sz w:val="21"/>
                      <w:lang w:eastAsia="zh-CN"/>
                    </w:rPr>
                    <w:t>PBST</w:t>
                  </w:r>
                  <w:r w:rsidR="00A7617B" w:rsidRPr="00A7617B">
                    <w:rPr>
                      <w:rFonts w:hint="eastAsia"/>
                      <w:sz w:val="21"/>
                      <w:lang w:eastAsia="zh-CN"/>
                    </w:rPr>
                    <w:t>-</w:t>
                  </w:r>
                  <w:r w:rsidRPr="00FE7DEF">
                    <w:rPr>
                      <w:rFonts w:hint="eastAsia"/>
                      <w:sz w:val="21"/>
                      <w:lang w:eastAsia="zh-CN"/>
                    </w:rPr>
                    <w:t>PLA</w:t>
                  </w:r>
                  <w:proofErr w:type="gramStart"/>
                  <w:r w:rsidRPr="00FE7DEF">
                    <w:rPr>
                      <w:rFonts w:hint="eastAsia"/>
                      <w:sz w:val="21"/>
                      <w:lang w:eastAsia="zh-CN"/>
                    </w:rPr>
                    <w:t>基全降解</w:t>
                  </w:r>
                  <w:proofErr w:type="gramEnd"/>
                  <w:r w:rsidRPr="00FE7DEF">
                    <w:rPr>
                      <w:rFonts w:hint="eastAsia"/>
                      <w:sz w:val="21"/>
                      <w:lang w:eastAsia="zh-CN"/>
                    </w:rPr>
                    <w:t>改性颗粒、生物降解地膜；产品类型相同</w:t>
                  </w:r>
                  <w:r w:rsidR="00265DDE">
                    <w:rPr>
                      <w:rFonts w:hint="eastAsia"/>
                      <w:sz w:val="21"/>
                      <w:lang w:eastAsia="zh-CN"/>
                    </w:rPr>
                    <w:t>。</w:t>
                  </w:r>
                </w:p>
              </w:tc>
            </w:tr>
          </w:tbl>
          <w:p w14:paraId="7F455257" w14:textId="77777777" w:rsidR="00FE7DEF" w:rsidRPr="00FE7DEF" w:rsidRDefault="00FE7DEF" w:rsidP="009F75E4">
            <w:pPr>
              <w:tabs>
                <w:tab w:val="left" w:pos="540"/>
                <w:tab w:val="left" w:pos="851"/>
                <w:tab w:val="left" w:pos="994"/>
                <w:tab w:val="left" w:pos="1260"/>
                <w:tab w:val="left" w:pos="3108"/>
                <w:tab w:val="left" w:pos="3150"/>
              </w:tabs>
              <w:ind w:firstLine="422"/>
              <w:jc w:val="center"/>
              <w:textAlignment w:val="center"/>
              <w:rPr>
                <w:b/>
                <w:sz w:val="21"/>
                <w:szCs w:val="21"/>
                <w:highlight w:val="green"/>
              </w:rPr>
            </w:pPr>
          </w:p>
          <w:p w14:paraId="30F240AC" w14:textId="42AA082D" w:rsidR="00A7617B" w:rsidRPr="00BF0DBC" w:rsidRDefault="00A7617B" w:rsidP="00A7617B">
            <w:pPr>
              <w:ind w:firstLineChars="200" w:firstLine="480"/>
            </w:pPr>
            <w:r w:rsidRPr="00BF0DBC">
              <w:rPr>
                <w:rFonts w:hint="eastAsia"/>
              </w:rPr>
              <w:t>①</w:t>
            </w:r>
            <w:r w:rsidRPr="00BF0DBC">
              <w:t>核心工艺</w:t>
            </w:r>
            <w:proofErr w:type="gramStart"/>
            <w:r w:rsidRPr="00BF0DBC">
              <w:t>与产污机理</w:t>
            </w:r>
            <w:proofErr w:type="gramEnd"/>
            <w:r w:rsidRPr="00BF0DBC">
              <w:t>一致：类比项目与本项目均采用树脂颗粒搭配粉体辅料，经密闭投料、密闭混合、双螺杆熔融挤出、吹膜完成物理共混改性，</w:t>
            </w:r>
            <w:r w:rsidRPr="00BF0DBC">
              <w:rPr>
                <w:rFonts w:hint="eastAsia"/>
              </w:rPr>
              <w:t>无</w:t>
            </w:r>
            <w:r w:rsidRPr="00BF0DBC">
              <w:t>聚合合成化学反应。非甲烷总烃来源于</w:t>
            </w:r>
            <w:r w:rsidRPr="00BF0DBC">
              <w:t>PLA</w:t>
            </w:r>
            <w:r w:rsidRPr="00BF0DBC">
              <w:t>、</w:t>
            </w:r>
            <w:r w:rsidRPr="00BF0DBC">
              <w:t>PBAT/PBST</w:t>
            </w:r>
            <w:r w:rsidRPr="00BF0DBC">
              <w:t>树脂熔融加工过程微量低聚物、残留单体热挥发；两</w:t>
            </w:r>
            <w:proofErr w:type="gramStart"/>
            <w:r w:rsidRPr="00BF0DBC">
              <w:t>项目产污节点</w:t>
            </w:r>
            <w:proofErr w:type="gramEnd"/>
            <w:r w:rsidRPr="00BF0DBC">
              <w:t>、污染因子、</w:t>
            </w:r>
            <w:proofErr w:type="gramStart"/>
            <w:r w:rsidRPr="00BF0DBC">
              <w:t>产污机理</w:t>
            </w:r>
            <w:proofErr w:type="gramEnd"/>
            <w:r w:rsidRPr="00BF0DBC">
              <w:t>基本一致。</w:t>
            </w:r>
          </w:p>
          <w:p w14:paraId="58A7DC6D" w14:textId="3C95E612" w:rsidR="00A7617B" w:rsidRPr="00BF0DBC" w:rsidRDefault="00A7617B" w:rsidP="00A7617B">
            <w:pPr>
              <w:ind w:firstLineChars="200" w:firstLine="480"/>
            </w:pPr>
            <w:r w:rsidRPr="00BF0DBC">
              <w:rPr>
                <w:rFonts w:hint="eastAsia"/>
              </w:rPr>
              <w:t>②</w:t>
            </w:r>
            <w:r w:rsidRPr="00BF0DBC">
              <w:t>原辅材料及物料特性一致：</w:t>
            </w:r>
            <w:r w:rsidR="00D50143" w:rsidRPr="00BF0DBC">
              <w:t>两</w:t>
            </w:r>
            <w:r w:rsidRPr="00BF0DBC">
              <w:t>项目均使用生物降解树脂颗粒，添加少量</w:t>
            </w:r>
            <w:r w:rsidR="00092018" w:rsidRPr="00BF0DBC">
              <w:rPr>
                <w:rFonts w:hint="eastAsia"/>
              </w:rPr>
              <w:t>晶体</w:t>
            </w:r>
            <w:r w:rsidRPr="00BF0DBC">
              <w:t>功能助剂；树脂熔融加工温度区间相近，</w:t>
            </w:r>
            <w:proofErr w:type="gramStart"/>
            <w:r w:rsidRPr="00BF0DBC">
              <w:t>物料热</w:t>
            </w:r>
            <w:proofErr w:type="gramEnd"/>
            <w:r w:rsidRPr="00BF0DBC">
              <w:t>挥发特性基本相当，</w:t>
            </w:r>
            <w:proofErr w:type="gramStart"/>
            <w:r w:rsidRPr="00BF0DBC">
              <w:t>物料产污的</w:t>
            </w:r>
            <w:proofErr w:type="gramEnd"/>
            <w:r w:rsidRPr="00BF0DBC">
              <w:t>基础条件具有可比性。本项目原辅材料种类、配比一致，物料</w:t>
            </w:r>
            <w:proofErr w:type="gramStart"/>
            <w:r w:rsidRPr="00BF0DBC">
              <w:t>产污条件</w:t>
            </w:r>
            <w:proofErr w:type="gramEnd"/>
            <w:r w:rsidR="003411BF" w:rsidRPr="00BF0DBC">
              <w:rPr>
                <w:rFonts w:hint="eastAsia"/>
              </w:rPr>
              <w:t>相似</w:t>
            </w:r>
            <w:r w:rsidRPr="00BF0DBC">
              <w:t>。</w:t>
            </w:r>
          </w:p>
          <w:p w14:paraId="3AC0288D" w14:textId="22EBE182" w:rsidR="00A7617B" w:rsidRPr="00BF0DBC" w:rsidRDefault="00A7617B" w:rsidP="00A7617B">
            <w:pPr>
              <w:ind w:firstLineChars="200" w:firstLine="480"/>
            </w:pPr>
            <w:r w:rsidRPr="00BF0DBC">
              <w:rPr>
                <w:rFonts w:hint="eastAsia"/>
              </w:rPr>
              <w:t>③</w:t>
            </w:r>
            <w:r w:rsidRPr="00BF0DBC">
              <w:t>生产工况及装备水平一致：类比项目验收监测期间实际生产负荷为</w:t>
            </w:r>
            <w:r w:rsidRPr="00BF0DBC">
              <w:t>75%</w:t>
            </w:r>
            <w:r w:rsidRPr="00BF0DBC">
              <w:t>，年运行天数、运行时长、连续化生产模式与本项目设计工况一致；均配置双螺杆挤出造粒</w:t>
            </w:r>
            <w:r w:rsidRPr="00BF0DBC">
              <w:t>+</w:t>
            </w:r>
            <w:proofErr w:type="gramStart"/>
            <w:r w:rsidRPr="00BF0DBC">
              <w:t>吹膜产污单元</w:t>
            </w:r>
            <w:proofErr w:type="gramEnd"/>
            <w:r w:rsidRPr="00BF0DBC">
              <w:t>，挤出熔融温度、剪切加工条件属于同类型生物降解塑料改性工艺，设备自动化、密闭化装备水平相当。</w:t>
            </w:r>
          </w:p>
          <w:p w14:paraId="78E072B9" w14:textId="4E36FAC3" w:rsidR="00A7617B" w:rsidRPr="00BF0DBC" w:rsidRDefault="00A7617B" w:rsidP="00A7617B">
            <w:pPr>
              <w:ind w:firstLineChars="200" w:firstLine="480"/>
            </w:pPr>
            <w:r w:rsidRPr="00BF0DBC">
              <w:rPr>
                <w:rFonts w:hint="eastAsia"/>
              </w:rPr>
              <w:t>④</w:t>
            </w:r>
            <w:r w:rsidRPr="00BF0DBC">
              <w:t>源强取值与类比逻辑：本次源强直</w:t>
            </w:r>
            <w:proofErr w:type="gramStart"/>
            <w:r w:rsidRPr="00BF0DBC">
              <w:t>接采用</w:t>
            </w:r>
            <w:proofErr w:type="gramEnd"/>
            <w:r w:rsidRPr="00BF0DBC">
              <w:t>类比项目废气处理设施进口（治理设施前）实测挥发性有机物（非甲烷总烃）产生速率，不使用排气筒出口排放数据，规避末端治理设施差异带来的干扰。类比项目监测工况为</w:t>
            </w:r>
            <w:r w:rsidRPr="00BF0DBC">
              <w:t>75%</w:t>
            </w:r>
            <w:r w:rsidRPr="00BF0DBC">
              <w:t>生产负荷，</w:t>
            </w:r>
            <w:r w:rsidRPr="00BF0DBC">
              <w:t>VOCs</w:t>
            </w:r>
            <w:r w:rsidRPr="00BF0DBC">
              <w:t>产生量与物料加工量呈线性正相关，将</w:t>
            </w:r>
            <w:r w:rsidRPr="00BF0DBC">
              <w:t>75%</w:t>
            </w:r>
            <w:r w:rsidRPr="00BF0DBC">
              <w:t>负荷下进口实测产生速率折算</w:t>
            </w:r>
            <w:r w:rsidRPr="00BF0DBC">
              <w:lastRenderedPageBreak/>
              <w:t>为</w:t>
            </w:r>
            <w:r w:rsidRPr="00BF0DBC">
              <w:t>100%</w:t>
            </w:r>
            <w:r w:rsidRPr="00BF0DBC">
              <w:t>满负荷工况产生速率，再结合类比项目物料加工量计算得到单位物料加工量</w:t>
            </w:r>
            <w:r w:rsidRPr="00BF0DBC">
              <w:t>VOCs</w:t>
            </w:r>
            <w:r w:rsidRPr="00BF0DBC">
              <w:t>产生系数，用于核算本项目</w:t>
            </w:r>
            <w:r w:rsidRPr="00BF0DBC">
              <w:t>VOCs</w:t>
            </w:r>
            <w:r w:rsidRPr="00BF0DBC">
              <w:t>产生源强。两项目废气收集方式、集气效率取值一致，仅末端治理设施存在差异，末端治理差异仅影响排放，不改变工艺本身产生源强，类比方法符合《污染源源强核算技术指南</w:t>
            </w:r>
            <w:r w:rsidRPr="00BF0DBC">
              <w:t xml:space="preserve"> </w:t>
            </w:r>
            <w:r w:rsidRPr="00BF0DBC">
              <w:t>准则》（</w:t>
            </w:r>
            <w:r w:rsidRPr="00BF0DBC">
              <w:t>HJ 884</w:t>
            </w:r>
            <w:r w:rsidRPr="00BF0DBC">
              <w:noBreakHyphen/>
              <w:t>2018</w:t>
            </w:r>
            <w:r w:rsidRPr="00BF0DBC">
              <w:t>）类比分析法适用要求。</w:t>
            </w:r>
          </w:p>
          <w:p w14:paraId="559E2AAD" w14:textId="57D9E6EB" w:rsidR="00A7617B" w:rsidRPr="00BF0DBC" w:rsidRDefault="00A7617B" w:rsidP="00A7617B">
            <w:pPr>
              <w:ind w:firstLineChars="200" w:firstLine="480"/>
            </w:pPr>
            <w:r w:rsidRPr="00BF0DBC">
              <w:rPr>
                <w:rFonts w:hint="eastAsia"/>
              </w:rPr>
              <w:t>⑤</w:t>
            </w:r>
            <w:r w:rsidRPr="00BF0DBC">
              <w:t>行业属性及产品属性一致：两个项目均属于生物降解塑料改性造粒</w:t>
            </w:r>
            <w:r w:rsidRPr="00BF0DBC">
              <w:t>+</w:t>
            </w:r>
            <w:r w:rsidRPr="00BF0DBC">
              <w:t>薄膜生产行业，产品均为生物降解改性粒料、生物降解薄膜，产品应用属性相同，污染物产</w:t>
            </w:r>
            <w:proofErr w:type="gramStart"/>
            <w:r w:rsidRPr="00BF0DBC">
              <w:t>生特征</w:t>
            </w:r>
            <w:proofErr w:type="gramEnd"/>
            <w:r w:rsidRPr="00BF0DBC">
              <w:t>统一。</w:t>
            </w:r>
          </w:p>
          <w:p w14:paraId="2FD81846" w14:textId="7411E0CC" w:rsidR="00A7617B" w:rsidRPr="00BF0DBC" w:rsidRDefault="00A7617B" w:rsidP="00A7617B">
            <w:pPr>
              <w:ind w:firstLineChars="200" w:firstLine="480"/>
            </w:pPr>
            <w:r w:rsidRPr="00BF0DBC">
              <w:t>类比项目一阶段验收造粒产能</w:t>
            </w:r>
            <w:r w:rsidRPr="00BF0DBC">
              <w:t>2500 t/a</w:t>
            </w:r>
            <w:r w:rsidRPr="00BF0DBC">
              <w:t>、吹膜薄膜产能</w:t>
            </w:r>
            <w:r w:rsidRPr="00BF0DBC">
              <w:t>1600 t/a</w:t>
            </w:r>
            <w:r w:rsidRPr="00BF0DBC">
              <w:t>；本项目</w:t>
            </w:r>
            <w:r w:rsidR="00B629F1" w:rsidRPr="00BF0DBC">
              <w:rPr>
                <w:rFonts w:hint="eastAsia"/>
              </w:rPr>
              <w:t>生产</w:t>
            </w:r>
            <w:r w:rsidR="0002457E" w:rsidRPr="00BF0DBC">
              <w:rPr>
                <w:rFonts w:hint="eastAsia"/>
              </w:rPr>
              <w:t>生物降解</w:t>
            </w:r>
            <w:r w:rsidRPr="00BF0DBC">
              <w:t>颗粒</w:t>
            </w:r>
            <w:r w:rsidRPr="00BF0DBC">
              <w:t>5000 t/a</w:t>
            </w:r>
            <w:r w:rsidRPr="00BF0DBC">
              <w:t>、</w:t>
            </w:r>
            <w:r w:rsidR="0002457E" w:rsidRPr="00BF0DBC">
              <w:rPr>
                <w:rFonts w:hint="eastAsia"/>
              </w:rPr>
              <w:t>生物降解</w:t>
            </w:r>
            <w:r w:rsidRPr="00BF0DBC">
              <w:t>地膜</w:t>
            </w:r>
            <w:r w:rsidRPr="00BF0DBC">
              <w:t>5000 t/a</w:t>
            </w:r>
            <w:r w:rsidRPr="00BF0DBC">
              <w:t>，全厂总产能存在差异。但挥发性有机物产生源强主要取决于挤出、吹膜工段物料加工量，与后续切粒、成品后处理工序关联性很小；单位物料加工</w:t>
            </w:r>
            <w:proofErr w:type="gramStart"/>
            <w:r w:rsidRPr="00BF0DBC">
              <w:t>的产污系数</w:t>
            </w:r>
            <w:proofErr w:type="gramEnd"/>
            <w:r w:rsidRPr="00BF0DBC">
              <w:t>是工艺固有属性，在同类设备、相同加工温度剪切条件下，</w:t>
            </w:r>
            <w:r w:rsidRPr="00BF0DBC">
              <w:t>VOCs</w:t>
            </w:r>
            <w:r w:rsidRPr="00BF0DBC">
              <w:t>产生量与物料处理量呈线性对应关系。通过类比项目</w:t>
            </w:r>
            <w:r w:rsidRPr="00BF0DBC">
              <w:t>75%</w:t>
            </w:r>
            <w:r w:rsidRPr="00BF0DBC">
              <w:t>负荷进口实测产生速率折算得到满负荷下单位物料产生系数，能够真实反映该类生物降解树脂改性</w:t>
            </w:r>
            <w:r w:rsidR="00414699" w:rsidRPr="00BF0DBC">
              <w:rPr>
                <w:rFonts w:hint="eastAsia"/>
              </w:rPr>
              <w:t>-</w:t>
            </w:r>
            <w:r w:rsidRPr="00BF0DBC">
              <w:t>吹膜工艺的产污水平。</w:t>
            </w:r>
          </w:p>
          <w:p w14:paraId="1027FEB6" w14:textId="53EE956A" w:rsidR="00A7617B" w:rsidRPr="00BF0DBC" w:rsidRDefault="00A7617B" w:rsidP="00A7617B">
            <w:pPr>
              <w:ind w:firstLineChars="200" w:firstLine="480"/>
            </w:pPr>
            <w:r w:rsidRPr="00BF0DBC">
              <w:t>综上，本项目与类比项目在生产工艺机理、原辅物料特性、</w:t>
            </w:r>
            <w:proofErr w:type="gramStart"/>
            <w:r w:rsidRPr="00BF0DBC">
              <w:t>产污节点</w:t>
            </w:r>
            <w:proofErr w:type="gramEnd"/>
            <w:r w:rsidRPr="00BF0DBC">
              <w:t>、运行工况、装备水平、产品属性等方面满足类比核算源强的基础条件；采用类比项目废气处理设施进口实测数据、经负荷折算后得到的单位物料</w:t>
            </w:r>
            <w:r w:rsidRPr="00BF0DBC">
              <w:t>VOCs</w:t>
            </w:r>
            <w:r w:rsidRPr="00BF0DBC">
              <w:t>产生系数，可分别核算</w:t>
            </w:r>
            <w:r w:rsidR="00B629F1" w:rsidRPr="00BF0DBC">
              <w:rPr>
                <w:rFonts w:hint="eastAsia"/>
              </w:rPr>
              <w:t>本项目</w:t>
            </w:r>
            <w:r w:rsidRPr="00BF0DBC">
              <w:t>挥发性有机物产生源强。</w:t>
            </w:r>
          </w:p>
          <w:bookmarkEnd w:id="40"/>
          <w:p w14:paraId="716100F3" w14:textId="2AC266A5" w:rsidR="00F8331B" w:rsidRPr="00BF0DBC" w:rsidRDefault="009F75E4" w:rsidP="009F75E4">
            <w:pPr>
              <w:ind w:firstLineChars="200" w:firstLine="480"/>
            </w:pPr>
            <w:r w:rsidRPr="00BF0DBC">
              <w:t>类比项目</w:t>
            </w:r>
            <w:r w:rsidR="00293220" w:rsidRPr="00BF0DBC">
              <w:rPr>
                <w:rFonts w:hint="eastAsia"/>
              </w:rPr>
              <w:t>生物降解材料熔融挤出造粒工序与生物降解材料熔融</w:t>
            </w:r>
            <w:proofErr w:type="gramStart"/>
            <w:r w:rsidR="00293220" w:rsidRPr="00BF0DBC">
              <w:rPr>
                <w:rFonts w:hint="eastAsia"/>
              </w:rPr>
              <w:t>挤出及吹胀</w:t>
            </w:r>
            <w:proofErr w:type="gramEnd"/>
            <w:r w:rsidR="00293220" w:rsidRPr="00BF0DBC">
              <w:rPr>
                <w:rFonts w:hint="eastAsia"/>
              </w:rPr>
              <w:t>成型工序，挥发性有机物废气处理设施前的</w:t>
            </w:r>
            <w:r w:rsidRPr="00BF0DBC">
              <w:t>非甲烷总烃</w:t>
            </w:r>
            <w:r w:rsidR="00293220" w:rsidRPr="00BF0DBC">
              <w:rPr>
                <w:rFonts w:hint="eastAsia"/>
              </w:rPr>
              <w:t>收集速率分别为</w:t>
            </w:r>
            <w:r w:rsidR="00584627" w:rsidRPr="00BF0DBC">
              <w:rPr>
                <w:rFonts w:hint="eastAsia"/>
              </w:rPr>
              <w:t>造粒废气</w:t>
            </w:r>
            <w:r w:rsidRPr="00BF0DBC">
              <w:t>0.0</w:t>
            </w:r>
            <w:r w:rsidR="00584627" w:rsidRPr="00BF0DBC">
              <w:rPr>
                <w:rFonts w:hint="eastAsia"/>
              </w:rPr>
              <w:t>079</w:t>
            </w:r>
            <w:r w:rsidRPr="00BF0DBC">
              <w:t> kg/</w:t>
            </w:r>
            <w:r w:rsidR="00584627" w:rsidRPr="00BF0DBC">
              <w:rPr>
                <w:rFonts w:hint="eastAsia"/>
              </w:rPr>
              <w:t>h</w:t>
            </w:r>
            <w:r w:rsidR="00584627" w:rsidRPr="00BF0DBC">
              <w:rPr>
                <w:rFonts w:hint="eastAsia"/>
              </w:rPr>
              <w:t>、吹膜废气</w:t>
            </w:r>
            <w:r w:rsidR="00584627" w:rsidRPr="00BF0DBC">
              <w:rPr>
                <w:rFonts w:hint="eastAsia"/>
              </w:rPr>
              <w:t>0.0113kg/h</w:t>
            </w:r>
            <w:r w:rsidR="00584627" w:rsidRPr="00BF0DBC">
              <w:rPr>
                <w:rFonts w:hint="eastAsia"/>
              </w:rPr>
              <w:t>，按生产负荷</w:t>
            </w:r>
            <w:r w:rsidR="00584627" w:rsidRPr="00BF0DBC">
              <w:rPr>
                <w:rFonts w:hint="eastAsia"/>
              </w:rPr>
              <w:t>75%</w:t>
            </w:r>
            <w:r w:rsidR="00584627" w:rsidRPr="00BF0DBC">
              <w:rPr>
                <w:rFonts w:hint="eastAsia"/>
              </w:rPr>
              <w:t>、</w:t>
            </w:r>
            <w:r w:rsidRPr="00BF0DBC">
              <w:t>集气效率</w:t>
            </w:r>
            <w:r w:rsidRPr="00BF0DBC">
              <w:t>90%</w:t>
            </w:r>
            <w:r w:rsidRPr="00BF0DBC">
              <w:t>条件下</w:t>
            </w:r>
            <w:r w:rsidR="00584627" w:rsidRPr="00BF0DBC">
              <w:t>折算系数</w:t>
            </w:r>
            <w:r w:rsidR="00584627" w:rsidRPr="00BF0DBC">
              <w:rPr>
                <w:rFonts w:hint="eastAsia"/>
              </w:rPr>
              <w:t>计算，挥发性有机物</w:t>
            </w:r>
            <w:r w:rsidR="00387A40" w:rsidRPr="00BF0DBC">
              <w:rPr>
                <w:rFonts w:hint="eastAsia"/>
              </w:rPr>
              <w:t>产生</w:t>
            </w:r>
            <w:r w:rsidRPr="00BF0DBC">
              <w:t>源强</w:t>
            </w:r>
            <w:r w:rsidR="00584627" w:rsidRPr="00BF0DBC">
              <w:rPr>
                <w:rFonts w:hint="eastAsia"/>
              </w:rPr>
              <w:t>为造粒</w:t>
            </w:r>
            <w:r w:rsidR="00387A40" w:rsidRPr="00BF0DBC">
              <w:rPr>
                <w:rFonts w:hint="eastAsia"/>
              </w:rPr>
              <w:t>废气</w:t>
            </w:r>
            <w:r w:rsidR="00584627" w:rsidRPr="00BF0DBC">
              <w:rPr>
                <w:rFonts w:hint="eastAsia"/>
              </w:rPr>
              <w:t>0.011</w:t>
            </w:r>
            <w:r w:rsidR="00387A40" w:rsidRPr="00BF0DBC">
              <w:rPr>
                <w:rFonts w:hint="eastAsia"/>
              </w:rPr>
              <w:t>7</w:t>
            </w:r>
            <w:r w:rsidR="00584627" w:rsidRPr="00BF0DBC">
              <w:rPr>
                <w:rFonts w:hint="eastAsia"/>
              </w:rPr>
              <w:t>kg/h</w:t>
            </w:r>
            <w:r w:rsidR="00584627" w:rsidRPr="00BF0DBC">
              <w:rPr>
                <w:rFonts w:hint="eastAsia"/>
              </w:rPr>
              <w:t>、吹膜废气</w:t>
            </w:r>
            <w:r w:rsidR="00584627" w:rsidRPr="00BF0DBC">
              <w:rPr>
                <w:rFonts w:hint="eastAsia"/>
              </w:rPr>
              <w:t>0.01</w:t>
            </w:r>
            <w:r w:rsidR="00387A40" w:rsidRPr="00BF0DBC">
              <w:rPr>
                <w:rFonts w:hint="eastAsia"/>
              </w:rPr>
              <w:t>67</w:t>
            </w:r>
            <w:r w:rsidR="00584627" w:rsidRPr="00BF0DBC">
              <w:rPr>
                <w:rFonts w:hint="eastAsia"/>
              </w:rPr>
              <w:t>kg/h</w:t>
            </w:r>
            <w:r w:rsidR="00387A40" w:rsidRPr="00BF0DBC">
              <w:rPr>
                <w:rFonts w:hint="eastAsia"/>
              </w:rPr>
              <w:t>，折算成单位产物污染物产生强度为造粒废气</w:t>
            </w:r>
            <w:r w:rsidR="00387A40" w:rsidRPr="00BF0DBC">
              <w:rPr>
                <w:rFonts w:hint="eastAsia"/>
              </w:rPr>
              <w:t>0.0337kg/t</w:t>
            </w:r>
            <w:r w:rsidR="00387A40" w:rsidRPr="00BF0DBC">
              <w:rPr>
                <w:rFonts w:hint="eastAsia"/>
              </w:rPr>
              <w:t>产品、吹膜废气</w:t>
            </w:r>
            <w:r w:rsidR="00387A40" w:rsidRPr="00BF0DBC">
              <w:rPr>
                <w:rFonts w:hint="eastAsia"/>
              </w:rPr>
              <w:t>0.0753kg/t</w:t>
            </w:r>
            <w:r w:rsidR="00387A40" w:rsidRPr="00BF0DBC">
              <w:rPr>
                <w:rFonts w:hint="eastAsia"/>
              </w:rPr>
              <w:t>产品</w:t>
            </w:r>
            <w:r w:rsidRPr="00BF0DBC">
              <w:rPr>
                <w:rFonts w:hint="eastAsia"/>
              </w:rPr>
              <w:t>。</w:t>
            </w:r>
            <w:r w:rsidRPr="00BF0DBC">
              <w:t>本次核算通过类比项目</w:t>
            </w:r>
            <w:r w:rsidR="00F8331B" w:rsidRPr="00BF0DBC">
              <w:rPr>
                <w:rFonts w:hint="eastAsia"/>
              </w:rPr>
              <w:t>单位产物污染物产生强度折算本项目挥发性有机物产生速率为造粒废气</w:t>
            </w:r>
            <w:r w:rsidR="00F8331B" w:rsidRPr="00BF0DBC">
              <w:rPr>
                <w:rFonts w:hint="eastAsia"/>
              </w:rPr>
              <w:t>0.0234kg/h</w:t>
            </w:r>
            <w:r w:rsidR="00F8331B" w:rsidRPr="00BF0DBC">
              <w:rPr>
                <w:rFonts w:hint="eastAsia"/>
              </w:rPr>
              <w:t>、吹膜废气</w:t>
            </w:r>
            <w:r w:rsidR="00F8331B" w:rsidRPr="00BF0DBC">
              <w:rPr>
                <w:rFonts w:hint="eastAsia"/>
              </w:rPr>
              <w:t>0.0523kg/h</w:t>
            </w:r>
            <w:r w:rsidR="00660C19" w:rsidRPr="00BF0DBC">
              <w:rPr>
                <w:rFonts w:hint="eastAsia"/>
              </w:rPr>
              <w:t>。</w:t>
            </w:r>
          </w:p>
          <w:p w14:paraId="26E83328" w14:textId="77777777" w:rsidR="002C6A7C" w:rsidRPr="00BF0DBC" w:rsidRDefault="002C6A7C" w:rsidP="00BF0DBC">
            <w:pPr>
              <w:ind w:firstLineChars="200" w:firstLine="480"/>
            </w:pPr>
            <w:r w:rsidRPr="00BF0DBC">
              <w:rPr>
                <w:rFonts w:hint="eastAsia"/>
              </w:rPr>
              <w:t>根据《主要污染物总量减排核算技术指南（</w:t>
            </w:r>
            <w:r w:rsidRPr="00BF0DBC">
              <w:rPr>
                <w:rFonts w:hint="eastAsia"/>
              </w:rPr>
              <w:t>2022</w:t>
            </w:r>
            <w:r w:rsidRPr="00BF0DBC">
              <w:rPr>
                <w:rFonts w:hint="eastAsia"/>
              </w:rPr>
              <w:t>年修订）》表</w:t>
            </w:r>
            <w:r w:rsidRPr="00BF0DBC">
              <w:t>2-3 VOCs</w:t>
            </w:r>
            <w:r w:rsidRPr="00BF0DBC">
              <w:rPr>
                <w:rFonts w:hint="eastAsia"/>
              </w:rPr>
              <w:t>废</w:t>
            </w:r>
            <w:r w:rsidRPr="00BF0DBC">
              <w:rPr>
                <w:rFonts w:hint="eastAsia"/>
              </w:rPr>
              <w:lastRenderedPageBreak/>
              <w:t>气收集率和治理设施去除率通用系数，密闭空间（含密闭式集气罩）负压集气的废气收集率为</w:t>
            </w:r>
            <w:r w:rsidRPr="00BF0DBC">
              <w:rPr>
                <w:rFonts w:hint="eastAsia"/>
              </w:rPr>
              <w:t>90%</w:t>
            </w:r>
            <w:r w:rsidRPr="00BF0DBC">
              <w:rPr>
                <w:rFonts w:hint="eastAsia"/>
              </w:rPr>
              <w:t>。</w:t>
            </w:r>
          </w:p>
          <w:p w14:paraId="1B922C4F" w14:textId="7B632DFD" w:rsidR="007C142E" w:rsidRPr="00BF0DBC" w:rsidRDefault="007C142E" w:rsidP="00BF0DBC">
            <w:pPr>
              <w:ind w:firstLineChars="200" w:firstLine="480"/>
            </w:pPr>
            <w:r w:rsidRPr="00BF0DBC">
              <w:t>本项目有机废气采用</w:t>
            </w:r>
            <w:r w:rsidRPr="00BF0DBC">
              <w:rPr>
                <w:rFonts w:hint="eastAsia"/>
              </w:rPr>
              <w:t>二级</w:t>
            </w:r>
            <w:r w:rsidRPr="00BF0DBC">
              <w:t>活性炭吸附工艺处理</w:t>
            </w:r>
            <w:r w:rsidRPr="00BF0DBC">
              <w:rPr>
                <w:rFonts w:hint="eastAsia"/>
              </w:rPr>
              <w:t>。根据《主要污染物总量减排核算技术指南（</w:t>
            </w:r>
            <w:r w:rsidRPr="00BF0DBC">
              <w:rPr>
                <w:rFonts w:hint="eastAsia"/>
              </w:rPr>
              <w:t>2022</w:t>
            </w:r>
            <w:r w:rsidRPr="00BF0DBC">
              <w:rPr>
                <w:rFonts w:hint="eastAsia"/>
              </w:rPr>
              <w:t>年修订）》表</w:t>
            </w:r>
            <w:r w:rsidRPr="00BF0DBC">
              <w:t>2-3 VOCs</w:t>
            </w:r>
            <w:r w:rsidRPr="00BF0DBC">
              <w:rPr>
                <w:rFonts w:hint="eastAsia"/>
              </w:rPr>
              <w:t>废气收集率和治理设施去除率通用系数，</w:t>
            </w:r>
            <w:proofErr w:type="gramStart"/>
            <w:r w:rsidRPr="00BF0DBC">
              <w:rPr>
                <w:rFonts w:hint="eastAsia"/>
              </w:rPr>
              <w:t>不</w:t>
            </w:r>
            <w:proofErr w:type="gramEnd"/>
            <w:r w:rsidRPr="00BF0DBC">
              <w:rPr>
                <w:rFonts w:hint="eastAsia"/>
              </w:rPr>
              <w:t>再生情况下的一次性活性炭吸附治理工艺</w:t>
            </w:r>
            <w:r w:rsidRPr="00BF0DBC">
              <w:t>VOCs</w:t>
            </w:r>
            <w:r w:rsidRPr="00BF0DBC">
              <w:rPr>
                <w:rFonts w:hint="eastAsia"/>
              </w:rPr>
              <w:t>去除率为</w:t>
            </w:r>
            <w:r w:rsidRPr="00BF0DBC">
              <w:rPr>
                <w:rFonts w:hint="eastAsia"/>
              </w:rPr>
              <w:t>15%</w:t>
            </w:r>
            <w:r w:rsidRPr="00BF0DBC">
              <w:rPr>
                <w:rFonts w:hint="eastAsia"/>
              </w:rPr>
              <w:t>，则二级性活性炭吸附治理工艺</w:t>
            </w:r>
            <w:r w:rsidRPr="00BF0DBC">
              <w:t>VOCs</w:t>
            </w:r>
            <w:r w:rsidRPr="00BF0DBC">
              <w:rPr>
                <w:rFonts w:hint="eastAsia"/>
              </w:rPr>
              <w:t>去除率为</w:t>
            </w:r>
            <w:r w:rsidRPr="00BF0DBC">
              <w:rPr>
                <w:rFonts w:hint="eastAsia"/>
              </w:rPr>
              <w:t>37.59%</w:t>
            </w:r>
            <w:r w:rsidRPr="00BF0DBC">
              <w:rPr>
                <w:rFonts w:hint="eastAsia"/>
              </w:rPr>
              <w:t>。</w:t>
            </w:r>
          </w:p>
          <w:p w14:paraId="38EB01C4" w14:textId="6FD6155D" w:rsidR="00D57DA7" w:rsidRPr="00BF0DBC" w:rsidRDefault="001A7C28" w:rsidP="00D57DA7">
            <w:pPr>
              <w:ind w:firstLineChars="200" w:firstLine="480"/>
            </w:pPr>
            <w:r w:rsidRPr="00BF0DBC">
              <w:rPr>
                <w:rFonts w:hint="eastAsia"/>
              </w:rPr>
              <w:t>根据</w:t>
            </w:r>
            <w:r w:rsidRPr="00BF0DBC">
              <w:t>集气效率</w:t>
            </w:r>
            <w:r w:rsidRPr="00BF0DBC">
              <w:t>90%</w:t>
            </w:r>
            <w:r w:rsidRPr="00BF0DBC">
              <w:rPr>
                <w:rFonts w:hint="eastAsia"/>
              </w:rPr>
              <w:t>及二级活性炭挥发性有机物去除效率</w:t>
            </w:r>
            <w:r w:rsidRPr="00BF0DBC">
              <w:rPr>
                <w:rFonts w:hint="eastAsia"/>
              </w:rPr>
              <w:t>37.59%</w:t>
            </w:r>
            <w:r w:rsidRPr="00BF0DBC">
              <w:rPr>
                <w:rFonts w:hint="eastAsia"/>
              </w:rPr>
              <w:t>，核算</w:t>
            </w:r>
            <w:r w:rsidR="009F75E4" w:rsidRPr="00BF0DBC">
              <w:t>本项目有组织收集量、</w:t>
            </w:r>
            <w:r w:rsidRPr="00BF0DBC">
              <w:rPr>
                <w:rFonts w:hint="eastAsia"/>
              </w:rPr>
              <w:t>有组织排放量及</w:t>
            </w:r>
            <w:r w:rsidR="009F75E4" w:rsidRPr="00BF0DBC">
              <w:t>无组织逸散量。本项目年产</w:t>
            </w:r>
            <w:r w:rsidRPr="00BF0DBC">
              <w:rPr>
                <w:rFonts w:hint="eastAsia"/>
              </w:rPr>
              <w:t>5000</w:t>
            </w:r>
            <w:r w:rsidR="009F75E4" w:rsidRPr="00BF0DBC">
              <w:t>t</w:t>
            </w:r>
            <w:r w:rsidR="009F75E4" w:rsidRPr="00BF0DBC">
              <w:t>生物降解改性颗粒</w:t>
            </w:r>
            <w:r w:rsidRPr="00BF0DBC">
              <w:rPr>
                <w:rFonts w:hint="eastAsia"/>
              </w:rPr>
              <w:t>及</w:t>
            </w:r>
            <w:r w:rsidRPr="00BF0DBC">
              <w:rPr>
                <w:rFonts w:hint="eastAsia"/>
              </w:rPr>
              <w:t>5000t</w:t>
            </w:r>
            <w:r w:rsidR="00690ABE" w:rsidRPr="00BF0DBC">
              <w:t>生物降解</w:t>
            </w:r>
            <w:r w:rsidRPr="00BF0DBC">
              <w:rPr>
                <w:rFonts w:hint="eastAsia"/>
              </w:rPr>
              <w:t>地膜</w:t>
            </w:r>
            <w:r w:rsidR="009F75E4" w:rsidRPr="00BF0DBC">
              <w:t>，</w:t>
            </w:r>
            <w:r w:rsidR="002D5675" w:rsidRPr="00BF0DBC">
              <w:rPr>
                <w:rFonts w:hint="eastAsia"/>
              </w:rPr>
              <w:t>造粒废气与吹膜废气收集合并处理后经</w:t>
            </w:r>
            <w:r w:rsidR="002D5675" w:rsidRPr="00BF0DBC">
              <w:rPr>
                <w:rFonts w:hint="eastAsia"/>
              </w:rPr>
              <w:t>DA001</w:t>
            </w:r>
            <w:r w:rsidR="002D5675" w:rsidRPr="00BF0DBC">
              <w:rPr>
                <w:rFonts w:hint="eastAsia"/>
              </w:rPr>
              <w:t>排放。</w:t>
            </w:r>
            <w:r w:rsidR="002B6D6D" w:rsidRPr="00BF0DBC">
              <w:rPr>
                <w:rFonts w:hint="eastAsia"/>
              </w:rPr>
              <w:t>废气收集系统收集的挥发性有机物</w:t>
            </w:r>
            <w:r w:rsidR="002B6D6D" w:rsidRPr="00BF0DBC">
              <w:rPr>
                <w:rFonts w:hint="eastAsia"/>
              </w:rPr>
              <w:t>0.068</w:t>
            </w:r>
            <w:r w:rsidR="00CA33F1" w:rsidRPr="00BF0DBC">
              <w:rPr>
                <w:rFonts w:hint="eastAsia"/>
              </w:rPr>
              <w:t>2</w:t>
            </w:r>
            <w:r w:rsidR="002B6D6D" w:rsidRPr="00BF0DBC">
              <w:rPr>
                <w:rFonts w:hint="eastAsia"/>
              </w:rPr>
              <w:t>kg/h</w:t>
            </w:r>
            <w:r w:rsidR="002B6D6D" w:rsidRPr="00BF0DBC">
              <w:rPr>
                <w:rFonts w:hint="eastAsia"/>
              </w:rPr>
              <w:t>，经</w:t>
            </w:r>
            <w:r w:rsidR="00CA33F1" w:rsidRPr="00BF0DBC">
              <w:rPr>
                <w:rFonts w:hint="eastAsia"/>
              </w:rPr>
              <w:t>二级活性炭</w:t>
            </w:r>
            <w:r w:rsidR="002B6D6D" w:rsidRPr="00BF0DBC">
              <w:rPr>
                <w:rFonts w:hint="eastAsia"/>
              </w:rPr>
              <w:t>处理后，排放的挥发性有机物为</w:t>
            </w:r>
            <w:r w:rsidR="002B6D6D" w:rsidRPr="00BF0DBC">
              <w:rPr>
                <w:rFonts w:hint="eastAsia"/>
              </w:rPr>
              <w:t>0.042</w:t>
            </w:r>
            <w:r w:rsidR="007C142E" w:rsidRPr="00BF0DBC">
              <w:rPr>
                <w:rFonts w:hint="eastAsia"/>
              </w:rPr>
              <w:t>5</w:t>
            </w:r>
            <w:r w:rsidR="002B6D6D" w:rsidRPr="00BF0DBC">
              <w:rPr>
                <w:rFonts w:hint="eastAsia"/>
              </w:rPr>
              <w:t>kg/h</w:t>
            </w:r>
            <w:r w:rsidR="002B6D6D" w:rsidRPr="00BF0DBC">
              <w:rPr>
                <w:rFonts w:hint="eastAsia"/>
              </w:rPr>
              <w:t>。废气收集系统未收集的挥发性有机物经车间无组织排放，其中无组织排放速率为</w:t>
            </w:r>
            <w:r w:rsidR="002B6D6D" w:rsidRPr="00BF0DBC">
              <w:rPr>
                <w:rFonts w:hint="eastAsia"/>
              </w:rPr>
              <w:t>0.0</w:t>
            </w:r>
            <w:r w:rsidR="00D57DA7" w:rsidRPr="00BF0DBC">
              <w:rPr>
                <w:rFonts w:hint="eastAsia"/>
              </w:rPr>
              <w:t>076</w:t>
            </w:r>
            <w:r w:rsidR="002B6D6D" w:rsidRPr="00BF0DBC">
              <w:rPr>
                <w:rFonts w:hint="eastAsia"/>
              </w:rPr>
              <w:t>kg/h</w:t>
            </w:r>
            <w:r w:rsidR="002B6D6D" w:rsidRPr="00BF0DBC">
              <w:rPr>
                <w:rFonts w:hint="eastAsia"/>
              </w:rPr>
              <w:t>。</w:t>
            </w:r>
          </w:p>
          <w:p w14:paraId="645D1349" w14:textId="4DA50BAE" w:rsidR="00D57DA7" w:rsidRPr="00BF0DBC" w:rsidRDefault="00D57DA7" w:rsidP="00BF0DBC">
            <w:pPr>
              <w:ind w:firstLineChars="200" w:firstLine="480"/>
            </w:pPr>
            <w:r w:rsidRPr="00BF0DBC">
              <w:t>本项目废气</w:t>
            </w:r>
            <w:r w:rsidRPr="00BF0DBC">
              <w:rPr>
                <w:rFonts w:hint="eastAsia"/>
              </w:rPr>
              <w:t>排放</w:t>
            </w:r>
            <w:r w:rsidRPr="00BF0DBC">
              <w:t>装置风机风量</w:t>
            </w:r>
            <w:r w:rsidR="00CA33F1" w:rsidRPr="00BF0DBC">
              <w:rPr>
                <w:rFonts w:hint="eastAsia"/>
              </w:rPr>
              <w:t>3</w:t>
            </w:r>
            <w:r w:rsidRPr="00BF0DBC">
              <w:t>000m³/h</w:t>
            </w:r>
            <w:r w:rsidR="002C6A7C" w:rsidRPr="00BF0DBC">
              <w:rPr>
                <w:rFonts w:hint="eastAsia"/>
              </w:rPr>
              <w:t>。</w:t>
            </w:r>
            <w:r w:rsidR="003D6655" w:rsidRPr="00BF0DBC">
              <w:rPr>
                <w:rFonts w:hint="eastAsia"/>
              </w:rPr>
              <w:t>经</w:t>
            </w:r>
            <w:r w:rsidR="00CA33F1" w:rsidRPr="00BF0DBC">
              <w:rPr>
                <w:rFonts w:hint="eastAsia"/>
              </w:rPr>
              <w:t>二级活性炭</w:t>
            </w:r>
            <w:r w:rsidR="003D6655" w:rsidRPr="00BF0DBC">
              <w:rPr>
                <w:rFonts w:hint="eastAsia"/>
              </w:rPr>
              <w:t>处理后，有机废气中</w:t>
            </w:r>
            <w:r w:rsidR="00B00B09" w:rsidRPr="00BF0DBC">
              <w:t>非甲烷总烃</w:t>
            </w:r>
            <w:r w:rsidR="00CA33F1" w:rsidRPr="00BF0DBC">
              <w:rPr>
                <w:rFonts w:hint="eastAsia"/>
              </w:rPr>
              <w:t>14.18</w:t>
            </w:r>
            <w:r w:rsidR="003D6655" w:rsidRPr="00BF0DBC">
              <w:rPr>
                <w:rFonts w:hint="eastAsia"/>
              </w:rPr>
              <w:t>mg/m</w:t>
            </w:r>
            <w:r w:rsidR="003D6655" w:rsidRPr="00BF0DBC">
              <w:rPr>
                <w:rFonts w:hint="eastAsia"/>
              </w:rPr>
              <w:t>³经</w:t>
            </w:r>
            <w:r w:rsidR="003D6655" w:rsidRPr="00BF0DBC">
              <w:t>15m</w:t>
            </w:r>
            <w:r w:rsidR="003D6655" w:rsidRPr="00BF0DBC">
              <w:t>排气筒</w:t>
            </w:r>
            <w:r w:rsidR="003D6655" w:rsidRPr="00BF0DBC">
              <w:rPr>
                <w:rFonts w:hint="eastAsia"/>
              </w:rPr>
              <w:t>DA001</w:t>
            </w:r>
            <w:r w:rsidR="003D6655" w:rsidRPr="00BF0DBC">
              <w:rPr>
                <w:rFonts w:hint="eastAsia"/>
              </w:rPr>
              <w:t>排放</w:t>
            </w:r>
            <w:r w:rsidR="00CA33F1" w:rsidRPr="00BF0DBC">
              <w:rPr>
                <w:rFonts w:hint="eastAsia"/>
              </w:rPr>
              <w:t>，</w:t>
            </w:r>
            <w:r w:rsidRPr="00BF0DBC">
              <w:t>满足《合成树脂工业污染物排放标准》（</w:t>
            </w:r>
            <w:r w:rsidRPr="00BF0DBC">
              <w:t>GB31572-2015</w:t>
            </w:r>
            <w:r w:rsidRPr="00BF0DBC">
              <w:t>，含</w:t>
            </w:r>
            <w:r w:rsidRPr="00BF0DBC">
              <w:t>2024</w:t>
            </w:r>
            <w:r w:rsidRPr="00BF0DBC">
              <w:t>年修改单）表</w:t>
            </w:r>
            <w:r w:rsidRPr="00BF0DBC">
              <w:t>5</w:t>
            </w:r>
            <w:r w:rsidRPr="00BF0DBC">
              <w:t>大气污染物排放特别限值要求（</w:t>
            </w:r>
            <w:r w:rsidRPr="00BF0DBC">
              <w:rPr>
                <w:rFonts w:hint="eastAsia"/>
              </w:rPr>
              <w:t>非甲烷总烃</w:t>
            </w:r>
            <w:r w:rsidRPr="00BF0DBC">
              <w:t>60mg/m</w:t>
            </w:r>
            <w:r w:rsidRPr="00BF0DBC">
              <w:rPr>
                <w:rFonts w:hint="eastAsia"/>
              </w:rPr>
              <w:t>³</w:t>
            </w:r>
            <w:r w:rsidRPr="00BF0DBC">
              <w:t>）。</w:t>
            </w:r>
          </w:p>
          <w:p w14:paraId="60ACDC90" w14:textId="2F752042" w:rsidR="001E727E" w:rsidRDefault="00000000" w:rsidP="00BF0DBC">
            <w:pPr>
              <w:ind w:firstLineChars="200" w:firstLine="480"/>
            </w:pPr>
            <w:r>
              <w:t>本项目</w:t>
            </w:r>
            <w:r w:rsidR="005F1924">
              <w:rPr>
                <w:rFonts w:hint="eastAsia"/>
              </w:rPr>
              <w:t>有组织废气</w:t>
            </w:r>
            <w:r>
              <w:t>污染物产排情况见表</w:t>
            </w:r>
            <w:r>
              <w:t>4-</w:t>
            </w:r>
            <w:r w:rsidR="00FB3B9B">
              <w:rPr>
                <w:rFonts w:hint="eastAsia"/>
              </w:rPr>
              <w:t>2</w:t>
            </w:r>
            <w:r>
              <w:t>。</w:t>
            </w:r>
          </w:p>
          <w:p w14:paraId="62966F21" w14:textId="6955E32C" w:rsidR="001E727E" w:rsidRDefault="00000000">
            <w:pPr>
              <w:pStyle w:val="aff2"/>
              <w:rPr>
                <w:b/>
                <w:bCs/>
                <w:snapToGrid/>
                <w:spacing w:val="7"/>
                <w:sz w:val="21"/>
              </w:rPr>
            </w:pPr>
            <w:r>
              <w:rPr>
                <w:b/>
                <w:bCs/>
                <w:snapToGrid/>
                <w:spacing w:val="7"/>
                <w:sz w:val="21"/>
              </w:rPr>
              <w:t>表</w:t>
            </w:r>
            <w:r>
              <w:rPr>
                <w:b/>
                <w:bCs/>
                <w:snapToGrid/>
                <w:spacing w:val="7"/>
                <w:sz w:val="21"/>
              </w:rPr>
              <w:t>4-</w:t>
            </w:r>
            <w:r w:rsidR="00FB3B9B">
              <w:rPr>
                <w:rFonts w:hint="eastAsia"/>
                <w:b/>
                <w:bCs/>
                <w:snapToGrid/>
                <w:spacing w:val="7"/>
                <w:sz w:val="21"/>
              </w:rPr>
              <w:t>2</w:t>
            </w:r>
            <w:r>
              <w:rPr>
                <w:b/>
                <w:bCs/>
                <w:snapToGrid/>
                <w:spacing w:val="7"/>
                <w:sz w:val="21"/>
              </w:rPr>
              <w:t xml:space="preserve">  </w:t>
            </w:r>
            <w:r>
              <w:rPr>
                <w:b/>
                <w:bCs/>
                <w:snapToGrid/>
                <w:spacing w:val="7"/>
                <w:sz w:val="21"/>
              </w:rPr>
              <w:t>污染物产排情况一览表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7"/>
              <w:gridCol w:w="752"/>
              <w:gridCol w:w="580"/>
              <w:gridCol w:w="398"/>
              <w:gridCol w:w="702"/>
              <w:gridCol w:w="716"/>
              <w:gridCol w:w="625"/>
              <w:gridCol w:w="398"/>
              <w:gridCol w:w="549"/>
              <w:gridCol w:w="777"/>
              <w:gridCol w:w="398"/>
              <w:gridCol w:w="702"/>
              <w:gridCol w:w="716"/>
              <w:gridCol w:w="625"/>
            </w:tblGrid>
            <w:tr w:rsidR="005F1924" w14:paraId="3AC39544" w14:textId="77777777" w:rsidTr="005955F6">
              <w:trPr>
                <w:jc w:val="center"/>
              </w:trPr>
              <w:tc>
                <w:tcPr>
                  <w:tcW w:w="238" w:type="pct"/>
                  <w:vMerge w:val="restart"/>
                  <w:vAlign w:val="center"/>
                </w:tcPr>
                <w:p w14:paraId="4D9FDBFE" w14:textId="77777777" w:rsidR="001D7534" w:rsidRDefault="001D7534" w:rsidP="001D7534">
                  <w:pPr>
                    <w:pStyle w:val="afffff4"/>
                  </w:pPr>
                  <w:r>
                    <w:t>污染源</w:t>
                  </w:r>
                </w:p>
              </w:tc>
              <w:tc>
                <w:tcPr>
                  <w:tcW w:w="451" w:type="pct"/>
                  <w:vMerge w:val="restart"/>
                  <w:vAlign w:val="center"/>
                </w:tcPr>
                <w:p w14:paraId="08C77D2A" w14:textId="77777777" w:rsidR="001D7534" w:rsidRDefault="001D7534" w:rsidP="001D7534">
                  <w:pPr>
                    <w:pStyle w:val="afffff4"/>
                  </w:pPr>
                  <w:r>
                    <w:t>排气筒编号</w:t>
                  </w:r>
                </w:p>
              </w:tc>
              <w:tc>
                <w:tcPr>
                  <w:tcW w:w="348" w:type="pct"/>
                  <w:vMerge w:val="restart"/>
                  <w:vAlign w:val="center"/>
                </w:tcPr>
                <w:p w14:paraId="68195839" w14:textId="77777777" w:rsidR="001D7534" w:rsidRDefault="001D7534" w:rsidP="001D7534">
                  <w:pPr>
                    <w:pStyle w:val="afffff4"/>
                  </w:pPr>
                  <w:r>
                    <w:rPr>
                      <w:rFonts w:hint="eastAsia"/>
                    </w:rPr>
                    <w:t>废气量</w:t>
                  </w:r>
                  <w:r>
                    <w:t>m</w:t>
                  </w:r>
                  <w:r>
                    <w:rPr>
                      <w:vertAlign w:val="superscript"/>
                    </w:rPr>
                    <w:t>3</w:t>
                  </w:r>
                </w:p>
              </w:tc>
              <w:tc>
                <w:tcPr>
                  <w:tcW w:w="239" w:type="pct"/>
                  <w:vMerge w:val="restart"/>
                  <w:vAlign w:val="center"/>
                </w:tcPr>
                <w:p w14:paraId="2F5A63BE" w14:textId="77777777" w:rsidR="001D7534" w:rsidRDefault="001D7534" w:rsidP="001D7534">
                  <w:pPr>
                    <w:pStyle w:val="afffff4"/>
                  </w:pPr>
                  <w:r>
                    <w:t>污染物种类</w:t>
                  </w:r>
                </w:p>
              </w:tc>
              <w:tc>
                <w:tcPr>
                  <w:tcW w:w="421" w:type="pct"/>
                  <w:vMerge w:val="restart"/>
                  <w:vAlign w:val="center"/>
                </w:tcPr>
                <w:p w14:paraId="39B12C1E" w14:textId="77777777" w:rsidR="001D7534" w:rsidRDefault="001D7534" w:rsidP="001D7534">
                  <w:pPr>
                    <w:pStyle w:val="afffff4"/>
                  </w:pPr>
                  <w:r>
                    <w:t>产生浓度</w:t>
                  </w:r>
                  <w:r>
                    <w:t>mg/m</w:t>
                  </w:r>
                  <w:r>
                    <w:rPr>
                      <w:vertAlign w:val="superscript"/>
                    </w:rPr>
                    <w:t>3</w:t>
                  </w:r>
                </w:p>
              </w:tc>
              <w:tc>
                <w:tcPr>
                  <w:tcW w:w="430" w:type="pct"/>
                  <w:vMerge w:val="restart"/>
                  <w:vAlign w:val="center"/>
                </w:tcPr>
                <w:p w14:paraId="5CF6484C" w14:textId="77777777" w:rsidR="001D7534" w:rsidRDefault="001D7534" w:rsidP="001D7534">
                  <w:pPr>
                    <w:pStyle w:val="afffff4"/>
                  </w:pPr>
                  <w:r>
                    <w:t>产生速率</w:t>
                  </w:r>
                  <w:r>
                    <w:t>kg/h</w:t>
                  </w:r>
                </w:p>
              </w:tc>
              <w:tc>
                <w:tcPr>
                  <w:tcW w:w="375" w:type="pct"/>
                  <w:vMerge w:val="restart"/>
                  <w:vAlign w:val="center"/>
                </w:tcPr>
                <w:p w14:paraId="6F407DCC" w14:textId="77777777" w:rsidR="001D7534" w:rsidRDefault="001D7534" w:rsidP="001D7534">
                  <w:pPr>
                    <w:pStyle w:val="afffff4"/>
                  </w:pPr>
                  <w:r>
                    <w:t>产生量</w:t>
                  </w:r>
                  <w:r>
                    <w:t>t/a</w:t>
                  </w:r>
                </w:p>
              </w:tc>
              <w:tc>
                <w:tcPr>
                  <w:tcW w:w="1273" w:type="pct"/>
                  <w:gridSpan w:val="4"/>
                  <w:vAlign w:val="center"/>
                </w:tcPr>
                <w:p w14:paraId="1826F46C" w14:textId="77777777" w:rsidR="001D7534" w:rsidRDefault="001D7534" w:rsidP="001D7534">
                  <w:pPr>
                    <w:pStyle w:val="afffff4"/>
                  </w:pPr>
                  <w:r>
                    <w:t>污染治理设施</w:t>
                  </w:r>
                </w:p>
              </w:tc>
              <w:tc>
                <w:tcPr>
                  <w:tcW w:w="421" w:type="pct"/>
                  <w:vMerge w:val="restart"/>
                  <w:vAlign w:val="center"/>
                </w:tcPr>
                <w:p w14:paraId="297B89B5" w14:textId="77777777" w:rsidR="001D7534" w:rsidRDefault="001D7534" w:rsidP="001D7534">
                  <w:pPr>
                    <w:pStyle w:val="afffff4"/>
                  </w:pPr>
                  <w:r>
                    <w:t>排放浓度</w:t>
                  </w:r>
                  <w:r>
                    <w:t>mg/m</w:t>
                  </w:r>
                  <w:r>
                    <w:rPr>
                      <w:vertAlign w:val="superscript"/>
                    </w:rPr>
                    <w:t>3</w:t>
                  </w:r>
                </w:p>
              </w:tc>
              <w:tc>
                <w:tcPr>
                  <w:tcW w:w="430" w:type="pct"/>
                  <w:vMerge w:val="restart"/>
                  <w:vAlign w:val="center"/>
                </w:tcPr>
                <w:p w14:paraId="035EC09F" w14:textId="77777777" w:rsidR="001D7534" w:rsidRDefault="001D7534" w:rsidP="001D7534">
                  <w:pPr>
                    <w:pStyle w:val="afffff4"/>
                  </w:pPr>
                  <w:r>
                    <w:t>排放速率</w:t>
                  </w:r>
                  <w:r>
                    <w:t>kg/h</w:t>
                  </w:r>
                </w:p>
              </w:tc>
              <w:tc>
                <w:tcPr>
                  <w:tcW w:w="375" w:type="pct"/>
                  <w:vMerge w:val="restart"/>
                  <w:vAlign w:val="center"/>
                </w:tcPr>
                <w:p w14:paraId="65103B66" w14:textId="77777777" w:rsidR="001D7534" w:rsidRDefault="001D7534" w:rsidP="001D7534">
                  <w:pPr>
                    <w:pStyle w:val="afffff4"/>
                  </w:pPr>
                  <w:r>
                    <w:t>排放量</w:t>
                  </w:r>
                  <w:r>
                    <w:t>t/a</w:t>
                  </w:r>
                </w:p>
              </w:tc>
            </w:tr>
            <w:tr w:rsidR="005F1924" w14:paraId="611E7640" w14:textId="77777777" w:rsidTr="005955F6">
              <w:trPr>
                <w:jc w:val="center"/>
              </w:trPr>
              <w:tc>
                <w:tcPr>
                  <w:tcW w:w="238" w:type="pct"/>
                  <w:vMerge/>
                  <w:vAlign w:val="center"/>
                </w:tcPr>
                <w:p w14:paraId="7C422A0A" w14:textId="77777777" w:rsidR="001D7534" w:rsidRDefault="001D7534" w:rsidP="001D7534">
                  <w:pPr>
                    <w:pStyle w:val="afffff4"/>
                  </w:pPr>
                </w:p>
              </w:tc>
              <w:tc>
                <w:tcPr>
                  <w:tcW w:w="451" w:type="pct"/>
                  <w:vMerge/>
                  <w:vAlign w:val="center"/>
                </w:tcPr>
                <w:p w14:paraId="1153C7C2" w14:textId="77777777" w:rsidR="001D7534" w:rsidRDefault="001D7534" w:rsidP="001D7534">
                  <w:pPr>
                    <w:pStyle w:val="afffff4"/>
                  </w:pPr>
                </w:p>
              </w:tc>
              <w:tc>
                <w:tcPr>
                  <w:tcW w:w="348" w:type="pct"/>
                  <w:vMerge/>
                  <w:vAlign w:val="center"/>
                </w:tcPr>
                <w:p w14:paraId="56231659" w14:textId="77777777" w:rsidR="001D7534" w:rsidRDefault="001D7534" w:rsidP="001D7534">
                  <w:pPr>
                    <w:pStyle w:val="afffff4"/>
                  </w:pPr>
                </w:p>
              </w:tc>
              <w:tc>
                <w:tcPr>
                  <w:tcW w:w="239" w:type="pct"/>
                  <w:vMerge/>
                  <w:vAlign w:val="center"/>
                </w:tcPr>
                <w:p w14:paraId="1B1D2901" w14:textId="77777777" w:rsidR="001D7534" w:rsidRDefault="001D7534" w:rsidP="001D7534">
                  <w:pPr>
                    <w:pStyle w:val="afffff4"/>
                  </w:pPr>
                </w:p>
              </w:tc>
              <w:tc>
                <w:tcPr>
                  <w:tcW w:w="421" w:type="pct"/>
                  <w:vMerge/>
                  <w:vAlign w:val="center"/>
                </w:tcPr>
                <w:p w14:paraId="48BAC894" w14:textId="77777777" w:rsidR="001D7534" w:rsidRDefault="001D7534" w:rsidP="001D7534">
                  <w:pPr>
                    <w:pStyle w:val="afffff4"/>
                  </w:pPr>
                </w:p>
              </w:tc>
              <w:tc>
                <w:tcPr>
                  <w:tcW w:w="430" w:type="pct"/>
                  <w:vMerge/>
                  <w:vAlign w:val="center"/>
                </w:tcPr>
                <w:p w14:paraId="40ADBEF7" w14:textId="77777777" w:rsidR="001D7534" w:rsidRDefault="001D7534" w:rsidP="001D7534">
                  <w:pPr>
                    <w:pStyle w:val="afffff4"/>
                  </w:pPr>
                </w:p>
              </w:tc>
              <w:tc>
                <w:tcPr>
                  <w:tcW w:w="375" w:type="pct"/>
                  <w:vMerge/>
                  <w:vAlign w:val="center"/>
                </w:tcPr>
                <w:p w14:paraId="6483E477" w14:textId="77777777" w:rsidR="001D7534" w:rsidRDefault="001D7534" w:rsidP="001D7534">
                  <w:pPr>
                    <w:pStyle w:val="afffff4"/>
                  </w:pPr>
                </w:p>
              </w:tc>
              <w:tc>
                <w:tcPr>
                  <w:tcW w:w="239" w:type="pct"/>
                  <w:vAlign w:val="center"/>
                </w:tcPr>
                <w:p w14:paraId="32E0A829" w14:textId="77777777" w:rsidR="001D7534" w:rsidRDefault="001D7534" w:rsidP="001D7534">
                  <w:pPr>
                    <w:pStyle w:val="afffff4"/>
                  </w:pPr>
                  <w:r>
                    <w:t>名称及工艺</w:t>
                  </w:r>
                </w:p>
              </w:tc>
              <w:tc>
                <w:tcPr>
                  <w:tcW w:w="329" w:type="pct"/>
                  <w:vAlign w:val="center"/>
                </w:tcPr>
                <w:p w14:paraId="6F9FFB31" w14:textId="77777777" w:rsidR="001D7534" w:rsidRDefault="001D7534" w:rsidP="001D7534">
                  <w:pPr>
                    <w:pStyle w:val="afffff4"/>
                  </w:pPr>
                  <w:r>
                    <w:t>收集</w:t>
                  </w:r>
                </w:p>
                <w:p w14:paraId="67747FE2" w14:textId="77777777" w:rsidR="001D7534" w:rsidRDefault="001D7534" w:rsidP="001D7534">
                  <w:pPr>
                    <w:pStyle w:val="afffff4"/>
                  </w:pPr>
                  <w:r>
                    <w:t>效率</w:t>
                  </w:r>
                </w:p>
                <w:p w14:paraId="7B5AEF51" w14:textId="77777777" w:rsidR="001D7534" w:rsidRDefault="001D7534" w:rsidP="001D7534">
                  <w:pPr>
                    <w:pStyle w:val="afffff4"/>
                  </w:pPr>
                  <w:r>
                    <w:t>%</w:t>
                  </w:r>
                </w:p>
              </w:tc>
              <w:tc>
                <w:tcPr>
                  <w:tcW w:w="466" w:type="pct"/>
                  <w:vAlign w:val="center"/>
                </w:tcPr>
                <w:p w14:paraId="6A9BFE0B" w14:textId="77777777" w:rsidR="001D7534" w:rsidRDefault="001D7534" w:rsidP="001D7534">
                  <w:pPr>
                    <w:pStyle w:val="afffff4"/>
                  </w:pPr>
                  <w:r>
                    <w:t>去除</w:t>
                  </w:r>
                </w:p>
                <w:p w14:paraId="7D6DE381" w14:textId="77777777" w:rsidR="001D7534" w:rsidRDefault="001D7534" w:rsidP="001D7534">
                  <w:pPr>
                    <w:pStyle w:val="afffff4"/>
                  </w:pPr>
                  <w:r>
                    <w:t>效率</w:t>
                  </w:r>
                </w:p>
                <w:p w14:paraId="7BBDC133" w14:textId="77777777" w:rsidR="001D7534" w:rsidRDefault="001D7534" w:rsidP="001D7534">
                  <w:pPr>
                    <w:pStyle w:val="afffff4"/>
                  </w:pPr>
                  <w:r>
                    <w:t>%</w:t>
                  </w:r>
                </w:p>
              </w:tc>
              <w:tc>
                <w:tcPr>
                  <w:tcW w:w="239" w:type="pct"/>
                  <w:vAlign w:val="center"/>
                </w:tcPr>
                <w:p w14:paraId="39A9ACC0" w14:textId="77777777" w:rsidR="001D7534" w:rsidRDefault="001D7534" w:rsidP="001D7534">
                  <w:pPr>
                    <w:pStyle w:val="afffff4"/>
                  </w:pPr>
                  <w:r>
                    <w:t>是否为可行技术</w:t>
                  </w:r>
                </w:p>
              </w:tc>
              <w:tc>
                <w:tcPr>
                  <w:tcW w:w="421" w:type="pct"/>
                  <w:vMerge/>
                  <w:vAlign w:val="center"/>
                </w:tcPr>
                <w:p w14:paraId="3D5518E4" w14:textId="77777777" w:rsidR="001D7534" w:rsidRDefault="001D7534" w:rsidP="001D7534">
                  <w:pPr>
                    <w:pStyle w:val="afffff4"/>
                  </w:pPr>
                </w:p>
              </w:tc>
              <w:tc>
                <w:tcPr>
                  <w:tcW w:w="430" w:type="pct"/>
                  <w:vMerge/>
                  <w:vAlign w:val="center"/>
                </w:tcPr>
                <w:p w14:paraId="04A8C630" w14:textId="77777777" w:rsidR="001D7534" w:rsidRDefault="001D7534" w:rsidP="001D7534">
                  <w:pPr>
                    <w:pStyle w:val="afffff4"/>
                  </w:pPr>
                </w:p>
              </w:tc>
              <w:tc>
                <w:tcPr>
                  <w:tcW w:w="375" w:type="pct"/>
                  <w:vMerge/>
                  <w:vAlign w:val="center"/>
                </w:tcPr>
                <w:p w14:paraId="59C7CD5E" w14:textId="77777777" w:rsidR="001D7534" w:rsidRDefault="001D7534" w:rsidP="001D7534">
                  <w:pPr>
                    <w:pStyle w:val="afffff4"/>
                  </w:pPr>
                </w:p>
              </w:tc>
            </w:tr>
            <w:tr w:rsidR="00425B8C" w14:paraId="1977FF4A" w14:textId="77777777" w:rsidTr="005955F6">
              <w:trPr>
                <w:jc w:val="center"/>
              </w:trPr>
              <w:tc>
                <w:tcPr>
                  <w:tcW w:w="238" w:type="pct"/>
                  <w:vAlign w:val="center"/>
                </w:tcPr>
                <w:p w14:paraId="114F8A31" w14:textId="427D52C2" w:rsidR="001D7534" w:rsidRDefault="001D7534" w:rsidP="001D7534">
                  <w:pPr>
                    <w:pStyle w:val="afffff4"/>
                  </w:pPr>
                  <w:r>
                    <w:rPr>
                      <w:rFonts w:hint="eastAsia"/>
                    </w:rPr>
                    <w:t>工艺废气</w:t>
                  </w:r>
                </w:p>
              </w:tc>
              <w:tc>
                <w:tcPr>
                  <w:tcW w:w="451" w:type="pct"/>
                  <w:vAlign w:val="center"/>
                </w:tcPr>
                <w:p w14:paraId="337535AB" w14:textId="029BE9A9" w:rsidR="001D7534" w:rsidRDefault="001D7534" w:rsidP="001D7534">
                  <w:pPr>
                    <w:pStyle w:val="afffff4"/>
                  </w:pPr>
                  <w:r>
                    <w:t>DA001</w:t>
                  </w:r>
                </w:p>
              </w:tc>
              <w:tc>
                <w:tcPr>
                  <w:tcW w:w="348" w:type="pct"/>
                  <w:vAlign w:val="center"/>
                </w:tcPr>
                <w:p w14:paraId="3298BFFB" w14:textId="1BAF8310" w:rsidR="001D7534" w:rsidRDefault="00CA33F1" w:rsidP="001D7534">
                  <w:pPr>
                    <w:pStyle w:val="afffff4"/>
                  </w:pPr>
                  <w:r>
                    <w:rPr>
                      <w:rFonts w:hint="eastAsia"/>
                    </w:rPr>
                    <w:t>3</w:t>
                  </w:r>
                  <w:r w:rsidR="001D7534">
                    <w:rPr>
                      <w:rFonts w:hint="eastAsia"/>
                    </w:rPr>
                    <w:t>000</w:t>
                  </w:r>
                </w:p>
              </w:tc>
              <w:tc>
                <w:tcPr>
                  <w:tcW w:w="239" w:type="pct"/>
                  <w:vAlign w:val="center"/>
                </w:tcPr>
                <w:p w14:paraId="2909D860" w14:textId="77777777" w:rsidR="001D7534" w:rsidRDefault="001D7534" w:rsidP="001D7534">
                  <w:pPr>
                    <w:pStyle w:val="afffff4"/>
                  </w:pPr>
                  <w:r>
                    <w:rPr>
                      <w:rFonts w:hint="eastAsia"/>
                    </w:rPr>
                    <w:t>非甲烷总烃</w:t>
                  </w:r>
                </w:p>
              </w:tc>
              <w:tc>
                <w:tcPr>
                  <w:tcW w:w="421" w:type="pct"/>
                  <w:vAlign w:val="center"/>
                </w:tcPr>
                <w:p w14:paraId="79BEACB2" w14:textId="116BA356" w:rsidR="001D7534" w:rsidRDefault="00CA33F1" w:rsidP="001D7534">
                  <w:pPr>
                    <w:pStyle w:val="afffff4"/>
                  </w:pPr>
                  <w:r>
                    <w:rPr>
                      <w:rFonts w:hint="eastAsia"/>
                    </w:rPr>
                    <w:t>22.72</w:t>
                  </w:r>
                </w:p>
              </w:tc>
              <w:tc>
                <w:tcPr>
                  <w:tcW w:w="430" w:type="pct"/>
                  <w:shd w:val="clear" w:color="auto" w:fill="auto"/>
                  <w:vAlign w:val="center"/>
                </w:tcPr>
                <w:p w14:paraId="22F40FFE" w14:textId="55FAA58F" w:rsidR="001D7534" w:rsidRDefault="00425B8C" w:rsidP="001D7534">
                  <w:pPr>
                    <w:pStyle w:val="afffff4"/>
                  </w:pPr>
                  <w:r>
                    <w:rPr>
                      <w:rFonts w:hint="eastAsia"/>
                    </w:rPr>
                    <w:t>0.0682</w:t>
                  </w:r>
                </w:p>
              </w:tc>
              <w:tc>
                <w:tcPr>
                  <w:tcW w:w="375" w:type="pct"/>
                  <w:vAlign w:val="center"/>
                </w:tcPr>
                <w:p w14:paraId="08164956" w14:textId="55D4223C" w:rsidR="001D7534" w:rsidRDefault="00425B8C" w:rsidP="001D7534">
                  <w:pPr>
                    <w:pStyle w:val="afffff4"/>
                  </w:pPr>
                  <w:r>
                    <w:rPr>
                      <w:rFonts w:hint="eastAsia"/>
                    </w:rPr>
                    <w:t>0.491</w:t>
                  </w:r>
                </w:p>
              </w:tc>
              <w:tc>
                <w:tcPr>
                  <w:tcW w:w="239" w:type="pct"/>
                  <w:vAlign w:val="center"/>
                </w:tcPr>
                <w:p w14:paraId="5A081559" w14:textId="69ED5FC1" w:rsidR="001D7534" w:rsidRDefault="008D5497" w:rsidP="001D7534">
                  <w:pPr>
                    <w:pStyle w:val="afffff4"/>
                  </w:pPr>
                  <w:r>
                    <w:rPr>
                      <w:rFonts w:hint="eastAsia"/>
                    </w:rPr>
                    <w:t>二级</w:t>
                  </w:r>
                  <w:r w:rsidR="001D7534">
                    <w:t>活性炭吸附</w:t>
                  </w:r>
                </w:p>
              </w:tc>
              <w:tc>
                <w:tcPr>
                  <w:tcW w:w="329" w:type="pct"/>
                  <w:vAlign w:val="center"/>
                </w:tcPr>
                <w:p w14:paraId="0327DE83" w14:textId="77777777" w:rsidR="001D7534" w:rsidRDefault="001D7534" w:rsidP="001D7534">
                  <w:pPr>
                    <w:pStyle w:val="afffff4"/>
                  </w:pPr>
                  <w:r>
                    <w:t>90%</w:t>
                  </w:r>
                </w:p>
              </w:tc>
              <w:tc>
                <w:tcPr>
                  <w:tcW w:w="466" w:type="pct"/>
                  <w:vAlign w:val="center"/>
                </w:tcPr>
                <w:p w14:paraId="2B8FFFA3" w14:textId="5EB67E2F" w:rsidR="001D7534" w:rsidRDefault="008D5497" w:rsidP="001D7534">
                  <w:pPr>
                    <w:pStyle w:val="afffff4"/>
                  </w:pPr>
                  <w:r>
                    <w:rPr>
                      <w:rFonts w:hint="eastAsia"/>
                    </w:rPr>
                    <w:t>37.59</w:t>
                  </w:r>
                  <w:r w:rsidR="001D7534">
                    <w:t>%</w:t>
                  </w:r>
                </w:p>
              </w:tc>
              <w:tc>
                <w:tcPr>
                  <w:tcW w:w="239" w:type="pct"/>
                  <w:vAlign w:val="center"/>
                </w:tcPr>
                <w:p w14:paraId="4E4EE4F6" w14:textId="77777777" w:rsidR="001D7534" w:rsidRDefault="001D7534" w:rsidP="001D7534">
                  <w:pPr>
                    <w:pStyle w:val="afffff4"/>
                  </w:pPr>
                  <w:r>
                    <w:t>是</w:t>
                  </w:r>
                </w:p>
              </w:tc>
              <w:tc>
                <w:tcPr>
                  <w:tcW w:w="421" w:type="pct"/>
                  <w:shd w:val="clear" w:color="auto" w:fill="auto"/>
                  <w:vAlign w:val="center"/>
                </w:tcPr>
                <w:p w14:paraId="43B28C8E" w14:textId="421BE79C" w:rsidR="001D7534" w:rsidRDefault="00CA33F1" w:rsidP="001D7534">
                  <w:pPr>
                    <w:pStyle w:val="afffff4"/>
                  </w:pPr>
                  <w:r>
                    <w:rPr>
                      <w:rFonts w:hint="eastAsia"/>
                    </w:rPr>
                    <w:t>14.18</w:t>
                  </w:r>
                </w:p>
              </w:tc>
              <w:tc>
                <w:tcPr>
                  <w:tcW w:w="430" w:type="pct"/>
                  <w:shd w:val="clear" w:color="auto" w:fill="auto"/>
                  <w:vAlign w:val="center"/>
                </w:tcPr>
                <w:p w14:paraId="33C6FF99" w14:textId="2DB5BC4E" w:rsidR="001D7534" w:rsidRDefault="005F1924" w:rsidP="001D7534">
                  <w:pPr>
                    <w:pStyle w:val="afffff4"/>
                  </w:pPr>
                  <w:r>
                    <w:rPr>
                      <w:rFonts w:hint="eastAsia"/>
                    </w:rPr>
                    <w:t>0.0425</w:t>
                  </w:r>
                </w:p>
              </w:tc>
              <w:tc>
                <w:tcPr>
                  <w:tcW w:w="375" w:type="pct"/>
                  <w:shd w:val="clear" w:color="auto" w:fill="auto"/>
                  <w:vAlign w:val="center"/>
                </w:tcPr>
                <w:p w14:paraId="74486C84" w14:textId="18DC0A9E" w:rsidR="001D7534" w:rsidRDefault="005F1924" w:rsidP="001D7534">
                  <w:pPr>
                    <w:pStyle w:val="afffff4"/>
                  </w:pPr>
                  <w:r>
                    <w:rPr>
                      <w:rFonts w:hint="eastAsia"/>
                    </w:rPr>
                    <w:t>0.306</w:t>
                  </w:r>
                </w:p>
              </w:tc>
            </w:tr>
          </w:tbl>
          <w:p w14:paraId="49E5D271" w14:textId="77777777" w:rsidR="001D7534" w:rsidRDefault="001D7534">
            <w:pPr>
              <w:pStyle w:val="aff2"/>
              <w:rPr>
                <w:b/>
                <w:bCs/>
                <w:snapToGrid/>
                <w:spacing w:val="7"/>
                <w:sz w:val="21"/>
              </w:rPr>
            </w:pPr>
          </w:p>
          <w:p w14:paraId="68E3D507" w14:textId="77777777" w:rsidR="005F1924" w:rsidRDefault="005F1924" w:rsidP="005F1924">
            <w:pPr>
              <w:pStyle w:val="affffe"/>
              <w:ind w:firstLine="480"/>
              <w:rPr>
                <w:bCs/>
              </w:rPr>
            </w:pPr>
            <w:r>
              <w:rPr>
                <w:bCs/>
              </w:rPr>
              <w:t>（</w:t>
            </w:r>
            <w:r>
              <w:rPr>
                <w:bCs/>
              </w:rPr>
              <w:t>2</w:t>
            </w:r>
            <w:r>
              <w:rPr>
                <w:bCs/>
              </w:rPr>
              <w:t>）无组织废气</w:t>
            </w:r>
          </w:p>
          <w:p w14:paraId="07704FBE" w14:textId="6024BCB5" w:rsidR="005F1924" w:rsidRDefault="005F1924" w:rsidP="005F1924">
            <w:pPr>
              <w:ind w:firstLineChars="200" w:firstLine="480"/>
            </w:pPr>
            <w:r>
              <w:rPr>
                <w:bCs/>
                <w:snapToGrid w:val="0"/>
                <w:kern w:val="0"/>
              </w:rPr>
              <w:t>由于密闭集气</w:t>
            </w:r>
            <w:proofErr w:type="gramStart"/>
            <w:r>
              <w:rPr>
                <w:bCs/>
                <w:snapToGrid w:val="0"/>
                <w:kern w:val="0"/>
              </w:rPr>
              <w:t>罩未能</w:t>
            </w:r>
            <w:proofErr w:type="gramEnd"/>
            <w:r>
              <w:rPr>
                <w:bCs/>
                <w:snapToGrid w:val="0"/>
                <w:kern w:val="0"/>
              </w:rPr>
              <w:t>完全捕集车间内的非甲烷总烃以无组织形式外排</w:t>
            </w:r>
            <w:r>
              <w:rPr>
                <w:rFonts w:hint="eastAsia"/>
                <w:bCs/>
                <w:snapToGrid w:val="0"/>
                <w:kern w:val="0"/>
              </w:rPr>
              <w:t>。</w:t>
            </w:r>
            <w:r>
              <w:rPr>
                <w:rFonts w:hint="eastAsia"/>
                <w:bCs/>
                <w:kern w:val="0"/>
              </w:rPr>
              <w:t>废气收集系统</w:t>
            </w:r>
            <w:r w:rsidRPr="009F75E4">
              <w:rPr>
                <w:bCs/>
                <w:kern w:val="0"/>
              </w:rPr>
              <w:t>集气效率</w:t>
            </w:r>
            <w:r w:rsidRPr="009F75E4">
              <w:rPr>
                <w:bCs/>
                <w:kern w:val="0"/>
              </w:rPr>
              <w:t>90%</w:t>
            </w:r>
            <w:r>
              <w:rPr>
                <w:rFonts w:hint="eastAsia"/>
                <w:bCs/>
                <w:kern w:val="0"/>
              </w:rPr>
              <w:t>条件下，挥发性有机物经车间无组织排放速率为</w:t>
            </w:r>
            <w:r>
              <w:rPr>
                <w:rFonts w:hint="eastAsia"/>
                <w:bCs/>
                <w:kern w:val="0"/>
              </w:rPr>
              <w:t>0.0076kg/h</w:t>
            </w:r>
            <w:r>
              <w:rPr>
                <w:rFonts w:hint="eastAsia"/>
                <w:bCs/>
                <w:kern w:val="0"/>
              </w:rPr>
              <w:t>。</w:t>
            </w:r>
            <w:r>
              <w:rPr>
                <w:bCs/>
                <w:snapToGrid w:val="0"/>
                <w:kern w:val="0"/>
              </w:rPr>
              <w:t>运营期</w:t>
            </w:r>
            <w:r>
              <w:t>保证</w:t>
            </w:r>
            <w:r>
              <w:rPr>
                <w:lang w:val="zh-CN"/>
              </w:rPr>
              <w:t>密闭集气罩</w:t>
            </w:r>
            <w:r>
              <w:t>收集效率以及废气治理设施正常运行减少无组织非甲烷总烃废气排放。</w:t>
            </w:r>
          </w:p>
          <w:p w14:paraId="271337EE" w14:textId="2100B82A" w:rsidR="005F1924" w:rsidRPr="005F1924" w:rsidRDefault="005F1924" w:rsidP="005F1924">
            <w:pPr>
              <w:ind w:firstLineChars="200" w:firstLine="480"/>
              <w:rPr>
                <w:bCs/>
                <w:snapToGrid w:val="0"/>
                <w:kern w:val="0"/>
              </w:rPr>
            </w:pPr>
            <w:bookmarkStart w:id="41" w:name="_Hlk239259402"/>
            <w:r w:rsidRPr="005F1924">
              <w:rPr>
                <w:rFonts w:hint="eastAsia"/>
                <w:bCs/>
                <w:snapToGrid w:val="0"/>
                <w:kern w:val="0"/>
              </w:rPr>
              <w:t>在</w:t>
            </w:r>
            <w:r w:rsidRPr="005F1924">
              <w:rPr>
                <w:bCs/>
                <w:snapToGrid w:val="0"/>
                <w:kern w:val="0"/>
              </w:rPr>
              <w:t>熔融挤出、造粒、</w:t>
            </w:r>
            <w:r>
              <w:rPr>
                <w:rFonts w:hint="eastAsia"/>
                <w:bCs/>
                <w:snapToGrid w:val="0"/>
                <w:kern w:val="0"/>
              </w:rPr>
              <w:t>吹胀成型</w:t>
            </w:r>
            <w:r w:rsidRPr="005F1924">
              <w:rPr>
                <w:rFonts w:hint="eastAsia"/>
                <w:bCs/>
                <w:snapToGrid w:val="0"/>
                <w:kern w:val="0"/>
              </w:rPr>
              <w:t>等</w:t>
            </w:r>
            <w:r w:rsidRPr="005F1924">
              <w:rPr>
                <w:bCs/>
                <w:snapToGrid w:val="0"/>
                <w:kern w:val="0"/>
              </w:rPr>
              <w:t>工序中，</w:t>
            </w:r>
            <w:r w:rsidRPr="005F1924">
              <w:rPr>
                <w:bCs/>
                <w:snapToGrid w:val="0"/>
                <w:kern w:val="0"/>
              </w:rPr>
              <w:t>PLA</w:t>
            </w:r>
            <w:r w:rsidRPr="005F1924">
              <w:rPr>
                <w:bCs/>
                <w:snapToGrid w:val="0"/>
                <w:kern w:val="0"/>
              </w:rPr>
              <w:t>、</w:t>
            </w:r>
            <w:r w:rsidRPr="005F1924">
              <w:rPr>
                <w:bCs/>
                <w:snapToGrid w:val="0"/>
                <w:kern w:val="0"/>
              </w:rPr>
              <w:t>PBAT</w:t>
            </w:r>
            <w:r w:rsidRPr="005F1924">
              <w:rPr>
                <w:bCs/>
                <w:snapToGrid w:val="0"/>
                <w:kern w:val="0"/>
              </w:rPr>
              <w:t>树脂受热发生轻微热氧降解，释放少量醛类、小分子羧酸类物质</w:t>
            </w:r>
            <w:r>
              <w:rPr>
                <w:rFonts w:hint="eastAsia"/>
                <w:bCs/>
                <w:snapToGrid w:val="0"/>
                <w:kern w:val="0"/>
              </w:rPr>
              <w:t>，</w:t>
            </w:r>
            <w:r w:rsidRPr="005F1924">
              <w:rPr>
                <w:bCs/>
                <w:snapToGrid w:val="0"/>
                <w:kern w:val="0"/>
              </w:rPr>
              <w:t>产生低强度恶臭，无</w:t>
            </w:r>
            <w:r w:rsidRPr="005F1924">
              <w:rPr>
                <w:rFonts w:hint="eastAsia"/>
                <w:bCs/>
                <w:snapToGrid w:val="0"/>
                <w:kern w:val="0"/>
              </w:rPr>
              <w:t>恶臭特征污染物，</w:t>
            </w:r>
            <w:r w:rsidRPr="005F1924">
              <w:rPr>
                <w:bCs/>
                <w:snapToGrid w:val="0"/>
                <w:kern w:val="0"/>
              </w:rPr>
              <w:t>以臭气浓度表征</w:t>
            </w:r>
            <w:r w:rsidRPr="005F1924">
              <w:rPr>
                <w:rFonts w:hint="eastAsia"/>
                <w:bCs/>
                <w:snapToGrid w:val="0"/>
                <w:kern w:val="0"/>
              </w:rPr>
              <w:t>。</w:t>
            </w:r>
            <w:bookmarkEnd w:id="41"/>
          </w:p>
          <w:p w14:paraId="06578E03" w14:textId="4DBB00F9" w:rsidR="005F1924" w:rsidRDefault="005F1924" w:rsidP="005F1924">
            <w:pPr>
              <w:pStyle w:val="aff2"/>
              <w:spacing w:line="360" w:lineRule="auto"/>
              <w:ind w:firstLineChars="200" w:firstLine="480"/>
              <w:jc w:val="both"/>
              <w:rPr>
                <w:snapToGrid/>
                <w:szCs w:val="24"/>
              </w:rPr>
            </w:pPr>
            <w:r>
              <w:rPr>
                <w:snapToGrid/>
                <w:szCs w:val="24"/>
              </w:rPr>
              <w:t>本项目污染物</w:t>
            </w:r>
            <w:r w:rsidRPr="005F1924">
              <w:rPr>
                <w:snapToGrid/>
                <w:szCs w:val="24"/>
              </w:rPr>
              <w:t>无</w:t>
            </w:r>
            <w:proofErr w:type="gramStart"/>
            <w:r w:rsidRPr="005F1924">
              <w:rPr>
                <w:snapToGrid/>
                <w:szCs w:val="24"/>
              </w:rPr>
              <w:t>组织</w:t>
            </w:r>
            <w:r>
              <w:rPr>
                <w:snapToGrid/>
                <w:szCs w:val="24"/>
              </w:rPr>
              <w:t>产排情况</w:t>
            </w:r>
            <w:proofErr w:type="gramEnd"/>
            <w:r>
              <w:rPr>
                <w:snapToGrid/>
                <w:szCs w:val="24"/>
              </w:rPr>
              <w:t>见表</w:t>
            </w:r>
            <w:r>
              <w:rPr>
                <w:snapToGrid/>
                <w:szCs w:val="24"/>
              </w:rPr>
              <w:t>4-</w:t>
            </w:r>
            <w:r w:rsidR="00FB3B9B">
              <w:rPr>
                <w:rFonts w:hint="eastAsia"/>
                <w:snapToGrid/>
                <w:szCs w:val="24"/>
              </w:rPr>
              <w:t>3</w:t>
            </w:r>
            <w:r>
              <w:rPr>
                <w:snapToGrid/>
                <w:szCs w:val="24"/>
              </w:rPr>
              <w:t>。</w:t>
            </w:r>
          </w:p>
          <w:p w14:paraId="67EFBFEF" w14:textId="4FE0231D" w:rsidR="005F1924" w:rsidRDefault="005F1924" w:rsidP="005F1924">
            <w:pPr>
              <w:pStyle w:val="aff2"/>
              <w:ind w:firstLine="450"/>
              <w:rPr>
                <w:b/>
                <w:bCs/>
                <w:snapToGrid/>
                <w:spacing w:val="7"/>
                <w:sz w:val="21"/>
              </w:rPr>
            </w:pPr>
            <w:r>
              <w:rPr>
                <w:b/>
                <w:bCs/>
                <w:snapToGrid/>
                <w:spacing w:val="7"/>
                <w:sz w:val="21"/>
              </w:rPr>
              <w:t>表</w:t>
            </w:r>
            <w:r>
              <w:rPr>
                <w:b/>
                <w:bCs/>
                <w:snapToGrid/>
                <w:spacing w:val="7"/>
                <w:sz w:val="21"/>
              </w:rPr>
              <w:t>4-</w:t>
            </w:r>
            <w:r w:rsidR="00FB3B9B">
              <w:rPr>
                <w:rFonts w:hint="eastAsia"/>
                <w:b/>
                <w:bCs/>
                <w:snapToGrid/>
                <w:spacing w:val="7"/>
                <w:sz w:val="21"/>
              </w:rPr>
              <w:t>3</w:t>
            </w:r>
            <w:r>
              <w:rPr>
                <w:b/>
                <w:bCs/>
                <w:snapToGrid/>
                <w:spacing w:val="7"/>
                <w:sz w:val="21"/>
              </w:rPr>
              <w:t xml:space="preserve">  </w:t>
            </w:r>
            <w:r>
              <w:rPr>
                <w:b/>
                <w:bCs/>
                <w:snapToGrid/>
                <w:spacing w:val="7"/>
                <w:sz w:val="21"/>
              </w:rPr>
              <w:t>污染物</w:t>
            </w:r>
            <w:r>
              <w:rPr>
                <w:rFonts w:hint="eastAsia"/>
                <w:b/>
                <w:bCs/>
                <w:snapToGrid/>
                <w:spacing w:val="7"/>
                <w:sz w:val="21"/>
              </w:rPr>
              <w:t>无组织排放</w:t>
            </w:r>
            <w:r>
              <w:rPr>
                <w:b/>
                <w:bCs/>
                <w:snapToGrid/>
                <w:spacing w:val="7"/>
                <w:sz w:val="21"/>
              </w:rPr>
              <w:t>情况一览表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4"/>
              <w:gridCol w:w="1274"/>
              <w:gridCol w:w="994"/>
              <w:gridCol w:w="889"/>
              <w:gridCol w:w="862"/>
              <w:gridCol w:w="1024"/>
              <w:gridCol w:w="1134"/>
              <w:gridCol w:w="1134"/>
            </w:tblGrid>
            <w:tr w:rsidR="005F1924" w14:paraId="331305D1" w14:textId="77777777" w:rsidTr="00A12919">
              <w:tc>
                <w:tcPr>
                  <w:tcW w:w="614" w:type="pct"/>
                  <w:vMerge w:val="restart"/>
                  <w:vAlign w:val="center"/>
                </w:tcPr>
                <w:p w14:paraId="73A33286" w14:textId="77777777" w:rsidR="005F1924" w:rsidRDefault="005F1924" w:rsidP="005F1924">
                  <w:pPr>
                    <w:pStyle w:val="afffff4"/>
                  </w:pPr>
                  <w:r>
                    <w:t>污染源</w:t>
                  </w:r>
                </w:p>
              </w:tc>
              <w:tc>
                <w:tcPr>
                  <w:tcW w:w="764" w:type="pct"/>
                  <w:vMerge w:val="restart"/>
                  <w:vAlign w:val="center"/>
                </w:tcPr>
                <w:p w14:paraId="56D644CD" w14:textId="77777777" w:rsidR="005F1924" w:rsidRDefault="005F1924" w:rsidP="005F1924">
                  <w:pPr>
                    <w:pStyle w:val="afffff4"/>
                  </w:pPr>
                  <w:r>
                    <w:t>污染物种类</w:t>
                  </w:r>
                </w:p>
              </w:tc>
              <w:tc>
                <w:tcPr>
                  <w:tcW w:w="596" w:type="pct"/>
                  <w:vMerge w:val="restart"/>
                  <w:vAlign w:val="center"/>
                </w:tcPr>
                <w:p w14:paraId="751A4BB4" w14:textId="77777777" w:rsidR="005F1924" w:rsidRDefault="005F1924" w:rsidP="005F1924">
                  <w:pPr>
                    <w:pStyle w:val="afffff4"/>
                  </w:pPr>
                  <w:r>
                    <w:t>产生速率</w:t>
                  </w:r>
                </w:p>
                <w:p w14:paraId="0CD7336D" w14:textId="77777777" w:rsidR="005F1924" w:rsidRDefault="005F1924" w:rsidP="005F1924">
                  <w:pPr>
                    <w:pStyle w:val="afffff4"/>
                  </w:pPr>
                  <w:r>
                    <w:t>kg/h</w:t>
                  </w:r>
                </w:p>
              </w:tc>
              <w:tc>
                <w:tcPr>
                  <w:tcW w:w="533" w:type="pct"/>
                  <w:vMerge w:val="restart"/>
                  <w:vAlign w:val="center"/>
                </w:tcPr>
                <w:p w14:paraId="36DC99F7" w14:textId="77777777" w:rsidR="005F1924" w:rsidRDefault="005F1924" w:rsidP="005F1924">
                  <w:pPr>
                    <w:pStyle w:val="afffff4"/>
                  </w:pPr>
                  <w:r>
                    <w:t>产生量</w:t>
                  </w:r>
                </w:p>
                <w:p w14:paraId="480B6981" w14:textId="77777777" w:rsidR="005F1924" w:rsidRDefault="005F1924" w:rsidP="005F1924">
                  <w:pPr>
                    <w:pStyle w:val="afffff4"/>
                  </w:pPr>
                  <w:r>
                    <w:t>t/a</w:t>
                  </w:r>
                </w:p>
              </w:tc>
              <w:tc>
                <w:tcPr>
                  <w:tcW w:w="1131" w:type="pct"/>
                  <w:gridSpan w:val="2"/>
                  <w:vAlign w:val="center"/>
                </w:tcPr>
                <w:p w14:paraId="78DB4C5B" w14:textId="77777777" w:rsidR="005F1924" w:rsidRDefault="005F1924" w:rsidP="005F1924">
                  <w:pPr>
                    <w:pStyle w:val="afffff4"/>
                  </w:pPr>
                  <w:r>
                    <w:t>污染治理设施</w:t>
                  </w:r>
                </w:p>
              </w:tc>
              <w:tc>
                <w:tcPr>
                  <w:tcW w:w="680" w:type="pct"/>
                  <w:vMerge w:val="restart"/>
                  <w:vAlign w:val="center"/>
                </w:tcPr>
                <w:p w14:paraId="100D3EBD" w14:textId="77777777" w:rsidR="005F1924" w:rsidRDefault="005F1924" w:rsidP="005F1924">
                  <w:pPr>
                    <w:pStyle w:val="afffff4"/>
                  </w:pPr>
                  <w:r>
                    <w:t>排放速率</w:t>
                  </w:r>
                </w:p>
                <w:p w14:paraId="672C9FEA" w14:textId="77777777" w:rsidR="005F1924" w:rsidRDefault="005F1924" w:rsidP="005F1924">
                  <w:pPr>
                    <w:pStyle w:val="afffff4"/>
                  </w:pPr>
                  <w:r>
                    <w:t>kg/h</w:t>
                  </w:r>
                </w:p>
              </w:tc>
              <w:tc>
                <w:tcPr>
                  <w:tcW w:w="680" w:type="pct"/>
                  <w:vMerge w:val="restart"/>
                  <w:vAlign w:val="center"/>
                </w:tcPr>
                <w:p w14:paraId="35FFCA3F" w14:textId="77777777" w:rsidR="005F1924" w:rsidRDefault="005F1924" w:rsidP="005F1924">
                  <w:pPr>
                    <w:pStyle w:val="afffff4"/>
                  </w:pPr>
                  <w:r>
                    <w:t>排放量</w:t>
                  </w:r>
                </w:p>
                <w:p w14:paraId="30FE9E7E" w14:textId="77777777" w:rsidR="005F1924" w:rsidRDefault="005F1924" w:rsidP="005F1924">
                  <w:pPr>
                    <w:pStyle w:val="afffff4"/>
                  </w:pPr>
                  <w:r>
                    <w:t>t/a</w:t>
                  </w:r>
                </w:p>
              </w:tc>
            </w:tr>
            <w:tr w:rsidR="005F1924" w14:paraId="158D0224" w14:textId="77777777" w:rsidTr="00A12919">
              <w:tc>
                <w:tcPr>
                  <w:tcW w:w="614" w:type="pct"/>
                  <w:vMerge/>
                  <w:vAlign w:val="center"/>
                </w:tcPr>
                <w:p w14:paraId="7BD2E5AF" w14:textId="77777777" w:rsidR="005F1924" w:rsidRDefault="005F1924" w:rsidP="005F1924">
                  <w:pPr>
                    <w:pStyle w:val="afffff4"/>
                  </w:pPr>
                </w:p>
              </w:tc>
              <w:tc>
                <w:tcPr>
                  <w:tcW w:w="764" w:type="pct"/>
                  <w:vMerge/>
                  <w:vAlign w:val="center"/>
                </w:tcPr>
                <w:p w14:paraId="64C264B5" w14:textId="77777777" w:rsidR="005F1924" w:rsidRDefault="005F1924" w:rsidP="005F1924">
                  <w:pPr>
                    <w:pStyle w:val="afffff4"/>
                  </w:pPr>
                </w:p>
              </w:tc>
              <w:tc>
                <w:tcPr>
                  <w:tcW w:w="596" w:type="pct"/>
                  <w:vMerge/>
                  <w:vAlign w:val="center"/>
                </w:tcPr>
                <w:p w14:paraId="109E5098" w14:textId="77777777" w:rsidR="005F1924" w:rsidRDefault="005F1924" w:rsidP="005F1924">
                  <w:pPr>
                    <w:pStyle w:val="afffff4"/>
                  </w:pPr>
                </w:p>
              </w:tc>
              <w:tc>
                <w:tcPr>
                  <w:tcW w:w="533" w:type="pct"/>
                  <w:vMerge/>
                  <w:vAlign w:val="center"/>
                </w:tcPr>
                <w:p w14:paraId="24868CB8" w14:textId="77777777" w:rsidR="005F1924" w:rsidRDefault="005F1924" w:rsidP="005F1924">
                  <w:pPr>
                    <w:pStyle w:val="afffff4"/>
                  </w:pPr>
                </w:p>
              </w:tc>
              <w:tc>
                <w:tcPr>
                  <w:tcW w:w="517" w:type="pct"/>
                  <w:vAlign w:val="center"/>
                </w:tcPr>
                <w:p w14:paraId="58D13CD8" w14:textId="77777777" w:rsidR="005F1924" w:rsidRDefault="005F1924" w:rsidP="005F1924">
                  <w:pPr>
                    <w:pStyle w:val="afffff4"/>
                  </w:pPr>
                  <w:r>
                    <w:rPr>
                      <w:rFonts w:hint="eastAsia"/>
                    </w:rPr>
                    <w:t>去除措施</w:t>
                  </w:r>
                </w:p>
              </w:tc>
              <w:tc>
                <w:tcPr>
                  <w:tcW w:w="614" w:type="pct"/>
                  <w:vAlign w:val="center"/>
                </w:tcPr>
                <w:p w14:paraId="6E1807AD" w14:textId="77777777" w:rsidR="005F1924" w:rsidRDefault="005F1924" w:rsidP="005F1924">
                  <w:pPr>
                    <w:pStyle w:val="afffff4"/>
                  </w:pPr>
                  <w:r>
                    <w:t>去除效率</w:t>
                  </w:r>
                  <w:r>
                    <w:t>%</w:t>
                  </w:r>
                </w:p>
              </w:tc>
              <w:tc>
                <w:tcPr>
                  <w:tcW w:w="680" w:type="pct"/>
                  <w:vMerge/>
                  <w:vAlign w:val="center"/>
                </w:tcPr>
                <w:p w14:paraId="2AEB768E" w14:textId="77777777" w:rsidR="005F1924" w:rsidRDefault="005F1924" w:rsidP="005F1924">
                  <w:pPr>
                    <w:pStyle w:val="afffff4"/>
                  </w:pPr>
                </w:p>
              </w:tc>
              <w:tc>
                <w:tcPr>
                  <w:tcW w:w="680" w:type="pct"/>
                  <w:vMerge/>
                  <w:vAlign w:val="center"/>
                </w:tcPr>
                <w:p w14:paraId="262FDF0F" w14:textId="77777777" w:rsidR="005F1924" w:rsidRDefault="005F1924" w:rsidP="005F1924">
                  <w:pPr>
                    <w:pStyle w:val="afffff4"/>
                  </w:pPr>
                </w:p>
              </w:tc>
            </w:tr>
            <w:tr w:rsidR="00F26B36" w14:paraId="24C00C78" w14:textId="77777777" w:rsidTr="00A12919">
              <w:tc>
                <w:tcPr>
                  <w:tcW w:w="614" w:type="pct"/>
                  <w:vAlign w:val="center"/>
                </w:tcPr>
                <w:p w14:paraId="6EE81F43" w14:textId="77777777" w:rsidR="00A12919" w:rsidRDefault="00F26B36" w:rsidP="00F26B36">
                  <w:pPr>
                    <w:pStyle w:val="afffff4"/>
                  </w:pPr>
                  <w:r>
                    <w:rPr>
                      <w:rFonts w:hint="eastAsia"/>
                    </w:rPr>
                    <w:t>工艺</w:t>
                  </w:r>
                </w:p>
                <w:p w14:paraId="6CC2D154" w14:textId="029D7D9A" w:rsidR="00F26B36" w:rsidRDefault="00F26B36" w:rsidP="00F26B36">
                  <w:pPr>
                    <w:pStyle w:val="afffff4"/>
                  </w:pPr>
                  <w:r>
                    <w:rPr>
                      <w:rFonts w:hint="eastAsia"/>
                    </w:rPr>
                    <w:t>废气</w:t>
                  </w:r>
                </w:p>
              </w:tc>
              <w:tc>
                <w:tcPr>
                  <w:tcW w:w="764" w:type="pct"/>
                  <w:vAlign w:val="center"/>
                </w:tcPr>
                <w:p w14:paraId="08E5776F" w14:textId="77777777" w:rsidR="00F26B36" w:rsidRDefault="00F26B36" w:rsidP="00F26B36">
                  <w:pPr>
                    <w:pStyle w:val="afffff4"/>
                  </w:pPr>
                  <w:r>
                    <w:t>非甲烷总烃</w:t>
                  </w:r>
                </w:p>
              </w:tc>
              <w:tc>
                <w:tcPr>
                  <w:tcW w:w="596" w:type="pct"/>
                  <w:vAlign w:val="center"/>
                </w:tcPr>
                <w:p w14:paraId="662390CC" w14:textId="2CA746EF" w:rsidR="00F26B36" w:rsidRDefault="00F26B36" w:rsidP="00F26B36">
                  <w:pPr>
                    <w:pStyle w:val="afffff4"/>
                  </w:pPr>
                  <w:r>
                    <w:rPr>
                      <w:rFonts w:hint="eastAsia"/>
                    </w:rPr>
                    <w:t>0.0076</w:t>
                  </w:r>
                </w:p>
              </w:tc>
              <w:tc>
                <w:tcPr>
                  <w:tcW w:w="533" w:type="pct"/>
                  <w:shd w:val="clear" w:color="auto" w:fill="auto"/>
                  <w:vAlign w:val="center"/>
                </w:tcPr>
                <w:p w14:paraId="7D76DA24" w14:textId="63E0D2C9" w:rsidR="00F26B36" w:rsidRDefault="00F26B36" w:rsidP="00F26B36">
                  <w:pPr>
                    <w:pStyle w:val="afffff4"/>
                  </w:pPr>
                  <w:r>
                    <w:rPr>
                      <w:rFonts w:hint="eastAsia"/>
                    </w:rPr>
                    <w:t>0.055</w:t>
                  </w:r>
                </w:p>
              </w:tc>
              <w:tc>
                <w:tcPr>
                  <w:tcW w:w="517" w:type="pct"/>
                  <w:vAlign w:val="center"/>
                </w:tcPr>
                <w:p w14:paraId="539B96D4" w14:textId="77777777" w:rsidR="00F26B36" w:rsidRDefault="00F26B36" w:rsidP="00F26B36">
                  <w:pPr>
                    <w:pStyle w:val="afffff4"/>
                  </w:pPr>
                  <w:r>
                    <w:t>/</w:t>
                  </w:r>
                </w:p>
              </w:tc>
              <w:tc>
                <w:tcPr>
                  <w:tcW w:w="614" w:type="pct"/>
                  <w:vAlign w:val="center"/>
                </w:tcPr>
                <w:p w14:paraId="12F637AF" w14:textId="77777777" w:rsidR="00F26B36" w:rsidRDefault="00F26B36" w:rsidP="00F26B36">
                  <w:pPr>
                    <w:pStyle w:val="afffff4"/>
                  </w:pPr>
                  <w:r>
                    <w:t>/</w:t>
                  </w:r>
                </w:p>
              </w:tc>
              <w:tc>
                <w:tcPr>
                  <w:tcW w:w="680" w:type="pct"/>
                  <w:shd w:val="clear" w:color="auto" w:fill="auto"/>
                  <w:vAlign w:val="center"/>
                </w:tcPr>
                <w:p w14:paraId="0AC2E0EF" w14:textId="62947E04" w:rsidR="00F26B36" w:rsidRDefault="00F26B36" w:rsidP="00F26B36">
                  <w:pPr>
                    <w:pStyle w:val="afffff4"/>
                  </w:pPr>
                  <w:r>
                    <w:rPr>
                      <w:rFonts w:hint="eastAsia"/>
                    </w:rPr>
                    <w:t>0.0076</w:t>
                  </w:r>
                </w:p>
              </w:tc>
              <w:tc>
                <w:tcPr>
                  <w:tcW w:w="680" w:type="pct"/>
                  <w:shd w:val="clear" w:color="auto" w:fill="auto"/>
                  <w:vAlign w:val="center"/>
                </w:tcPr>
                <w:p w14:paraId="713BF8AE" w14:textId="78B517E3" w:rsidR="00F26B36" w:rsidRDefault="00F26B36" w:rsidP="00F26B36">
                  <w:pPr>
                    <w:pStyle w:val="afffff4"/>
                  </w:pPr>
                  <w:r>
                    <w:rPr>
                      <w:rFonts w:hint="eastAsia"/>
                    </w:rPr>
                    <w:t>0.055</w:t>
                  </w:r>
                </w:p>
              </w:tc>
            </w:tr>
          </w:tbl>
          <w:p w14:paraId="07C95426" w14:textId="77777777" w:rsidR="005F1924" w:rsidRPr="005F1924" w:rsidRDefault="005F1924" w:rsidP="005F1924">
            <w:pPr>
              <w:ind w:firstLineChars="200" w:firstLine="480"/>
              <w:rPr>
                <w:bCs/>
                <w:snapToGrid w:val="0"/>
                <w:kern w:val="0"/>
              </w:rPr>
            </w:pPr>
          </w:p>
          <w:p w14:paraId="3058843F" w14:textId="77777777" w:rsidR="001E727E" w:rsidRDefault="00000000">
            <w:r>
              <w:rPr>
                <w:b/>
                <w:bCs/>
              </w:rPr>
              <w:t>1.2</w:t>
            </w:r>
            <w:r>
              <w:rPr>
                <w:b/>
                <w:bCs/>
              </w:rPr>
              <w:t>非正常工况</w:t>
            </w:r>
            <w:r>
              <w:rPr>
                <w:b/>
              </w:rPr>
              <w:t>污染源源强核算</w:t>
            </w:r>
          </w:p>
          <w:p w14:paraId="4ED63CC7" w14:textId="7EBF2B1A" w:rsidR="001E727E" w:rsidRDefault="00000000">
            <w:pPr>
              <w:overflowPunct w:val="0"/>
              <w:adjustRightInd w:val="0"/>
              <w:snapToGrid w:val="0"/>
              <w:ind w:firstLineChars="200" w:firstLine="480"/>
            </w:pPr>
            <w:r>
              <w:t>本项目废气非正常排放主要考虑二级活性炭装置失效时的情况，本次以二级活性炭装置失效，去除效率下降为</w:t>
            </w:r>
            <w:r>
              <w:t>0</w:t>
            </w:r>
            <w:r>
              <w:t>时作为非正常工况下的污染源强，单次持续时间</w:t>
            </w:r>
            <w:r>
              <w:t>1h</w:t>
            </w:r>
            <w:r>
              <w:t>，年发生频次为</w:t>
            </w:r>
            <w:r>
              <w:t>1</w:t>
            </w:r>
            <w:r>
              <w:t>次，非正常排放量核算详见表</w:t>
            </w:r>
            <w:r>
              <w:t>4-</w:t>
            </w:r>
            <w:r w:rsidR="00FB3B9B">
              <w:rPr>
                <w:rFonts w:hint="eastAsia"/>
              </w:rPr>
              <w:t>4</w:t>
            </w:r>
            <w:r>
              <w:t>。</w:t>
            </w:r>
          </w:p>
          <w:p w14:paraId="0BE67A9C" w14:textId="08B35101" w:rsidR="001E727E" w:rsidRDefault="00000000">
            <w:pPr>
              <w:widowControl/>
              <w:spacing w:line="240" w:lineRule="auto"/>
              <w:jc w:val="center"/>
              <w:rPr>
                <w:b/>
                <w:bCs/>
                <w:spacing w:val="7"/>
                <w:sz w:val="21"/>
                <w:szCs w:val="21"/>
              </w:rPr>
            </w:pPr>
            <w:r>
              <w:rPr>
                <w:b/>
                <w:bCs/>
                <w:spacing w:val="7"/>
                <w:sz w:val="21"/>
                <w:szCs w:val="21"/>
              </w:rPr>
              <w:t>表</w:t>
            </w:r>
            <w:r>
              <w:rPr>
                <w:b/>
                <w:bCs/>
                <w:spacing w:val="7"/>
                <w:sz w:val="21"/>
                <w:szCs w:val="21"/>
              </w:rPr>
              <w:t>4-</w:t>
            </w:r>
            <w:r w:rsidR="00FB3B9B">
              <w:rPr>
                <w:rFonts w:hint="eastAsia"/>
                <w:b/>
                <w:bCs/>
                <w:spacing w:val="7"/>
                <w:sz w:val="21"/>
                <w:szCs w:val="21"/>
              </w:rPr>
              <w:t>4</w:t>
            </w:r>
            <w:r>
              <w:rPr>
                <w:b/>
                <w:bCs/>
                <w:spacing w:val="7"/>
                <w:sz w:val="21"/>
                <w:szCs w:val="21"/>
              </w:rPr>
              <w:t xml:space="preserve">  </w:t>
            </w:r>
            <w:r>
              <w:rPr>
                <w:b/>
                <w:bCs/>
                <w:spacing w:val="7"/>
                <w:sz w:val="21"/>
                <w:szCs w:val="21"/>
              </w:rPr>
              <w:t>项目污染源非正常排放量核算表</w:t>
            </w:r>
          </w:p>
          <w:tbl>
            <w:tblPr>
              <w:tblW w:w="4990" w:type="pct"/>
              <w:jc w:val="center"/>
              <w:tblBorders>
                <w:top w:val="single" w:sz="2" w:space="0" w:color="auto"/>
                <w:left w:val="single" w:sz="2" w:space="0" w:color="auto"/>
                <w:bottom w:val="single" w:sz="2" w:space="0" w:color="auto"/>
                <w:right w:val="single" w:sz="2" w:space="0" w:color="auto"/>
                <w:insideH w:val="single" w:sz="4" w:space="0" w:color="auto"/>
                <w:insideV w:val="single" w:sz="4" w:space="0" w:color="auto"/>
              </w:tblBorders>
              <w:tblLook w:val="04A0" w:firstRow="1" w:lastRow="0" w:firstColumn="1" w:lastColumn="0" w:noHBand="0" w:noVBand="1"/>
            </w:tblPr>
            <w:tblGrid>
              <w:gridCol w:w="928"/>
              <w:gridCol w:w="1434"/>
              <w:gridCol w:w="969"/>
              <w:gridCol w:w="949"/>
              <w:gridCol w:w="999"/>
              <w:gridCol w:w="1197"/>
              <w:gridCol w:w="1197"/>
              <w:gridCol w:w="649"/>
            </w:tblGrid>
            <w:tr w:rsidR="001E727E" w14:paraId="36086936" w14:textId="77777777" w:rsidTr="009A1EDE">
              <w:trPr>
                <w:trHeight w:val="283"/>
                <w:jc w:val="center"/>
              </w:trPr>
              <w:tc>
                <w:tcPr>
                  <w:tcW w:w="558" w:type="pct"/>
                  <w:tcBorders>
                    <w:tl2br w:val="nil"/>
                    <w:tr2bl w:val="nil"/>
                  </w:tcBorders>
                  <w:vAlign w:val="center"/>
                </w:tcPr>
                <w:p w14:paraId="23FA5DC2" w14:textId="77777777" w:rsidR="001E727E" w:rsidRDefault="00000000">
                  <w:pPr>
                    <w:spacing w:line="240" w:lineRule="auto"/>
                    <w:jc w:val="center"/>
                    <w:rPr>
                      <w:bCs/>
                      <w:kern w:val="0"/>
                      <w:sz w:val="21"/>
                      <w:szCs w:val="21"/>
                    </w:rPr>
                  </w:pPr>
                  <w:r>
                    <w:rPr>
                      <w:bCs/>
                      <w:kern w:val="0"/>
                      <w:sz w:val="21"/>
                      <w:szCs w:val="21"/>
                    </w:rPr>
                    <w:t>污染源</w:t>
                  </w:r>
                </w:p>
              </w:tc>
              <w:tc>
                <w:tcPr>
                  <w:tcW w:w="862" w:type="pct"/>
                  <w:tcBorders>
                    <w:tl2br w:val="nil"/>
                    <w:tr2bl w:val="nil"/>
                  </w:tcBorders>
                  <w:vAlign w:val="center"/>
                </w:tcPr>
                <w:p w14:paraId="56EB9FF6" w14:textId="77777777" w:rsidR="001E727E" w:rsidRDefault="00000000">
                  <w:pPr>
                    <w:spacing w:line="240" w:lineRule="auto"/>
                    <w:jc w:val="center"/>
                    <w:rPr>
                      <w:bCs/>
                      <w:kern w:val="0"/>
                      <w:sz w:val="21"/>
                      <w:szCs w:val="21"/>
                    </w:rPr>
                  </w:pPr>
                  <w:r>
                    <w:rPr>
                      <w:bCs/>
                      <w:kern w:val="0"/>
                      <w:sz w:val="21"/>
                      <w:szCs w:val="21"/>
                    </w:rPr>
                    <w:t>污染物</w:t>
                  </w:r>
                </w:p>
              </w:tc>
              <w:tc>
                <w:tcPr>
                  <w:tcW w:w="582" w:type="pct"/>
                  <w:tcBorders>
                    <w:tl2br w:val="nil"/>
                    <w:tr2bl w:val="nil"/>
                  </w:tcBorders>
                  <w:vAlign w:val="center"/>
                </w:tcPr>
                <w:p w14:paraId="28647AF5" w14:textId="77777777" w:rsidR="001E727E" w:rsidRDefault="00000000">
                  <w:pPr>
                    <w:spacing w:line="240" w:lineRule="auto"/>
                    <w:jc w:val="center"/>
                    <w:rPr>
                      <w:bCs/>
                      <w:kern w:val="0"/>
                      <w:sz w:val="21"/>
                      <w:szCs w:val="21"/>
                    </w:rPr>
                  </w:pPr>
                  <w:r>
                    <w:rPr>
                      <w:bCs/>
                      <w:kern w:val="0"/>
                      <w:sz w:val="21"/>
                      <w:szCs w:val="21"/>
                    </w:rPr>
                    <w:t>频次（次</w:t>
                  </w:r>
                  <w:r>
                    <w:rPr>
                      <w:bCs/>
                      <w:kern w:val="0"/>
                      <w:sz w:val="21"/>
                      <w:szCs w:val="21"/>
                    </w:rPr>
                    <w:t>/</w:t>
                  </w:r>
                  <w:r>
                    <w:rPr>
                      <w:bCs/>
                      <w:kern w:val="0"/>
                      <w:sz w:val="21"/>
                      <w:szCs w:val="21"/>
                    </w:rPr>
                    <w:t>年）</w:t>
                  </w:r>
                </w:p>
              </w:tc>
              <w:tc>
                <w:tcPr>
                  <w:tcW w:w="570" w:type="pct"/>
                  <w:tcBorders>
                    <w:tl2br w:val="nil"/>
                    <w:tr2bl w:val="nil"/>
                  </w:tcBorders>
                  <w:vAlign w:val="center"/>
                </w:tcPr>
                <w:p w14:paraId="31CDD3A2" w14:textId="77777777" w:rsidR="001E727E" w:rsidRDefault="00000000">
                  <w:pPr>
                    <w:spacing w:line="240" w:lineRule="auto"/>
                    <w:jc w:val="center"/>
                    <w:rPr>
                      <w:bCs/>
                      <w:kern w:val="0"/>
                      <w:sz w:val="21"/>
                      <w:szCs w:val="21"/>
                    </w:rPr>
                  </w:pPr>
                  <w:r>
                    <w:rPr>
                      <w:bCs/>
                      <w:kern w:val="0"/>
                      <w:sz w:val="21"/>
                      <w:szCs w:val="21"/>
                    </w:rPr>
                    <w:t>持续</w:t>
                  </w:r>
                </w:p>
                <w:p w14:paraId="403CC465" w14:textId="77777777" w:rsidR="001E727E" w:rsidRDefault="00000000">
                  <w:pPr>
                    <w:spacing w:line="240" w:lineRule="auto"/>
                    <w:jc w:val="center"/>
                    <w:rPr>
                      <w:bCs/>
                      <w:kern w:val="0"/>
                      <w:sz w:val="21"/>
                      <w:szCs w:val="21"/>
                    </w:rPr>
                  </w:pPr>
                  <w:r>
                    <w:rPr>
                      <w:bCs/>
                      <w:kern w:val="0"/>
                      <w:sz w:val="21"/>
                      <w:szCs w:val="21"/>
                    </w:rPr>
                    <w:t>时间（</w:t>
                  </w:r>
                  <w:r>
                    <w:rPr>
                      <w:bCs/>
                      <w:kern w:val="0"/>
                      <w:sz w:val="21"/>
                      <w:szCs w:val="21"/>
                    </w:rPr>
                    <w:t>h</w:t>
                  </w:r>
                  <w:r>
                    <w:rPr>
                      <w:bCs/>
                      <w:kern w:val="0"/>
                      <w:sz w:val="21"/>
                      <w:szCs w:val="21"/>
                    </w:rPr>
                    <w:t>）</w:t>
                  </w:r>
                </w:p>
              </w:tc>
              <w:tc>
                <w:tcPr>
                  <w:tcW w:w="600" w:type="pct"/>
                  <w:tcBorders>
                    <w:tl2br w:val="nil"/>
                    <w:tr2bl w:val="nil"/>
                  </w:tcBorders>
                  <w:vAlign w:val="center"/>
                </w:tcPr>
                <w:p w14:paraId="764728A9" w14:textId="77777777" w:rsidR="001E727E" w:rsidRDefault="00000000">
                  <w:pPr>
                    <w:spacing w:line="240" w:lineRule="auto"/>
                    <w:jc w:val="center"/>
                    <w:rPr>
                      <w:bCs/>
                      <w:kern w:val="0"/>
                      <w:sz w:val="21"/>
                      <w:szCs w:val="21"/>
                    </w:rPr>
                  </w:pPr>
                  <w:r>
                    <w:rPr>
                      <w:bCs/>
                      <w:kern w:val="0"/>
                      <w:sz w:val="21"/>
                      <w:szCs w:val="21"/>
                    </w:rPr>
                    <w:t>排放量</w:t>
                  </w:r>
                </w:p>
                <w:p w14:paraId="22EFD0A9" w14:textId="77777777" w:rsidR="001E727E" w:rsidRDefault="00000000">
                  <w:pPr>
                    <w:spacing w:line="240" w:lineRule="auto"/>
                    <w:rPr>
                      <w:bCs/>
                      <w:kern w:val="0"/>
                      <w:sz w:val="21"/>
                      <w:szCs w:val="21"/>
                    </w:rPr>
                  </w:pPr>
                  <w:r>
                    <w:rPr>
                      <w:bCs/>
                      <w:kern w:val="0"/>
                      <w:sz w:val="21"/>
                      <w:szCs w:val="21"/>
                    </w:rPr>
                    <w:t>（</w:t>
                  </w:r>
                  <w:r>
                    <w:rPr>
                      <w:bCs/>
                      <w:kern w:val="0"/>
                      <w:sz w:val="21"/>
                      <w:szCs w:val="21"/>
                    </w:rPr>
                    <w:t>kg/a</w:t>
                  </w:r>
                  <w:r>
                    <w:rPr>
                      <w:bCs/>
                      <w:kern w:val="0"/>
                      <w:sz w:val="21"/>
                      <w:szCs w:val="21"/>
                    </w:rPr>
                    <w:t>）</w:t>
                  </w:r>
                </w:p>
              </w:tc>
              <w:tc>
                <w:tcPr>
                  <w:tcW w:w="719" w:type="pct"/>
                  <w:tcBorders>
                    <w:tl2br w:val="nil"/>
                    <w:tr2bl w:val="nil"/>
                  </w:tcBorders>
                  <w:vAlign w:val="center"/>
                </w:tcPr>
                <w:p w14:paraId="6524A135" w14:textId="77777777" w:rsidR="001E727E" w:rsidRDefault="00000000">
                  <w:pPr>
                    <w:spacing w:line="240" w:lineRule="auto"/>
                    <w:jc w:val="center"/>
                    <w:rPr>
                      <w:bCs/>
                      <w:kern w:val="0"/>
                      <w:sz w:val="21"/>
                      <w:szCs w:val="21"/>
                    </w:rPr>
                  </w:pPr>
                  <w:r>
                    <w:rPr>
                      <w:bCs/>
                      <w:kern w:val="0"/>
                      <w:sz w:val="21"/>
                      <w:szCs w:val="21"/>
                    </w:rPr>
                    <w:t>排放浓度</w:t>
                  </w:r>
                </w:p>
                <w:p w14:paraId="494968D6" w14:textId="77777777" w:rsidR="001E727E" w:rsidRDefault="00000000">
                  <w:pPr>
                    <w:spacing w:line="240" w:lineRule="auto"/>
                    <w:rPr>
                      <w:bCs/>
                      <w:kern w:val="0"/>
                      <w:sz w:val="21"/>
                      <w:szCs w:val="21"/>
                    </w:rPr>
                  </w:pPr>
                  <w:r>
                    <w:rPr>
                      <w:bCs/>
                      <w:kern w:val="0"/>
                      <w:sz w:val="21"/>
                      <w:szCs w:val="21"/>
                    </w:rPr>
                    <w:t>（</w:t>
                  </w:r>
                  <w:r>
                    <w:rPr>
                      <w:bCs/>
                      <w:kern w:val="0"/>
                      <w:sz w:val="21"/>
                      <w:szCs w:val="21"/>
                    </w:rPr>
                    <w:t>mg/m</w:t>
                  </w:r>
                  <w:r>
                    <w:rPr>
                      <w:bCs/>
                      <w:kern w:val="0"/>
                      <w:sz w:val="21"/>
                      <w:szCs w:val="21"/>
                      <w:vertAlign w:val="superscript"/>
                    </w:rPr>
                    <w:t>3</w:t>
                  </w:r>
                  <w:r>
                    <w:rPr>
                      <w:bCs/>
                      <w:kern w:val="0"/>
                      <w:sz w:val="21"/>
                      <w:szCs w:val="21"/>
                    </w:rPr>
                    <w:t>）</w:t>
                  </w:r>
                </w:p>
              </w:tc>
              <w:tc>
                <w:tcPr>
                  <w:tcW w:w="719" w:type="pct"/>
                  <w:tcBorders>
                    <w:tl2br w:val="nil"/>
                    <w:tr2bl w:val="nil"/>
                  </w:tcBorders>
                  <w:vAlign w:val="center"/>
                </w:tcPr>
                <w:p w14:paraId="2047B9E1" w14:textId="77777777" w:rsidR="001E727E" w:rsidRDefault="00000000">
                  <w:pPr>
                    <w:spacing w:line="240" w:lineRule="auto"/>
                    <w:jc w:val="center"/>
                    <w:rPr>
                      <w:bCs/>
                      <w:kern w:val="0"/>
                      <w:sz w:val="21"/>
                      <w:szCs w:val="21"/>
                    </w:rPr>
                  </w:pPr>
                  <w:r>
                    <w:rPr>
                      <w:bCs/>
                      <w:kern w:val="0"/>
                      <w:sz w:val="21"/>
                      <w:szCs w:val="21"/>
                    </w:rPr>
                    <w:t>标准限值</w:t>
                  </w:r>
                </w:p>
                <w:p w14:paraId="7AB2A1EF" w14:textId="77777777" w:rsidR="001E727E" w:rsidRDefault="00000000">
                  <w:pPr>
                    <w:spacing w:line="240" w:lineRule="auto"/>
                    <w:rPr>
                      <w:bCs/>
                      <w:kern w:val="0"/>
                      <w:sz w:val="21"/>
                      <w:szCs w:val="21"/>
                    </w:rPr>
                  </w:pPr>
                  <w:r>
                    <w:rPr>
                      <w:bCs/>
                      <w:kern w:val="0"/>
                      <w:sz w:val="21"/>
                      <w:szCs w:val="21"/>
                    </w:rPr>
                    <w:t>（</w:t>
                  </w:r>
                  <w:r>
                    <w:rPr>
                      <w:bCs/>
                      <w:kern w:val="0"/>
                      <w:sz w:val="21"/>
                      <w:szCs w:val="21"/>
                    </w:rPr>
                    <w:t>mg/m</w:t>
                  </w:r>
                  <w:r>
                    <w:rPr>
                      <w:bCs/>
                      <w:kern w:val="0"/>
                      <w:sz w:val="21"/>
                      <w:szCs w:val="21"/>
                      <w:vertAlign w:val="superscript"/>
                    </w:rPr>
                    <w:t>3</w:t>
                  </w:r>
                  <w:r>
                    <w:rPr>
                      <w:bCs/>
                      <w:kern w:val="0"/>
                      <w:sz w:val="21"/>
                      <w:szCs w:val="21"/>
                    </w:rPr>
                    <w:t>）</w:t>
                  </w:r>
                </w:p>
              </w:tc>
              <w:tc>
                <w:tcPr>
                  <w:tcW w:w="390" w:type="pct"/>
                  <w:tcBorders>
                    <w:tl2br w:val="nil"/>
                    <w:tr2bl w:val="nil"/>
                  </w:tcBorders>
                  <w:vAlign w:val="center"/>
                </w:tcPr>
                <w:p w14:paraId="31FB4CAE" w14:textId="77777777" w:rsidR="001E727E" w:rsidRDefault="00000000">
                  <w:pPr>
                    <w:spacing w:line="240" w:lineRule="auto"/>
                    <w:jc w:val="center"/>
                    <w:rPr>
                      <w:bCs/>
                      <w:kern w:val="0"/>
                      <w:sz w:val="21"/>
                      <w:szCs w:val="21"/>
                    </w:rPr>
                  </w:pPr>
                  <w:r>
                    <w:rPr>
                      <w:bCs/>
                      <w:kern w:val="0"/>
                      <w:sz w:val="21"/>
                      <w:szCs w:val="21"/>
                    </w:rPr>
                    <w:t>达标</w:t>
                  </w:r>
                </w:p>
                <w:p w14:paraId="10B9769F" w14:textId="77777777" w:rsidR="001E727E" w:rsidRDefault="00000000">
                  <w:pPr>
                    <w:spacing w:line="240" w:lineRule="auto"/>
                    <w:jc w:val="center"/>
                    <w:rPr>
                      <w:bCs/>
                      <w:kern w:val="0"/>
                      <w:sz w:val="21"/>
                      <w:szCs w:val="21"/>
                    </w:rPr>
                  </w:pPr>
                  <w:r>
                    <w:rPr>
                      <w:bCs/>
                      <w:kern w:val="0"/>
                      <w:sz w:val="21"/>
                      <w:szCs w:val="21"/>
                    </w:rPr>
                    <w:t>情况</w:t>
                  </w:r>
                </w:p>
              </w:tc>
            </w:tr>
            <w:tr w:rsidR="001E727E" w14:paraId="482D3ED2" w14:textId="77777777" w:rsidTr="009A1EDE">
              <w:trPr>
                <w:trHeight w:val="213"/>
                <w:jc w:val="center"/>
              </w:trPr>
              <w:tc>
                <w:tcPr>
                  <w:tcW w:w="558" w:type="pct"/>
                  <w:tcBorders>
                    <w:tl2br w:val="nil"/>
                    <w:tr2bl w:val="nil"/>
                  </w:tcBorders>
                  <w:shd w:val="clear" w:color="auto" w:fill="auto"/>
                  <w:vAlign w:val="center"/>
                </w:tcPr>
                <w:p w14:paraId="7BB8FFF9" w14:textId="77777777" w:rsidR="001E727E" w:rsidRDefault="00000000">
                  <w:pPr>
                    <w:pStyle w:val="affb"/>
                    <w:widowControl w:val="0"/>
                    <w:overflowPunct w:val="0"/>
                    <w:adjustRightInd w:val="0"/>
                    <w:snapToGrid w:val="0"/>
                    <w:spacing w:line="240" w:lineRule="auto"/>
                    <w:textAlignment w:val="baseline"/>
                    <w:rPr>
                      <w:sz w:val="21"/>
                      <w:lang w:eastAsia="zh-CN"/>
                    </w:rPr>
                  </w:pPr>
                  <w:r>
                    <w:rPr>
                      <w:sz w:val="21"/>
                      <w:lang w:eastAsia="zh-CN"/>
                    </w:rPr>
                    <w:t>DA001</w:t>
                  </w:r>
                </w:p>
              </w:tc>
              <w:tc>
                <w:tcPr>
                  <w:tcW w:w="862" w:type="pct"/>
                  <w:tcBorders>
                    <w:tl2br w:val="nil"/>
                    <w:tr2bl w:val="nil"/>
                  </w:tcBorders>
                  <w:vAlign w:val="center"/>
                </w:tcPr>
                <w:p w14:paraId="0340FEFA" w14:textId="77777777" w:rsidR="001E727E" w:rsidRDefault="00000000">
                  <w:pPr>
                    <w:spacing w:line="240" w:lineRule="auto"/>
                    <w:jc w:val="center"/>
                    <w:rPr>
                      <w:kern w:val="28"/>
                      <w:sz w:val="21"/>
                      <w:szCs w:val="21"/>
                    </w:rPr>
                  </w:pPr>
                  <w:r>
                    <w:rPr>
                      <w:kern w:val="28"/>
                      <w:sz w:val="21"/>
                      <w:szCs w:val="21"/>
                    </w:rPr>
                    <w:t>非甲烷总烃</w:t>
                  </w:r>
                </w:p>
              </w:tc>
              <w:tc>
                <w:tcPr>
                  <w:tcW w:w="582" w:type="pct"/>
                  <w:tcBorders>
                    <w:tl2br w:val="nil"/>
                    <w:tr2bl w:val="nil"/>
                  </w:tcBorders>
                  <w:vAlign w:val="center"/>
                </w:tcPr>
                <w:p w14:paraId="6F8278AF" w14:textId="77777777" w:rsidR="001E727E" w:rsidRDefault="00000000">
                  <w:pPr>
                    <w:spacing w:line="240" w:lineRule="auto"/>
                    <w:jc w:val="center"/>
                    <w:rPr>
                      <w:sz w:val="21"/>
                      <w:szCs w:val="21"/>
                    </w:rPr>
                  </w:pPr>
                  <w:r>
                    <w:rPr>
                      <w:sz w:val="21"/>
                      <w:szCs w:val="21"/>
                    </w:rPr>
                    <w:t>1</w:t>
                  </w:r>
                </w:p>
              </w:tc>
              <w:tc>
                <w:tcPr>
                  <w:tcW w:w="570" w:type="pct"/>
                  <w:tcBorders>
                    <w:tl2br w:val="nil"/>
                    <w:tr2bl w:val="nil"/>
                  </w:tcBorders>
                  <w:vAlign w:val="center"/>
                </w:tcPr>
                <w:p w14:paraId="7B5CD6CC" w14:textId="77777777" w:rsidR="001E727E" w:rsidRDefault="00000000">
                  <w:pPr>
                    <w:spacing w:line="240" w:lineRule="auto"/>
                    <w:jc w:val="center"/>
                    <w:rPr>
                      <w:sz w:val="21"/>
                      <w:szCs w:val="21"/>
                    </w:rPr>
                  </w:pPr>
                  <w:r>
                    <w:rPr>
                      <w:sz w:val="21"/>
                      <w:szCs w:val="21"/>
                    </w:rPr>
                    <w:t>1</w:t>
                  </w:r>
                </w:p>
              </w:tc>
              <w:tc>
                <w:tcPr>
                  <w:tcW w:w="600" w:type="pct"/>
                  <w:tcBorders>
                    <w:tl2br w:val="nil"/>
                    <w:tr2bl w:val="nil"/>
                  </w:tcBorders>
                  <w:shd w:val="clear" w:color="auto" w:fill="auto"/>
                  <w:vAlign w:val="center"/>
                </w:tcPr>
                <w:p w14:paraId="33A93F61" w14:textId="2DDB58F8" w:rsidR="001E727E" w:rsidRDefault="00D465B3">
                  <w:pPr>
                    <w:spacing w:line="240" w:lineRule="auto"/>
                    <w:jc w:val="center"/>
                    <w:rPr>
                      <w:sz w:val="21"/>
                      <w:szCs w:val="21"/>
                    </w:rPr>
                  </w:pPr>
                  <w:r>
                    <w:rPr>
                      <w:rFonts w:hint="eastAsia"/>
                      <w:sz w:val="21"/>
                      <w:szCs w:val="21"/>
                    </w:rPr>
                    <w:t>0.0682</w:t>
                  </w:r>
                </w:p>
              </w:tc>
              <w:tc>
                <w:tcPr>
                  <w:tcW w:w="719" w:type="pct"/>
                  <w:tcBorders>
                    <w:tl2br w:val="nil"/>
                    <w:tr2bl w:val="nil"/>
                  </w:tcBorders>
                  <w:shd w:val="clear" w:color="auto" w:fill="auto"/>
                  <w:vAlign w:val="center"/>
                </w:tcPr>
                <w:p w14:paraId="7EF13C09" w14:textId="4A193A03" w:rsidR="001E727E" w:rsidRDefault="009A1EDE">
                  <w:pPr>
                    <w:pStyle w:val="affb"/>
                    <w:spacing w:line="240" w:lineRule="auto"/>
                    <w:rPr>
                      <w:kern w:val="2"/>
                      <w:sz w:val="21"/>
                      <w:lang w:eastAsia="zh-CN" w:bidi="ar-SA"/>
                    </w:rPr>
                  </w:pPr>
                  <w:r>
                    <w:rPr>
                      <w:rFonts w:hint="eastAsia"/>
                      <w:kern w:val="2"/>
                      <w:sz w:val="21"/>
                      <w:lang w:eastAsia="zh-CN" w:bidi="ar-SA"/>
                    </w:rPr>
                    <w:t>22.72</w:t>
                  </w:r>
                </w:p>
              </w:tc>
              <w:tc>
                <w:tcPr>
                  <w:tcW w:w="719" w:type="pct"/>
                  <w:tcBorders>
                    <w:tl2br w:val="nil"/>
                    <w:tr2bl w:val="nil"/>
                  </w:tcBorders>
                  <w:vAlign w:val="center"/>
                </w:tcPr>
                <w:p w14:paraId="07991045" w14:textId="5AACDDFE" w:rsidR="001E727E" w:rsidRDefault="00D465B3">
                  <w:pPr>
                    <w:spacing w:line="240" w:lineRule="auto"/>
                    <w:jc w:val="center"/>
                    <w:rPr>
                      <w:sz w:val="21"/>
                      <w:szCs w:val="21"/>
                    </w:rPr>
                  </w:pPr>
                  <w:r>
                    <w:rPr>
                      <w:rFonts w:hint="eastAsia"/>
                      <w:sz w:val="21"/>
                      <w:szCs w:val="21"/>
                    </w:rPr>
                    <w:t>60</w:t>
                  </w:r>
                </w:p>
              </w:tc>
              <w:tc>
                <w:tcPr>
                  <w:tcW w:w="390" w:type="pct"/>
                  <w:tcBorders>
                    <w:tl2br w:val="nil"/>
                    <w:tr2bl w:val="nil"/>
                  </w:tcBorders>
                  <w:vAlign w:val="center"/>
                </w:tcPr>
                <w:p w14:paraId="1611E93B" w14:textId="77777777" w:rsidR="001E727E" w:rsidRDefault="00000000">
                  <w:pPr>
                    <w:spacing w:line="240" w:lineRule="auto"/>
                    <w:jc w:val="center"/>
                    <w:rPr>
                      <w:sz w:val="21"/>
                      <w:szCs w:val="21"/>
                    </w:rPr>
                  </w:pPr>
                  <w:r>
                    <w:rPr>
                      <w:sz w:val="21"/>
                      <w:szCs w:val="21"/>
                    </w:rPr>
                    <w:t>达标</w:t>
                  </w:r>
                </w:p>
              </w:tc>
            </w:tr>
          </w:tbl>
          <w:p w14:paraId="0ACFD596" w14:textId="56D1F029" w:rsidR="001E727E" w:rsidRDefault="00000000">
            <w:pPr>
              <w:pStyle w:val="afff8"/>
              <w:overflowPunct/>
              <w:ind w:firstLine="480"/>
              <w:jc w:val="both"/>
              <w:rPr>
                <w:rFonts w:hAnsi="Times New Roman"/>
                <w:b w:val="0"/>
                <w:bCs w:val="0"/>
                <w:sz w:val="24"/>
                <w:szCs w:val="24"/>
              </w:rPr>
            </w:pPr>
            <w:r>
              <w:rPr>
                <w:rFonts w:hAnsi="Times New Roman"/>
                <w:b w:val="0"/>
                <w:bCs w:val="0"/>
                <w:sz w:val="24"/>
                <w:szCs w:val="24"/>
              </w:rPr>
              <w:t>由上表可知，非正常工况下，非甲烷总烃排放浓度符合</w:t>
            </w:r>
            <w:r>
              <w:rPr>
                <w:rFonts w:hAnsi="Times New Roman"/>
                <w:b w:val="0"/>
                <w:bCs w:val="0"/>
                <w:spacing w:val="2"/>
                <w:kern w:val="0"/>
                <w:sz w:val="24"/>
                <w:szCs w:val="24"/>
              </w:rPr>
              <w:t>《合成树脂工业污染物排放标准》（</w:t>
            </w:r>
            <w:r>
              <w:rPr>
                <w:rFonts w:hAnsi="Times New Roman"/>
                <w:b w:val="0"/>
                <w:bCs w:val="0"/>
                <w:spacing w:val="2"/>
                <w:kern w:val="0"/>
                <w:sz w:val="24"/>
                <w:szCs w:val="24"/>
              </w:rPr>
              <w:t>GB31572-2015</w:t>
            </w:r>
            <w:r>
              <w:rPr>
                <w:rFonts w:hAnsi="Times New Roman"/>
                <w:b w:val="0"/>
                <w:bCs w:val="0"/>
                <w:spacing w:val="2"/>
                <w:kern w:val="0"/>
                <w:sz w:val="24"/>
                <w:szCs w:val="24"/>
              </w:rPr>
              <w:t>，含</w:t>
            </w:r>
            <w:r>
              <w:rPr>
                <w:rFonts w:hAnsi="Times New Roman"/>
                <w:b w:val="0"/>
                <w:bCs w:val="0"/>
                <w:spacing w:val="2"/>
                <w:kern w:val="0"/>
                <w:sz w:val="24"/>
                <w:szCs w:val="24"/>
              </w:rPr>
              <w:t>2024</w:t>
            </w:r>
            <w:r>
              <w:rPr>
                <w:rFonts w:hAnsi="Times New Roman"/>
                <w:b w:val="0"/>
                <w:bCs w:val="0"/>
                <w:spacing w:val="2"/>
                <w:kern w:val="0"/>
                <w:sz w:val="24"/>
                <w:szCs w:val="24"/>
              </w:rPr>
              <w:t>年修改单）表</w:t>
            </w:r>
            <w:r w:rsidR="00D465B3">
              <w:rPr>
                <w:rFonts w:hAnsi="Times New Roman" w:hint="eastAsia"/>
                <w:b w:val="0"/>
                <w:bCs w:val="0"/>
                <w:spacing w:val="2"/>
                <w:kern w:val="0"/>
                <w:sz w:val="24"/>
                <w:szCs w:val="24"/>
              </w:rPr>
              <w:t>5</w:t>
            </w:r>
            <w:r>
              <w:rPr>
                <w:rFonts w:hAnsi="Times New Roman"/>
                <w:b w:val="0"/>
                <w:bCs w:val="0"/>
                <w:spacing w:val="2"/>
                <w:kern w:val="0"/>
                <w:sz w:val="24"/>
                <w:szCs w:val="24"/>
              </w:rPr>
              <w:t>大气污染</w:t>
            </w:r>
            <w:proofErr w:type="gramStart"/>
            <w:r>
              <w:rPr>
                <w:rFonts w:hAnsi="Times New Roman"/>
                <w:b w:val="0"/>
                <w:bCs w:val="0"/>
                <w:spacing w:val="2"/>
                <w:kern w:val="0"/>
                <w:sz w:val="24"/>
                <w:szCs w:val="24"/>
              </w:rPr>
              <w:t>物</w:t>
            </w:r>
            <w:r w:rsidR="00D465B3">
              <w:rPr>
                <w:rFonts w:hAnsi="Times New Roman" w:hint="eastAsia"/>
                <w:b w:val="0"/>
                <w:bCs w:val="0"/>
                <w:spacing w:val="2"/>
                <w:kern w:val="0"/>
                <w:sz w:val="24"/>
                <w:szCs w:val="24"/>
              </w:rPr>
              <w:t>特别</w:t>
            </w:r>
            <w:proofErr w:type="gramEnd"/>
            <w:r>
              <w:rPr>
                <w:rFonts w:hAnsi="Times New Roman"/>
                <w:b w:val="0"/>
                <w:bCs w:val="0"/>
                <w:spacing w:val="2"/>
                <w:kern w:val="0"/>
                <w:sz w:val="24"/>
                <w:szCs w:val="24"/>
              </w:rPr>
              <w:t>排放限值要求，对周围大气环境影响较小。</w:t>
            </w:r>
          </w:p>
          <w:p w14:paraId="6241800E" w14:textId="77777777" w:rsidR="001E727E" w:rsidRDefault="00000000">
            <w:pPr>
              <w:rPr>
                <w:b/>
              </w:rPr>
            </w:pPr>
            <w:r>
              <w:rPr>
                <w:b/>
              </w:rPr>
              <w:t>1.3</w:t>
            </w:r>
            <w:r>
              <w:rPr>
                <w:b/>
              </w:rPr>
              <w:t>废气污染防治措施可行性分析</w:t>
            </w:r>
          </w:p>
          <w:p w14:paraId="05DA8B81" w14:textId="44D3721C" w:rsidR="001E727E" w:rsidRDefault="00000000">
            <w:pPr>
              <w:pStyle w:val="affffe"/>
              <w:ind w:firstLine="480"/>
              <w:rPr>
                <w:bCs/>
              </w:rPr>
            </w:pPr>
            <w:r>
              <w:rPr>
                <w:bCs/>
              </w:rPr>
              <w:t>（</w:t>
            </w:r>
            <w:r>
              <w:rPr>
                <w:bCs/>
              </w:rPr>
              <w:t>1</w:t>
            </w:r>
            <w:r>
              <w:rPr>
                <w:bCs/>
              </w:rPr>
              <w:t>）活性炭吸附</w:t>
            </w:r>
          </w:p>
          <w:p w14:paraId="2C26955A" w14:textId="02F23A3C" w:rsidR="001E727E" w:rsidRDefault="009A1EDE">
            <w:pPr>
              <w:ind w:firstLine="480"/>
              <w:rPr>
                <w:spacing w:val="-6"/>
              </w:rPr>
            </w:pPr>
            <w:r>
              <w:rPr>
                <w:rFonts w:ascii="宋体" w:hAnsi="宋体" w:cs="宋体" w:hint="eastAsia"/>
                <w:spacing w:val="-6"/>
              </w:rPr>
              <w:lastRenderedPageBreak/>
              <w:t>1）</w:t>
            </w:r>
            <w:r>
              <w:rPr>
                <w:spacing w:val="-6"/>
              </w:rPr>
              <w:t>工作原理</w:t>
            </w:r>
          </w:p>
          <w:p w14:paraId="5F3C6E17" w14:textId="77777777" w:rsidR="001E727E" w:rsidRDefault="00000000">
            <w:pPr>
              <w:ind w:firstLine="480"/>
              <w:rPr>
                <w:spacing w:val="-6"/>
              </w:rPr>
            </w:pPr>
            <w:r>
              <w:rPr>
                <w:spacing w:val="-6"/>
              </w:rPr>
              <w:t>活性炭是经过活化处理后的碳，其具备比表面积大，孔隙多的特点，使其具有较强吸附能力。颗粒碳比表面积一般可达</w:t>
            </w:r>
            <w:r>
              <w:rPr>
                <w:spacing w:val="-6"/>
              </w:rPr>
              <w:t>700-1200m</w:t>
            </w:r>
            <w:r>
              <w:rPr>
                <w:spacing w:val="-6"/>
                <w:vertAlign w:val="superscript"/>
              </w:rPr>
              <w:t>2</w:t>
            </w:r>
            <w:r>
              <w:rPr>
                <w:spacing w:val="-6"/>
              </w:rPr>
              <w:t>/g</w:t>
            </w:r>
            <w:r>
              <w:rPr>
                <w:spacing w:val="-6"/>
              </w:rPr>
              <w:t>，其孔径大小范围在</w:t>
            </w:r>
            <w:r>
              <w:rPr>
                <w:spacing w:val="-6"/>
              </w:rPr>
              <w:t>1.5nm-5um</w:t>
            </w:r>
            <w:r>
              <w:rPr>
                <w:spacing w:val="-6"/>
              </w:rPr>
              <w:t>之间。其吸附方式主要通过</w:t>
            </w:r>
            <w:r>
              <w:rPr>
                <w:spacing w:val="-6"/>
              </w:rPr>
              <w:t>2</w:t>
            </w:r>
            <w:r>
              <w:rPr>
                <w:spacing w:val="-6"/>
              </w:rPr>
              <w:t>种途径：一是活性炭与气体分子间的范德瓦耳斯力，当气体分子经过活性炭表面，范德瓦耳斯力起主导作用时，气体分子先被吸附至活性炭外表面，小于活性炭孔径的分子经内部扩散转移至内表面，从而达到吸附的效果，此为物理吸附；二是吸附质与吸附剂表面原子间的化学键合成，此为化学吸附。活性炭吸附一般适用于大风量、低浓度、低湿度、</w:t>
            </w:r>
            <w:proofErr w:type="gramStart"/>
            <w:r>
              <w:rPr>
                <w:spacing w:val="-6"/>
              </w:rPr>
              <w:t>低含尘</w:t>
            </w:r>
            <w:proofErr w:type="gramEnd"/>
            <w:r>
              <w:rPr>
                <w:spacing w:val="-6"/>
              </w:rPr>
              <w:t>的有机废气。</w:t>
            </w:r>
          </w:p>
          <w:p w14:paraId="2C5864BD" w14:textId="458D53B0" w:rsidR="001E727E" w:rsidRDefault="009A1EDE">
            <w:pPr>
              <w:autoSpaceDE w:val="0"/>
              <w:autoSpaceDN w:val="0"/>
              <w:ind w:firstLineChars="200" w:firstLine="480"/>
              <w:rPr>
                <w:kern w:val="0"/>
                <w:szCs w:val="22"/>
                <w:lang w:bidi="zh-CN"/>
              </w:rPr>
            </w:pPr>
            <w:r>
              <w:rPr>
                <w:rFonts w:ascii="宋体" w:hAnsi="宋体" w:cs="宋体" w:hint="eastAsia"/>
                <w:kern w:val="0"/>
                <w:szCs w:val="22"/>
                <w:lang w:bidi="zh-CN"/>
              </w:rPr>
              <w:t>2）</w:t>
            </w:r>
            <w:r>
              <w:rPr>
                <w:kern w:val="0"/>
                <w:szCs w:val="22"/>
                <w:lang w:bidi="zh-CN"/>
              </w:rPr>
              <w:t>技术特点</w:t>
            </w:r>
          </w:p>
          <w:p w14:paraId="561D6E37" w14:textId="2B0C193B" w:rsidR="001E727E" w:rsidRDefault="00000000">
            <w:pPr>
              <w:ind w:firstLineChars="200" w:firstLine="480"/>
            </w:pPr>
            <w:r>
              <w:t>适应性强：可适应绝大部分高浓度，大气量，不同有机气体物质的净化处理，通过合理的模块配置可广泛应用于：炼油厂、橡胶厂、化工厂、制药厂、污水处理厂、垃圾转运站、污水泵房、中央空调等气体的脱臭灭菌净化处理。可每天</w:t>
            </w:r>
            <w:r>
              <w:t>24</w:t>
            </w:r>
            <w:r w:rsidR="009A1EDE">
              <w:rPr>
                <w:rFonts w:hint="eastAsia"/>
              </w:rPr>
              <w:t>h</w:t>
            </w:r>
            <w:r>
              <w:t>连续工作，运行稳定可靠。</w:t>
            </w:r>
          </w:p>
          <w:p w14:paraId="421A1FBA" w14:textId="77777777" w:rsidR="001E727E" w:rsidRDefault="00000000">
            <w:pPr>
              <w:ind w:firstLineChars="200" w:firstLine="480"/>
            </w:pPr>
            <w:r>
              <w:t>高效去除率：能高效去除挥发性有机物（</w:t>
            </w:r>
            <w:r>
              <w:t>VOCs</w:t>
            </w:r>
            <w:r>
              <w:t>）及硫化氢、氨气等无机物类污染物，各种恶臭味，脱臭效率最高可达</w:t>
            </w:r>
            <w:r>
              <w:t>99%</w:t>
            </w:r>
            <w:r>
              <w:t>以上，脱臭效果大大优于国家颁布的恶臭污染物排放标准（</w:t>
            </w:r>
            <w:r>
              <w:t>GB14554-93</w:t>
            </w:r>
            <w:r>
              <w:t>）。</w:t>
            </w:r>
          </w:p>
          <w:p w14:paraId="7F40040C" w14:textId="77777777" w:rsidR="001E727E" w:rsidRDefault="00000000">
            <w:pPr>
              <w:ind w:firstLineChars="200" w:firstLine="480"/>
            </w:pPr>
            <w:r>
              <w:t>运行成本低：</w:t>
            </w:r>
            <w:proofErr w:type="gramStart"/>
            <w:r>
              <w:t>本设备</w:t>
            </w:r>
            <w:proofErr w:type="gramEnd"/>
            <w:r>
              <w:t>无任何机械装置，无运动噪声，无需专人管理和日常维护，只需做定期检查维护，维护和能耗低，风阻极低，可节约大量排风动力能耗。</w:t>
            </w:r>
          </w:p>
          <w:p w14:paraId="55E84CA0" w14:textId="77777777" w:rsidR="001E727E" w:rsidRDefault="00000000">
            <w:pPr>
              <w:ind w:firstLineChars="200" w:firstLine="480"/>
            </w:pPr>
            <w:r>
              <w:t>无需预处理：有机气体无需进行特殊的预处理，如加温、加湿等，设备工作环境温度在</w:t>
            </w:r>
            <w:r>
              <w:t>-30℃</w:t>
            </w:r>
            <w:r>
              <w:t>～</w:t>
            </w:r>
            <w:r>
              <w:t>95℃</w:t>
            </w:r>
            <w:r>
              <w:t>之间，湿度在</w:t>
            </w:r>
            <w:r>
              <w:t>30%</w:t>
            </w:r>
            <w:r>
              <w:t>～</w:t>
            </w:r>
            <w:r>
              <w:t>98%</w:t>
            </w:r>
            <w:r>
              <w:t>、</w:t>
            </w:r>
            <w:r>
              <w:t>pH</w:t>
            </w:r>
            <w:r>
              <w:t>值在</w:t>
            </w:r>
            <w:r>
              <w:t>2</w:t>
            </w:r>
            <w:r>
              <w:t>～</w:t>
            </w:r>
            <w:r>
              <w:t>13</w:t>
            </w:r>
            <w:r>
              <w:t>范围均可正常工作，无需添加其他物质及药剂参与处理。</w:t>
            </w:r>
          </w:p>
          <w:p w14:paraId="4BD0712A" w14:textId="77777777" w:rsidR="001E727E" w:rsidRDefault="00000000">
            <w:pPr>
              <w:ind w:firstLineChars="200" w:firstLine="480"/>
              <w:rPr>
                <w:spacing w:val="-6"/>
              </w:rPr>
            </w:pPr>
            <w:r>
              <w:t>配置安装灵活：</w:t>
            </w:r>
            <w:r>
              <w:rPr>
                <w:spacing w:val="-6"/>
              </w:rPr>
              <w:t>可根据风量及气体浓度的大小，灵活配置活性炭模块的个数，采用抽屉式插拔安装形式，配件统一、安装及维护方便。备件可在线维护和更换，方便灵活。</w:t>
            </w:r>
          </w:p>
          <w:p w14:paraId="16922656" w14:textId="77777777" w:rsidR="001E727E" w:rsidRDefault="00000000">
            <w:pPr>
              <w:pStyle w:val="a9"/>
              <w:spacing w:before="0" w:after="0" w:line="360" w:lineRule="auto"/>
              <w:ind w:right="0" w:firstLineChars="200" w:firstLine="480"/>
              <w:rPr>
                <w:bCs/>
                <w:sz w:val="24"/>
              </w:rPr>
            </w:pPr>
            <w:r>
              <w:rPr>
                <w:bCs/>
                <w:sz w:val="24"/>
              </w:rPr>
              <w:t>（</w:t>
            </w:r>
            <w:r>
              <w:rPr>
                <w:bCs/>
                <w:sz w:val="24"/>
              </w:rPr>
              <w:t>2</w:t>
            </w:r>
            <w:r>
              <w:rPr>
                <w:bCs/>
                <w:sz w:val="24"/>
              </w:rPr>
              <w:t>）可行性分析</w:t>
            </w:r>
          </w:p>
          <w:p w14:paraId="7FD56F0E" w14:textId="451C74C5" w:rsidR="001E727E" w:rsidRDefault="00000000">
            <w:pPr>
              <w:pStyle w:val="a9"/>
              <w:spacing w:before="0" w:after="0" w:line="360" w:lineRule="auto"/>
              <w:ind w:right="0" w:firstLineChars="200" w:firstLine="480"/>
              <w:rPr>
                <w:bCs/>
                <w:sz w:val="24"/>
              </w:rPr>
            </w:pPr>
            <w:r>
              <w:rPr>
                <w:bCs/>
                <w:snapToGrid w:val="0"/>
                <w:sz w:val="24"/>
                <w:szCs w:val="24"/>
              </w:rPr>
              <w:lastRenderedPageBreak/>
              <w:t>参照</w:t>
            </w:r>
            <w:r>
              <w:rPr>
                <w:kern w:val="2"/>
                <w:sz w:val="24"/>
              </w:rPr>
              <w:t>《排污许可证申请与核发技术规范</w:t>
            </w:r>
            <w:r>
              <w:rPr>
                <w:kern w:val="2"/>
                <w:sz w:val="24"/>
              </w:rPr>
              <w:t xml:space="preserve"> </w:t>
            </w:r>
            <w:r>
              <w:rPr>
                <w:kern w:val="2"/>
                <w:sz w:val="24"/>
              </w:rPr>
              <w:t>橡胶和塑料制品工业》（</w:t>
            </w:r>
            <w:r>
              <w:rPr>
                <w:kern w:val="2"/>
                <w:sz w:val="24"/>
              </w:rPr>
              <w:t>HJ1122-2020</w:t>
            </w:r>
            <w:r>
              <w:rPr>
                <w:kern w:val="2"/>
                <w:sz w:val="24"/>
              </w:rPr>
              <w:t>）附录</w:t>
            </w:r>
            <w:r>
              <w:rPr>
                <w:kern w:val="2"/>
                <w:sz w:val="24"/>
              </w:rPr>
              <w:t xml:space="preserve"> A.2“</w:t>
            </w:r>
            <w:r>
              <w:rPr>
                <w:kern w:val="2"/>
                <w:sz w:val="24"/>
              </w:rPr>
              <w:t>塑料制品工业排污单位废气污染防治可行技术参考表</w:t>
            </w:r>
            <w:r>
              <w:rPr>
                <w:kern w:val="2"/>
                <w:sz w:val="24"/>
              </w:rPr>
              <w:t>”</w:t>
            </w:r>
            <w:r>
              <w:rPr>
                <w:bCs/>
                <w:sz w:val="24"/>
              </w:rPr>
              <w:t>，本项目废气污染防治措施可行性对照见表</w:t>
            </w:r>
            <w:r>
              <w:rPr>
                <w:bCs/>
                <w:sz w:val="24"/>
              </w:rPr>
              <w:t>4-</w:t>
            </w:r>
            <w:r w:rsidR="00FB3B9B">
              <w:rPr>
                <w:rFonts w:hint="eastAsia"/>
                <w:bCs/>
                <w:sz w:val="24"/>
              </w:rPr>
              <w:t>5</w:t>
            </w:r>
            <w:r>
              <w:rPr>
                <w:bCs/>
                <w:sz w:val="24"/>
              </w:rPr>
              <w:t>。</w:t>
            </w:r>
          </w:p>
          <w:p w14:paraId="3A1266AB" w14:textId="2B0549BF" w:rsidR="001E727E" w:rsidRDefault="00000000">
            <w:pPr>
              <w:pStyle w:val="a9"/>
              <w:spacing w:before="0" w:after="0" w:line="240" w:lineRule="auto"/>
              <w:ind w:right="0" w:firstLineChars="200" w:firstLine="422"/>
              <w:jc w:val="center"/>
              <w:rPr>
                <w:b/>
                <w:kern w:val="2"/>
                <w:sz w:val="21"/>
                <w:szCs w:val="21"/>
                <w:lang w:bidi="ar"/>
              </w:rPr>
            </w:pPr>
            <w:r>
              <w:rPr>
                <w:b/>
                <w:kern w:val="2"/>
                <w:sz w:val="21"/>
                <w:szCs w:val="21"/>
                <w:lang w:bidi="ar"/>
              </w:rPr>
              <w:t>表</w:t>
            </w:r>
            <w:r>
              <w:rPr>
                <w:b/>
                <w:kern w:val="2"/>
                <w:sz w:val="21"/>
                <w:szCs w:val="21"/>
                <w:lang w:bidi="ar"/>
              </w:rPr>
              <w:t>4-</w:t>
            </w:r>
            <w:r w:rsidR="00FB3B9B">
              <w:rPr>
                <w:rFonts w:hint="eastAsia"/>
                <w:b/>
                <w:kern w:val="2"/>
                <w:sz w:val="21"/>
                <w:szCs w:val="21"/>
                <w:lang w:bidi="ar"/>
              </w:rPr>
              <w:t>5</w:t>
            </w:r>
            <w:r>
              <w:rPr>
                <w:b/>
                <w:kern w:val="2"/>
                <w:sz w:val="21"/>
                <w:szCs w:val="21"/>
                <w:lang w:bidi="ar"/>
              </w:rPr>
              <w:t xml:space="preserve">  </w:t>
            </w:r>
            <w:r>
              <w:rPr>
                <w:b/>
                <w:kern w:val="2"/>
                <w:sz w:val="21"/>
                <w:szCs w:val="21"/>
                <w:lang w:bidi="ar"/>
              </w:rPr>
              <w:t>废气可行技术参考表</w:t>
            </w:r>
          </w:p>
          <w:tbl>
            <w:tblPr>
              <w:tblStyle w:val="afc"/>
              <w:tblW w:w="4998" w:type="pct"/>
              <w:jc w:val="center"/>
              <w:tblLook w:val="04A0" w:firstRow="1" w:lastRow="0" w:firstColumn="1" w:lastColumn="0" w:noHBand="0" w:noVBand="1"/>
            </w:tblPr>
            <w:tblGrid>
              <w:gridCol w:w="1315"/>
              <w:gridCol w:w="1341"/>
              <w:gridCol w:w="1900"/>
              <w:gridCol w:w="1900"/>
              <w:gridCol w:w="1876"/>
            </w:tblGrid>
            <w:tr w:rsidR="001E727E" w14:paraId="6FD87A2E" w14:textId="77777777" w:rsidTr="00FE7DEF">
              <w:trPr>
                <w:jc w:val="center"/>
              </w:trPr>
              <w:tc>
                <w:tcPr>
                  <w:tcW w:w="789" w:type="pct"/>
                  <w:vAlign w:val="center"/>
                </w:tcPr>
                <w:p w14:paraId="6EF98E40" w14:textId="77777777" w:rsidR="001E727E" w:rsidRDefault="00000000">
                  <w:pPr>
                    <w:spacing w:line="240" w:lineRule="auto"/>
                    <w:jc w:val="center"/>
                    <w:rPr>
                      <w:bCs/>
                      <w:sz w:val="21"/>
                      <w:szCs w:val="21"/>
                    </w:rPr>
                  </w:pPr>
                  <w:proofErr w:type="gramStart"/>
                  <w:r>
                    <w:rPr>
                      <w:bCs/>
                      <w:sz w:val="21"/>
                      <w:szCs w:val="21"/>
                    </w:rPr>
                    <w:t>产污环节</w:t>
                  </w:r>
                  <w:proofErr w:type="gramEnd"/>
                </w:p>
              </w:tc>
              <w:tc>
                <w:tcPr>
                  <w:tcW w:w="805" w:type="pct"/>
                  <w:vAlign w:val="center"/>
                </w:tcPr>
                <w:p w14:paraId="76D32F2C" w14:textId="77777777" w:rsidR="001E727E" w:rsidRDefault="00000000">
                  <w:pPr>
                    <w:spacing w:line="240" w:lineRule="auto"/>
                    <w:jc w:val="center"/>
                    <w:rPr>
                      <w:bCs/>
                      <w:sz w:val="21"/>
                      <w:szCs w:val="21"/>
                    </w:rPr>
                  </w:pPr>
                  <w:r>
                    <w:rPr>
                      <w:bCs/>
                      <w:sz w:val="21"/>
                      <w:szCs w:val="21"/>
                    </w:rPr>
                    <w:t>污染物种类</w:t>
                  </w:r>
                </w:p>
              </w:tc>
              <w:tc>
                <w:tcPr>
                  <w:tcW w:w="1139" w:type="pct"/>
                  <w:vAlign w:val="center"/>
                </w:tcPr>
                <w:p w14:paraId="1EC5A9FD" w14:textId="77777777" w:rsidR="001E727E" w:rsidRDefault="00000000">
                  <w:pPr>
                    <w:spacing w:line="240" w:lineRule="auto"/>
                    <w:jc w:val="center"/>
                    <w:rPr>
                      <w:bCs/>
                      <w:sz w:val="21"/>
                      <w:szCs w:val="21"/>
                    </w:rPr>
                  </w:pPr>
                  <w:r>
                    <w:rPr>
                      <w:bCs/>
                      <w:sz w:val="21"/>
                      <w:szCs w:val="21"/>
                    </w:rPr>
                    <w:t>过程控制技术</w:t>
                  </w:r>
                </w:p>
              </w:tc>
              <w:tc>
                <w:tcPr>
                  <w:tcW w:w="1139" w:type="pct"/>
                  <w:vAlign w:val="center"/>
                </w:tcPr>
                <w:p w14:paraId="20172441" w14:textId="77777777" w:rsidR="001E727E" w:rsidRDefault="00000000">
                  <w:pPr>
                    <w:spacing w:line="240" w:lineRule="auto"/>
                    <w:jc w:val="center"/>
                    <w:rPr>
                      <w:bCs/>
                      <w:sz w:val="21"/>
                      <w:szCs w:val="21"/>
                    </w:rPr>
                  </w:pPr>
                  <w:r>
                    <w:rPr>
                      <w:bCs/>
                      <w:sz w:val="21"/>
                      <w:szCs w:val="21"/>
                    </w:rPr>
                    <w:t>可行技术</w:t>
                  </w:r>
                </w:p>
              </w:tc>
              <w:tc>
                <w:tcPr>
                  <w:tcW w:w="1125" w:type="pct"/>
                  <w:vAlign w:val="center"/>
                </w:tcPr>
                <w:p w14:paraId="32D6A72F" w14:textId="77777777" w:rsidR="001E727E" w:rsidRDefault="00000000">
                  <w:pPr>
                    <w:spacing w:line="240" w:lineRule="auto"/>
                    <w:jc w:val="center"/>
                    <w:rPr>
                      <w:bCs/>
                      <w:sz w:val="21"/>
                      <w:szCs w:val="21"/>
                    </w:rPr>
                  </w:pPr>
                  <w:r>
                    <w:rPr>
                      <w:bCs/>
                      <w:sz w:val="21"/>
                      <w:szCs w:val="21"/>
                    </w:rPr>
                    <w:t>本项目</w:t>
                  </w:r>
                </w:p>
              </w:tc>
            </w:tr>
            <w:tr w:rsidR="001E727E" w14:paraId="5BF7894E" w14:textId="77777777" w:rsidTr="00FE7DEF">
              <w:trPr>
                <w:jc w:val="center"/>
              </w:trPr>
              <w:tc>
                <w:tcPr>
                  <w:tcW w:w="789" w:type="pct"/>
                  <w:shd w:val="clear" w:color="auto" w:fill="auto"/>
                  <w:vAlign w:val="center"/>
                </w:tcPr>
                <w:p w14:paraId="5ED43B2F" w14:textId="77777777" w:rsidR="001E727E" w:rsidRDefault="00000000">
                  <w:pPr>
                    <w:spacing w:line="240" w:lineRule="auto"/>
                    <w:jc w:val="center"/>
                    <w:rPr>
                      <w:bCs/>
                      <w:sz w:val="21"/>
                      <w:szCs w:val="21"/>
                    </w:rPr>
                  </w:pPr>
                  <w:r>
                    <w:rPr>
                      <w:bCs/>
                      <w:sz w:val="21"/>
                      <w:szCs w:val="21"/>
                    </w:rPr>
                    <w:t>塑料薄膜制造</w:t>
                  </w:r>
                  <w:r>
                    <w:rPr>
                      <w:bCs/>
                      <w:sz w:val="21"/>
                      <w:szCs w:val="21"/>
                    </w:rPr>
                    <w:t>......</w:t>
                  </w:r>
                </w:p>
              </w:tc>
              <w:tc>
                <w:tcPr>
                  <w:tcW w:w="805" w:type="pct"/>
                  <w:shd w:val="clear" w:color="auto" w:fill="auto"/>
                  <w:vAlign w:val="center"/>
                </w:tcPr>
                <w:p w14:paraId="0EEF5950" w14:textId="77777777" w:rsidR="001E727E" w:rsidRDefault="00000000">
                  <w:pPr>
                    <w:spacing w:line="240" w:lineRule="auto"/>
                    <w:rPr>
                      <w:bCs/>
                      <w:sz w:val="21"/>
                      <w:szCs w:val="21"/>
                    </w:rPr>
                  </w:pPr>
                  <w:r>
                    <w:rPr>
                      <w:bCs/>
                      <w:sz w:val="21"/>
                      <w:szCs w:val="21"/>
                    </w:rPr>
                    <w:t>非甲烷总烃</w:t>
                  </w:r>
                </w:p>
              </w:tc>
              <w:tc>
                <w:tcPr>
                  <w:tcW w:w="1139" w:type="pct"/>
                  <w:shd w:val="clear" w:color="auto" w:fill="auto"/>
                  <w:vAlign w:val="center"/>
                </w:tcPr>
                <w:p w14:paraId="0F42005F" w14:textId="1E7A975A" w:rsidR="001E727E" w:rsidRDefault="00000000">
                  <w:pPr>
                    <w:spacing w:line="240" w:lineRule="auto"/>
                    <w:rPr>
                      <w:bCs/>
                      <w:sz w:val="21"/>
                      <w:szCs w:val="21"/>
                    </w:rPr>
                  </w:pPr>
                  <w:r>
                    <w:rPr>
                      <w:sz w:val="21"/>
                      <w:szCs w:val="21"/>
                    </w:rPr>
                    <w:t>溶剂替代</w:t>
                  </w:r>
                  <w:r w:rsidR="009A1EDE">
                    <w:rPr>
                      <w:rFonts w:hint="eastAsia"/>
                      <w:sz w:val="21"/>
                      <w:szCs w:val="21"/>
                    </w:rPr>
                    <w:t>/</w:t>
                  </w:r>
                  <w:r>
                    <w:rPr>
                      <w:sz w:val="21"/>
                      <w:szCs w:val="21"/>
                    </w:rPr>
                    <w:t>密闭过程</w:t>
                  </w:r>
                  <w:r w:rsidR="009A1EDE">
                    <w:rPr>
                      <w:rFonts w:hint="eastAsia"/>
                      <w:sz w:val="21"/>
                      <w:szCs w:val="21"/>
                    </w:rPr>
                    <w:t>/</w:t>
                  </w:r>
                  <w:r>
                    <w:rPr>
                      <w:sz w:val="21"/>
                      <w:szCs w:val="21"/>
                    </w:rPr>
                    <w:t>密闭场所</w:t>
                  </w:r>
                  <w:r w:rsidR="009A1EDE">
                    <w:rPr>
                      <w:rFonts w:hint="eastAsia"/>
                      <w:sz w:val="21"/>
                      <w:szCs w:val="21"/>
                    </w:rPr>
                    <w:t>/</w:t>
                  </w:r>
                  <w:r>
                    <w:rPr>
                      <w:sz w:val="21"/>
                      <w:szCs w:val="21"/>
                    </w:rPr>
                    <w:t>局部收集</w:t>
                  </w:r>
                </w:p>
              </w:tc>
              <w:tc>
                <w:tcPr>
                  <w:tcW w:w="1139" w:type="pct"/>
                  <w:shd w:val="clear" w:color="auto" w:fill="auto"/>
                  <w:vAlign w:val="center"/>
                </w:tcPr>
                <w:p w14:paraId="7214F9BA" w14:textId="77777777" w:rsidR="001E727E" w:rsidRDefault="00000000">
                  <w:pPr>
                    <w:spacing w:line="240" w:lineRule="auto"/>
                    <w:jc w:val="center"/>
                    <w:rPr>
                      <w:bCs/>
                      <w:sz w:val="21"/>
                      <w:szCs w:val="21"/>
                    </w:rPr>
                  </w:pPr>
                  <w:r>
                    <w:rPr>
                      <w:sz w:val="21"/>
                      <w:szCs w:val="21"/>
                    </w:rPr>
                    <w:t>喷淋；吸附；吸附浓缩</w:t>
                  </w:r>
                  <w:r>
                    <w:rPr>
                      <w:sz w:val="21"/>
                      <w:szCs w:val="21"/>
                    </w:rPr>
                    <w:t>+</w:t>
                  </w:r>
                  <w:r>
                    <w:rPr>
                      <w:sz w:val="21"/>
                      <w:szCs w:val="21"/>
                    </w:rPr>
                    <w:t>热力燃烧</w:t>
                  </w:r>
                  <w:r>
                    <w:rPr>
                      <w:sz w:val="21"/>
                      <w:szCs w:val="21"/>
                    </w:rPr>
                    <w:t>/</w:t>
                  </w:r>
                  <w:r>
                    <w:rPr>
                      <w:sz w:val="21"/>
                      <w:szCs w:val="21"/>
                    </w:rPr>
                    <w:t>催化燃烧</w:t>
                  </w:r>
                </w:p>
              </w:tc>
              <w:tc>
                <w:tcPr>
                  <w:tcW w:w="1125" w:type="pct"/>
                  <w:shd w:val="clear" w:color="auto" w:fill="auto"/>
                  <w:vAlign w:val="center"/>
                </w:tcPr>
                <w:p w14:paraId="29BD3DC5" w14:textId="46859CBB" w:rsidR="001E727E" w:rsidRDefault="00B06E58">
                  <w:pPr>
                    <w:spacing w:line="240" w:lineRule="auto"/>
                    <w:jc w:val="center"/>
                    <w:rPr>
                      <w:bCs/>
                      <w:sz w:val="21"/>
                      <w:szCs w:val="21"/>
                    </w:rPr>
                  </w:pPr>
                  <w:r>
                    <w:rPr>
                      <w:rFonts w:hint="eastAsia"/>
                      <w:bCs/>
                      <w:sz w:val="21"/>
                      <w:szCs w:val="21"/>
                    </w:rPr>
                    <w:t>密闭集气罩</w:t>
                  </w:r>
                  <w:r>
                    <w:rPr>
                      <w:bCs/>
                      <w:sz w:val="21"/>
                      <w:szCs w:val="21"/>
                    </w:rPr>
                    <w:t>收集，二级活性炭吸附</w:t>
                  </w:r>
                </w:p>
              </w:tc>
            </w:tr>
          </w:tbl>
          <w:p w14:paraId="425B4DE7" w14:textId="77777777" w:rsidR="001E727E" w:rsidRDefault="00000000">
            <w:pPr>
              <w:widowControl/>
              <w:ind w:firstLineChars="200" w:firstLine="508"/>
              <w:rPr>
                <w:bCs/>
                <w:spacing w:val="7"/>
              </w:rPr>
            </w:pPr>
            <w:r>
              <w:rPr>
                <w:bCs/>
                <w:spacing w:val="7"/>
              </w:rPr>
              <w:t>对照</w:t>
            </w:r>
            <w:r>
              <w:t>《排污许可证申请与核发技术规范</w:t>
            </w:r>
            <w:r>
              <w:t xml:space="preserve"> </w:t>
            </w:r>
            <w:r>
              <w:t>橡胶和塑料制品工业》（</w:t>
            </w:r>
            <w:r>
              <w:t>HJ1122-2020</w:t>
            </w:r>
            <w:r>
              <w:t>）</w:t>
            </w:r>
            <w:r>
              <w:rPr>
                <w:bCs/>
                <w:spacing w:val="7"/>
              </w:rPr>
              <w:t>可知，本项目污染防治措施为可行性技术。</w:t>
            </w:r>
          </w:p>
          <w:p w14:paraId="43C86538" w14:textId="4D2670FD" w:rsidR="001E727E" w:rsidRPr="00650B8C" w:rsidRDefault="00000000">
            <w:pPr>
              <w:widowControl/>
              <w:ind w:firstLineChars="200" w:firstLine="508"/>
              <w:rPr>
                <w:bCs/>
                <w:snapToGrid w:val="0"/>
                <w:kern w:val="0"/>
              </w:rPr>
            </w:pPr>
            <w:r>
              <w:rPr>
                <w:rFonts w:hint="eastAsia"/>
                <w:bCs/>
                <w:spacing w:val="7"/>
              </w:rPr>
              <w:t>综上所述，本项目有组织废气污染物排放满足</w:t>
            </w:r>
            <w:r>
              <w:rPr>
                <w:snapToGrid w:val="0"/>
                <w:spacing w:val="2"/>
                <w:kern w:val="0"/>
              </w:rPr>
              <w:t>《合成树脂工业污染物排放标准》（</w:t>
            </w:r>
            <w:r>
              <w:rPr>
                <w:snapToGrid w:val="0"/>
                <w:spacing w:val="2"/>
                <w:kern w:val="0"/>
              </w:rPr>
              <w:t>GB31572-2015</w:t>
            </w:r>
            <w:r>
              <w:rPr>
                <w:snapToGrid w:val="0"/>
                <w:spacing w:val="2"/>
                <w:kern w:val="0"/>
              </w:rPr>
              <w:t>，含</w:t>
            </w:r>
            <w:r>
              <w:rPr>
                <w:snapToGrid w:val="0"/>
                <w:spacing w:val="2"/>
                <w:kern w:val="0"/>
              </w:rPr>
              <w:t>2024</w:t>
            </w:r>
            <w:r>
              <w:rPr>
                <w:snapToGrid w:val="0"/>
                <w:spacing w:val="2"/>
                <w:kern w:val="0"/>
              </w:rPr>
              <w:t>年修改单）表</w:t>
            </w:r>
            <w:r w:rsidR="00260259">
              <w:rPr>
                <w:rFonts w:hint="eastAsia"/>
                <w:snapToGrid w:val="0"/>
                <w:spacing w:val="2"/>
                <w:kern w:val="0"/>
              </w:rPr>
              <w:t>5</w:t>
            </w:r>
            <w:r>
              <w:rPr>
                <w:snapToGrid w:val="0"/>
                <w:spacing w:val="2"/>
                <w:kern w:val="0"/>
              </w:rPr>
              <w:t>大气污染</w:t>
            </w:r>
            <w:proofErr w:type="gramStart"/>
            <w:r>
              <w:rPr>
                <w:snapToGrid w:val="0"/>
                <w:spacing w:val="2"/>
                <w:kern w:val="0"/>
              </w:rPr>
              <w:t>物</w:t>
            </w:r>
            <w:r w:rsidR="00260259">
              <w:rPr>
                <w:rFonts w:hint="eastAsia"/>
                <w:snapToGrid w:val="0"/>
                <w:spacing w:val="2"/>
                <w:kern w:val="0"/>
              </w:rPr>
              <w:t>特别</w:t>
            </w:r>
            <w:proofErr w:type="gramEnd"/>
            <w:r>
              <w:rPr>
                <w:snapToGrid w:val="0"/>
                <w:spacing w:val="2"/>
                <w:kern w:val="0"/>
              </w:rPr>
              <w:t>排放限值要求</w:t>
            </w:r>
            <w:r>
              <w:rPr>
                <w:rFonts w:hint="eastAsia"/>
                <w:snapToGrid w:val="0"/>
                <w:spacing w:val="2"/>
                <w:kern w:val="0"/>
              </w:rPr>
              <w:t>，无组织废气污染物排放满足</w:t>
            </w:r>
            <w:r>
              <w:rPr>
                <w:bCs/>
                <w:snapToGrid w:val="0"/>
                <w:spacing w:val="2"/>
                <w:kern w:val="0"/>
              </w:rPr>
              <w:t>《合成树脂工业污染物排放标准》（</w:t>
            </w:r>
            <w:r>
              <w:rPr>
                <w:bCs/>
                <w:snapToGrid w:val="0"/>
                <w:spacing w:val="2"/>
                <w:kern w:val="0"/>
              </w:rPr>
              <w:t>GB31572-2015</w:t>
            </w:r>
            <w:r>
              <w:rPr>
                <w:bCs/>
                <w:snapToGrid w:val="0"/>
                <w:spacing w:val="2"/>
                <w:kern w:val="0"/>
              </w:rPr>
              <w:t>，含</w:t>
            </w:r>
            <w:r>
              <w:rPr>
                <w:bCs/>
                <w:snapToGrid w:val="0"/>
                <w:spacing w:val="2"/>
                <w:kern w:val="0"/>
              </w:rPr>
              <w:t>2024</w:t>
            </w:r>
            <w:r>
              <w:rPr>
                <w:bCs/>
                <w:snapToGrid w:val="0"/>
                <w:spacing w:val="2"/>
                <w:kern w:val="0"/>
              </w:rPr>
              <w:t>年修改单）表</w:t>
            </w:r>
            <w:r>
              <w:rPr>
                <w:bCs/>
                <w:snapToGrid w:val="0"/>
                <w:spacing w:val="2"/>
                <w:kern w:val="0"/>
              </w:rPr>
              <w:t>9</w:t>
            </w:r>
            <w:r>
              <w:rPr>
                <w:bCs/>
                <w:snapToGrid w:val="0"/>
                <w:spacing w:val="2"/>
                <w:kern w:val="0"/>
              </w:rPr>
              <w:t>企业边界大气污染物浓度限值</w:t>
            </w:r>
            <w:r>
              <w:rPr>
                <w:rFonts w:hint="eastAsia"/>
                <w:bCs/>
                <w:snapToGrid w:val="0"/>
                <w:spacing w:val="2"/>
                <w:kern w:val="0"/>
              </w:rPr>
              <w:t>以及</w:t>
            </w:r>
            <w:r>
              <w:rPr>
                <w:bCs/>
                <w:snapToGrid w:val="0"/>
                <w:kern w:val="0"/>
              </w:rPr>
              <w:t>《挥发性有机物无组织排放控</w:t>
            </w:r>
            <w:r w:rsidRPr="00650B8C">
              <w:rPr>
                <w:bCs/>
                <w:snapToGrid w:val="0"/>
                <w:kern w:val="0"/>
              </w:rPr>
              <w:t>制标准》（</w:t>
            </w:r>
            <w:r w:rsidRPr="00650B8C">
              <w:rPr>
                <w:bCs/>
                <w:snapToGrid w:val="0"/>
                <w:kern w:val="0"/>
              </w:rPr>
              <w:t>GB37822-2019</w:t>
            </w:r>
            <w:r w:rsidRPr="00650B8C">
              <w:rPr>
                <w:bCs/>
                <w:snapToGrid w:val="0"/>
                <w:kern w:val="0"/>
              </w:rPr>
              <w:t>）附录</w:t>
            </w:r>
            <w:r w:rsidRPr="00650B8C">
              <w:rPr>
                <w:bCs/>
                <w:snapToGrid w:val="0"/>
                <w:kern w:val="0"/>
              </w:rPr>
              <w:t>A</w:t>
            </w:r>
            <w:r w:rsidRPr="00650B8C">
              <w:rPr>
                <w:bCs/>
                <w:snapToGrid w:val="0"/>
                <w:kern w:val="0"/>
              </w:rPr>
              <w:t>表</w:t>
            </w:r>
            <w:r w:rsidRPr="00650B8C">
              <w:rPr>
                <w:bCs/>
                <w:snapToGrid w:val="0"/>
                <w:kern w:val="0"/>
              </w:rPr>
              <w:t>A.1</w:t>
            </w:r>
            <w:r w:rsidRPr="00650B8C">
              <w:rPr>
                <w:bCs/>
                <w:snapToGrid w:val="0"/>
                <w:kern w:val="0"/>
              </w:rPr>
              <w:t>中</w:t>
            </w:r>
            <w:r w:rsidR="00260259">
              <w:rPr>
                <w:rFonts w:hint="eastAsia"/>
                <w:bCs/>
                <w:snapToGrid w:val="0"/>
                <w:kern w:val="0"/>
              </w:rPr>
              <w:t>特别</w:t>
            </w:r>
            <w:r w:rsidRPr="00650B8C">
              <w:rPr>
                <w:bCs/>
                <w:snapToGrid w:val="0"/>
                <w:kern w:val="0"/>
              </w:rPr>
              <w:t>排放限值</w:t>
            </w:r>
            <w:r w:rsidRPr="00650B8C">
              <w:rPr>
                <w:rFonts w:hint="eastAsia"/>
                <w:bCs/>
                <w:snapToGrid w:val="0"/>
                <w:kern w:val="0"/>
              </w:rPr>
              <w:t>，对周围环境影响较小。</w:t>
            </w:r>
          </w:p>
          <w:p w14:paraId="61B1DA69" w14:textId="535CEEF3" w:rsidR="00FA1D3B" w:rsidRPr="00650B8C" w:rsidRDefault="00FA1D3B" w:rsidP="00FA1D3B">
            <w:pPr>
              <w:widowControl/>
              <w:ind w:firstLineChars="200" w:firstLine="482"/>
              <w:rPr>
                <w:b/>
                <w:bCs/>
              </w:rPr>
            </w:pPr>
            <w:r w:rsidRPr="00650B8C">
              <w:rPr>
                <w:rFonts w:hint="eastAsia"/>
                <w:b/>
                <w:bCs/>
              </w:rPr>
              <w:t>1.4</w:t>
            </w:r>
            <w:r w:rsidRPr="00650B8C">
              <w:rPr>
                <w:rFonts w:hint="eastAsia"/>
                <w:b/>
                <w:bCs/>
              </w:rPr>
              <w:t>排气筒高度设置合理性</w:t>
            </w:r>
          </w:p>
          <w:p w14:paraId="7F14E727" w14:textId="29A30FD7" w:rsidR="00FA1D3B" w:rsidRPr="00650B8C" w:rsidRDefault="00FA1D3B" w:rsidP="00FA1D3B">
            <w:pPr>
              <w:pStyle w:val="0"/>
              <w:ind w:firstLine="488"/>
              <w:rPr>
                <w:rFonts w:ascii="Times New Roman" w:hAnsi="Times New Roman"/>
                <w:b w:val="0"/>
                <w:bCs/>
                <w:snapToGrid w:val="0"/>
                <w:spacing w:val="2"/>
              </w:rPr>
            </w:pPr>
            <w:bookmarkStart w:id="42" w:name="_Hlk239695108"/>
            <w:r w:rsidRPr="00650B8C">
              <w:rPr>
                <w:rFonts w:ascii="Times New Roman" w:hAnsi="Times New Roman" w:hint="eastAsia"/>
                <w:b w:val="0"/>
                <w:bCs/>
                <w:snapToGrid w:val="0"/>
                <w:spacing w:val="2"/>
              </w:rPr>
              <w:t>本项目有组织废气污染物排放满足</w:t>
            </w:r>
            <w:r w:rsidRPr="00650B8C">
              <w:rPr>
                <w:rFonts w:ascii="Times New Roman" w:hAnsi="Times New Roman"/>
                <w:b w:val="0"/>
                <w:bCs/>
                <w:snapToGrid w:val="0"/>
                <w:spacing w:val="2"/>
              </w:rPr>
              <w:t>《合成树脂工业污染物排放标准》（</w:t>
            </w:r>
            <w:r w:rsidRPr="00650B8C">
              <w:rPr>
                <w:rFonts w:ascii="Times New Roman" w:hAnsi="Times New Roman"/>
                <w:b w:val="0"/>
                <w:bCs/>
                <w:snapToGrid w:val="0"/>
                <w:spacing w:val="2"/>
              </w:rPr>
              <w:t>GB31572-2015</w:t>
            </w:r>
            <w:r w:rsidRPr="00650B8C">
              <w:rPr>
                <w:rFonts w:ascii="Times New Roman" w:hAnsi="Times New Roman"/>
                <w:b w:val="0"/>
                <w:bCs/>
                <w:snapToGrid w:val="0"/>
                <w:spacing w:val="2"/>
              </w:rPr>
              <w:t>，含</w:t>
            </w:r>
            <w:r w:rsidRPr="00650B8C">
              <w:rPr>
                <w:rFonts w:ascii="Times New Roman" w:hAnsi="Times New Roman"/>
                <w:b w:val="0"/>
                <w:bCs/>
                <w:snapToGrid w:val="0"/>
                <w:spacing w:val="2"/>
              </w:rPr>
              <w:t>2024</w:t>
            </w:r>
            <w:r w:rsidRPr="00650B8C">
              <w:rPr>
                <w:rFonts w:ascii="Times New Roman" w:hAnsi="Times New Roman"/>
                <w:b w:val="0"/>
                <w:bCs/>
                <w:snapToGrid w:val="0"/>
                <w:spacing w:val="2"/>
              </w:rPr>
              <w:t>年修改单）表</w:t>
            </w:r>
            <w:r w:rsidRPr="00650B8C">
              <w:rPr>
                <w:rFonts w:ascii="Times New Roman" w:hAnsi="Times New Roman"/>
                <w:b w:val="0"/>
                <w:bCs/>
                <w:snapToGrid w:val="0"/>
                <w:spacing w:val="2"/>
              </w:rPr>
              <w:t>5</w:t>
            </w:r>
            <w:r w:rsidRPr="00650B8C">
              <w:rPr>
                <w:rFonts w:ascii="Times New Roman" w:hAnsi="Times New Roman"/>
                <w:b w:val="0"/>
                <w:bCs/>
                <w:snapToGrid w:val="0"/>
                <w:spacing w:val="2"/>
              </w:rPr>
              <w:t>大气污染物排放特别限值要求</w:t>
            </w:r>
            <w:r w:rsidRPr="00650B8C">
              <w:rPr>
                <w:rFonts w:ascii="Times New Roman" w:hAnsi="Times New Roman" w:hint="eastAsia"/>
                <w:b w:val="0"/>
                <w:bCs/>
                <w:snapToGrid w:val="0"/>
                <w:spacing w:val="2"/>
              </w:rPr>
              <w:t>。根据</w:t>
            </w:r>
            <w:r w:rsidRPr="00650B8C">
              <w:rPr>
                <w:rFonts w:ascii="Times New Roman" w:hAnsi="Times New Roman"/>
                <w:b w:val="0"/>
                <w:bCs/>
                <w:snapToGrid w:val="0"/>
                <w:spacing w:val="2"/>
              </w:rPr>
              <w:t>《合成树脂工业污染物排放标准》（</w:t>
            </w:r>
            <w:r w:rsidRPr="00650B8C">
              <w:rPr>
                <w:rFonts w:ascii="Times New Roman" w:hAnsi="Times New Roman"/>
                <w:b w:val="0"/>
                <w:bCs/>
                <w:snapToGrid w:val="0"/>
                <w:spacing w:val="2"/>
              </w:rPr>
              <w:t>GB31572-2015</w:t>
            </w:r>
            <w:r w:rsidRPr="00650B8C">
              <w:rPr>
                <w:rFonts w:ascii="Times New Roman" w:hAnsi="Times New Roman"/>
                <w:b w:val="0"/>
                <w:bCs/>
                <w:snapToGrid w:val="0"/>
                <w:spacing w:val="2"/>
              </w:rPr>
              <w:t>，含</w:t>
            </w:r>
            <w:r w:rsidRPr="00650B8C">
              <w:rPr>
                <w:rFonts w:ascii="Times New Roman" w:hAnsi="Times New Roman"/>
                <w:b w:val="0"/>
                <w:bCs/>
                <w:snapToGrid w:val="0"/>
                <w:spacing w:val="2"/>
              </w:rPr>
              <w:t>2024</w:t>
            </w:r>
            <w:r w:rsidRPr="00650B8C">
              <w:rPr>
                <w:rFonts w:ascii="Times New Roman" w:hAnsi="Times New Roman"/>
                <w:b w:val="0"/>
                <w:bCs/>
                <w:snapToGrid w:val="0"/>
                <w:spacing w:val="2"/>
              </w:rPr>
              <w:t>年修改单）</w:t>
            </w:r>
            <w:r w:rsidRPr="00650B8C">
              <w:rPr>
                <w:rFonts w:ascii="Times New Roman" w:hAnsi="Times New Roman" w:hint="eastAsia"/>
                <w:b w:val="0"/>
                <w:bCs/>
                <w:snapToGrid w:val="0"/>
                <w:spacing w:val="2"/>
              </w:rPr>
              <w:t xml:space="preserve">5.4 </w:t>
            </w:r>
            <w:r w:rsidRPr="00650B8C">
              <w:rPr>
                <w:rFonts w:ascii="Times New Roman" w:hAnsi="Times New Roman" w:hint="eastAsia"/>
                <w:b w:val="0"/>
                <w:bCs/>
                <w:snapToGrid w:val="0"/>
                <w:spacing w:val="2"/>
              </w:rPr>
              <w:t>其他污染控制要求中关于排气筒高度设置要求，“</w:t>
            </w:r>
            <w:r w:rsidRPr="00650B8C">
              <w:rPr>
                <w:rFonts w:ascii="Times New Roman" w:hAnsi="Times New Roman" w:hint="eastAsia"/>
                <w:b w:val="0"/>
                <w:bCs/>
                <w:snapToGrid w:val="0"/>
                <w:spacing w:val="2"/>
              </w:rPr>
              <w:t xml:space="preserve">5.4.2 </w:t>
            </w:r>
            <w:r w:rsidRPr="00650B8C">
              <w:rPr>
                <w:rFonts w:ascii="Times New Roman" w:hAnsi="Times New Roman" w:hint="eastAsia"/>
                <w:b w:val="0"/>
                <w:bCs/>
                <w:snapToGrid w:val="0"/>
                <w:spacing w:val="2"/>
              </w:rPr>
              <w:t>废气收集系统与处理装置应符合相关安全技术要求。排气筒高度不低于</w:t>
            </w:r>
            <w:r w:rsidRPr="00650B8C">
              <w:rPr>
                <w:rFonts w:ascii="Times New Roman" w:hAnsi="Times New Roman" w:hint="eastAsia"/>
                <w:b w:val="0"/>
                <w:bCs/>
                <w:snapToGrid w:val="0"/>
                <w:spacing w:val="2"/>
              </w:rPr>
              <w:t>15m</w:t>
            </w:r>
            <w:r w:rsidRPr="00650B8C">
              <w:rPr>
                <w:rFonts w:ascii="Times New Roman" w:hAnsi="Times New Roman" w:hint="eastAsia"/>
                <w:b w:val="0"/>
                <w:bCs/>
                <w:snapToGrid w:val="0"/>
                <w:spacing w:val="2"/>
              </w:rPr>
              <w:t>（因安全考虑或有特殊工艺要求的，以及装置区污水池处理设施除外），具体高度以及与周围建筑物的相对高度关系应根据环境影响评价文件确定。”本项目排气筒</w:t>
            </w:r>
            <w:r w:rsidRPr="00650B8C">
              <w:rPr>
                <w:rFonts w:ascii="Times New Roman" w:hAnsi="Times New Roman" w:hint="eastAsia"/>
                <w:b w:val="0"/>
                <w:bCs/>
                <w:snapToGrid w:val="0"/>
                <w:spacing w:val="2"/>
              </w:rPr>
              <w:t>DA001</w:t>
            </w:r>
            <w:r w:rsidRPr="00650B8C">
              <w:rPr>
                <w:rFonts w:ascii="Times New Roman" w:hAnsi="Times New Roman" w:hint="eastAsia"/>
                <w:b w:val="0"/>
                <w:bCs/>
                <w:snapToGrid w:val="0"/>
                <w:spacing w:val="2"/>
              </w:rPr>
              <w:t>高度</w:t>
            </w:r>
            <w:r w:rsidRPr="00650B8C">
              <w:rPr>
                <w:rFonts w:ascii="Times New Roman" w:hAnsi="Times New Roman" w:hint="eastAsia"/>
                <w:b w:val="0"/>
                <w:bCs/>
                <w:snapToGrid w:val="0"/>
                <w:spacing w:val="2"/>
              </w:rPr>
              <w:t>15m</w:t>
            </w:r>
            <w:r w:rsidRPr="00650B8C">
              <w:rPr>
                <w:rFonts w:ascii="Times New Roman" w:hAnsi="Times New Roman" w:hint="eastAsia"/>
                <w:b w:val="0"/>
                <w:bCs/>
                <w:snapToGrid w:val="0"/>
                <w:spacing w:val="2"/>
              </w:rPr>
              <w:t>，满足标准要求。</w:t>
            </w:r>
          </w:p>
          <w:p w14:paraId="5FF4B5E2" w14:textId="77777777" w:rsidR="00FA1D3B" w:rsidRPr="00650B8C" w:rsidRDefault="00FA1D3B" w:rsidP="00FA1D3B">
            <w:pPr>
              <w:pStyle w:val="0"/>
              <w:ind w:firstLine="488"/>
              <w:rPr>
                <w:rFonts w:ascii="Times New Roman" w:hAnsi="Times New Roman"/>
                <w:b w:val="0"/>
                <w:bCs/>
                <w:snapToGrid w:val="0"/>
                <w:spacing w:val="2"/>
              </w:rPr>
            </w:pPr>
            <w:r w:rsidRPr="00650B8C">
              <w:rPr>
                <w:rFonts w:ascii="Times New Roman" w:hAnsi="Times New Roman" w:hint="eastAsia"/>
                <w:b w:val="0"/>
                <w:bCs/>
                <w:snapToGrid w:val="0"/>
                <w:spacing w:val="2"/>
              </w:rPr>
              <w:t>本项目大气污染物排放口基本情况见表</w:t>
            </w:r>
            <w:r w:rsidRPr="00650B8C">
              <w:rPr>
                <w:rFonts w:ascii="Times New Roman" w:hAnsi="Times New Roman" w:hint="eastAsia"/>
                <w:b w:val="0"/>
                <w:bCs/>
                <w:snapToGrid w:val="0"/>
                <w:spacing w:val="2"/>
              </w:rPr>
              <w:t>4-6</w:t>
            </w:r>
            <w:r w:rsidRPr="00650B8C">
              <w:rPr>
                <w:rFonts w:ascii="Times New Roman" w:hAnsi="Times New Roman" w:hint="eastAsia"/>
                <w:b w:val="0"/>
                <w:bCs/>
                <w:snapToGrid w:val="0"/>
                <w:spacing w:val="2"/>
              </w:rPr>
              <w:t>。</w:t>
            </w:r>
          </w:p>
          <w:p w14:paraId="49F27C89" w14:textId="77777777" w:rsidR="00FA1D3B" w:rsidRPr="00650B8C" w:rsidRDefault="00FA1D3B" w:rsidP="00FA1D3B">
            <w:pPr>
              <w:pStyle w:val="aff2"/>
              <w:ind w:firstLine="450"/>
              <w:rPr>
                <w:b/>
                <w:bCs/>
                <w:snapToGrid/>
                <w:spacing w:val="7"/>
                <w:sz w:val="21"/>
              </w:rPr>
            </w:pPr>
            <w:r w:rsidRPr="00650B8C">
              <w:rPr>
                <w:b/>
                <w:bCs/>
                <w:snapToGrid/>
                <w:spacing w:val="7"/>
                <w:sz w:val="21"/>
              </w:rPr>
              <w:t>表</w:t>
            </w:r>
            <w:r w:rsidRPr="00650B8C">
              <w:rPr>
                <w:b/>
                <w:bCs/>
                <w:snapToGrid/>
                <w:spacing w:val="7"/>
                <w:sz w:val="21"/>
              </w:rPr>
              <w:t>4-</w:t>
            </w:r>
            <w:r w:rsidRPr="00650B8C">
              <w:rPr>
                <w:rFonts w:hint="eastAsia"/>
                <w:b/>
                <w:bCs/>
                <w:snapToGrid/>
                <w:spacing w:val="7"/>
                <w:sz w:val="21"/>
              </w:rPr>
              <w:t>6</w:t>
            </w:r>
            <w:r w:rsidRPr="00650B8C">
              <w:rPr>
                <w:b/>
                <w:bCs/>
                <w:snapToGrid/>
                <w:spacing w:val="7"/>
                <w:sz w:val="21"/>
              </w:rPr>
              <w:t xml:space="preserve">  </w:t>
            </w:r>
            <w:r w:rsidRPr="00650B8C">
              <w:rPr>
                <w:b/>
                <w:bCs/>
                <w:snapToGrid/>
                <w:spacing w:val="7"/>
                <w:sz w:val="21"/>
              </w:rPr>
              <w:t>排放口基本情况表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5"/>
              <w:gridCol w:w="1215"/>
              <w:gridCol w:w="849"/>
              <w:gridCol w:w="812"/>
              <w:gridCol w:w="990"/>
              <w:gridCol w:w="990"/>
              <w:gridCol w:w="720"/>
              <w:gridCol w:w="852"/>
              <w:gridCol w:w="922"/>
            </w:tblGrid>
            <w:tr w:rsidR="00CF2D9B" w:rsidRPr="00650B8C" w14:paraId="097F6650" w14:textId="77777777" w:rsidTr="00CF2D9B">
              <w:trPr>
                <w:jc w:val="center"/>
              </w:trPr>
              <w:tc>
                <w:tcPr>
                  <w:tcW w:w="591" w:type="pct"/>
                  <w:vAlign w:val="center"/>
                </w:tcPr>
                <w:p w14:paraId="76A08103" w14:textId="77777777" w:rsidR="00CF2D9B" w:rsidRPr="00650B8C" w:rsidRDefault="00CF2D9B" w:rsidP="00FA1D3B">
                  <w:pPr>
                    <w:pStyle w:val="afffff4"/>
                  </w:pPr>
                  <w:r w:rsidRPr="00650B8C">
                    <w:t>污染源</w:t>
                  </w:r>
                </w:p>
              </w:tc>
              <w:tc>
                <w:tcPr>
                  <w:tcW w:w="729" w:type="pct"/>
                  <w:vAlign w:val="center"/>
                </w:tcPr>
                <w:p w14:paraId="4F57EA1D" w14:textId="54BE9C8C" w:rsidR="00CF2D9B" w:rsidRPr="00650B8C" w:rsidRDefault="00CF2D9B" w:rsidP="00CF2D9B">
                  <w:pPr>
                    <w:pStyle w:val="afffff4"/>
                  </w:pPr>
                  <w:r w:rsidRPr="00650B8C">
                    <w:t>排放口名称及编号</w:t>
                  </w:r>
                </w:p>
              </w:tc>
              <w:tc>
                <w:tcPr>
                  <w:tcW w:w="509" w:type="pct"/>
                  <w:vAlign w:val="center"/>
                </w:tcPr>
                <w:p w14:paraId="7ABD4408" w14:textId="77777777" w:rsidR="00CF2D9B" w:rsidRPr="00EC6C25" w:rsidRDefault="00CF2D9B" w:rsidP="00FA1D3B">
                  <w:pPr>
                    <w:pStyle w:val="afffff4"/>
                  </w:pPr>
                  <w:r w:rsidRPr="00EC6C25">
                    <w:t>污染物</w:t>
                  </w:r>
                </w:p>
                <w:p w14:paraId="49E7DD84" w14:textId="77777777" w:rsidR="00CF2D9B" w:rsidRPr="00EC6C25" w:rsidRDefault="00CF2D9B" w:rsidP="00FA1D3B">
                  <w:pPr>
                    <w:pStyle w:val="afffff4"/>
                  </w:pPr>
                  <w:r w:rsidRPr="00EC6C25">
                    <w:rPr>
                      <w:rFonts w:hint="eastAsia"/>
                    </w:rPr>
                    <w:t>种类</w:t>
                  </w:r>
                </w:p>
              </w:tc>
              <w:tc>
                <w:tcPr>
                  <w:tcW w:w="487" w:type="pct"/>
                  <w:vAlign w:val="center"/>
                </w:tcPr>
                <w:p w14:paraId="693A9BB9" w14:textId="77777777" w:rsidR="00CF2D9B" w:rsidRPr="00650B8C" w:rsidRDefault="00CF2D9B" w:rsidP="00FA1D3B">
                  <w:pPr>
                    <w:pStyle w:val="afffff4"/>
                  </w:pPr>
                  <w:r w:rsidRPr="00650B8C">
                    <w:t>高度</w:t>
                  </w:r>
                  <w:r w:rsidRPr="00650B8C">
                    <w:rPr>
                      <w:rFonts w:hint="eastAsia"/>
                    </w:rPr>
                    <w:t>/</w:t>
                  </w:r>
                  <w:r w:rsidRPr="00650B8C">
                    <w:t>m</w:t>
                  </w:r>
                </w:p>
              </w:tc>
              <w:tc>
                <w:tcPr>
                  <w:tcW w:w="594" w:type="pct"/>
                  <w:vAlign w:val="center"/>
                </w:tcPr>
                <w:p w14:paraId="0904E188" w14:textId="5D1A4B10" w:rsidR="00CF2D9B" w:rsidRPr="00650B8C" w:rsidRDefault="00CF2D9B" w:rsidP="00CF2D9B">
                  <w:pPr>
                    <w:pStyle w:val="afffff4"/>
                  </w:pPr>
                  <w:r w:rsidRPr="00650B8C">
                    <w:t>出口内径</w:t>
                  </w:r>
                  <w:r w:rsidRPr="00650B8C">
                    <w:rPr>
                      <w:rFonts w:hint="eastAsia"/>
                    </w:rPr>
                    <w:t>/</w:t>
                  </w:r>
                  <w:r w:rsidRPr="00650B8C">
                    <w:t>m</w:t>
                  </w:r>
                </w:p>
              </w:tc>
              <w:tc>
                <w:tcPr>
                  <w:tcW w:w="594" w:type="pct"/>
                  <w:vAlign w:val="center"/>
                </w:tcPr>
                <w:p w14:paraId="6ED1891D" w14:textId="653CCE01" w:rsidR="00CF2D9B" w:rsidRPr="00650B8C" w:rsidRDefault="00CF2D9B" w:rsidP="00CF2D9B">
                  <w:pPr>
                    <w:pStyle w:val="afffff4"/>
                  </w:pPr>
                  <w:r w:rsidRPr="00650B8C">
                    <w:t>烟气温度</w:t>
                  </w:r>
                  <w:r w:rsidRPr="00650B8C">
                    <w:rPr>
                      <w:rFonts w:hint="eastAsia"/>
                    </w:rPr>
                    <w:t>/</w:t>
                  </w:r>
                  <w:r w:rsidRPr="00650B8C">
                    <w:t>℃</w:t>
                  </w:r>
                </w:p>
              </w:tc>
              <w:tc>
                <w:tcPr>
                  <w:tcW w:w="432" w:type="pct"/>
                  <w:vAlign w:val="center"/>
                </w:tcPr>
                <w:p w14:paraId="778610B2" w14:textId="77777777" w:rsidR="00CF2D9B" w:rsidRPr="00650B8C" w:rsidRDefault="00CF2D9B" w:rsidP="00FA1D3B">
                  <w:pPr>
                    <w:pStyle w:val="afffff4"/>
                  </w:pPr>
                  <w:r w:rsidRPr="00650B8C">
                    <w:t>风量</w:t>
                  </w:r>
                </w:p>
                <w:p w14:paraId="6D3B83E8" w14:textId="77777777" w:rsidR="00CF2D9B" w:rsidRPr="00650B8C" w:rsidRDefault="00CF2D9B" w:rsidP="00FA1D3B">
                  <w:pPr>
                    <w:pStyle w:val="afffff4"/>
                  </w:pPr>
                  <w:r w:rsidRPr="00650B8C">
                    <w:rPr>
                      <w:rFonts w:hint="eastAsia"/>
                    </w:rPr>
                    <w:t>/</w:t>
                  </w:r>
                  <w:r w:rsidRPr="00650B8C">
                    <w:t>m</w:t>
                  </w:r>
                  <w:r w:rsidRPr="00650B8C">
                    <w:rPr>
                      <w:rFonts w:hint="eastAsia"/>
                    </w:rPr>
                    <w:t>³</w:t>
                  </w:r>
                  <w:r w:rsidRPr="00650B8C">
                    <w:t>/h</w:t>
                  </w:r>
                </w:p>
              </w:tc>
              <w:tc>
                <w:tcPr>
                  <w:tcW w:w="511" w:type="pct"/>
                  <w:vAlign w:val="center"/>
                </w:tcPr>
                <w:p w14:paraId="1F40563E" w14:textId="77777777" w:rsidR="00CF2D9B" w:rsidRPr="00650B8C" w:rsidRDefault="00CF2D9B" w:rsidP="00FA1D3B">
                  <w:pPr>
                    <w:pStyle w:val="afffff4"/>
                  </w:pPr>
                  <w:r w:rsidRPr="00650B8C">
                    <w:rPr>
                      <w:rFonts w:hint="eastAsia"/>
                    </w:rPr>
                    <w:t>风速</w:t>
                  </w:r>
                </w:p>
                <w:p w14:paraId="692CD8C1" w14:textId="68B7F119" w:rsidR="00CF2D9B" w:rsidRPr="00650B8C" w:rsidRDefault="00CF2D9B" w:rsidP="00CF2D9B">
                  <w:pPr>
                    <w:pStyle w:val="afffff4"/>
                  </w:pPr>
                  <w:r w:rsidRPr="00650B8C">
                    <w:rPr>
                      <w:rFonts w:hint="eastAsia"/>
                    </w:rPr>
                    <w:t>/</w:t>
                  </w:r>
                  <w:r w:rsidRPr="00650B8C">
                    <w:t>m/</w:t>
                  </w:r>
                  <w:r w:rsidRPr="00650B8C">
                    <w:rPr>
                      <w:rFonts w:hint="eastAsia"/>
                    </w:rPr>
                    <w:t>s</w:t>
                  </w:r>
                </w:p>
              </w:tc>
              <w:tc>
                <w:tcPr>
                  <w:tcW w:w="553" w:type="pct"/>
                  <w:vAlign w:val="center"/>
                </w:tcPr>
                <w:p w14:paraId="788460B8" w14:textId="77777777" w:rsidR="00CF2D9B" w:rsidRPr="00650B8C" w:rsidRDefault="00CF2D9B" w:rsidP="00FA1D3B">
                  <w:pPr>
                    <w:pStyle w:val="afffff4"/>
                  </w:pPr>
                  <w:r w:rsidRPr="00650B8C">
                    <w:t>类型</w:t>
                  </w:r>
                </w:p>
              </w:tc>
            </w:tr>
            <w:tr w:rsidR="00CF2D9B" w:rsidRPr="00650B8C" w14:paraId="1DC31AE4" w14:textId="77777777" w:rsidTr="00CF2D9B">
              <w:trPr>
                <w:jc w:val="center"/>
              </w:trPr>
              <w:tc>
                <w:tcPr>
                  <w:tcW w:w="591" w:type="pct"/>
                  <w:shd w:val="clear" w:color="auto" w:fill="auto"/>
                  <w:vAlign w:val="center"/>
                </w:tcPr>
                <w:p w14:paraId="7784BB17" w14:textId="3A908472" w:rsidR="00CF2D9B" w:rsidRPr="00650B8C" w:rsidRDefault="00CF2D9B" w:rsidP="00650B8C">
                  <w:pPr>
                    <w:pStyle w:val="afffff4"/>
                  </w:pPr>
                  <w:r>
                    <w:rPr>
                      <w:rFonts w:hint="eastAsia"/>
                    </w:rPr>
                    <w:t>工艺废气</w:t>
                  </w:r>
                </w:p>
              </w:tc>
              <w:tc>
                <w:tcPr>
                  <w:tcW w:w="729" w:type="pct"/>
                  <w:vAlign w:val="center"/>
                </w:tcPr>
                <w:p w14:paraId="3A0A4BC1" w14:textId="77777777" w:rsidR="00CF2D9B" w:rsidRPr="00650B8C" w:rsidRDefault="00CF2D9B" w:rsidP="00650B8C">
                  <w:pPr>
                    <w:pStyle w:val="afffff4"/>
                  </w:pPr>
                  <w:r w:rsidRPr="00650B8C">
                    <w:t>DA001</w:t>
                  </w:r>
                </w:p>
              </w:tc>
              <w:tc>
                <w:tcPr>
                  <w:tcW w:w="509" w:type="pct"/>
                  <w:vAlign w:val="center"/>
                </w:tcPr>
                <w:p w14:paraId="38090241" w14:textId="25F62D83" w:rsidR="00CF2D9B" w:rsidRPr="00EC6C25" w:rsidRDefault="00CF2D9B" w:rsidP="00650B8C">
                  <w:pPr>
                    <w:pStyle w:val="afffff4"/>
                  </w:pPr>
                  <w:r w:rsidRPr="00EC6C25">
                    <w:rPr>
                      <w:rFonts w:hint="eastAsia"/>
                    </w:rPr>
                    <w:t>NMHC</w:t>
                  </w:r>
                </w:p>
              </w:tc>
              <w:tc>
                <w:tcPr>
                  <w:tcW w:w="487" w:type="pct"/>
                  <w:vAlign w:val="center"/>
                </w:tcPr>
                <w:p w14:paraId="0899AD12" w14:textId="77777777" w:rsidR="00CF2D9B" w:rsidRPr="00650B8C" w:rsidRDefault="00CF2D9B" w:rsidP="00650B8C">
                  <w:pPr>
                    <w:pStyle w:val="afffff4"/>
                  </w:pPr>
                  <w:r w:rsidRPr="00650B8C">
                    <w:t>15</w:t>
                  </w:r>
                </w:p>
              </w:tc>
              <w:tc>
                <w:tcPr>
                  <w:tcW w:w="594" w:type="pct"/>
                  <w:vAlign w:val="center"/>
                </w:tcPr>
                <w:p w14:paraId="0A913C9F" w14:textId="77777777" w:rsidR="00CF2D9B" w:rsidRPr="00650B8C" w:rsidRDefault="00CF2D9B" w:rsidP="00650B8C">
                  <w:pPr>
                    <w:pStyle w:val="afffff4"/>
                  </w:pPr>
                  <w:r w:rsidRPr="00650B8C">
                    <w:t>0.</w:t>
                  </w:r>
                  <w:r w:rsidRPr="00650B8C">
                    <w:rPr>
                      <w:rFonts w:hint="eastAsia"/>
                    </w:rPr>
                    <w:t>3</w:t>
                  </w:r>
                </w:p>
              </w:tc>
              <w:tc>
                <w:tcPr>
                  <w:tcW w:w="594" w:type="pct"/>
                  <w:vAlign w:val="center"/>
                </w:tcPr>
                <w:p w14:paraId="00CF5244" w14:textId="6D81F772" w:rsidR="00CF2D9B" w:rsidRPr="00650B8C" w:rsidRDefault="00CF2D9B" w:rsidP="00650B8C">
                  <w:pPr>
                    <w:pStyle w:val="afffff4"/>
                  </w:pPr>
                  <w:r>
                    <w:rPr>
                      <w:rFonts w:hint="eastAsia"/>
                    </w:rPr>
                    <w:t>30</w:t>
                  </w:r>
                </w:p>
              </w:tc>
              <w:tc>
                <w:tcPr>
                  <w:tcW w:w="432" w:type="pct"/>
                  <w:vAlign w:val="center"/>
                </w:tcPr>
                <w:p w14:paraId="2C93BE84" w14:textId="6A11448E" w:rsidR="00CF2D9B" w:rsidRPr="00650B8C" w:rsidRDefault="00CF2D9B" w:rsidP="00650B8C">
                  <w:pPr>
                    <w:pStyle w:val="afffff4"/>
                  </w:pPr>
                  <w:r>
                    <w:rPr>
                      <w:rFonts w:hint="eastAsia"/>
                    </w:rPr>
                    <w:t>3</w:t>
                  </w:r>
                  <w:r w:rsidRPr="00650B8C">
                    <w:rPr>
                      <w:rFonts w:hint="eastAsia"/>
                    </w:rPr>
                    <w:t>000</w:t>
                  </w:r>
                </w:p>
              </w:tc>
              <w:tc>
                <w:tcPr>
                  <w:tcW w:w="511" w:type="pct"/>
                  <w:vAlign w:val="center"/>
                </w:tcPr>
                <w:p w14:paraId="3B009031" w14:textId="51B066BD" w:rsidR="00CF2D9B" w:rsidRPr="00650B8C" w:rsidRDefault="00CF2D9B" w:rsidP="00650B8C">
                  <w:pPr>
                    <w:pStyle w:val="afffff4"/>
                  </w:pPr>
                  <w:r>
                    <w:rPr>
                      <w:rFonts w:hint="eastAsia"/>
                    </w:rPr>
                    <w:t>11.8</w:t>
                  </w:r>
                </w:p>
              </w:tc>
              <w:tc>
                <w:tcPr>
                  <w:tcW w:w="553" w:type="pct"/>
                  <w:vAlign w:val="center"/>
                </w:tcPr>
                <w:p w14:paraId="1FA87CA9" w14:textId="77777777" w:rsidR="00CF2D9B" w:rsidRPr="00650B8C" w:rsidRDefault="00CF2D9B" w:rsidP="00650B8C">
                  <w:pPr>
                    <w:pStyle w:val="afffff4"/>
                  </w:pPr>
                  <w:r w:rsidRPr="00650B8C">
                    <w:t>一般排放口</w:t>
                  </w:r>
                </w:p>
              </w:tc>
            </w:tr>
          </w:tbl>
          <w:p w14:paraId="0C551AC0" w14:textId="77777777" w:rsidR="00FA1D3B" w:rsidRDefault="00FA1D3B" w:rsidP="00FA1D3B">
            <w:pPr>
              <w:pStyle w:val="aff4"/>
              <w:spacing w:before="24" w:after="24" w:line="240" w:lineRule="auto"/>
              <w:ind w:left="149" w:hanging="149"/>
              <w:jc w:val="both"/>
              <w:rPr>
                <w:rFonts w:ascii="Times New Roman"/>
                <w:sz w:val="18"/>
                <w:szCs w:val="18"/>
              </w:rPr>
            </w:pPr>
            <w:r w:rsidRPr="00650B8C">
              <w:rPr>
                <w:rFonts w:ascii="Times New Roman"/>
                <w:sz w:val="18"/>
                <w:szCs w:val="18"/>
              </w:rPr>
              <w:lastRenderedPageBreak/>
              <w:t>注：参考《固定污染源排污许可分类管理名录（</w:t>
            </w:r>
            <w:r w:rsidRPr="00650B8C">
              <w:rPr>
                <w:rFonts w:ascii="Times New Roman"/>
                <w:sz w:val="18"/>
                <w:szCs w:val="18"/>
              </w:rPr>
              <w:t>2019</w:t>
            </w:r>
            <w:r w:rsidRPr="00650B8C">
              <w:rPr>
                <w:rFonts w:ascii="Times New Roman"/>
                <w:sz w:val="18"/>
                <w:szCs w:val="18"/>
              </w:rPr>
              <w:t>年版）》</w:t>
            </w:r>
            <w:r w:rsidRPr="00650B8C">
              <w:rPr>
                <w:rFonts w:ascii="Times New Roman" w:hint="eastAsia"/>
                <w:sz w:val="18"/>
                <w:szCs w:val="18"/>
              </w:rPr>
              <w:t>，</w:t>
            </w:r>
            <w:r w:rsidRPr="00650B8C">
              <w:rPr>
                <w:rFonts w:ascii="Times New Roman"/>
                <w:sz w:val="18"/>
                <w:szCs w:val="18"/>
              </w:rPr>
              <w:t>本项目</w:t>
            </w:r>
            <w:r w:rsidRPr="00650B8C">
              <w:rPr>
                <w:rFonts w:ascii="Times New Roman" w:hint="eastAsia"/>
                <w:sz w:val="18"/>
                <w:szCs w:val="18"/>
              </w:rPr>
              <w:t>属于二十四、橡胶和塑料制品业</w:t>
            </w:r>
            <w:r w:rsidRPr="00650B8C">
              <w:rPr>
                <w:rFonts w:ascii="Times New Roman" w:hint="eastAsia"/>
                <w:sz w:val="18"/>
                <w:szCs w:val="18"/>
              </w:rPr>
              <w:t xml:space="preserve"> 29</w:t>
            </w:r>
            <w:r w:rsidRPr="00650B8C">
              <w:rPr>
                <w:rFonts w:ascii="Times New Roman" w:hint="eastAsia"/>
                <w:sz w:val="18"/>
                <w:szCs w:val="18"/>
              </w:rPr>
              <w:t>中的塑料制品业</w:t>
            </w:r>
            <w:r w:rsidRPr="00650B8C">
              <w:rPr>
                <w:rFonts w:ascii="Times New Roman" w:hint="eastAsia"/>
                <w:sz w:val="18"/>
                <w:szCs w:val="18"/>
              </w:rPr>
              <w:t>292</w:t>
            </w:r>
            <w:r w:rsidRPr="00650B8C">
              <w:rPr>
                <w:rFonts w:ascii="Times New Roman" w:hint="eastAsia"/>
                <w:sz w:val="18"/>
                <w:szCs w:val="18"/>
              </w:rPr>
              <w:t>，其中年产</w:t>
            </w:r>
            <w:r w:rsidRPr="00650B8C">
              <w:rPr>
                <w:rFonts w:ascii="Times New Roman" w:hint="eastAsia"/>
                <w:sz w:val="18"/>
                <w:szCs w:val="18"/>
              </w:rPr>
              <w:t>1</w:t>
            </w:r>
            <w:r w:rsidRPr="00650B8C">
              <w:rPr>
                <w:rFonts w:ascii="Times New Roman" w:hint="eastAsia"/>
                <w:sz w:val="18"/>
                <w:szCs w:val="18"/>
              </w:rPr>
              <w:t>万</w:t>
            </w:r>
            <w:r>
              <w:rPr>
                <w:rFonts w:ascii="Times New Roman" w:hint="eastAsia"/>
                <w:sz w:val="18"/>
                <w:szCs w:val="18"/>
              </w:rPr>
              <w:t>吨及以上的塑料制品的属于简化管理，因此本项目</w:t>
            </w:r>
            <w:r>
              <w:rPr>
                <w:rFonts w:ascii="Times New Roman"/>
                <w:sz w:val="18"/>
                <w:szCs w:val="18"/>
              </w:rPr>
              <w:t>为简化管理排污单位</w:t>
            </w:r>
            <w:r>
              <w:rPr>
                <w:rFonts w:ascii="Times New Roman" w:hint="eastAsia"/>
                <w:sz w:val="18"/>
                <w:szCs w:val="18"/>
              </w:rPr>
              <w:t>，参考《排污许可证申请与核发技术规范</w:t>
            </w:r>
            <w:r>
              <w:rPr>
                <w:rFonts w:ascii="Times New Roman" w:hint="eastAsia"/>
                <w:sz w:val="18"/>
                <w:szCs w:val="18"/>
              </w:rPr>
              <w:t xml:space="preserve"> </w:t>
            </w:r>
            <w:r>
              <w:rPr>
                <w:rFonts w:ascii="Times New Roman" w:hint="eastAsia"/>
                <w:sz w:val="18"/>
                <w:szCs w:val="18"/>
              </w:rPr>
              <w:t>橡胶和塑料制品工业》（</w:t>
            </w:r>
            <w:r>
              <w:rPr>
                <w:rFonts w:ascii="Times New Roman" w:hint="eastAsia"/>
                <w:sz w:val="18"/>
                <w:szCs w:val="18"/>
              </w:rPr>
              <w:t>HJ1122-2020</w:t>
            </w:r>
            <w:r>
              <w:rPr>
                <w:rFonts w:ascii="Times New Roman" w:hint="eastAsia"/>
                <w:sz w:val="18"/>
                <w:szCs w:val="18"/>
              </w:rPr>
              <w:t>），简化管理排污单位的废气排放口均</w:t>
            </w:r>
            <w:r>
              <w:rPr>
                <w:rFonts w:ascii="Times New Roman"/>
                <w:sz w:val="18"/>
                <w:szCs w:val="18"/>
              </w:rPr>
              <w:t>为一般排放口</w:t>
            </w:r>
            <w:r>
              <w:rPr>
                <w:rFonts w:ascii="Times New Roman" w:hint="eastAsia"/>
                <w:sz w:val="18"/>
                <w:szCs w:val="18"/>
              </w:rPr>
              <w:t>。</w:t>
            </w:r>
          </w:p>
          <w:bookmarkEnd w:id="42"/>
          <w:p w14:paraId="79DFE810" w14:textId="6D20A98D" w:rsidR="001E727E" w:rsidRDefault="00000000">
            <w:pPr>
              <w:pStyle w:val="ab"/>
              <w:rPr>
                <w:rFonts w:ascii="Times New Roman" w:hAnsi="Times New Roman"/>
                <w:b/>
              </w:rPr>
            </w:pPr>
            <w:r>
              <w:rPr>
                <w:rFonts w:ascii="Times New Roman" w:hAnsi="Times New Roman"/>
                <w:b/>
              </w:rPr>
              <w:t>1.</w:t>
            </w:r>
            <w:r w:rsidR="00FA1D3B">
              <w:rPr>
                <w:rFonts w:ascii="Times New Roman" w:hAnsi="Times New Roman" w:hint="eastAsia"/>
                <w:b/>
              </w:rPr>
              <w:t>5</w:t>
            </w:r>
            <w:r>
              <w:rPr>
                <w:rFonts w:ascii="Times New Roman" w:hAnsi="Times New Roman"/>
                <w:b/>
              </w:rPr>
              <w:t>废气监测计划</w:t>
            </w:r>
          </w:p>
          <w:p w14:paraId="1DD69C09" w14:textId="35E47A46" w:rsidR="001E727E" w:rsidRDefault="00000000">
            <w:pPr>
              <w:pStyle w:val="ab"/>
              <w:ind w:firstLine="476"/>
              <w:rPr>
                <w:rFonts w:ascii="Times New Roman" w:hAnsi="Times New Roman"/>
                <w:bCs/>
                <w:snapToGrid w:val="0"/>
                <w:kern w:val="0"/>
              </w:rPr>
            </w:pPr>
            <w:r>
              <w:rPr>
                <w:rFonts w:ascii="Times New Roman" w:hAnsi="Times New Roman"/>
                <w:bCs/>
                <w:snapToGrid w:val="0"/>
                <w:kern w:val="0"/>
              </w:rPr>
              <w:t>参照</w:t>
            </w:r>
            <w:r>
              <w:rPr>
                <w:rFonts w:ascii="Times New Roman" w:hAnsi="Times New Roman"/>
              </w:rPr>
              <w:t>《排污单位自行监测技术指南</w:t>
            </w:r>
            <w:r>
              <w:rPr>
                <w:rFonts w:ascii="Times New Roman" w:hAnsi="Times New Roman"/>
              </w:rPr>
              <w:t xml:space="preserve"> </w:t>
            </w:r>
            <w:r>
              <w:rPr>
                <w:rFonts w:ascii="Times New Roman" w:hAnsi="Times New Roman"/>
              </w:rPr>
              <w:t>橡胶和塑料制品》（</w:t>
            </w:r>
            <w:r>
              <w:rPr>
                <w:rFonts w:ascii="Times New Roman" w:hAnsi="Times New Roman"/>
              </w:rPr>
              <w:t>HJ1207-2021</w:t>
            </w:r>
            <w:r>
              <w:rPr>
                <w:rFonts w:ascii="Times New Roman" w:hAnsi="Times New Roman"/>
              </w:rPr>
              <w:t>）</w:t>
            </w:r>
            <w:r>
              <w:rPr>
                <w:rFonts w:ascii="Times New Roman" w:hAnsi="Times New Roman"/>
                <w:bCs/>
                <w:snapToGrid w:val="0"/>
                <w:kern w:val="0"/>
              </w:rPr>
              <w:t>，本次废气监测计划详见表</w:t>
            </w:r>
            <w:r>
              <w:rPr>
                <w:rFonts w:ascii="Times New Roman" w:hAnsi="Times New Roman"/>
                <w:bCs/>
                <w:snapToGrid w:val="0"/>
                <w:kern w:val="0"/>
              </w:rPr>
              <w:t>4-</w:t>
            </w:r>
            <w:r w:rsidR="00FB3B9B">
              <w:rPr>
                <w:rFonts w:ascii="Times New Roman" w:hAnsi="Times New Roman" w:hint="eastAsia"/>
                <w:bCs/>
                <w:snapToGrid w:val="0"/>
                <w:kern w:val="0"/>
              </w:rPr>
              <w:t>7</w:t>
            </w:r>
            <w:r>
              <w:rPr>
                <w:rFonts w:ascii="Times New Roman" w:hAnsi="Times New Roman"/>
                <w:bCs/>
                <w:snapToGrid w:val="0"/>
                <w:kern w:val="0"/>
              </w:rPr>
              <w:t>。</w:t>
            </w:r>
          </w:p>
          <w:p w14:paraId="4D2CC03D" w14:textId="6B456C84" w:rsidR="001E727E" w:rsidRDefault="00000000">
            <w:pPr>
              <w:pStyle w:val="aff2"/>
              <w:rPr>
                <w:b/>
                <w:snapToGrid/>
                <w:spacing w:val="7"/>
                <w:sz w:val="21"/>
              </w:rPr>
            </w:pPr>
            <w:r>
              <w:rPr>
                <w:b/>
                <w:snapToGrid/>
                <w:spacing w:val="7"/>
                <w:sz w:val="21"/>
              </w:rPr>
              <w:t>表</w:t>
            </w:r>
            <w:r>
              <w:rPr>
                <w:b/>
                <w:snapToGrid/>
                <w:spacing w:val="7"/>
                <w:sz w:val="21"/>
              </w:rPr>
              <w:t>4-</w:t>
            </w:r>
            <w:r w:rsidR="00FB3B9B">
              <w:rPr>
                <w:rFonts w:hint="eastAsia"/>
                <w:b/>
                <w:snapToGrid/>
                <w:spacing w:val="7"/>
                <w:sz w:val="21"/>
              </w:rPr>
              <w:t>7</w:t>
            </w:r>
            <w:r>
              <w:rPr>
                <w:b/>
                <w:snapToGrid/>
                <w:spacing w:val="7"/>
                <w:sz w:val="21"/>
              </w:rPr>
              <w:t xml:space="preserve">    </w:t>
            </w:r>
            <w:r>
              <w:rPr>
                <w:b/>
                <w:snapToGrid/>
                <w:spacing w:val="7"/>
                <w:sz w:val="21"/>
              </w:rPr>
              <w:t>废气监测计划一览表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
              <w:gridCol w:w="1417"/>
              <w:gridCol w:w="1275"/>
              <w:gridCol w:w="850"/>
              <w:gridCol w:w="4334"/>
            </w:tblGrid>
            <w:tr w:rsidR="00D03761" w:rsidRPr="00F21662" w14:paraId="0033647A" w14:textId="77777777" w:rsidTr="00EC6C25">
              <w:trPr>
                <w:jc w:val="center"/>
              </w:trPr>
              <w:tc>
                <w:tcPr>
                  <w:tcW w:w="1125" w:type="pct"/>
                  <w:gridSpan w:val="2"/>
                  <w:vAlign w:val="center"/>
                </w:tcPr>
                <w:p w14:paraId="1758FAE8" w14:textId="77777777" w:rsidR="00D03761" w:rsidRPr="00F21662" w:rsidRDefault="00D03761" w:rsidP="00D03761">
                  <w:pPr>
                    <w:spacing w:line="240" w:lineRule="auto"/>
                    <w:jc w:val="center"/>
                    <w:rPr>
                      <w:sz w:val="21"/>
                      <w:szCs w:val="21"/>
                    </w:rPr>
                  </w:pPr>
                  <w:r w:rsidRPr="00F21662">
                    <w:rPr>
                      <w:sz w:val="21"/>
                      <w:szCs w:val="21"/>
                    </w:rPr>
                    <w:t>监测位置</w:t>
                  </w:r>
                </w:p>
              </w:tc>
              <w:tc>
                <w:tcPr>
                  <w:tcW w:w="765" w:type="pct"/>
                  <w:vAlign w:val="center"/>
                </w:tcPr>
                <w:p w14:paraId="4B9E639B" w14:textId="77777777" w:rsidR="00D03761" w:rsidRPr="00F21662" w:rsidRDefault="00D03761" w:rsidP="00D03761">
                  <w:pPr>
                    <w:spacing w:line="240" w:lineRule="auto"/>
                    <w:jc w:val="center"/>
                    <w:rPr>
                      <w:sz w:val="21"/>
                      <w:szCs w:val="21"/>
                    </w:rPr>
                  </w:pPr>
                  <w:r w:rsidRPr="00F21662">
                    <w:rPr>
                      <w:sz w:val="21"/>
                      <w:szCs w:val="21"/>
                    </w:rPr>
                    <w:t>监测因子</w:t>
                  </w:r>
                </w:p>
              </w:tc>
              <w:tc>
                <w:tcPr>
                  <w:tcW w:w="510" w:type="pct"/>
                  <w:vAlign w:val="center"/>
                </w:tcPr>
                <w:p w14:paraId="0A226023" w14:textId="56383A5E" w:rsidR="00D03761" w:rsidRPr="00F21662" w:rsidRDefault="00D03761" w:rsidP="00D03761">
                  <w:pPr>
                    <w:spacing w:line="240" w:lineRule="auto"/>
                    <w:jc w:val="center"/>
                    <w:rPr>
                      <w:sz w:val="21"/>
                      <w:szCs w:val="21"/>
                    </w:rPr>
                  </w:pPr>
                  <w:r w:rsidRPr="00F21662">
                    <w:rPr>
                      <w:sz w:val="21"/>
                      <w:szCs w:val="21"/>
                    </w:rPr>
                    <w:t>监测频次</w:t>
                  </w:r>
                </w:p>
              </w:tc>
              <w:tc>
                <w:tcPr>
                  <w:tcW w:w="2599" w:type="pct"/>
                  <w:vAlign w:val="center"/>
                </w:tcPr>
                <w:p w14:paraId="16601C89" w14:textId="5E0A6B7A" w:rsidR="00D03761" w:rsidRPr="00F21662" w:rsidRDefault="00D03761" w:rsidP="00D03761">
                  <w:pPr>
                    <w:spacing w:line="240" w:lineRule="auto"/>
                    <w:jc w:val="center"/>
                    <w:rPr>
                      <w:sz w:val="21"/>
                      <w:szCs w:val="21"/>
                    </w:rPr>
                  </w:pPr>
                  <w:r w:rsidRPr="00F21662">
                    <w:rPr>
                      <w:rFonts w:hint="eastAsia"/>
                      <w:sz w:val="21"/>
                      <w:szCs w:val="21"/>
                    </w:rPr>
                    <w:t>执行标准</w:t>
                  </w:r>
                </w:p>
              </w:tc>
            </w:tr>
            <w:tr w:rsidR="00D03761" w:rsidRPr="00F21662" w14:paraId="369E8DCC" w14:textId="77777777" w:rsidTr="00EC6C25">
              <w:trPr>
                <w:jc w:val="center"/>
              </w:trPr>
              <w:tc>
                <w:tcPr>
                  <w:tcW w:w="275" w:type="pct"/>
                  <w:vAlign w:val="center"/>
                </w:tcPr>
                <w:p w14:paraId="4EA25258" w14:textId="0889E11E" w:rsidR="00D03761" w:rsidRPr="00F21662" w:rsidRDefault="00D03761" w:rsidP="00D03761">
                  <w:pPr>
                    <w:spacing w:line="240" w:lineRule="auto"/>
                    <w:jc w:val="center"/>
                    <w:rPr>
                      <w:sz w:val="21"/>
                      <w:szCs w:val="21"/>
                    </w:rPr>
                  </w:pPr>
                  <w:r w:rsidRPr="00F21662">
                    <w:rPr>
                      <w:rFonts w:hint="eastAsia"/>
                      <w:sz w:val="21"/>
                      <w:szCs w:val="21"/>
                    </w:rPr>
                    <w:t>有组织</w:t>
                  </w:r>
                </w:p>
              </w:tc>
              <w:tc>
                <w:tcPr>
                  <w:tcW w:w="850" w:type="pct"/>
                  <w:vAlign w:val="center"/>
                </w:tcPr>
                <w:p w14:paraId="443DD263" w14:textId="0CA48FDC" w:rsidR="00D03761" w:rsidRPr="00F21662" w:rsidRDefault="00D03761" w:rsidP="00D03761">
                  <w:pPr>
                    <w:spacing w:line="240" w:lineRule="auto"/>
                    <w:jc w:val="center"/>
                    <w:rPr>
                      <w:sz w:val="21"/>
                      <w:szCs w:val="21"/>
                    </w:rPr>
                  </w:pPr>
                  <w:r w:rsidRPr="00F21662">
                    <w:rPr>
                      <w:sz w:val="21"/>
                      <w:szCs w:val="21"/>
                    </w:rPr>
                    <w:t>DA001</w:t>
                  </w:r>
                </w:p>
              </w:tc>
              <w:tc>
                <w:tcPr>
                  <w:tcW w:w="765" w:type="pct"/>
                  <w:vAlign w:val="center"/>
                </w:tcPr>
                <w:p w14:paraId="12BCEEB8" w14:textId="3ADAEC9E" w:rsidR="00D03761" w:rsidRPr="00F21662" w:rsidRDefault="00D03761" w:rsidP="00F21662">
                  <w:pPr>
                    <w:spacing w:line="240" w:lineRule="auto"/>
                    <w:jc w:val="center"/>
                    <w:rPr>
                      <w:sz w:val="21"/>
                      <w:szCs w:val="21"/>
                    </w:rPr>
                  </w:pPr>
                  <w:r w:rsidRPr="00F21662">
                    <w:rPr>
                      <w:sz w:val="21"/>
                      <w:szCs w:val="21"/>
                    </w:rPr>
                    <w:t>非甲烷总烃</w:t>
                  </w:r>
                </w:p>
              </w:tc>
              <w:tc>
                <w:tcPr>
                  <w:tcW w:w="510" w:type="pct"/>
                  <w:vAlign w:val="center"/>
                </w:tcPr>
                <w:p w14:paraId="12BE1851" w14:textId="4C0D3948" w:rsidR="00D03761" w:rsidRPr="00F21662" w:rsidRDefault="00D03761" w:rsidP="00F21662">
                  <w:pPr>
                    <w:spacing w:line="240" w:lineRule="auto"/>
                    <w:jc w:val="center"/>
                    <w:rPr>
                      <w:sz w:val="21"/>
                      <w:szCs w:val="21"/>
                    </w:rPr>
                  </w:pPr>
                  <w:r w:rsidRPr="00F21662">
                    <w:rPr>
                      <w:sz w:val="21"/>
                      <w:szCs w:val="21"/>
                    </w:rPr>
                    <w:t>1</w:t>
                  </w:r>
                  <w:r w:rsidRPr="00F21662">
                    <w:rPr>
                      <w:sz w:val="21"/>
                      <w:szCs w:val="21"/>
                    </w:rPr>
                    <w:t>次</w:t>
                  </w:r>
                  <w:r w:rsidRPr="00F21662">
                    <w:rPr>
                      <w:sz w:val="21"/>
                      <w:szCs w:val="21"/>
                    </w:rPr>
                    <w:t>/</w:t>
                  </w:r>
                  <w:r w:rsidRPr="00F21662">
                    <w:rPr>
                      <w:sz w:val="21"/>
                      <w:szCs w:val="21"/>
                    </w:rPr>
                    <w:t>半年</w:t>
                  </w:r>
                </w:p>
              </w:tc>
              <w:tc>
                <w:tcPr>
                  <w:tcW w:w="2599" w:type="pct"/>
                  <w:vAlign w:val="center"/>
                </w:tcPr>
                <w:p w14:paraId="751EB8A5" w14:textId="1DFB822A" w:rsidR="00D03761" w:rsidRPr="00F21662" w:rsidRDefault="00D03761" w:rsidP="00D03761">
                  <w:pPr>
                    <w:spacing w:line="240" w:lineRule="auto"/>
                    <w:jc w:val="center"/>
                    <w:rPr>
                      <w:sz w:val="21"/>
                      <w:szCs w:val="21"/>
                    </w:rPr>
                  </w:pPr>
                  <w:r w:rsidRPr="00F21662">
                    <w:rPr>
                      <w:sz w:val="21"/>
                      <w:szCs w:val="21"/>
                    </w:rPr>
                    <w:t>《合成树脂工业污染物排放标准》（</w:t>
                  </w:r>
                  <w:r w:rsidRPr="00F21662">
                    <w:rPr>
                      <w:sz w:val="21"/>
                      <w:szCs w:val="21"/>
                    </w:rPr>
                    <w:t>GB31572-2015</w:t>
                  </w:r>
                  <w:r w:rsidRPr="00F21662">
                    <w:rPr>
                      <w:sz w:val="21"/>
                      <w:szCs w:val="21"/>
                    </w:rPr>
                    <w:t>，含</w:t>
                  </w:r>
                  <w:r w:rsidRPr="00F21662">
                    <w:rPr>
                      <w:sz w:val="21"/>
                      <w:szCs w:val="21"/>
                    </w:rPr>
                    <w:t>2024</w:t>
                  </w:r>
                  <w:r w:rsidRPr="00F21662">
                    <w:rPr>
                      <w:sz w:val="21"/>
                      <w:szCs w:val="21"/>
                    </w:rPr>
                    <w:t>年修改单）表</w:t>
                  </w:r>
                  <w:r w:rsidRPr="00F21662">
                    <w:rPr>
                      <w:rFonts w:hint="eastAsia"/>
                      <w:sz w:val="21"/>
                      <w:szCs w:val="21"/>
                    </w:rPr>
                    <w:t>5</w:t>
                  </w:r>
                  <w:r w:rsidRPr="00F21662">
                    <w:rPr>
                      <w:sz w:val="21"/>
                      <w:szCs w:val="21"/>
                    </w:rPr>
                    <w:t>大气污染</w:t>
                  </w:r>
                  <w:proofErr w:type="gramStart"/>
                  <w:r w:rsidRPr="00F21662">
                    <w:rPr>
                      <w:sz w:val="21"/>
                      <w:szCs w:val="21"/>
                    </w:rPr>
                    <w:t>物</w:t>
                  </w:r>
                  <w:r w:rsidRPr="00F21662">
                    <w:rPr>
                      <w:rFonts w:hint="eastAsia"/>
                      <w:sz w:val="21"/>
                      <w:szCs w:val="21"/>
                    </w:rPr>
                    <w:t>特别</w:t>
                  </w:r>
                  <w:proofErr w:type="gramEnd"/>
                  <w:r w:rsidRPr="00F21662">
                    <w:rPr>
                      <w:sz w:val="21"/>
                      <w:szCs w:val="21"/>
                    </w:rPr>
                    <w:t>排放限值</w:t>
                  </w:r>
                </w:p>
              </w:tc>
            </w:tr>
            <w:tr w:rsidR="00D645F9" w:rsidRPr="00F21662" w14:paraId="3B181C0E" w14:textId="77777777" w:rsidTr="00EC6C25">
              <w:trPr>
                <w:jc w:val="center"/>
              </w:trPr>
              <w:tc>
                <w:tcPr>
                  <w:tcW w:w="275" w:type="pct"/>
                  <w:vMerge w:val="restart"/>
                  <w:vAlign w:val="center"/>
                </w:tcPr>
                <w:p w14:paraId="7BB2AEB0" w14:textId="57235E8F" w:rsidR="00D03761" w:rsidRPr="00F21662" w:rsidRDefault="00D03761" w:rsidP="00D03761">
                  <w:pPr>
                    <w:spacing w:line="240" w:lineRule="auto"/>
                    <w:jc w:val="center"/>
                    <w:rPr>
                      <w:sz w:val="21"/>
                      <w:szCs w:val="21"/>
                    </w:rPr>
                  </w:pPr>
                  <w:r w:rsidRPr="00F21662">
                    <w:rPr>
                      <w:rFonts w:hint="eastAsia"/>
                      <w:sz w:val="21"/>
                      <w:szCs w:val="21"/>
                    </w:rPr>
                    <w:t>无组织</w:t>
                  </w:r>
                </w:p>
              </w:tc>
              <w:tc>
                <w:tcPr>
                  <w:tcW w:w="850" w:type="pct"/>
                  <w:vAlign w:val="center"/>
                </w:tcPr>
                <w:p w14:paraId="10E47F24" w14:textId="072253DA" w:rsidR="00D03761" w:rsidRPr="00F21662" w:rsidRDefault="00D03761" w:rsidP="00D03761">
                  <w:pPr>
                    <w:spacing w:line="240" w:lineRule="auto"/>
                    <w:jc w:val="center"/>
                    <w:rPr>
                      <w:sz w:val="21"/>
                      <w:szCs w:val="21"/>
                    </w:rPr>
                  </w:pPr>
                  <w:r w:rsidRPr="00F21662">
                    <w:rPr>
                      <w:rFonts w:hint="eastAsia"/>
                      <w:sz w:val="21"/>
                      <w:szCs w:val="21"/>
                    </w:rPr>
                    <w:t>在厂界处设置监控点</w:t>
                  </w:r>
                </w:p>
              </w:tc>
              <w:tc>
                <w:tcPr>
                  <w:tcW w:w="765" w:type="pct"/>
                  <w:vAlign w:val="center"/>
                </w:tcPr>
                <w:p w14:paraId="28EE3C74" w14:textId="7283101C" w:rsidR="00D03761" w:rsidRPr="00F21662" w:rsidRDefault="00D03761" w:rsidP="00F21662">
                  <w:pPr>
                    <w:spacing w:line="240" w:lineRule="auto"/>
                    <w:jc w:val="center"/>
                    <w:rPr>
                      <w:sz w:val="21"/>
                      <w:szCs w:val="21"/>
                    </w:rPr>
                  </w:pPr>
                  <w:r w:rsidRPr="00F21662">
                    <w:rPr>
                      <w:sz w:val="21"/>
                      <w:szCs w:val="21"/>
                    </w:rPr>
                    <w:t>非甲烷总烃</w:t>
                  </w:r>
                  <w:r w:rsidRPr="00F21662">
                    <w:rPr>
                      <w:rFonts w:hint="eastAsia"/>
                      <w:sz w:val="21"/>
                      <w:szCs w:val="21"/>
                    </w:rPr>
                    <w:t>、臭气浓度、颗粒物</w:t>
                  </w:r>
                </w:p>
              </w:tc>
              <w:tc>
                <w:tcPr>
                  <w:tcW w:w="510" w:type="pct"/>
                  <w:vAlign w:val="center"/>
                </w:tcPr>
                <w:p w14:paraId="58616AB8" w14:textId="735E383B" w:rsidR="00D03761" w:rsidRPr="00F21662" w:rsidRDefault="00D03761" w:rsidP="00F21662">
                  <w:pPr>
                    <w:spacing w:line="240" w:lineRule="auto"/>
                    <w:jc w:val="center"/>
                    <w:rPr>
                      <w:sz w:val="21"/>
                      <w:szCs w:val="21"/>
                    </w:rPr>
                  </w:pPr>
                  <w:r w:rsidRPr="00F21662">
                    <w:rPr>
                      <w:sz w:val="21"/>
                      <w:szCs w:val="21"/>
                    </w:rPr>
                    <w:t>1</w:t>
                  </w:r>
                  <w:r w:rsidRPr="00F21662">
                    <w:rPr>
                      <w:sz w:val="21"/>
                      <w:szCs w:val="21"/>
                    </w:rPr>
                    <w:t>次</w:t>
                  </w:r>
                  <w:r w:rsidRPr="00F21662">
                    <w:rPr>
                      <w:sz w:val="21"/>
                      <w:szCs w:val="21"/>
                    </w:rPr>
                    <w:t>/</w:t>
                  </w:r>
                  <w:r w:rsidRPr="00F21662">
                    <w:rPr>
                      <w:sz w:val="21"/>
                      <w:szCs w:val="21"/>
                    </w:rPr>
                    <w:t>年</w:t>
                  </w:r>
                </w:p>
              </w:tc>
              <w:tc>
                <w:tcPr>
                  <w:tcW w:w="2599" w:type="pct"/>
                  <w:vAlign w:val="center"/>
                </w:tcPr>
                <w:p w14:paraId="05E5F22E" w14:textId="77777777" w:rsidR="00D03761" w:rsidRPr="00F21662" w:rsidRDefault="00D03761" w:rsidP="00D03761">
                  <w:pPr>
                    <w:pStyle w:val="afffff4"/>
                  </w:pPr>
                  <w:r w:rsidRPr="00F21662">
                    <w:t>《合成树脂工业污染物排放标准》（</w:t>
                  </w:r>
                  <w:r w:rsidRPr="00F21662">
                    <w:t>GB31572-2015</w:t>
                  </w:r>
                  <w:r w:rsidRPr="00F21662">
                    <w:t>，含</w:t>
                  </w:r>
                  <w:r w:rsidRPr="00F21662">
                    <w:t>2024</w:t>
                  </w:r>
                  <w:r w:rsidRPr="00F21662">
                    <w:t>年修改单）表</w:t>
                  </w:r>
                  <w:r w:rsidRPr="00F21662">
                    <w:t>9</w:t>
                  </w:r>
                  <w:r w:rsidRPr="00F21662">
                    <w:t>企业边界大气污染物浓度限值</w:t>
                  </w:r>
                </w:p>
                <w:p w14:paraId="569206B4" w14:textId="61888CC0" w:rsidR="00D03761" w:rsidRPr="00F21662" w:rsidRDefault="00D03761" w:rsidP="00D03761">
                  <w:pPr>
                    <w:spacing w:line="240" w:lineRule="auto"/>
                    <w:jc w:val="center"/>
                    <w:rPr>
                      <w:sz w:val="21"/>
                      <w:szCs w:val="21"/>
                    </w:rPr>
                  </w:pPr>
                  <w:r w:rsidRPr="00F21662">
                    <w:rPr>
                      <w:rFonts w:hint="eastAsia"/>
                      <w:sz w:val="21"/>
                      <w:szCs w:val="21"/>
                    </w:rPr>
                    <w:t>《恶臭污染物排放标准》（</w:t>
                  </w:r>
                  <w:r w:rsidRPr="00F21662">
                    <w:rPr>
                      <w:rFonts w:hint="eastAsia"/>
                      <w:sz w:val="21"/>
                      <w:szCs w:val="21"/>
                    </w:rPr>
                    <w:t>GB 14554-1993</w:t>
                  </w:r>
                  <w:r w:rsidRPr="00F21662">
                    <w:rPr>
                      <w:rFonts w:hint="eastAsia"/>
                      <w:sz w:val="21"/>
                      <w:szCs w:val="21"/>
                    </w:rPr>
                    <w:t>）</w:t>
                  </w:r>
                </w:p>
              </w:tc>
            </w:tr>
            <w:tr w:rsidR="00D645F9" w:rsidRPr="00F21662" w14:paraId="65010461" w14:textId="77777777" w:rsidTr="00EC6C25">
              <w:trPr>
                <w:jc w:val="center"/>
              </w:trPr>
              <w:tc>
                <w:tcPr>
                  <w:tcW w:w="275" w:type="pct"/>
                  <w:vMerge/>
                  <w:vAlign w:val="center"/>
                </w:tcPr>
                <w:p w14:paraId="76EBD2C7" w14:textId="77777777" w:rsidR="00D03761" w:rsidRPr="00F21662" w:rsidRDefault="00D03761" w:rsidP="00D03761">
                  <w:pPr>
                    <w:spacing w:line="240" w:lineRule="auto"/>
                    <w:jc w:val="center"/>
                    <w:rPr>
                      <w:sz w:val="21"/>
                      <w:szCs w:val="21"/>
                    </w:rPr>
                  </w:pPr>
                </w:p>
              </w:tc>
              <w:tc>
                <w:tcPr>
                  <w:tcW w:w="850" w:type="pct"/>
                  <w:vAlign w:val="center"/>
                </w:tcPr>
                <w:p w14:paraId="50020DCF" w14:textId="0F4C5FA8" w:rsidR="00D03761" w:rsidRPr="00F21662" w:rsidRDefault="00D03761" w:rsidP="00D03761">
                  <w:pPr>
                    <w:spacing w:line="240" w:lineRule="auto"/>
                    <w:jc w:val="center"/>
                    <w:rPr>
                      <w:sz w:val="21"/>
                      <w:szCs w:val="21"/>
                    </w:rPr>
                  </w:pPr>
                  <w:r w:rsidRPr="00F21662">
                    <w:rPr>
                      <w:rFonts w:hint="eastAsia"/>
                      <w:sz w:val="21"/>
                      <w:szCs w:val="21"/>
                    </w:rPr>
                    <w:t>厂内在厂房外设置监控点</w:t>
                  </w:r>
                </w:p>
              </w:tc>
              <w:tc>
                <w:tcPr>
                  <w:tcW w:w="765" w:type="pct"/>
                  <w:vAlign w:val="center"/>
                </w:tcPr>
                <w:p w14:paraId="79D89F3A" w14:textId="40452F72" w:rsidR="00D03761" w:rsidRPr="00F21662" w:rsidRDefault="00D03761" w:rsidP="00F21662">
                  <w:pPr>
                    <w:spacing w:line="240" w:lineRule="auto"/>
                    <w:jc w:val="center"/>
                    <w:rPr>
                      <w:sz w:val="21"/>
                      <w:szCs w:val="21"/>
                    </w:rPr>
                  </w:pPr>
                  <w:r w:rsidRPr="00F21662">
                    <w:rPr>
                      <w:sz w:val="21"/>
                      <w:szCs w:val="21"/>
                    </w:rPr>
                    <w:t>非甲烷总烃</w:t>
                  </w:r>
                </w:p>
              </w:tc>
              <w:tc>
                <w:tcPr>
                  <w:tcW w:w="510" w:type="pct"/>
                  <w:vAlign w:val="center"/>
                </w:tcPr>
                <w:p w14:paraId="61206446" w14:textId="70B1DC4D" w:rsidR="00D03761" w:rsidRPr="00F21662" w:rsidRDefault="00D03761" w:rsidP="00F21662">
                  <w:pPr>
                    <w:spacing w:line="240" w:lineRule="auto"/>
                    <w:jc w:val="center"/>
                    <w:rPr>
                      <w:sz w:val="21"/>
                      <w:szCs w:val="21"/>
                    </w:rPr>
                  </w:pPr>
                  <w:r w:rsidRPr="00F21662">
                    <w:rPr>
                      <w:sz w:val="21"/>
                      <w:szCs w:val="21"/>
                    </w:rPr>
                    <w:t>1</w:t>
                  </w:r>
                  <w:r w:rsidRPr="00F21662">
                    <w:rPr>
                      <w:sz w:val="21"/>
                      <w:szCs w:val="21"/>
                    </w:rPr>
                    <w:t>次</w:t>
                  </w:r>
                  <w:r w:rsidRPr="00F21662">
                    <w:rPr>
                      <w:sz w:val="21"/>
                      <w:szCs w:val="21"/>
                    </w:rPr>
                    <w:t>/</w:t>
                  </w:r>
                  <w:r w:rsidRPr="00F21662">
                    <w:rPr>
                      <w:sz w:val="21"/>
                      <w:szCs w:val="21"/>
                    </w:rPr>
                    <w:t>年</w:t>
                  </w:r>
                </w:p>
              </w:tc>
              <w:tc>
                <w:tcPr>
                  <w:tcW w:w="2599" w:type="pct"/>
                  <w:vAlign w:val="center"/>
                </w:tcPr>
                <w:p w14:paraId="06617CE5" w14:textId="564CB581" w:rsidR="00D03761" w:rsidRPr="00F21662" w:rsidRDefault="00D03761" w:rsidP="00D03761">
                  <w:pPr>
                    <w:spacing w:line="240" w:lineRule="auto"/>
                    <w:jc w:val="center"/>
                    <w:rPr>
                      <w:sz w:val="21"/>
                      <w:szCs w:val="21"/>
                    </w:rPr>
                  </w:pPr>
                  <w:r w:rsidRPr="00F21662">
                    <w:rPr>
                      <w:sz w:val="21"/>
                      <w:szCs w:val="21"/>
                    </w:rPr>
                    <w:t>《挥发性有机物无组织排放控制标准》（</w:t>
                  </w:r>
                  <w:r w:rsidRPr="00F21662">
                    <w:rPr>
                      <w:sz w:val="21"/>
                      <w:szCs w:val="21"/>
                    </w:rPr>
                    <w:t>GB37822-2019</w:t>
                  </w:r>
                  <w:r w:rsidRPr="00F21662">
                    <w:rPr>
                      <w:sz w:val="21"/>
                      <w:szCs w:val="21"/>
                    </w:rPr>
                    <w:t>）附录</w:t>
                  </w:r>
                  <w:r w:rsidRPr="00F21662">
                    <w:rPr>
                      <w:sz w:val="21"/>
                      <w:szCs w:val="21"/>
                    </w:rPr>
                    <w:t>A</w:t>
                  </w:r>
                  <w:r w:rsidRPr="00F21662">
                    <w:rPr>
                      <w:sz w:val="21"/>
                      <w:szCs w:val="21"/>
                    </w:rPr>
                    <w:t>表</w:t>
                  </w:r>
                  <w:r w:rsidRPr="00F21662">
                    <w:rPr>
                      <w:sz w:val="21"/>
                      <w:szCs w:val="21"/>
                    </w:rPr>
                    <w:t>A.1</w:t>
                  </w:r>
                  <w:r w:rsidRPr="00F21662">
                    <w:rPr>
                      <w:sz w:val="21"/>
                      <w:szCs w:val="21"/>
                    </w:rPr>
                    <w:t>中</w:t>
                  </w:r>
                  <w:r w:rsidR="00F21662">
                    <w:rPr>
                      <w:rFonts w:hint="eastAsia"/>
                      <w:sz w:val="21"/>
                      <w:szCs w:val="21"/>
                    </w:rPr>
                    <w:t>特别</w:t>
                  </w:r>
                  <w:r w:rsidRPr="00F21662">
                    <w:rPr>
                      <w:sz w:val="21"/>
                      <w:szCs w:val="21"/>
                    </w:rPr>
                    <w:t>排放限值</w:t>
                  </w:r>
                </w:p>
              </w:tc>
            </w:tr>
          </w:tbl>
          <w:p w14:paraId="26F917CF" w14:textId="77777777" w:rsidR="001E727E" w:rsidRDefault="00000000">
            <w:pPr>
              <w:tabs>
                <w:tab w:val="left" w:pos="1200"/>
                <w:tab w:val="center" w:pos="4312"/>
              </w:tabs>
              <w:contextualSpacing/>
              <w:rPr>
                <w:b/>
              </w:rPr>
            </w:pPr>
            <w:r>
              <w:rPr>
                <w:b/>
              </w:rPr>
              <w:t>2.</w:t>
            </w:r>
            <w:r>
              <w:rPr>
                <w:b/>
              </w:rPr>
              <w:t>水环境影响分析</w:t>
            </w:r>
          </w:p>
          <w:p w14:paraId="3D13280E" w14:textId="77777777" w:rsidR="001E727E" w:rsidRDefault="00000000">
            <w:pPr>
              <w:rPr>
                <w:b/>
              </w:rPr>
            </w:pPr>
            <w:r>
              <w:rPr>
                <w:b/>
              </w:rPr>
              <w:t>2.1</w:t>
            </w:r>
            <w:r>
              <w:rPr>
                <w:b/>
              </w:rPr>
              <w:t>废水排放源强及排放方式</w:t>
            </w:r>
          </w:p>
          <w:p w14:paraId="6AC10932" w14:textId="5904DB77" w:rsidR="00A901F0" w:rsidRDefault="00A901F0" w:rsidP="00A901F0">
            <w:pPr>
              <w:ind w:firstLineChars="200" w:firstLine="480"/>
            </w:pPr>
            <w:r>
              <w:t>本项目劳动定员</w:t>
            </w:r>
            <w:r w:rsidR="00F21662">
              <w:rPr>
                <w:rFonts w:hint="eastAsia"/>
              </w:rPr>
              <w:t>15</w:t>
            </w:r>
            <w:r>
              <w:t>人</w:t>
            </w:r>
            <w:r>
              <w:rPr>
                <w:rFonts w:hint="eastAsia"/>
              </w:rPr>
              <w:t>，</w:t>
            </w:r>
            <w:r>
              <w:t>全年工作</w:t>
            </w:r>
            <w:r>
              <w:rPr>
                <w:rFonts w:hint="eastAsia"/>
              </w:rPr>
              <w:t>30</w:t>
            </w:r>
            <w:r>
              <w:t>0d/a</w:t>
            </w:r>
            <w:r w:rsidR="00F21662">
              <w:rPr>
                <w:rFonts w:hint="eastAsia"/>
              </w:rPr>
              <w:t>。</w:t>
            </w:r>
            <w:r>
              <w:t>生活用水量</w:t>
            </w:r>
            <w:r w:rsidR="00F21662">
              <w:rPr>
                <w:rFonts w:hint="eastAsia"/>
              </w:rPr>
              <w:t>360</w:t>
            </w:r>
            <w:r>
              <w:t>m³/a</w:t>
            </w:r>
            <w:r>
              <w:rPr>
                <w:rFonts w:hint="eastAsia"/>
              </w:rPr>
              <w:t>。</w:t>
            </w:r>
            <w:r>
              <w:t>污水产生量按用水量的</w:t>
            </w:r>
            <w:r>
              <w:t>80%</w:t>
            </w:r>
            <w:r>
              <w:t>计，则产生生活污水</w:t>
            </w:r>
            <w:r w:rsidR="00F21662">
              <w:rPr>
                <w:rFonts w:hint="eastAsia"/>
              </w:rPr>
              <w:t>288</w:t>
            </w:r>
            <w:r>
              <w:t>m³/a</w:t>
            </w:r>
            <w:r>
              <w:rPr>
                <w:rFonts w:hint="eastAsia"/>
              </w:rPr>
              <w:t>，经</w:t>
            </w:r>
            <w:r w:rsidRPr="004C4808">
              <w:rPr>
                <w:rFonts w:hint="eastAsia"/>
              </w:rPr>
              <w:t>市政管网排入</w:t>
            </w:r>
            <w:proofErr w:type="gramStart"/>
            <w:r w:rsidRPr="004C4808">
              <w:t>乌苏市</w:t>
            </w:r>
            <w:proofErr w:type="gramEnd"/>
            <w:r w:rsidRPr="004C4808">
              <w:t>污水处理厂处理。</w:t>
            </w:r>
          </w:p>
          <w:p w14:paraId="12D1E949" w14:textId="77777777" w:rsidR="00A901F0" w:rsidRPr="00A901F0" w:rsidRDefault="00A901F0" w:rsidP="00A901F0">
            <w:pPr>
              <w:ind w:firstLineChars="200" w:firstLine="480"/>
            </w:pPr>
            <w:r w:rsidRPr="00A901F0">
              <w:rPr>
                <w:rFonts w:hint="eastAsia"/>
              </w:rPr>
              <w:t>废水排放汇总见表</w:t>
            </w:r>
            <w:r w:rsidRPr="00A901F0">
              <w:rPr>
                <w:rFonts w:hint="eastAsia"/>
              </w:rPr>
              <w:t>4-8</w:t>
            </w:r>
            <w:r w:rsidRPr="00A901F0">
              <w:rPr>
                <w:rFonts w:hint="eastAsia"/>
              </w:rPr>
              <w:t>。</w:t>
            </w:r>
          </w:p>
          <w:p w14:paraId="6B3BBE06" w14:textId="77777777" w:rsidR="007C59FC" w:rsidRDefault="007C59FC" w:rsidP="007C59FC">
            <w:pPr>
              <w:spacing w:line="240" w:lineRule="auto"/>
              <w:ind w:firstLine="422"/>
              <w:jc w:val="center"/>
              <w:rPr>
                <w:b/>
                <w:sz w:val="21"/>
                <w:szCs w:val="21"/>
              </w:rPr>
            </w:pPr>
            <w:r>
              <w:rPr>
                <w:b/>
                <w:sz w:val="21"/>
                <w:szCs w:val="21"/>
              </w:rPr>
              <w:t>表</w:t>
            </w:r>
            <w:r>
              <w:rPr>
                <w:b/>
                <w:sz w:val="21"/>
                <w:szCs w:val="21"/>
              </w:rPr>
              <w:t>4-</w:t>
            </w:r>
            <w:r>
              <w:rPr>
                <w:rFonts w:hint="eastAsia"/>
                <w:b/>
                <w:sz w:val="21"/>
                <w:szCs w:val="21"/>
              </w:rPr>
              <w:t xml:space="preserve">8  </w:t>
            </w:r>
            <w:r>
              <w:rPr>
                <w:b/>
                <w:sz w:val="21"/>
                <w:szCs w:val="21"/>
              </w:rPr>
              <w:t>废水污染排放</w:t>
            </w:r>
            <w:r>
              <w:rPr>
                <w:rFonts w:hint="eastAsia"/>
                <w:b/>
                <w:sz w:val="21"/>
                <w:szCs w:val="21"/>
              </w:rPr>
              <w:t>汇总</w:t>
            </w:r>
            <w:r>
              <w:rPr>
                <w:b/>
                <w:sz w:val="21"/>
                <w:szCs w:val="21"/>
              </w:rPr>
              <w:t>表</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021"/>
              <w:gridCol w:w="860"/>
              <w:gridCol w:w="749"/>
              <w:gridCol w:w="957"/>
              <w:gridCol w:w="480"/>
              <w:gridCol w:w="1091"/>
              <w:gridCol w:w="971"/>
              <w:gridCol w:w="426"/>
              <w:gridCol w:w="729"/>
              <w:gridCol w:w="480"/>
              <w:gridCol w:w="575"/>
            </w:tblGrid>
            <w:tr w:rsidR="00974555" w14:paraId="782B0AD0" w14:textId="77777777" w:rsidTr="00974555">
              <w:tc>
                <w:tcPr>
                  <w:tcW w:w="613" w:type="pct"/>
                  <w:tcBorders>
                    <w:tl2br w:val="nil"/>
                    <w:tr2bl w:val="nil"/>
                  </w:tcBorders>
                  <w:vAlign w:val="center"/>
                </w:tcPr>
                <w:p w14:paraId="6DF5DD9E" w14:textId="77777777" w:rsidR="007C59FC" w:rsidRDefault="007C59FC" w:rsidP="007C59FC">
                  <w:pPr>
                    <w:pStyle w:val="afffff4"/>
                  </w:pPr>
                  <w:r>
                    <w:t>产污</w:t>
                  </w:r>
                </w:p>
                <w:p w14:paraId="0C43F6E7" w14:textId="77777777" w:rsidR="007C59FC" w:rsidRDefault="007C59FC" w:rsidP="007C59FC">
                  <w:pPr>
                    <w:pStyle w:val="afffff4"/>
                  </w:pPr>
                  <w:r>
                    <w:t>环节</w:t>
                  </w:r>
                </w:p>
              </w:tc>
              <w:tc>
                <w:tcPr>
                  <w:tcW w:w="516" w:type="pct"/>
                  <w:tcBorders>
                    <w:tl2br w:val="nil"/>
                    <w:tr2bl w:val="nil"/>
                  </w:tcBorders>
                  <w:vAlign w:val="center"/>
                </w:tcPr>
                <w:p w14:paraId="2663C32D" w14:textId="77777777" w:rsidR="007C59FC" w:rsidRDefault="007C59FC" w:rsidP="007C59FC">
                  <w:pPr>
                    <w:pStyle w:val="afffff4"/>
                  </w:pPr>
                  <w:r>
                    <w:t>污染物种类</w:t>
                  </w:r>
                </w:p>
              </w:tc>
              <w:tc>
                <w:tcPr>
                  <w:tcW w:w="449" w:type="pct"/>
                  <w:tcBorders>
                    <w:tl2br w:val="nil"/>
                    <w:tr2bl w:val="nil"/>
                  </w:tcBorders>
                  <w:vAlign w:val="center"/>
                </w:tcPr>
                <w:p w14:paraId="5C436538" w14:textId="77777777" w:rsidR="007C59FC" w:rsidRDefault="007C59FC" w:rsidP="007C59FC">
                  <w:pPr>
                    <w:pStyle w:val="afffff4"/>
                  </w:pPr>
                  <w:r>
                    <w:t>产生浓度</w:t>
                  </w:r>
                  <w:r>
                    <w:t>mg/L</w:t>
                  </w:r>
                </w:p>
              </w:tc>
              <w:tc>
                <w:tcPr>
                  <w:tcW w:w="574" w:type="pct"/>
                  <w:tcBorders>
                    <w:tl2br w:val="nil"/>
                    <w:tr2bl w:val="nil"/>
                  </w:tcBorders>
                  <w:vAlign w:val="center"/>
                </w:tcPr>
                <w:p w14:paraId="208F0750" w14:textId="77777777" w:rsidR="007C59FC" w:rsidRDefault="007C59FC" w:rsidP="007C59FC">
                  <w:pPr>
                    <w:pStyle w:val="afffff4"/>
                  </w:pPr>
                  <w:r>
                    <w:t>污染物产生量（</w:t>
                  </w:r>
                  <w:r>
                    <w:t>t/a</w:t>
                  </w:r>
                  <w:r>
                    <w:t>）</w:t>
                  </w:r>
                </w:p>
              </w:tc>
              <w:tc>
                <w:tcPr>
                  <w:tcW w:w="288" w:type="pct"/>
                  <w:tcBorders>
                    <w:tl2br w:val="nil"/>
                    <w:tr2bl w:val="nil"/>
                  </w:tcBorders>
                  <w:vAlign w:val="center"/>
                </w:tcPr>
                <w:p w14:paraId="2A18461B" w14:textId="77777777" w:rsidR="007C59FC" w:rsidRDefault="007C59FC" w:rsidP="007C59FC">
                  <w:pPr>
                    <w:pStyle w:val="afffff4"/>
                  </w:pPr>
                  <w:r>
                    <w:t>治理设施</w:t>
                  </w:r>
                </w:p>
              </w:tc>
              <w:tc>
                <w:tcPr>
                  <w:tcW w:w="654" w:type="pct"/>
                  <w:tcBorders>
                    <w:tl2br w:val="nil"/>
                    <w:tr2bl w:val="nil"/>
                  </w:tcBorders>
                  <w:vAlign w:val="center"/>
                </w:tcPr>
                <w:p w14:paraId="62CE0D7B" w14:textId="77777777" w:rsidR="00974555" w:rsidRDefault="007C59FC" w:rsidP="007C59FC">
                  <w:pPr>
                    <w:pStyle w:val="afffff4"/>
                  </w:pPr>
                  <w:r>
                    <w:t>排放</w:t>
                  </w:r>
                </w:p>
                <w:p w14:paraId="00463C93" w14:textId="273CCE96" w:rsidR="007C59FC" w:rsidRDefault="007C59FC" w:rsidP="007C59FC">
                  <w:pPr>
                    <w:pStyle w:val="afffff4"/>
                  </w:pPr>
                  <w:r>
                    <w:t>浓度（</w:t>
                  </w:r>
                  <w:r>
                    <w:t>mg/L</w:t>
                  </w:r>
                  <w:r>
                    <w:t>）</w:t>
                  </w:r>
                </w:p>
              </w:tc>
              <w:tc>
                <w:tcPr>
                  <w:tcW w:w="582" w:type="pct"/>
                  <w:tcBorders>
                    <w:tl2br w:val="nil"/>
                    <w:tr2bl w:val="nil"/>
                  </w:tcBorders>
                  <w:vAlign w:val="center"/>
                </w:tcPr>
                <w:p w14:paraId="057A4AB6" w14:textId="77777777" w:rsidR="00974555" w:rsidRDefault="007C59FC" w:rsidP="007C59FC">
                  <w:pPr>
                    <w:pStyle w:val="afffff4"/>
                  </w:pPr>
                  <w:r>
                    <w:t>污染物</w:t>
                  </w:r>
                </w:p>
                <w:p w14:paraId="218E80D0" w14:textId="15E82258" w:rsidR="007C59FC" w:rsidRDefault="007C59FC" w:rsidP="007C59FC">
                  <w:pPr>
                    <w:pStyle w:val="afffff4"/>
                  </w:pPr>
                  <w:r>
                    <w:t>排放量（</w:t>
                  </w:r>
                  <w:r>
                    <w:t>t/a</w:t>
                  </w:r>
                  <w:r>
                    <w:t>）</w:t>
                  </w:r>
                </w:p>
              </w:tc>
              <w:tc>
                <w:tcPr>
                  <w:tcW w:w="254" w:type="pct"/>
                  <w:tcBorders>
                    <w:tl2br w:val="nil"/>
                    <w:tr2bl w:val="nil"/>
                  </w:tcBorders>
                  <w:vAlign w:val="center"/>
                </w:tcPr>
                <w:p w14:paraId="72F061E2" w14:textId="77777777" w:rsidR="007C59FC" w:rsidRDefault="007C59FC" w:rsidP="007C59FC">
                  <w:pPr>
                    <w:pStyle w:val="afffff4"/>
                  </w:pPr>
                  <w:r>
                    <w:t>排放方式</w:t>
                  </w:r>
                </w:p>
              </w:tc>
              <w:tc>
                <w:tcPr>
                  <w:tcW w:w="437" w:type="pct"/>
                  <w:tcBorders>
                    <w:tl2br w:val="nil"/>
                    <w:tr2bl w:val="nil"/>
                  </w:tcBorders>
                  <w:vAlign w:val="center"/>
                </w:tcPr>
                <w:p w14:paraId="0AE81DC8" w14:textId="77777777" w:rsidR="007C59FC" w:rsidRDefault="007C59FC" w:rsidP="007C59FC">
                  <w:pPr>
                    <w:pStyle w:val="afffff4"/>
                  </w:pPr>
                  <w:r>
                    <w:t>排放去向</w:t>
                  </w:r>
                </w:p>
              </w:tc>
              <w:tc>
                <w:tcPr>
                  <w:tcW w:w="288" w:type="pct"/>
                  <w:tcBorders>
                    <w:tl2br w:val="nil"/>
                    <w:tr2bl w:val="nil"/>
                  </w:tcBorders>
                  <w:vAlign w:val="center"/>
                </w:tcPr>
                <w:p w14:paraId="05CB2CBE" w14:textId="77777777" w:rsidR="007C59FC" w:rsidRDefault="007C59FC" w:rsidP="007C59FC">
                  <w:pPr>
                    <w:pStyle w:val="afffff4"/>
                  </w:pPr>
                  <w:r>
                    <w:t>排放规律</w:t>
                  </w:r>
                </w:p>
              </w:tc>
              <w:tc>
                <w:tcPr>
                  <w:tcW w:w="345" w:type="pct"/>
                  <w:tcBorders>
                    <w:tl2br w:val="nil"/>
                    <w:tr2bl w:val="nil"/>
                  </w:tcBorders>
                  <w:vAlign w:val="center"/>
                </w:tcPr>
                <w:p w14:paraId="5E803982" w14:textId="77777777" w:rsidR="007C59FC" w:rsidRDefault="007C59FC" w:rsidP="007C59FC">
                  <w:pPr>
                    <w:pStyle w:val="afffff4"/>
                  </w:pPr>
                  <w:r>
                    <w:t>排放标准</w:t>
                  </w:r>
                </w:p>
              </w:tc>
            </w:tr>
            <w:tr w:rsidR="00974555" w14:paraId="7C8B5002" w14:textId="77777777" w:rsidTr="00974555">
              <w:tc>
                <w:tcPr>
                  <w:tcW w:w="613" w:type="pct"/>
                  <w:vMerge w:val="restart"/>
                  <w:tcBorders>
                    <w:tl2br w:val="nil"/>
                    <w:tr2bl w:val="nil"/>
                  </w:tcBorders>
                  <w:vAlign w:val="center"/>
                </w:tcPr>
                <w:p w14:paraId="264ABE8E" w14:textId="1C0A1139" w:rsidR="00F21662" w:rsidRDefault="00F21662" w:rsidP="00F21662">
                  <w:pPr>
                    <w:pStyle w:val="afffff4"/>
                  </w:pPr>
                  <w:r>
                    <w:t>生活污水（</w:t>
                  </w:r>
                  <w:r w:rsidR="00C44AAF">
                    <w:rPr>
                      <w:rFonts w:hint="eastAsia"/>
                    </w:rPr>
                    <w:t>288</w:t>
                  </w:r>
                  <w:r>
                    <w:t>m</w:t>
                  </w:r>
                  <w:r>
                    <w:rPr>
                      <w:rFonts w:hint="eastAsia"/>
                    </w:rPr>
                    <w:t>³</w:t>
                  </w:r>
                  <w:r>
                    <w:t>/a</w:t>
                  </w:r>
                  <w:r>
                    <w:t>）</w:t>
                  </w:r>
                </w:p>
              </w:tc>
              <w:tc>
                <w:tcPr>
                  <w:tcW w:w="516" w:type="pct"/>
                  <w:tcBorders>
                    <w:tl2br w:val="nil"/>
                    <w:tr2bl w:val="nil"/>
                  </w:tcBorders>
                  <w:vAlign w:val="center"/>
                </w:tcPr>
                <w:p w14:paraId="1C7D2421" w14:textId="77777777" w:rsidR="00F21662" w:rsidRDefault="00F21662" w:rsidP="00F21662">
                  <w:pPr>
                    <w:pStyle w:val="afffff4"/>
                  </w:pPr>
                  <w:proofErr w:type="spellStart"/>
                  <w:r>
                    <w:t>CODcr</w:t>
                  </w:r>
                  <w:proofErr w:type="spellEnd"/>
                </w:p>
              </w:tc>
              <w:tc>
                <w:tcPr>
                  <w:tcW w:w="449" w:type="pct"/>
                  <w:tcBorders>
                    <w:tl2br w:val="nil"/>
                    <w:tr2bl w:val="nil"/>
                  </w:tcBorders>
                  <w:shd w:val="clear" w:color="auto" w:fill="auto"/>
                  <w:vAlign w:val="center"/>
                </w:tcPr>
                <w:p w14:paraId="07DFD7F7" w14:textId="1256C392" w:rsidR="00F21662" w:rsidRDefault="00F21662" w:rsidP="00F21662">
                  <w:pPr>
                    <w:pStyle w:val="afffff4"/>
                  </w:pPr>
                  <w:r>
                    <w:rPr>
                      <w:rFonts w:eastAsia="等线"/>
                      <w:color w:val="000000"/>
                    </w:rPr>
                    <w:t>450</w:t>
                  </w:r>
                </w:p>
              </w:tc>
              <w:tc>
                <w:tcPr>
                  <w:tcW w:w="574" w:type="pct"/>
                  <w:tcBorders>
                    <w:tl2br w:val="nil"/>
                    <w:tr2bl w:val="nil"/>
                  </w:tcBorders>
                  <w:shd w:val="clear" w:color="auto" w:fill="auto"/>
                  <w:vAlign w:val="center"/>
                </w:tcPr>
                <w:p w14:paraId="316CC745" w14:textId="082EEA9B" w:rsidR="00F21662" w:rsidRDefault="00F21662" w:rsidP="00F21662">
                  <w:pPr>
                    <w:pStyle w:val="afffff4"/>
                  </w:pPr>
                  <w:r>
                    <w:rPr>
                      <w:rFonts w:eastAsia="等线"/>
                      <w:color w:val="000000"/>
                    </w:rPr>
                    <w:t>0.130</w:t>
                  </w:r>
                </w:p>
              </w:tc>
              <w:tc>
                <w:tcPr>
                  <w:tcW w:w="288" w:type="pct"/>
                  <w:vMerge w:val="restart"/>
                  <w:tcBorders>
                    <w:tl2br w:val="nil"/>
                    <w:tr2bl w:val="nil"/>
                  </w:tcBorders>
                  <w:vAlign w:val="center"/>
                </w:tcPr>
                <w:p w14:paraId="35255FCF" w14:textId="77777777" w:rsidR="00F21662" w:rsidRDefault="00F21662" w:rsidP="00F21662">
                  <w:pPr>
                    <w:pStyle w:val="afffff4"/>
                  </w:pPr>
                  <w:r>
                    <w:rPr>
                      <w:rFonts w:hint="eastAsia"/>
                    </w:rPr>
                    <w:t>/</w:t>
                  </w:r>
                </w:p>
              </w:tc>
              <w:tc>
                <w:tcPr>
                  <w:tcW w:w="654" w:type="pct"/>
                  <w:tcBorders>
                    <w:tl2br w:val="nil"/>
                    <w:tr2bl w:val="nil"/>
                  </w:tcBorders>
                  <w:shd w:val="clear" w:color="auto" w:fill="auto"/>
                  <w:vAlign w:val="center"/>
                </w:tcPr>
                <w:p w14:paraId="75D95573" w14:textId="420CAA91" w:rsidR="00F21662" w:rsidRDefault="00F21662" w:rsidP="00F21662">
                  <w:pPr>
                    <w:pStyle w:val="afffff4"/>
                  </w:pPr>
                  <w:r>
                    <w:rPr>
                      <w:rFonts w:eastAsia="等线"/>
                      <w:color w:val="000000"/>
                    </w:rPr>
                    <w:t>450</w:t>
                  </w:r>
                </w:p>
              </w:tc>
              <w:tc>
                <w:tcPr>
                  <w:tcW w:w="582" w:type="pct"/>
                  <w:tcBorders>
                    <w:tl2br w:val="nil"/>
                    <w:tr2bl w:val="nil"/>
                  </w:tcBorders>
                  <w:shd w:val="clear" w:color="auto" w:fill="auto"/>
                  <w:vAlign w:val="center"/>
                </w:tcPr>
                <w:p w14:paraId="2DB00108" w14:textId="2363DFE7" w:rsidR="00F21662" w:rsidRDefault="00F21662" w:rsidP="00F21662">
                  <w:pPr>
                    <w:pStyle w:val="afffff4"/>
                  </w:pPr>
                  <w:r>
                    <w:rPr>
                      <w:rFonts w:eastAsia="等线"/>
                      <w:color w:val="000000"/>
                    </w:rPr>
                    <w:t>0.130</w:t>
                  </w:r>
                </w:p>
              </w:tc>
              <w:tc>
                <w:tcPr>
                  <w:tcW w:w="254" w:type="pct"/>
                  <w:vMerge w:val="restart"/>
                  <w:tcBorders>
                    <w:tl2br w:val="nil"/>
                    <w:tr2bl w:val="nil"/>
                  </w:tcBorders>
                  <w:vAlign w:val="center"/>
                </w:tcPr>
                <w:p w14:paraId="54246B3E" w14:textId="77777777" w:rsidR="00F21662" w:rsidRDefault="00F21662" w:rsidP="00F21662">
                  <w:pPr>
                    <w:pStyle w:val="afffff4"/>
                  </w:pPr>
                  <w:r>
                    <w:t>间接排放</w:t>
                  </w:r>
                </w:p>
              </w:tc>
              <w:tc>
                <w:tcPr>
                  <w:tcW w:w="437" w:type="pct"/>
                  <w:vMerge w:val="restart"/>
                  <w:tcBorders>
                    <w:tl2br w:val="nil"/>
                    <w:tr2bl w:val="nil"/>
                  </w:tcBorders>
                  <w:vAlign w:val="center"/>
                </w:tcPr>
                <w:p w14:paraId="1433137A" w14:textId="694232B6" w:rsidR="00F21662" w:rsidRDefault="00F21662" w:rsidP="00F21662">
                  <w:pPr>
                    <w:pStyle w:val="afffff4"/>
                  </w:pPr>
                  <w:proofErr w:type="gramStart"/>
                  <w:r>
                    <w:rPr>
                      <w:rFonts w:hint="eastAsia"/>
                    </w:rPr>
                    <w:t>乌苏市</w:t>
                  </w:r>
                  <w:proofErr w:type="gramEnd"/>
                  <w:r>
                    <w:rPr>
                      <w:rFonts w:hint="eastAsia"/>
                    </w:rPr>
                    <w:t>污水处理厂</w:t>
                  </w:r>
                </w:p>
              </w:tc>
              <w:tc>
                <w:tcPr>
                  <w:tcW w:w="288" w:type="pct"/>
                  <w:vMerge w:val="restart"/>
                  <w:tcBorders>
                    <w:tl2br w:val="nil"/>
                    <w:tr2bl w:val="nil"/>
                  </w:tcBorders>
                  <w:vAlign w:val="center"/>
                </w:tcPr>
                <w:p w14:paraId="067EDCA8" w14:textId="77777777" w:rsidR="00F21662" w:rsidRDefault="00F21662" w:rsidP="00F21662">
                  <w:pPr>
                    <w:pStyle w:val="afffff4"/>
                  </w:pPr>
                  <w:r>
                    <w:t>间断排放</w:t>
                  </w:r>
                </w:p>
              </w:tc>
              <w:tc>
                <w:tcPr>
                  <w:tcW w:w="345" w:type="pct"/>
                  <w:tcBorders>
                    <w:tl2br w:val="nil"/>
                    <w:tr2bl w:val="nil"/>
                  </w:tcBorders>
                  <w:vAlign w:val="center"/>
                </w:tcPr>
                <w:p w14:paraId="4BE3C863" w14:textId="77777777" w:rsidR="00F21662" w:rsidRPr="00901AC9" w:rsidRDefault="00F21662" w:rsidP="00F21662">
                  <w:pPr>
                    <w:pStyle w:val="afffff4"/>
                  </w:pPr>
                  <w:r w:rsidRPr="00901AC9">
                    <w:rPr>
                      <w:rFonts w:hint="eastAsia"/>
                    </w:rPr>
                    <w:t>500</w:t>
                  </w:r>
                </w:p>
              </w:tc>
            </w:tr>
            <w:tr w:rsidR="00974555" w14:paraId="386FA7F2" w14:textId="77777777" w:rsidTr="00974555">
              <w:tc>
                <w:tcPr>
                  <w:tcW w:w="613" w:type="pct"/>
                  <w:vMerge/>
                  <w:tcBorders>
                    <w:tl2br w:val="nil"/>
                    <w:tr2bl w:val="nil"/>
                  </w:tcBorders>
                  <w:vAlign w:val="center"/>
                </w:tcPr>
                <w:p w14:paraId="078958F6" w14:textId="77777777" w:rsidR="00F21662" w:rsidRDefault="00F21662" w:rsidP="00F21662">
                  <w:pPr>
                    <w:pStyle w:val="afffff4"/>
                  </w:pPr>
                </w:p>
              </w:tc>
              <w:tc>
                <w:tcPr>
                  <w:tcW w:w="516" w:type="pct"/>
                  <w:tcBorders>
                    <w:tl2br w:val="nil"/>
                    <w:tr2bl w:val="nil"/>
                  </w:tcBorders>
                  <w:vAlign w:val="center"/>
                </w:tcPr>
                <w:p w14:paraId="3B268F23" w14:textId="77777777" w:rsidR="00F21662" w:rsidRDefault="00F21662" w:rsidP="00F21662">
                  <w:pPr>
                    <w:pStyle w:val="afffff4"/>
                  </w:pPr>
                  <w:r>
                    <w:rPr>
                      <w:rFonts w:hint="eastAsia"/>
                    </w:rPr>
                    <w:t>氨氮</w:t>
                  </w:r>
                </w:p>
              </w:tc>
              <w:tc>
                <w:tcPr>
                  <w:tcW w:w="449" w:type="pct"/>
                  <w:tcBorders>
                    <w:tl2br w:val="nil"/>
                    <w:tr2bl w:val="nil"/>
                  </w:tcBorders>
                  <w:shd w:val="clear" w:color="auto" w:fill="auto"/>
                  <w:vAlign w:val="center"/>
                </w:tcPr>
                <w:p w14:paraId="514E0D47" w14:textId="7187E8FE" w:rsidR="00F21662" w:rsidRDefault="00F21662" w:rsidP="00F21662">
                  <w:pPr>
                    <w:pStyle w:val="afffff4"/>
                  </w:pPr>
                  <w:r>
                    <w:rPr>
                      <w:rFonts w:eastAsia="等线"/>
                      <w:color w:val="000000"/>
                    </w:rPr>
                    <w:t>40</w:t>
                  </w:r>
                </w:p>
              </w:tc>
              <w:tc>
                <w:tcPr>
                  <w:tcW w:w="574" w:type="pct"/>
                  <w:tcBorders>
                    <w:tl2br w:val="nil"/>
                    <w:tr2bl w:val="nil"/>
                  </w:tcBorders>
                  <w:shd w:val="clear" w:color="auto" w:fill="auto"/>
                  <w:vAlign w:val="center"/>
                </w:tcPr>
                <w:p w14:paraId="3A603549" w14:textId="1F8B1A37" w:rsidR="00F21662" w:rsidRDefault="00F21662" w:rsidP="00F21662">
                  <w:pPr>
                    <w:pStyle w:val="afffff4"/>
                  </w:pPr>
                  <w:r>
                    <w:rPr>
                      <w:rFonts w:eastAsia="等线"/>
                      <w:color w:val="000000"/>
                    </w:rPr>
                    <w:t>0.012</w:t>
                  </w:r>
                </w:p>
              </w:tc>
              <w:tc>
                <w:tcPr>
                  <w:tcW w:w="288" w:type="pct"/>
                  <w:vMerge/>
                  <w:tcBorders>
                    <w:tl2br w:val="nil"/>
                    <w:tr2bl w:val="nil"/>
                  </w:tcBorders>
                  <w:vAlign w:val="center"/>
                </w:tcPr>
                <w:p w14:paraId="17E8F8DB" w14:textId="77777777" w:rsidR="00F21662" w:rsidRDefault="00F21662" w:rsidP="00F21662">
                  <w:pPr>
                    <w:pStyle w:val="afffff4"/>
                  </w:pPr>
                </w:p>
              </w:tc>
              <w:tc>
                <w:tcPr>
                  <w:tcW w:w="654" w:type="pct"/>
                  <w:tcBorders>
                    <w:tl2br w:val="nil"/>
                    <w:tr2bl w:val="nil"/>
                  </w:tcBorders>
                  <w:shd w:val="clear" w:color="auto" w:fill="auto"/>
                  <w:vAlign w:val="center"/>
                </w:tcPr>
                <w:p w14:paraId="5F9F9A09" w14:textId="6C5BBEF1" w:rsidR="00F21662" w:rsidRDefault="00F21662" w:rsidP="00F21662">
                  <w:pPr>
                    <w:pStyle w:val="afffff4"/>
                  </w:pPr>
                  <w:r>
                    <w:rPr>
                      <w:rFonts w:eastAsia="等线"/>
                      <w:color w:val="000000"/>
                    </w:rPr>
                    <w:t>40</w:t>
                  </w:r>
                </w:p>
              </w:tc>
              <w:tc>
                <w:tcPr>
                  <w:tcW w:w="582" w:type="pct"/>
                  <w:tcBorders>
                    <w:tl2br w:val="nil"/>
                    <w:tr2bl w:val="nil"/>
                  </w:tcBorders>
                  <w:shd w:val="clear" w:color="auto" w:fill="auto"/>
                  <w:vAlign w:val="center"/>
                </w:tcPr>
                <w:p w14:paraId="08E5391E" w14:textId="538CE3AD" w:rsidR="00F21662" w:rsidRDefault="00F21662" w:rsidP="00F21662">
                  <w:pPr>
                    <w:pStyle w:val="afffff4"/>
                  </w:pPr>
                  <w:r>
                    <w:rPr>
                      <w:rFonts w:eastAsia="等线"/>
                      <w:color w:val="000000"/>
                    </w:rPr>
                    <w:t>0.012</w:t>
                  </w:r>
                </w:p>
              </w:tc>
              <w:tc>
                <w:tcPr>
                  <w:tcW w:w="254" w:type="pct"/>
                  <w:vMerge/>
                  <w:tcBorders>
                    <w:tl2br w:val="nil"/>
                    <w:tr2bl w:val="nil"/>
                  </w:tcBorders>
                  <w:vAlign w:val="center"/>
                </w:tcPr>
                <w:p w14:paraId="5CCCF250" w14:textId="77777777" w:rsidR="00F21662" w:rsidRDefault="00F21662" w:rsidP="00F21662">
                  <w:pPr>
                    <w:pStyle w:val="afffff4"/>
                  </w:pPr>
                </w:p>
              </w:tc>
              <w:tc>
                <w:tcPr>
                  <w:tcW w:w="437" w:type="pct"/>
                  <w:vMerge/>
                  <w:tcBorders>
                    <w:tl2br w:val="nil"/>
                    <w:tr2bl w:val="nil"/>
                  </w:tcBorders>
                  <w:vAlign w:val="center"/>
                </w:tcPr>
                <w:p w14:paraId="3D78CCAA" w14:textId="77777777" w:rsidR="00F21662" w:rsidRDefault="00F21662" w:rsidP="00F21662">
                  <w:pPr>
                    <w:pStyle w:val="afffff4"/>
                  </w:pPr>
                </w:p>
              </w:tc>
              <w:tc>
                <w:tcPr>
                  <w:tcW w:w="288" w:type="pct"/>
                  <w:vMerge/>
                  <w:tcBorders>
                    <w:tl2br w:val="nil"/>
                    <w:tr2bl w:val="nil"/>
                  </w:tcBorders>
                  <w:vAlign w:val="center"/>
                </w:tcPr>
                <w:p w14:paraId="5E507B49" w14:textId="77777777" w:rsidR="00F21662" w:rsidRDefault="00F21662" w:rsidP="00F21662">
                  <w:pPr>
                    <w:pStyle w:val="afffff4"/>
                  </w:pPr>
                </w:p>
              </w:tc>
              <w:tc>
                <w:tcPr>
                  <w:tcW w:w="345" w:type="pct"/>
                  <w:tcBorders>
                    <w:tl2br w:val="nil"/>
                    <w:tr2bl w:val="nil"/>
                  </w:tcBorders>
                  <w:vAlign w:val="center"/>
                </w:tcPr>
                <w:p w14:paraId="50967E14" w14:textId="465DCFFF" w:rsidR="00F21662" w:rsidRPr="00901AC9" w:rsidRDefault="00901AC9" w:rsidP="00F21662">
                  <w:pPr>
                    <w:pStyle w:val="afffff4"/>
                  </w:pPr>
                  <w:r w:rsidRPr="00901AC9">
                    <w:rPr>
                      <w:rFonts w:hint="eastAsia"/>
                    </w:rPr>
                    <w:t>/</w:t>
                  </w:r>
                </w:p>
              </w:tc>
            </w:tr>
            <w:tr w:rsidR="00974555" w14:paraId="1C498201" w14:textId="77777777" w:rsidTr="00974555">
              <w:tc>
                <w:tcPr>
                  <w:tcW w:w="613" w:type="pct"/>
                  <w:vMerge/>
                  <w:tcBorders>
                    <w:tl2br w:val="nil"/>
                    <w:tr2bl w:val="nil"/>
                  </w:tcBorders>
                  <w:vAlign w:val="center"/>
                </w:tcPr>
                <w:p w14:paraId="2E8AD139" w14:textId="77777777" w:rsidR="00F21662" w:rsidRDefault="00F21662" w:rsidP="00F21662">
                  <w:pPr>
                    <w:pStyle w:val="afffff4"/>
                  </w:pPr>
                </w:p>
              </w:tc>
              <w:tc>
                <w:tcPr>
                  <w:tcW w:w="516" w:type="pct"/>
                  <w:tcBorders>
                    <w:tl2br w:val="nil"/>
                    <w:tr2bl w:val="nil"/>
                  </w:tcBorders>
                  <w:vAlign w:val="center"/>
                </w:tcPr>
                <w:p w14:paraId="1E89372C" w14:textId="77777777" w:rsidR="00F21662" w:rsidRDefault="00F21662" w:rsidP="00F21662">
                  <w:pPr>
                    <w:pStyle w:val="afffff4"/>
                  </w:pPr>
                  <w:r>
                    <w:rPr>
                      <w:rFonts w:hint="eastAsia"/>
                    </w:rPr>
                    <w:t>总氮</w:t>
                  </w:r>
                </w:p>
              </w:tc>
              <w:tc>
                <w:tcPr>
                  <w:tcW w:w="449" w:type="pct"/>
                  <w:tcBorders>
                    <w:tl2br w:val="nil"/>
                    <w:tr2bl w:val="nil"/>
                  </w:tcBorders>
                  <w:shd w:val="clear" w:color="auto" w:fill="auto"/>
                  <w:vAlign w:val="center"/>
                </w:tcPr>
                <w:p w14:paraId="1116670F" w14:textId="6C30D6EC" w:rsidR="00F21662" w:rsidRDefault="00F21662" w:rsidP="00F21662">
                  <w:pPr>
                    <w:pStyle w:val="afffff4"/>
                  </w:pPr>
                  <w:r>
                    <w:rPr>
                      <w:rFonts w:eastAsia="等线"/>
                      <w:color w:val="000000"/>
                    </w:rPr>
                    <w:t>70</w:t>
                  </w:r>
                </w:p>
              </w:tc>
              <w:tc>
                <w:tcPr>
                  <w:tcW w:w="574" w:type="pct"/>
                  <w:tcBorders>
                    <w:tl2br w:val="nil"/>
                    <w:tr2bl w:val="nil"/>
                  </w:tcBorders>
                  <w:shd w:val="clear" w:color="auto" w:fill="auto"/>
                  <w:vAlign w:val="center"/>
                </w:tcPr>
                <w:p w14:paraId="237C5649" w14:textId="4F322E0C" w:rsidR="00F21662" w:rsidRDefault="00F21662" w:rsidP="00F21662">
                  <w:pPr>
                    <w:pStyle w:val="afffff4"/>
                  </w:pPr>
                  <w:r>
                    <w:rPr>
                      <w:rFonts w:eastAsia="等线"/>
                      <w:color w:val="000000"/>
                    </w:rPr>
                    <w:t>0.020</w:t>
                  </w:r>
                </w:p>
              </w:tc>
              <w:tc>
                <w:tcPr>
                  <w:tcW w:w="288" w:type="pct"/>
                  <w:vMerge/>
                  <w:tcBorders>
                    <w:tl2br w:val="nil"/>
                    <w:tr2bl w:val="nil"/>
                  </w:tcBorders>
                  <w:vAlign w:val="center"/>
                </w:tcPr>
                <w:p w14:paraId="7406EBF5" w14:textId="77777777" w:rsidR="00F21662" w:rsidRDefault="00F21662" w:rsidP="00F21662">
                  <w:pPr>
                    <w:pStyle w:val="afffff4"/>
                  </w:pPr>
                </w:p>
              </w:tc>
              <w:tc>
                <w:tcPr>
                  <w:tcW w:w="654" w:type="pct"/>
                  <w:tcBorders>
                    <w:tl2br w:val="nil"/>
                    <w:tr2bl w:val="nil"/>
                  </w:tcBorders>
                  <w:shd w:val="clear" w:color="auto" w:fill="auto"/>
                  <w:vAlign w:val="center"/>
                </w:tcPr>
                <w:p w14:paraId="4897141C" w14:textId="3429B6DC" w:rsidR="00F21662" w:rsidRDefault="00F21662" w:rsidP="00F21662">
                  <w:pPr>
                    <w:pStyle w:val="afffff4"/>
                  </w:pPr>
                  <w:r>
                    <w:rPr>
                      <w:rFonts w:eastAsia="等线"/>
                      <w:color w:val="000000"/>
                    </w:rPr>
                    <w:t>70</w:t>
                  </w:r>
                </w:p>
              </w:tc>
              <w:tc>
                <w:tcPr>
                  <w:tcW w:w="582" w:type="pct"/>
                  <w:tcBorders>
                    <w:tl2br w:val="nil"/>
                    <w:tr2bl w:val="nil"/>
                  </w:tcBorders>
                  <w:shd w:val="clear" w:color="auto" w:fill="auto"/>
                  <w:vAlign w:val="center"/>
                </w:tcPr>
                <w:p w14:paraId="66EB449F" w14:textId="513805EB" w:rsidR="00F21662" w:rsidRDefault="00F21662" w:rsidP="00F21662">
                  <w:pPr>
                    <w:pStyle w:val="afffff4"/>
                  </w:pPr>
                  <w:r>
                    <w:rPr>
                      <w:rFonts w:eastAsia="等线"/>
                      <w:color w:val="000000"/>
                    </w:rPr>
                    <w:t>0.020</w:t>
                  </w:r>
                </w:p>
              </w:tc>
              <w:tc>
                <w:tcPr>
                  <w:tcW w:w="254" w:type="pct"/>
                  <w:vMerge/>
                  <w:tcBorders>
                    <w:tl2br w:val="nil"/>
                    <w:tr2bl w:val="nil"/>
                  </w:tcBorders>
                  <w:vAlign w:val="center"/>
                </w:tcPr>
                <w:p w14:paraId="6AB4686B" w14:textId="77777777" w:rsidR="00F21662" w:rsidRDefault="00F21662" w:rsidP="00F21662">
                  <w:pPr>
                    <w:pStyle w:val="afffff4"/>
                  </w:pPr>
                </w:p>
              </w:tc>
              <w:tc>
                <w:tcPr>
                  <w:tcW w:w="437" w:type="pct"/>
                  <w:vMerge/>
                  <w:tcBorders>
                    <w:tl2br w:val="nil"/>
                    <w:tr2bl w:val="nil"/>
                  </w:tcBorders>
                  <w:vAlign w:val="center"/>
                </w:tcPr>
                <w:p w14:paraId="2616B6DA" w14:textId="77777777" w:rsidR="00F21662" w:rsidRDefault="00F21662" w:rsidP="00F21662">
                  <w:pPr>
                    <w:pStyle w:val="afffff4"/>
                  </w:pPr>
                </w:p>
              </w:tc>
              <w:tc>
                <w:tcPr>
                  <w:tcW w:w="288" w:type="pct"/>
                  <w:vMerge/>
                  <w:tcBorders>
                    <w:tl2br w:val="nil"/>
                    <w:tr2bl w:val="nil"/>
                  </w:tcBorders>
                  <w:vAlign w:val="center"/>
                </w:tcPr>
                <w:p w14:paraId="507184D6" w14:textId="77777777" w:rsidR="00F21662" w:rsidRDefault="00F21662" w:rsidP="00F21662">
                  <w:pPr>
                    <w:pStyle w:val="afffff4"/>
                  </w:pPr>
                </w:p>
              </w:tc>
              <w:tc>
                <w:tcPr>
                  <w:tcW w:w="345" w:type="pct"/>
                  <w:tcBorders>
                    <w:tl2br w:val="nil"/>
                    <w:tr2bl w:val="nil"/>
                  </w:tcBorders>
                  <w:vAlign w:val="center"/>
                </w:tcPr>
                <w:p w14:paraId="2E01F610" w14:textId="04BA0329" w:rsidR="00F21662" w:rsidRPr="00901AC9" w:rsidRDefault="00901AC9" w:rsidP="00F21662">
                  <w:pPr>
                    <w:pStyle w:val="afffff4"/>
                  </w:pPr>
                  <w:r w:rsidRPr="00901AC9">
                    <w:rPr>
                      <w:rFonts w:hint="eastAsia"/>
                    </w:rPr>
                    <w:t>/</w:t>
                  </w:r>
                </w:p>
              </w:tc>
            </w:tr>
            <w:tr w:rsidR="00974555" w14:paraId="69B85850" w14:textId="77777777" w:rsidTr="00974555">
              <w:tc>
                <w:tcPr>
                  <w:tcW w:w="613" w:type="pct"/>
                  <w:vMerge/>
                  <w:tcBorders>
                    <w:tl2br w:val="nil"/>
                    <w:tr2bl w:val="nil"/>
                  </w:tcBorders>
                  <w:vAlign w:val="center"/>
                </w:tcPr>
                <w:p w14:paraId="4B0D3110" w14:textId="77777777" w:rsidR="00F21662" w:rsidRDefault="00F21662" w:rsidP="00F21662">
                  <w:pPr>
                    <w:pStyle w:val="afffff4"/>
                  </w:pPr>
                </w:p>
              </w:tc>
              <w:tc>
                <w:tcPr>
                  <w:tcW w:w="516" w:type="pct"/>
                  <w:tcBorders>
                    <w:tl2br w:val="nil"/>
                    <w:tr2bl w:val="nil"/>
                  </w:tcBorders>
                  <w:vAlign w:val="center"/>
                </w:tcPr>
                <w:p w14:paraId="541FFE57" w14:textId="77777777" w:rsidR="00F21662" w:rsidRDefault="00F21662" w:rsidP="00F21662">
                  <w:pPr>
                    <w:pStyle w:val="afffff4"/>
                  </w:pPr>
                  <w:r>
                    <w:rPr>
                      <w:rFonts w:hint="eastAsia"/>
                    </w:rPr>
                    <w:t>总磷</w:t>
                  </w:r>
                </w:p>
              </w:tc>
              <w:tc>
                <w:tcPr>
                  <w:tcW w:w="449" w:type="pct"/>
                  <w:tcBorders>
                    <w:tl2br w:val="nil"/>
                    <w:tr2bl w:val="nil"/>
                  </w:tcBorders>
                  <w:shd w:val="clear" w:color="auto" w:fill="auto"/>
                  <w:vAlign w:val="center"/>
                </w:tcPr>
                <w:p w14:paraId="6A6D2D0A" w14:textId="28640255" w:rsidR="00F21662" w:rsidRDefault="00F21662" w:rsidP="00F21662">
                  <w:pPr>
                    <w:pStyle w:val="afffff4"/>
                  </w:pPr>
                  <w:r>
                    <w:rPr>
                      <w:rFonts w:eastAsia="等线"/>
                      <w:color w:val="000000"/>
                    </w:rPr>
                    <w:t>5</w:t>
                  </w:r>
                </w:p>
              </w:tc>
              <w:tc>
                <w:tcPr>
                  <w:tcW w:w="574" w:type="pct"/>
                  <w:tcBorders>
                    <w:tl2br w:val="nil"/>
                    <w:tr2bl w:val="nil"/>
                  </w:tcBorders>
                  <w:shd w:val="clear" w:color="auto" w:fill="auto"/>
                  <w:vAlign w:val="center"/>
                </w:tcPr>
                <w:p w14:paraId="7965C5E0" w14:textId="44849065" w:rsidR="00F21662" w:rsidRDefault="00F21662" w:rsidP="00F21662">
                  <w:pPr>
                    <w:pStyle w:val="afffff4"/>
                  </w:pPr>
                  <w:r>
                    <w:rPr>
                      <w:rFonts w:eastAsia="等线"/>
                      <w:color w:val="000000"/>
                    </w:rPr>
                    <w:t>0.001</w:t>
                  </w:r>
                </w:p>
              </w:tc>
              <w:tc>
                <w:tcPr>
                  <w:tcW w:w="288" w:type="pct"/>
                  <w:vMerge/>
                  <w:tcBorders>
                    <w:tl2br w:val="nil"/>
                    <w:tr2bl w:val="nil"/>
                  </w:tcBorders>
                  <w:vAlign w:val="center"/>
                </w:tcPr>
                <w:p w14:paraId="50651C22" w14:textId="77777777" w:rsidR="00F21662" w:rsidRDefault="00F21662" w:rsidP="00F21662">
                  <w:pPr>
                    <w:pStyle w:val="afffff4"/>
                  </w:pPr>
                </w:p>
              </w:tc>
              <w:tc>
                <w:tcPr>
                  <w:tcW w:w="654" w:type="pct"/>
                  <w:tcBorders>
                    <w:tl2br w:val="nil"/>
                    <w:tr2bl w:val="nil"/>
                  </w:tcBorders>
                  <w:shd w:val="clear" w:color="auto" w:fill="auto"/>
                  <w:vAlign w:val="center"/>
                </w:tcPr>
                <w:p w14:paraId="51F524A2" w14:textId="7992E53A" w:rsidR="00F21662" w:rsidRDefault="00F21662" w:rsidP="00F21662">
                  <w:pPr>
                    <w:pStyle w:val="afffff4"/>
                  </w:pPr>
                  <w:r>
                    <w:rPr>
                      <w:rFonts w:eastAsia="等线"/>
                      <w:color w:val="000000"/>
                    </w:rPr>
                    <w:t>5</w:t>
                  </w:r>
                </w:p>
              </w:tc>
              <w:tc>
                <w:tcPr>
                  <w:tcW w:w="582" w:type="pct"/>
                  <w:tcBorders>
                    <w:tl2br w:val="nil"/>
                    <w:tr2bl w:val="nil"/>
                  </w:tcBorders>
                  <w:shd w:val="clear" w:color="auto" w:fill="auto"/>
                  <w:vAlign w:val="center"/>
                </w:tcPr>
                <w:p w14:paraId="448B445A" w14:textId="6A5B038F" w:rsidR="00F21662" w:rsidRDefault="00F21662" w:rsidP="00F21662">
                  <w:pPr>
                    <w:pStyle w:val="afffff4"/>
                  </w:pPr>
                  <w:r>
                    <w:rPr>
                      <w:rFonts w:eastAsia="等线"/>
                      <w:color w:val="000000"/>
                    </w:rPr>
                    <w:t>0.001</w:t>
                  </w:r>
                </w:p>
              </w:tc>
              <w:tc>
                <w:tcPr>
                  <w:tcW w:w="254" w:type="pct"/>
                  <w:vMerge/>
                  <w:tcBorders>
                    <w:tl2br w:val="nil"/>
                    <w:tr2bl w:val="nil"/>
                  </w:tcBorders>
                  <w:vAlign w:val="center"/>
                </w:tcPr>
                <w:p w14:paraId="2DCA00F2" w14:textId="77777777" w:rsidR="00F21662" w:rsidRDefault="00F21662" w:rsidP="00F21662">
                  <w:pPr>
                    <w:pStyle w:val="afffff4"/>
                  </w:pPr>
                </w:p>
              </w:tc>
              <w:tc>
                <w:tcPr>
                  <w:tcW w:w="437" w:type="pct"/>
                  <w:vMerge/>
                  <w:tcBorders>
                    <w:tl2br w:val="nil"/>
                    <w:tr2bl w:val="nil"/>
                  </w:tcBorders>
                  <w:vAlign w:val="center"/>
                </w:tcPr>
                <w:p w14:paraId="39930BFF" w14:textId="77777777" w:rsidR="00F21662" w:rsidRDefault="00F21662" w:rsidP="00F21662">
                  <w:pPr>
                    <w:pStyle w:val="afffff4"/>
                  </w:pPr>
                </w:p>
              </w:tc>
              <w:tc>
                <w:tcPr>
                  <w:tcW w:w="288" w:type="pct"/>
                  <w:vMerge/>
                  <w:tcBorders>
                    <w:tl2br w:val="nil"/>
                    <w:tr2bl w:val="nil"/>
                  </w:tcBorders>
                  <w:vAlign w:val="center"/>
                </w:tcPr>
                <w:p w14:paraId="5940056F" w14:textId="77777777" w:rsidR="00F21662" w:rsidRDefault="00F21662" w:rsidP="00F21662">
                  <w:pPr>
                    <w:pStyle w:val="afffff4"/>
                  </w:pPr>
                </w:p>
              </w:tc>
              <w:tc>
                <w:tcPr>
                  <w:tcW w:w="345" w:type="pct"/>
                  <w:tcBorders>
                    <w:tl2br w:val="nil"/>
                    <w:tr2bl w:val="nil"/>
                  </w:tcBorders>
                  <w:vAlign w:val="center"/>
                </w:tcPr>
                <w:p w14:paraId="081D5E53" w14:textId="015E62AF" w:rsidR="00F21662" w:rsidRPr="00901AC9" w:rsidRDefault="00901AC9" w:rsidP="00F21662">
                  <w:pPr>
                    <w:pStyle w:val="afffff4"/>
                  </w:pPr>
                  <w:r w:rsidRPr="00901AC9">
                    <w:rPr>
                      <w:rFonts w:hint="eastAsia"/>
                    </w:rPr>
                    <w:t>/</w:t>
                  </w:r>
                </w:p>
              </w:tc>
            </w:tr>
            <w:tr w:rsidR="00974555" w14:paraId="1DB6274F" w14:textId="77777777" w:rsidTr="00974555">
              <w:tc>
                <w:tcPr>
                  <w:tcW w:w="613" w:type="pct"/>
                  <w:vMerge/>
                  <w:tcBorders>
                    <w:tl2br w:val="nil"/>
                    <w:tr2bl w:val="nil"/>
                  </w:tcBorders>
                  <w:vAlign w:val="center"/>
                </w:tcPr>
                <w:p w14:paraId="6020DDD0" w14:textId="77777777" w:rsidR="00F21662" w:rsidRDefault="00F21662" w:rsidP="00F21662">
                  <w:pPr>
                    <w:pStyle w:val="afffff4"/>
                  </w:pPr>
                </w:p>
              </w:tc>
              <w:tc>
                <w:tcPr>
                  <w:tcW w:w="516" w:type="pct"/>
                  <w:tcBorders>
                    <w:tl2br w:val="nil"/>
                    <w:tr2bl w:val="nil"/>
                  </w:tcBorders>
                  <w:vAlign w:val="center"/>
                </w:tcPr>
                <w:p w14:paraId="67EA4BDA" w14:textId="77777777" w:rsidR="00F21662" w:rsidRDefault="00F21662" w:rsidP="00F21662">
                  <w:pPr>
                    <w:pStyle w:val="afffff4"/>
                  </w:pPr>
                  <w:r>
                    <w:rPr>
                      <w:rFonts w:hint="eastAsia"/>
                    </w:rPr>
                    <w:t>SS</w:t>
                  </w:r>
                </w:p>
              </w:tc>
              <w:tc>
                <w:tcPr>
                  <w:tcW w:w="449" w:type="pct"/>
                  <w:tcBorders>
                    <w:tl2br w:val="nil"/>
                    <w:tr2bl w:val="nil"/>
                  </w:tcBorders>
                  <w:shd w:val="clear" w:color="auto" w:fill="auto"/>
                  <w:vAlign w:val="center"/>
                </w:tcPr>
                <w:p w14:paraId="226CDB7D" w14:textId="34838150" w:rsidR="00F21662" w:rsidRDefault="00F21662" w:rsidP="00F21662">
                  <w:pPr>
                    <w:pStyle w:val="afffff4"/>
                  </w:pPr>
                  <w:r>
                    <w:rPr>
                      <w:rFonts w:eastAsia="等线"/>
                      <w:color w:val="000000"/>
                    </w:rPr>
                    <w:t>250</w:t>
                  </w:r>
                </w:p>
              </w:tc>
              <w:tc>
                <w:tcPr>
                  <w:tcW w:w="574" w:type="pct"/>
                  <w:tcBorders>
                    <w:tl2br w:val="nil"/>
                    <w:tr2bl w:val="nil"/>
                  </w:tcBorders>
                  <w:shd w:val="clear" w:color="auto" w:fill="auto"/>
                  <w:vAlign w:val="center"/>
                </w:tcPr>
                <w:p w14:paraId="452D1676" w14:textId="343CCDAB" w:rsidR="00F21662" w:rsidRDefault="00F21662" w:rsidP="00F21662">
                  <w:pPr>
                    <w:pStyle w:val="afffff4"/>
                  </w:pPr>
                  <w:r>
                    <w:rPr>
                      <w:rFonts w:eastAsia="等线"/>
                      <w:color w:val="000000"/>
                    </w:rPr>
                    <w:t>0.072</w:t>
                  </w:r>
                </w:p>
              </w:tc>
              <w:tc>
                <w:tcPr>
                  <w:tcW w:w="288" w:type="pct"/>
                  <w:vMerge/>
                  <w:tcBorders>
                    <w:tl2br w:val="nil"/>
                    <w:tr2bl w:val="nil"/>
                  </w:tcBorders>
                  <w:vAlign w:val="center"/>
                </w:tcPr>
                <w:p w14:paraId="6DC394B7" w14:textId="77777777" w:rsidR="00F21662" w:rsidRDefault="00F21662" w:rsidP="00F21662">
                  <w:pPr>
                    <w:pStyle w:val="afffff4"/>
                  </w:pPr>
                </w:p>
              </w:tc>
              <w:tc>
                <w:tcPr>
                  <w:tcW w:w="654" w:type="pct"/>
                  <w:tcBorders>
                    <w:tl2br w:val="nil"/>
                    <w:tr2bl w:val="nil"/>
                  </w:tcBorders>
                  <w:shd w:val="clear" w:color="auto" w:fill="auto"/>
                  <w:vAlign w:val="center"/>
                </w:tcPr>
                <w:p w14:paraId="032D273F" w14:textId="7D50D77D" w:rsidR="00F21662" w:rsidRDefault="00F21662" w:rsidP="00F21662">
                  <w:pPr>
                    <w:pStyle w:val="afffff4"/>
                  </w:pPr>
                  <w:r>
                    <w:rPr>
                      <w:rFonts w:eastAsia="等线"/>
                      <w:color w:val="000000"/>
                    </w:rPr>
                    <w:t>250</w:t>
                  </w:r>
                </w:p>
              </w:tc>
              <w:tc>
                <w:tcPr>
                  <w:tcW w:w="582" w:type="pct"/>
                  <w:tcBorders>
                    <w:tl2br w:val="nil"/>
                    <w:tr2bl w:val="nil"/>
                  </w:tcBorders>
                  <w:shd w:val="clear" w:color="auto" w:fill="auto"/>
                  <w:vAlign w:val="center"/>
                </w:tcPr>
                <w:p w14:paraId="76474B9D" w14:textId="29C05E44" w:rsidR="00F21662" w:rsidRDefault="00F21662" w:rsidP="00F21662">
                  <w:pPr>
                    <w:pStyle w:val="afffff4"/>
                  </w:pPr>
                  <w:r>
                    <w:rPr>
                      <w:rFonts w:eastAsia="等线"/>
                      <w:color w:val="000000"/>
                    </w:rPr>
                    <w:t>0.072</w:t>
                  </w:r>
                </w:p>
              </w:tc>
              <w:tc>
                <w:tcPr>
                  <w:tcW w:w="254" w:type="pct"/>
                  <w:vMerge/>
                  <w:tcBorders>
                    <w:tl2br w:val="nil"/>
                    <w:tr2bl w:val="nil"/>
                  </w:tcBorders>
                  <w:vAlign w:val="center"/>
                </w:tcPr>
                <w:p w14:paraId="282CBAED" w14:textId="77777777" w:rsidR="00F21662" w:rsidRDefault="00F21662" w:rsidP="00F21662">
                  <w:pPr>
                    <w:pStyle w:val="afffff4"/>
                  </w:pPr>
                </w:p>
              </w:tc>
              <w:tc>
                <w:tcPr>
                  <w:tcW w:w="437" w:type="pct"/>
                  <w:vMerge/>
                  <w:tcBorders>
                    <w:tl2br w:val="nil"/>
                    <w:tr2bl w:val="nil"/>
                  </w:tcBorders>
                  <w:vAlign w:val="center"/>
                </w:tcPr>
                <w:p w14:paraId="570BEE70" w14:textId="77777777" w:rsidR="00F21662" w:rsidRDefault="00F21662" w:rsidP="00F21662">
                  <w:pPr>
                    <w:pStyle w:val="afffff4"/>
                  </w:pPr>
                </w:p>
              </w:tc>
              <w:tc>
                <w:tcPr>
                  <w:tcW w:w="288" w:type="pct"/>
                  <w:vMerge/>
                  <w:tcBorders>
                    <w:tl2br w:val="nil"/>
                    <w:tr2bl w:val="nil"/>
                  </w:tcBorders>
                  <w:vAlign w:val="center"/>
                </w:tcPr>
                <w:p w14:paraId="7FC71E71" w14:textId="77777777" w:rsidR="00F21662" w:rsidRDefault="00F21662" w:rsidP="00F21662">
                  <w:pPr>
                    <w:pStyle w:val="afffff4"/>
                  </w:pPr>
                </w:p>
              </w:tc>
              <w:tc>
                <w:tcPr>
                  <w:tcW w:w="345" w:type="pct"/>
                  <w:tcBorders>
                    <w:tl2br w:val="nil"/>
                    <w:tr2bl w:val="nil"/>
                  </w:tcBorders>
                  <w:vAlign w:val="center"/>
                </w:tcPr>
                <w:p w14:paraId="14E7DA80" w14:textId="77777777" w:rsidR="00F21662" w:rsidRPr="00901AC9" w:rsidRDefault="00F21662" w:rsidP="00F21662">
                  <w:pPr>
                    <w:pStyle w:val="afffff4"/>
                  </w:pPr>
                  <w:r w:rsidRPr="00901AC9">
                    <w:rPr>
                      <w:rFonts w:hint="eastAsia"/>
                    </w:rPr>
                    <w:t>400</w:t>
                  </w:r>
                </w:p>
              </w:tc>
            </w:tr>
          </w:tbl>
          <w:p w14:paraId="210CC69D" w14:textId="77777777" w:rsidR="007C59FC" w:rsidRDefault="007C59FC" w:rsidP="007C59FC">
            <w:pPr>
              <w:pStyle w:val="afffff4"/>
              <w:rPr>
                <w:szCs w:val="32"/>
              </w:rPr>
            </w:pPr>
          </w:p>
          <w:p w14:paraId="1E4CC15A" w14:textId="77777777" w:rsidR="001E727E" w:rsidRDefault="00000000">
            <w:pPr>
              <w:rPr>
                <w:b/>
                <w:bCs/>
              </w:rPr>
            </w:pPr>
            <w:r>
              <w:rPr>
                <w:b/>
                <w:bCs/>
              </w:rPr>
              <w:t>2.2</w:t>
            </w:r>
            <w:r>
              <w:rPr>
                <w:b/>
                <w:bCs/>
              </w:rPr>
              <w:t>废水处理依托可行性分析</w:t>
            </w:r>
          </w:p>
          <w:p w14:paraId="12B88DBC" w14:textId="36F0CF77" w:rsidR="009E7F0F" w:rsidRPr="008D49AE" w:rsidRDefault="00FD37D4" w:rsidP="009E7F0F">
            <w:pPr>
              <w:ind w:firstLineChars="200" w:firstLine="480"/>
              <w:rPr>
                <w:bCs/>
                <w:snapToGrid w:val="0"/>
                <w:kern w:val="0"/>
              </w:rPr>
            </w:pPr>
            <w:proofErr w:type="gramStart"/>
            <w:r w:rsidRPr="008D49AE">
              <w:rPr>
                <w:bCs/>
                <w:snapToGrid w:val="0"/>
                <w:kern w:val="0"/>
              </w:rPr>
              <w:lastRenderedPageBreak/>
              <w:t>乌苏市</w:t>
            </w:r>
            <w:proofErr w:type="gramEnd"/>
            <w:r w:rsidRPr="008D49AE">
              <w:rPr>
                <w:bCs/>
                <w:snapToGrid w:val="0"/>
                <w:kern w:val="0"/>
              </w:rPr>
              <w:t>污水处理厂</w:t>
            </w:r>
            <w:r w:rsidRPr="008D49AE">
              <w:rPr>
                <w:rFonts w:hint="eastAsia"/>
                <w:bCs/>
                <w:snapToGrid w:val="0"/>
                <w:kern w:val="0"/>
              </w:rPr>
              <w:t>位于</w:t>
            </w:r>
            <w:proofErr w:type="gramStart"/>
            <w:r w:rsidRPr="008D49AE">
              <w:rPr>
                <w:bCs/>
                <w:snapToGrid w:val="0"/>
                <w:kern w:val="0"/>
              </w:rPr>
              <w:t>乌苏市</w:t>
            </w:r>
            <w:proofErr w:type="gramEnd"/>
            <w:r w:rsidRPr="008D49AE">
              <w:rPr>
                <w:bCs/>
                <w:snapToGrid w:val="0"/>
                <w:kern w:val="0"/>
              </w:rPr>
              <w:t>八十四户乡庙村，</w:t>
            </w:r>
            <w:r w:rsidR="009D7B31" w:rsidRPr="008D49AE">
              <w:rPr>
                <w:bCs/>
                <w:snapToGrid w:val="0"/>
                <w:kern w:val="0"/>
              </w:rPr>
              <w:t>由</w:t>
            </w:r>
            <w:proofErr w:type="gramStart"/>
            <w:r w:rsidR="009D7B31" w:rsidRPr="008D49AE">
              <w:rPr>
                <w:bCs/>
                <w:snapToGrid w:val="0"/>
                <w:kern w:val="0"/>
              </w:rPr>
              <w:t>乌苏市</w:t>
            </w:r>
            <w:proofErr w:type="gramEnd"/>
            <w:r w:rsidR="009D7B31" w:rsidRPr="008D49AE">
              <w:rPr>
                <w:bCs/>
                <w:snapToGrid w:val="0"/>
                <w:kern w:val="0"/>
              </w:rPr>
              <w:t>净水源污水处理有限公司运营，现有总处理规模</w:t>
            </w:r>
            <w:r w:rsidR="009D7B31" w:rsidRPr="008D49AE">
              <w:rPr>
                <w:bCs/>
                <w:snapToGrid w:val="0"/>
                <w:kern w:val="0"/>
              </w:rPr>
              <w:t>4.5</w:t>
            </w:r>
            <w:r w:rsidR="009D7B31" w:rsidRPr="008D49AE">
              <w:rPr>
                <w:bCs/>
                <w:snapToGrid w:val="0"/>
                <w:kern w:val="0"/>
              </w:rPr>
              <w:t>万</w:t>
            </w:r>
            <w:r w:rsidR="009D7B31" w:rsidRPr="008D49AE">
              <w:rPr>
                <w:bCs/>
                <w:snapToGrid w:val="0"/>
                <w:kern w:val="0"/>
              </w:rPr>
              <w:t>m³/d</w:t>
            </w:r>
            <w:r w:rsidR="009E7F0F" w:rsidRPr="008D49AE">
              <w:rPr>
                <w:rFonts w:hint="eastAsia"/>
                <w:bCs/>
                <w:snapToGrid w:val="0"/>
                <w:kern w:val="0"/>
              </w:rPr>
              <w:t>。</w:t>
            </w:r>
            <w:proofErr w:type="gramStart"/>
            <w:r w:rsidR="009E7F0F" w:rsidRPr="008D49AE">
              <w:rPr>
                <w:bCs/>
                <w:snapToGrid w:val="0"/>
                <w:kern w:val="0"/>
              </w:rPr>
              <w:t>乌苏市</w:t>
            </w:r>
            <w:proofErr w:type="gramEnd"/>
            <w:r w:rsidR="009E7F0F" w:rsidRPr="008D49AE">
              <w:rPr>
                <w:bCs/>
                <w:snapToGrid w:val="0"/>
                <w:kern w:val="0"/>
              </w:rPr>
              <w:t>污水处理厂</w:t>
            </w:r>
            <w:r w:rsidR="009E7F0F" w:rsidRPr="008D49AE">
              <w:rPr>
                <w:rFonts w:hint="eastAsia"/>
                <w:bCs/>
                <w:snapToGrid w:val="0"/>
                <w:kern w:val="0"/>
              </w:rPr>
              <w:t>一期工程</w:t>
            </w:r>
            <w:r w:rsidR="009E7F0F" w:rsidRPr="008D49AE">
              <w:rPr>
                <w:bCs/>
                <w:snapToGrid w:val="0"/>
                <w:kern w:val="0"/>
              </w:rPr>
              <w:t>设计处理规模</w:t>
            </w:r>
            <w:r w:rsidR="009E7F0F" w:rsidRPr="008D49AE">
              <w:rPr>
                <w:bCs/>
                <w:snapToGrid w:val="0"/>
                <w:kern w:val="0"/>
              </w:rPr>
              <w:t>3.0</w:t>
            </w:r>
            <w:r w:rsidR="009E7F0F" w:rsidRPr="008D49AE">
              <w:rPr>
                <w:bCs/>
                <w:snapToGrid w:val="0"/>
                <w:kern w:val="0"/>
              </w:rPr>
              <w:t>万</w:t>
            </w:r>
            <w:r w:rsidR="009E7F0F" w:rsidRPr="008D49AE">
              <w:rPr>
                <w:bCs/>
                <w:snapToGrid w:val="0"/>
                <w:kern w:val="0"/>
              </w:rPr>
              <w:t>m³/d</w:t>
            </w:r>
            <w:r w:rsidR="009E7F0F" w:rsidRPr="008D49AE">
              <w:rPr>
                <w:rFonts w:hint="eastAsia"/>
                <w:bCs/>
                <w:snapToGrid w:val="0"/>
                <w:kern w:val="0"/>
              </w:rPr>
              <w:t>，于</w:t>
            </w:r>
            <w:r w:rsidR="009E7F0F" w:rsidRPr="008D49AE">
              <w:rPr>
                <w:bCs/>
                <w:snapToGrid w:val="0"/>
                <w:kern w:val="0"/>
              </w:rPr>
              <w:t>2009</w:t>
            </w:r>
            <w:r w:rsidR="009E7F0F" w:rsidRPr="008D49AE">
              <w:rPr>
                <w:bCs/>
                <w:snapToGrid w:val="0"/>
                <w:kern w:val="0"/>
              </w:rPr>
              <w:t>年</w:t>
            </w:r>
            <w:r w:rsidR="009E7F0F" w:rsidRPr="008D49AE">
              <w:rPr>
                <w:bCs/>
                <w:snapToGrid w:val="0"/>
                <w:kern w:val="0"/>
              </w:rPr>
              <w:t>10</w:t>
            </w:r>
            <w:r w:rsidR="009E7F0F" w:rsidRPr="008D49AE">
              <w:rPr>
                <w:bCs/>
                <w:snapToGrid w:val="0"/>
                <w:kern w:val="0"/>
              </w:rPr>
              <w:t>月通过自治区环保局竣工环保验收。</w:t>
            </w:r>
            <w:r w:rsidR="009E7F0F" w:rsidRPr="008D49AE">
              <w:rPr>
                <w:rFonts w:hint="eastAsia"/>
                <w:bCs/>
                <w:snapToGrid w:val="0"/>
                <w:kern w:val="0"/>
              </w:rPr>
              <w:t>二期</w:t>
            </w:r>
            <w:r w:rsidR="009E7F0F" w:rsidRPr="008D49AE">
              <w:rPr>
                <w:bCs/>
                <w:snapToGrid w:val="0"/>
                <w:kern w:val="0"/>
              </w:rPr>
              <w:t>提</w:t>
            </w:r>
            <w:proofErr w:type="gramStart"/>
            <w:r w:rsidR="009E7F0F" w:rsidRPr="008D49AE">
              <w:rPr>
                <w:bCs/>
                <w:snapToGrid w:val="0"/>
                <w:kern w:val="0"/>
              </w:rPr>
              <w:t>标改造</w:t>
            </w:r>
            <w:proofErr w:type="gramEnd"/>
            <w:r w:rsidR="009E7F0F" w:rsidRPr="008D49AE">
              <w:rPr>
                <w:bCs/>
                <w:snapToGrid w:val="0"/>
                <w:kern w:val="0"/>
              </w:rPr>
              <w:t>及</w:t>
            </w:r>
            <w:r w:rsidR="009E7F0F" w:rsidRPr="008D49AE">
              <w:rPr>
                <w:bCs/>
                <w:snapToGrid w:val="0"/>
                <w:kern w:val="0"/>
              </w:rPr>
              <w:t>1.5 m³/d</w:t>
            </w:r>
            <w:r w:rsidR="009E7F0F" w:rsidRPr="008D49AE">
              <w:rPr>
                <w:bCs/>
                <w:snapToGrid w:val="0"/>
                <w:kern w:val="0"/>
              </w:rPr>
              <w:t>扩建工程</w:t>
            </w:r>
            <w:r w:rsidR="009E7F0F" w:rsidRPr="008D49AE">
              <w:rPr>
                <w:rFonts w:hint="eastAsia"/>
                <w:bCs/>
                <w:snapToGrid w:val="0"/>
                <w:kern w:val="0"/>
              </w:rPr>
              <w:t>于</w:t>
            </w:r>
            <w:r w:rsidR="009E7F0F" w:rsidRPr="008D49AE">
              <w:rPr>
                <w:bCs/>
                <w:snapToGrid w:val="0"/>
                <w:kern w:val="0"/>
              </w:rPr>
              <w:t>2019</w:t>
            </w:r>
            <w:r w:rsidR="009E7F0F" w:rsidRPr="008D49AE">
              <w:rPr>
                <w:bCs/>
                <w:snapToGrid w:val="0"/>
                <w:kern w:val="0"/>
              </w:rPr>
              <w:t>年</w:t>
            </w:r>
            <w:r w:rsidR="009E7F0F" w:rsidRPr="008D49AE">
              <w:rPr>
                <w:bCs/>
                <w:snapToGrid w:val="0"/>
                <w:kern w:val="0"/>
              </w:rPr>
              <w:t>8</w:t>
            </w:r>
            <w:r w:rsidR="009E7F0F" w:rsidRPr="008D49AE">
              <w:rPr>
                <w:bCs/>
                <w:snapToGrid w:val="0"/>
                <w:kern w:val="0"/>
              </w:rPr>
              <w:t>月完成竣工环境保护验收（新天蓝蓝验字〔</w:t>
            </w:r>
            <w:r w:rsidR="009E7F0F" w:rsidRPr="008D49AE">
              <w:rPr>
                <w:bCs/>
                <w:snapToGrid w:val="0"/>
                <w:kern w:val="0"/>
              </w:rPr>
              <w:t>2019</w:t>
            </w:r>
            <w:r w:rsidR="009E7F0F" w:rsidRPr="008D49AE">
              <w:rPr>
                <w:bCs/>
                <w:snapToGrid w:val="0"/>
                <w:kern w:val="0"/>
              </w:rPr>
              <w:t>〕第</w:t>
            </w:r>
            <w:r w:rsidR="009E7F0F" w:rsidRPr="008D49AE">
              <w:rPr>
                <w:bCs/>
                <w:snapToGrid w:val="0"/>
                <w:kern w:val="0"/>
              </w:rPr>
              <w:t>31</w:t>
            </w:r>
            <w:r w:rsidR="009E7F0F" w:rsidRPr="008D49AE">
              <w:rPr>
                <w:bCs/>
                <w:snapToGrid w:val="0"/>
                <w:kern w:val="0"/>
              </w:rPr>
              <w:t>号）</w:t>
            </w:r>
            <w:r w:rsidR="009E7F0F" w:rsidRPr="008D49AE">
              <w:rPr>
                <w:rFonts w:hint="eastAsia"/>
                <w:bCs/>
                <w:snapToGrid w:val="0"/>
                <w:kern w:val="0"/>
              </w:rPr>
              <w:t>。</w:t>
            </w:r>
          </w:p>
          <w:p w14:paraId="0F722441" w14:textId="56E987EF" w:rsidR="00FD37D4" w:rsidRPr="008D49AE" w:rsidRDefault="009E7F0F">
            <w:pPr>
              <w:ind w:firstLineChars="200" w:firstLine="480"/>
              <w:rPr>
                <w:bCs/>
                <w:snapToGrid w:val="0"/>
                <w:kern w:val="0"/>
              </w:rPr>
            </w:pPr>
            <w:proofErr w:type="gramStart"/>
            <w:r w:rsidRPr="008D49AE">
              <w:rPr>
                <w:bCs/>
                <w:snapToGrid w:val="0"/>
                <w:kern w:val="0"/>
              </w:rPr>
              <w:t>乌苏市</w:t>
            </w:r>
            <w:proofErr w:type="gramEnd"/>
            <w:r w:rsidRPr="008D49AE">
              <w:rPr>
                <w:bCs/>
                <w:snapToGrid w:val="0"/>
                <w:kern w:val="0"/>
              </w:rPr>
              <w:t>污水处理厂</w:t>
            </w:r>
            <w:r w:rsidR="00C96C47" w:rsidRPr="008D49AE">
              <w:rPr>
                <w:bCs/>
                <w:snapToGrid w:val="0"/>
                <w:kern w:val="0"/>
              </w:rPr>
              <w:t>采用粗格栅</w:t>
            </w:r>
            <w:r w:rsidR="00C96C47" w:rsidRPr="008D49AE">
              <w:rPr>
                <w:bCs/>
                <w:snapToGrid w:val="0"/>
                <w:kern w:val="0"/>
              </w:rPr>
              <w:noBreakHyphen/>
            </w:r>
            <w:r w:rsidR="00C96C47" w:rsidRPr="008D49AE">
              <w:rPr>
                <w:bCs/>
                <w:snapToGrid w:val="0"/>
                <w:kern w:val="0"/>
              </w:rPr>
              <w:t>提升泵</w:t>
            </w:r>
            <w:r w:rsidR="00C96C47" w:rsidRPr="008D49AE">
              <w:rPr>
                <w:bCs/>
                <w:snapToGrid w:val="0"/>
                <w:kern w:val="0"/>
              </w:rPr>
              <w:noBreakHyphen/>
            </w:r>
            <w:r w:rsidR="00C96C47" w:rsidRPr="008D49AE">
              <w:rPr>
                <w:bCs/>
                <w:snapToGrid w:val="0"/>
                <w:kern w:val="0"/>
              </w:rPr>
              <w:t>细格栅</w:t>
            </w:r>
            <w:r w:rsidR="00C96C47" w:rsidRPr="008D49AE">
              <w:rPr>
                <w:bCs/>
                <w:snapToGrid w:val="0"/>
                <w:kern w:val="0"/>
              </w:rPr>
              <w:noBreakHyphen/>
            </w:r>
            <w:r w:rsidR="00C96C47" w:rsidRPr="008D49AE">
              <w:rPr>
                <w:bCs/>
                <w:snapToGrid w:val="0"/>
                <w:kern w:val="0"/>
              </w:rPr>
              <w:t>旋流沉砂</w:t>
            </w:r>
            <w:r w:rsidR="00C96C47" w:rsidRPr="008D49AE">
              <w:rPr>
                <w:bCs/>
                <w:snapToGrid w:val="0"/>
                <w:kern w:val="0"/>
              </w:rPr>
              <w:noBreakHyphen/>
              <w:t xml:space="preserve">EBIS </w:t>
            </w:r>
            <w:r w:rsidR="00C96C47" w:rsidRPr="008D49AE">
              <w:rPr>
                <w:bCs/>
                <w:snapToGrid w:val="0"/>
                <w:kern w:val="0"/>
              </w:rPr>
              <w:t>生化池</w:t>
            </w:r>
            <w:r w:rsidR="00C96C47" w:rsidRPr="008D49AE">
              <w:rPr>
                <w:bCs/>
                <w:snapToGrid w:val="0"/>
                <w:kern w:val="0"/>
              </w:rPr>
              <w:noBreakHyphen/>
            </w:r>
            <w:r w:rsidR="00C96C47" w:rsidRPr="008D49AE">
              <w:rPr>
                <w:bCs/>
                <w:snapToGrid w:val="0"/>
                <w:kern w:val="0"/>
              </w:rPr>
              <w:t>深度处理</w:t>
            </w:r>
            <w:r w:rsidR="00C96C47" w:rsidRPr="008D49AE">
              <w:rPr>
                <w:bCs/>
                <w:snapToGrid w:val="0"/>
                <w:kern w:val="0"/>
              </w:rPr>
              <w:noBreakHyphen/>
            </w:r>
            <w:r w:rsidR="00C96C47" w:rsidRPr="008D49AE">
              <w:rPr>
                <w:bCs/>
                <w:snapToGrid w:val="0"/>
                <w:kern w:val="0"/>
              </w:rPr>
              <w:t>消毒处理工艺，格栅、污泥</w:t>
            </w:r>
            <w:proofErr w:type="gramStart"/>
            <w:r w:rsidR="00C96C47" w:rsidRPr="008D49AE">
              <w:rPr>
                <w:bCs/>
                <w:snapToGrid w:val="0"/>
                <w:kern w:val="0"/>
              </w:rPr>
              <w:t>脱水间配套</w:t>
            </w:r>
            <w:proofErr w:type="gramEnd"/>
            <w:r w:rsidR="00C96C47" w:rsidRPr="008D49AE">
              <w:rPr>
                <w:bCs/>
                <w:snapToGrid w:val="0"/>
                <w:kern w:val="0"/>
              </w:rPr>
              <w:t>离子除臭设施；</w:t>
            </w:r>
            <w:r w:rsidR="009D7B31" w:rsidRPr="008D49AE">
              <w:rPr>
                <w:bCs/>
                <w:snapToGrid w:val="0"/>
                <w:kern w:val="0"/>
              </w:rPr>
              <w:t>主要收集处理</w:t>
            </w:r>
            <w:r w:rsidRPr="008D49AE">
              <w:rPr>
                <w:bCs/>
                <w:snapToGrid w:val="0"/>
                <w:kern w:val="0"/>
              </w:rPr>
              <w:t>乌苏城区生活污水、各企业预处理后的生活污水</w:t>
            </w:r>
            <w:r w:rsidR="009D7B31" w:rsidRPr="008D49AE">
              <w:rPr>
                <w:bCs/>
                <w:snapToGrid w:val="0"/>
                <w:kern w:val="0"/>
              </w:rPr>
              <w:t>（工业生产废水不允许直接接入）。</w:t>
            </w:r>
            <w:r w:rsidRPr="008D49AE">
              <w:rPr>
                <w:bCs/>
                <w:snapToGrid w:val="0"/>
                <w:kern w:val="0"/>
              </w:rPr>
              <w:t>污水处理厂出水执行《城镇污水处理厂污染物排放标准》（</w:t>
            </w:r>
            <w:r w:rsidRPr="008D49AE">
              <w:rPr>
                <w:bCs/>
                <w:snapToGrid w:val="0"/>
                <w:kern w:val="0"/>
              </w:rPr>
              <w:t>GB18918</w:t>
            </w:r>
            <w:r w:rsidRPr="008D49AE">
              <w:rPr>
                <w:bCs/>
                <w:snapToGrid w:val="0"/>
                <w:kern w:val="0"/>
              </w:rPr>
              <w:noBreakHyphen/>
              <w:t>2002</w:t>
            </w:r>
            <w:r w:rsidRPr="008D49AE">
              <w:rPr>
                <w:bCs/>
                <w:snapToGrid w:val="0"/>
                <w:kern w:val="0"/>
              </w:rPr>
              <w:t>）一级</w:t>
            </w:r>
            <w:r w:rsidRPr="008D49AE">
              <w:rPr>
                <w:bCs/>
                <w:snapToGrid w:val="0"/>
                <w:kern w:val="0"/>
              </w:rPr>
              <w:t>A</w:t>
            </w:r>
            <w:r w:rsidRPr="008D49AE">
              <w:rPr>
                <w:bCs/>
                <w:snapToGrid w:val="0"/>
                <w:kern w:val="0"/>
              </w:rPr>
              <w:t>标准，处理后的尾水进入中水库贮存，用于城市绿化、道路洒水等再生水回用</w:t>
            </w:r>
            <w:r w:rsidRPr="008D49AE">
              <w:rPr>
                <w:rFonts w:hint="eastAsia"/>
                <w:bCs/>
                <w:snapToGrid w:val="0"/>
                <w:kern w:val="0"/>
              </w:rPr>
              <w:t>。</w:t>
            </w:r>
          </w:p>
          <w:p w14:paraId="65572829" w14:textId="5A28E03E" w:rsidR="008D49AE" w:rsidRPr="008D49AE" w:rsidRDefault="008D49AE">
            <w:pPr>
              <w:ind w:firstLineChars="200" w:firstLine="480"/>
              <w:rPr>
                <w:bCs/>
                <w:snapToGrid w:val="0"/>
                <w:kern w:val="0"/>
              </w:rPr>
            </w:pPr>
            <w:proofErr w:type="gramStart"/>
            <w:r w:rsidRPr="008D49AE">
              <w:rPr>
                <w:bCs/>
                <w:snapToGrid w:val="0"/>
                <w:kern w:val="0"/>
              </w:rPr>
              <w:t>乌苏市</w:t>
            </w:r>
            <w:proofErr w:type="gramEnd"/>
            <w:r w:rsidRPr="008D49AE">
              <w:rPr>
                <w:bCs/>
                <w:snapToGrid w:val="0"/>
                <w:kern w:val="0"/>
              </w:rPr>
              <w:t>污水处理厂</w:t>
            </w:r>
            <w:r w:rsidR="00DC033D" w:rsidRPr="008D49AE">
              <w:rPr>
                <w:bCs/>
                <w:snapToGrid w:val="0"/>
                <w:kern w:val="0"/>
              </w:rPr>
              <w:t>已完成环境影响评价、竣工环境保护验收等环保手续，取得排污许可证（证书编号：</w:t>
            </w:r>
            <w:r w:rsidR="009E7F0F" w:rsidRPr="008D49AE">
              <w:rPr>
                <w:rFonts w:hint="eastAsia"/>
                <w:bCs/>
                <w:snapToGrid w:val="0"/>
                <w:kern w:val="0"/>
              </w:rPr>
              <w:t>916542027516584606001Z</w:t>
            </w:r>
            <w:r w:rsidR="00DC033D" w:rsidRPr="008D49AE">
              <w:rPr>
                <w:bCs/>
                <w:snapToGrid w:val="0"/>
                <w:kern w:val="0"/>
              </w:rPr>
              <w:t>）。</w:t>
            </w:r>
            <w:r w:rsidRPr="008D49AE">
              <w:rPr>
                <w:bCs/>
                <w:snapToGrid w:val="0"/>
                <w:kern w:val="0"/>
              </w:rPr>
              <w:t>该污水处理厂现状日均实际处理水量约</w:t>
            </w:r>
            <w:r w:rsidRPr="008D49AE">
              <w:rPr>
                <w:bCs/>
                <w:snapToGrid w:val="0"/>
                <w:kern w:val="0"/>
              </w:rPr>
              <w:t>2.0</w:t>
            </w:r>
            <w:r w:rsidRPr="008D49AE">
              <w:rPr>
                <w:bCs/>
                <w:snapToGrid w:val="0"/>
                <w:kern w:val="0"/>
              </w:rPr>
              <w:t>万</w:t>
            </w:r>
            <w:r w:rsidRPr="008D49AE">
              <w:rPr>
                <w:bCs/>
                <w:snapToGrid w:val="0"/>
                <w:kern w:val="0"/>
              </w:rPr>
              <w:t>m³/d</w:t>
            </w:r>
            <w:r w:rsidRPr="008D49AE">
              <w:rPr>
                <w:bCs/>
                <w:snapToGrid w:val="0"/>
                <w:kern w:val="0"/>
              </w:rPr>
              <w:t>，剩余处理能力约</w:t>
            </w:r>
            <w:r w:rsidRPr="008D49AE">
              <w:rPr>
                <w:bCs/>
                <w:snapToGrid w:val="0"/>
                <w:kern w:val="0"/>
              </w:rPr>
              <w:t xml:space="preserve"> 2.5 </w:t>
            </w:r>
            <w:r w:rsidRPr="008D49AE">
              <w:rPr>
                <w:bCs/>
                <w:snapToGrid w:val="0"/>
                <w:kern w:val="0"/>
              </w:rPr>
              <w:t>万</w:t>
            </w:r>
            <w:r w:rsidRPr="008D49AE">
              <w:rPr>
                <w:bCs/>
                <w:snapToGrid w:val="0"/>
                <w:kern w:val="0"/>
              </w:rPr>
              <w:t xml:space="preserve"> m³/d</w:t>
            </w:r>
            <w:r w:rsidRPr="008D49AE">
              <w:rPr>
                <w:rFonts w:hint="eastAsia"/>
                <w:bCs/>
                <w:snapToGrid w:val="0"/>
                <w:kern w:val="0"/>
              </w:rPr>
              <w:t>。</w:t>
            </w:r>
          </w:p>
          <w:p w14:paraId="4531382C" w14:textId="4943687C" w:rsidR="009E7F0F" w:rsidRPr="008D49AE" w:rsidRDefault="00C96C47" w:rsidP="009E7F0F">
            <w:pPr>
              <w:ind w:firstLineChars="200" w:firstLine="480"/>
              <w:rPr>
                <w:bCs/>
                <w:snapToGrid w:val="0"/>
                <w:kern w:val="0"/>
              </w:rPr>
            </w:pPr>
            <w:r w:rsidRPr="00C96C47">
              <w:rPr>
                <w:bCs/>
                <w:snapToGrid w:val="0"/>
                <w:kern w:val="0"/>
              </w:rPr>
              <w:t>本项目生产过程工艺冷却水循环回用，不外排；外排废水仅为员工办公生活污水，主要污染物为</w:t>
            </w:r>
            <w:r w:rsidRPr="00C96C47">
              <w:rPr>
                <w:bCs/>
                <w:snapToGrid w:val="0"/>
                <w:kern w:val="0"/>
              </w:rPr>
              <w:t>COD</w:t>
            </w:r>
            <w:r w:rsidRPr="00C96C47">
              <w:rPr>
                <w:bCs/>
                <w:snapToGrid w:val="0"/>
                <w:kern w:val="0"/>
              </w:rPr>
              <w:t>、</w:t>
            </w:r>
            <w:r w:rsidRPr="00C96C47">
              <w:rPr>
                <w:bCs/>
                <w:snapToGrid w:val="0"/>
                <w:kern w:val="0"/>
              </w:rPr>
              <w:t>BOD₅</w:t>
            </w:r>
            <w:r w:rsidRPr="00C96C47">
              <w:rPr>
                <w:bCs/>
                <w:snapToGrid w:val="0"/>
                <w:kern w:val="0"/>
              </w:rPr>
              <w:t>、</w:t>
            </w:r>
            <w:r w:rsidRPr="00C96C47">
              <w:rPr>
                <w:bCs/>
                <w:snapToGrid w:val="0"/>
                <w:kern w:val="0"/>
              </w:rPr>
              <w:t>SS</w:t>
            </w:r>
            <w:r w:rsidRPr="00C96C47">
              <w:rPr>
                <w:bCs/>
                <w:snapToGrid w:val="0"/>
                <w:kern w:val="0"/>
              </w:rPr>
              <w:t>、氨氮、总磷等，水质属于典型生活污水，可满足等级接管要求。项目位于</w:t>
            </w:r>
            <w:proofErr w:type="gramStart"/>
            <w:r w:rsidRPr="00C96C47">
              <w:rPr>
                <w:bCs/>
                <w:snapToGrid w:val="0"/>
                <w:kern w:val="0"/>
              </w:rPr>
              <w:t>乌苏市</w:t>
            </w:r>
            <w:proofErr w:type="gramEnd"/>
            <w:r w:rsidRPr="00C96C47">
              <w:rPr>
                <w:bCs/>
                <w:snapToGrid w:val="0"/>
                <w:kern w:val="0"/>
              </w:rPr>
              <w:t>黄河路营口中小企业创业园</w:t>
            </w:r>
            <w:r w:rsidRPr="00C96C47">
              <w:rPr>
                <w:bCs/>
                <w:snapToGrid w:val="0"/>
                <w:kern w:val="0"/>
              </w:rPr>
              <w:t>12</w:t>
            </w:r>
            <w:r w:rsidRPr="00C96C47">
              <w:rPr>
                <w:bCs/>
                <w:snapToGrid w:val="0"/>
                <w:kern w:val="0"/>
              </w:rPr>
              <w:t>号，园区已配套建成市政污水管网，生活污水可接入市政管网，依托</w:t>
            </w:r>
            <w:proofErr w:type="gramStart"/>
            <w:r w:rsidRPr="00C96C47">
              <w:rPr>
                <w:bCs/>
                <w:snapToGrid w:val="0"/>
                <w:kern w:val="0"/>
              </w:rPr>
              <w:t>乌苏市</w:t>
            </w:r>
            <w:proofErr w:type="gramEnd"/>
            <w:r w:rsidRPr="00C96C47">
              <w:rPr>
                <w:bCs/>
                <w:snapToGrid w:val="0"/>
                <w:kern w:val="0"/>
              </w:rPr>
              <w:t>污水处理厂</w:t>
            </w:r>
            <w:r w:rsidR="009D7B31" w:rsidRPr="009D7B31">
              <w:rPr>
                <w:bCs/>
                <w:snapToGrid w:val="0"/>
                <w:kern w:val="0"/>
              </w:rPr>
              <w:t>。</w:t>
            </w:r>
            <w:r w:rsidR="009E7F0F" w:rsidRPr="008D49AE">
              <w:rPr>
                <w:bCs/>
                <w:snapToGrid w:val="0"/>
                <w:kern w:val="0"/>
              </w:rPr>
              <w:t>本项目</w:t>
            </w:r>
            <w:r w:rsidR="008011B7">
              <w:rPr>
                <w:rFonts w:hint="eastAsia"/>
                <w:bCs/>
                <w:snapToGrid w:val="0"/>
                <w:kern w:val="0"/>
              </w:rPr>
              <w:t>进排放</w:t>
            </w:r>
            <w:r w:rsidR="009E7F0F" w:rsidRPr="008D49AE">
              <w:rPr>
                <w:bCs/>
                <w:snapToGrid w:val="0"/>
                <w:kern w:val="0"/>
              </w:rPr>
              <w:t>生活污水</w:t>
            </w:r>
            <w:r w:rsidR="008011B7">
              <w:rPr>
                <w:rFonts w:hint="eastAsia"/>
                <w:bCs/>
                <w:snapToGrid w:val="0"/>
                <w:kern w:val="0"/>
              </w:rPr>
              <w:t>且</w:t>
            </w:r>
            <w:r w:rsidR="009E7F0F" w:rsidRPr="008D49AE">
              <w:rPr>
                <w:bCs/>
                <w:snapToGrid w:val="0"/>
                <w:kern w:val="0"/>
              </w:rPr>
              <w:t>生活污水产生量很小，占污水厂剩余余量比例极低，不会对污水处理厂处理负荷造成冲击，水量上具备接纳条件。</w:t>
            </w:r>
          </w:p>
          <w:p w14:paraId="422502E5" w14:textId="785559FE" w:rsidR="009D7B31" w:rsidRPr="009E7F0F" w:rsidRDefault="009E7F0F">
            <w:pPr>
              <w:ind w:firstLineChars="200" w:firstLine="480"/>
              <w:rPr>
                <w:bCs/>
                <w:snapToGrid w:val="0"/>
                <w:kern w:val="0"/>
              </w:rPr>
            </w:pPr>
            <w:r w:rsidRPr="009E7F0F">
              <w:rPr>
                <w:bCs/>
                <w:snapToGrid w:val="0"/>
                <w:kern w:val="0"/>
              </w:rPr>
              <w:t>污水处理厂审批验收手续、剩余处理水量、进水水质兼容性、市政管网配套</w:t>
            </w:r>
            <w:r w:rsidR="008D49AE">
              <w:rPr>
                <w:rFonts w:hint="eastAsia"/>
                <w:bCs/>
                <w:snapToGrid w:val="0"/>
                <w:kern w:val="0"/>
              </w:rPr>
              <w:t>，</w:t>
            </w:r>
            <w:r w:rsidRPr="009E7F0F">
              <w:rPr>
                <w:bCs/>
                <w:snapToGrid w:val="0"/>
                <w:kern w:val="0"/>
              </w:rPr>
              <w:t>本项目生活污水依托</w:t>
            </w:r>
            <w:proofErr w:type="gramStart"/>
            <w:r w:rsidRPr="009E7F0F">
              <w:rPr>
                <w:bCs/>
                <w:snapToGrid w:val="0"/>
                <w:kern w:val="0"/>
              </w:rPr>
              <w:t>乌苏市</w:t>
            </w:r>
            <w:proofErr w:type="gramEnd"/>
            <w:r w:rsidRPr="009E7F0F">
              <w:rPr>
                <w:bCs/>
                <w:snapToGrid w:val="0"/>
                <w:kern w:val="0"/>
              </w:rPr>
              <w:t>污水处理厂处理</w:t>
            </w:r>
            <w:r w:rsidRPr="008D49AE">
              <w:rPr>
                <w:bCs/>
                <w:snapToGrid w:val="0"/>
                <w:kern w:val="0"/>
              </w:rPr>
              <w:t>技术经济可行</w:t>
            </w:r>
            <w:r w:rsidRPr="009E7F0F">
              <w:rPr>
                <w:bCs/>
                <w:snapToGrid w:val="0"/>
                <w:kern w:val="0"/>
              </w:rPr>
              <w:t>。</w:t>
            </w:r>
          </w:p>
          <w:p w14:paraId="4C5A4CEE" w14:textId="77777777" w:rsidR="001E727E" w:rsidRDefault="00000000">
            <w:pPr>
              <w:rPr>
                <w:b/>
                <w:bCs/>
              </w:rPr>
            </w:pPr>
            <w:r>
              <w:rPr>
                <w:b/>
                <w:bCs/>
              </w:rPr>
              <w:t>2.</w:t>
            </w:r>
            <w:r>
              <w:rPr>
                <w:rFonts w:hint="eastAsia"/>
                <w:b/>
                <w:bCs/>
              </w:rPr>
              <w:t>3</w:t>
            </w:r>
            <w:r>
              <w:rPr>
                <w:b/>
                <w:bCs/>
              </w:rPr>
              <w:t>废水</w:t>
            </w:r>
            <w:r>
              <w:rPr>
                <w:rFonts w:hint="eastAsia"/>
                <w:b/>
                <w:bCs/>
              </w:rPr>
              <w:t>监测计划</w:t>
            </w:r>
          </w:p>
          <w:p w14:paraId="7A20A263" w14:textId="021B9102" w:rsidR="00811F6A" w:rsidRDefault="00811F6A" w:rsidP="00811F6A">
            <w:pPr>
              <w:ind w:firstLineChars="200" w:firstLine="480"/>
              <w:rPr>
                <w:bCs/>
                <w:snapToGrid w:val="0"/>
                <w:kern w:val="0"/>
              </w:rPr>
            </w:pPr>
            <w:r>
              <w:rPr>
                <w:rFonts w:hint="eastAsia"/>
                <w:bCs/>
                <w:snapToGrid w:val="0"/>
                <w:kern w:val="0"/>
              </w:rPr>
              <w:t>本项目仅设生活污水排放口，根据《排污许可证申请与核发技术规范</w:t>
            </w:r>
            <w:r>
              <w:rPr>
                <w:rFonts w:hint="eastAsia"/>
                <w:bCs/>
                <w:snapToGrid w:val="0"/>
                <w:kern w:val="0"/>
              </w:rPr>
              <w:t xml:space="preserve"> </w:t>
            </w:r>
            <w:r>
              <w:rPr>
                <w:rFonts w:hint="eastAsia"/>
                <w:bCs/>
                <w:snapToGrid w:val="0"/>
                <w:kern w:val="0"/>
              </w:rPr>
              <w:t>橡胶和塑料制品工业》（</w:t>
            </w:r>
            <w:r>
              <w:rPr>
                <w:rFonts w:hint="eastAsia"/>
                <w:bCs/>
                <w:snapToGrid w:val="0"/>
                <w:kern w:val="0"/>
              </w:rPr>
              <w:t>HJ1122-2020</w:t>
            </w:r>
            <w:r>
              <w:rPr>
                <w:rFonts w:hint="eastAsia"/>
                <w:bCs/>
                <w:snapToGrid w:val="0"/>
                <w:kern w:val="0"/>
              </w:rPr>
              <w:t>）“表</w:t>
            </w:r>
            <w:r>
              <w:rPr>
                <w:rFonts w:hint="eastAsia"/>
                <w:bCs/>
                <w:snapToGrid w:val="0"/>
                <w:kern w:val="0"/>
              </w:rPr>
              <w:t xml:space="preserve">10 </w:t>
            </w:r>
            <w:r>
              <w:rPr>
                <w:rFonts w:hint="eastAsia"/>
                <w:bCs/>
                <w:snapToGrid w:val="0"/>
                <w:kern w:val="0"/>
              </w:rPr>
              <w:t>简化管理排污单位废水排放口监测指标及最低监测频次”，本项目生活污水排污</w:t>
            </w:r>
            <w:proofErr w:type="gramStart"/>
            <w:r>
              <w:rPr>
                <w:rFonts w:hint="eastAsia"/>
                <w:bCs/>
                <w:snapToGrid w:val="0"/>
                <w:kern w:val="0"/>
              </w:rPr>
              <w:t>口执行</w:t>
            </w:r>
            <w:proofErr w:type="gramEnd"/>
            <w:r>
              <w:rPr>
                <w:rFonts w:hint="eastAsia"/>
                <w:bCs/>
                <w:snapToGrid w:val="0"/>
                <w:kern w:val="0"/>
              </w:rPr>
              <w:t>《污水综合排放标准》（</w:t>
            </w:r>
            <w:r>
              <w:rPr>
                <w:bCs/>
                <w:snapToGrid w:val="0"/>
                <w:kern w:val="0"/>
              </w:rPr>
              <w:t>GB8978-1996</w:t>
            </w:r>
            <w:r>
              <w:rPr>
                <w:rFonts w:hint="eastAsia"/>
                <w:bCs/>
                <w:snapToGrid w:val="0"/>
                <w:kern w:val="0"/>
              </w:rPr>
              <w:t>）表</w:t>
            </w:r>
            <w:r>
              <w:rPr>
                <w:bCs/>
                <w:snapToGrid w:val="0"/>
                <w:kern w:val="0"/>
              </w:rPr>
              <w:t>4</w:t>
            </w:r>
            <w:r>
              <w:rPr>
                <w:rFonts w:hint="eastAsia"/>
                <w:bCs/>
                <w:snapToGrid w:val="0"/>
                <w:kern w:val="0"/>
              </w:rPr>
              <w:t>中三级标准，制定废水监测计划，见表</w:t>
            </w:r>
            <w:r>
              <w:rPr>
                <w:rFonts w:hint="eastAsia"/>
                <w:bCs/>
                <w:snapToGrid w:val="0"/>
                <w:kern w:val="0"/>
              </w:rPr>
              <w:t>4-9</w:t>
            </w:r>
            <w:r>
              <w:rPr>
                <w:rFonts w:hint="eastAsia"/>
                <w:bCs/>
                <w:snapToGrid w:val="0"/>
                <w:kern w:val="0"/>
              </w:rPr>
              <w:t>。</w:t>
            </w:r>
          </w:p>
          <w:p w14:paraId="302434C6" w14:textId="77777777" w:rsidR="00E12642" w:rsidRDefault="00E12642" w:rsidP="00811F6A">
            <w:pPr>
              <w:ind w:firstLineChars="200" w:firstLine="480"/>
              <w:rPr>
                <w:rFonts w:hint="eastAsia"/>
                <w:bCs/>
                <w:snapToGrid w:val="0"/>
                <w:kern w:val="0"/>
              </w:rPr>
            </w:pPr>
          </w:p>
          <w:p w14:paraId="5102AC6C" w14:textId="77777777" w:rsidR="00811F6A" w:rsidRDefault="00811F6A" w:rsidP="00811F6A">
            <w:pPr>
              <w:pStyle w:val="aff2"/>
              <w:ind w:firstLine="450"/>
              <w:rPr>
                <w:b/>
                <w:bCs/>
                <w:snapToGrid/>
                <w:spacing w:val="7"/>
                <w:sz w:val="21"/>
              </w:rPr>
            </w:pPr>
            <w:r>
              <w:rPr>
                <w:b/>
                <w:bCs/>
                <w:snapToGrid/>
                <w:spacing w:val="7"/>
                <w:sz w:val="21"/>
              </w:rPr>
              <w:lastRenderedPageBreak/>
              <w:t>表</w:t>
            </w:r>
            <w:r>
              <w:rPr>
                <w:b/>
                <w:bCs/>
                <w:snapToGrid/>
                <w:spacing w:val="7"/>
                <w:sz w:val="21"/>
              </w:rPr>
              <w:t>4-</w:t>
            </w:r>
            <w:r>
              <w:rPr>
                <w:rFonts w:hint="eastAsia"/>
                <w:b/>
                <w:bCs/>
                <w:snapToGrid/>
                <w:spacing w:val="7"/>
                <w:sz w:val="21"/>
              </w:rPr>
              <w:t xml:space="preserve">9 </w:t>
            </w:r>
            <w:r>
              <w:rPr>
                <w:b/>
                <w:bCs/>
                <w:snapToGrid/>
                <w:spacing w:val="7"/>
                <w:sz w:val="21"/>
              </w:rPr>
              <w:t xml:space="preserve"> </w:t>
            </w:r>
            <w:r>
              <w:rPr>
                <w:rFonts w:hint="eastAsia"/>
                <w:b/>
                <w:bCs/>
                <w:snapToGrid/>
                <w:spacing w:val="7"/>
                <w:sz w:val="21"/>
              </w:rPr>
              <w:t>废水</w:t>
            </w:r>
            <w:r>
              <w:rPr>
                <w:b/>
                <w:bCs/>
                <w:snapToGrid/>
                <w:spacing w:val="7"/>
                <w:sz w:val="21"/>
              </w:rPr>
              <w:t>监测计划一览表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91"/>
              <w:gridCol w:w="3237"/>
              <w:gridCol w:w="1417"/>
              <w:gridCol w:w="2490"/>
            </w:tblGrid>
            <w:tr w:rsidR="00811F6A" w14:paraId="611A66DC" w14:textId="77777777" w:rsidTr="008011B7">
              <w:trPr>
                <w:jc w:val="center"/>
              </w:trPr>
              <w:tc>
                <w:tcPr>
                  <w:tcW w:w="714" w:type="pct"/>
                  <w:vAlign w:val="center"/>
                </w:tcPr>
                <w:p w14:paraId="6E9D79D5" w14:textId="77777777" w:rsidR="00811F6A" w:rsidRDefault="00811F6A" w:rsidP="00811F6A">
                  <w:pPr>
                    <w:pStyle w:val="afffff4"/>
                  </w:pPr>
                  <w:r>
                    <w:t>监测位置</w:t>
                  </w:r>
                </w:p>
              </w:tc>
              <w:tc>
                <w:tcPr>
                  <w:tcW w:w="1942" w:type="pct"/>
                  <w:vAlign w:val="center"/>
                </w:tcPr>
                <w:p w14:paraId="2A57CEFA" w14:textId="77777777" w:rsidR="00811F6A" w:rsidRDefault="00811F6A" w:rsidP="00811F6A">
                  <w:pPr>
                    <w:pStyle w:val="afffff4"/>
                  </w:pPr>
                  <w:r>
                    <w:t>监测因子</w:t>
                  </w:r>
                </w:p>
              </w:tc>
              <w:tc>
                <w:tcPr>
                  <w:tcW w:w="850" w:type="pct"/>
                  <w:vAlign w:val="center"/>
                </w:tcPr>
                <w:p w14:paraId="05AC0432" w14:textId="77777777" w:rsidR="00811F6A" w:rsidRDefault="00811F6A" w:rsidP="00811F6A">
                  <w:pPr>
                    <w:pStyle w:val="afffff4"/>
                  </w:pPr>
                  <w:r>
                    <w:t>监测频次</w:t>
                  </w:r>
                </w:p>
              </w:tc>
              <w:tc>
                <w:tcPr>
                  <w:tcW w:w="1494" w:type="pct"/>
                  <w:vAlign w:val="center"/>
                </w:tcPr>
                <w:p w14:paraId="3329AE8F" w14:textId="77777777" w:rsidR="00811F6A" w:rsidRDefault="00811F6A" w:rsidP="00811F6A">
                  <w:pPr>
                    <w:pStyle w:val="afffff4"/>
                  </w:pPr>
                  <w:r>
                    <w:rPr>
                      <w:rFonts w:hint="eastAsia"/>
                    </w:rPr>
                    <w:t>执行标准</w:t>
                  </w:r>
                </w:p>
              </w:tc>
            </w:tr>
            <w:tr w:rsidR="00811F6A" w14:paraId="7652C7A3" w14:textId="77777777" w:rsidTr="008011B7">
              <w:trPr>
                <w:jc w:val="center"/>
              </w:trPr>
              <w:tc>
                <w:tcPr>
                  <w:tcW w:w="714" w:type="pct"/>
                  <w:vAlign w:val="center"/>
                </w:tcPr>
                <w:p w14:paraId="4CE8E7A1" w14:textId="77777777" w:rsidR="00811F6A" w:rsidRDefault="00811F6A" w:rsidP="00811F6A">
                  <w:pPr>
                    <w:pStyle w:val="afffff4"/>
                  </w:pPr>
                  <w:r>
                    <w:rPr>
                      <w:rFonts w:hint="eastAsia"/>
                    </w:rPr>
                    <w:t>生活污水排放口</w:t>
                  </w:r>
                </w:p>
              </w:tc>
              <w:tc>
                <w:tcPr>
                  <w:tcW w:w="1942" w:type="pct"/>
                  <w:vAlign w:val="center"/>
                </w:tcPr>
                <w:p w14:paraId="1E0ADFEF" w14:textId="77777777" w:rsidR="00811F6A" w:rsidRDefault="00811F6A" w:rsidP="00811F6A">
                  <w:pPr>
                    <w:pStyle w:val="afffff4"/>
                  </w:pPr>
                  <w:r>
                    <w:rPr>
                      <w:rFonts w:hint="eastAsia"/>
                    </w:rPr>
                    <w:t>流量、</w:t>
                  </w:r>
                  <w:r>
                    <w:t>pH</w:t>
                  </w:r>
                  <w:r>
                    <w:rPr>
                      <w:rFonts w:hint="eastAsia"/>
                    </w:rPr>
                    <w:t>值、悬浮物、化学需氧量、五日生化需氧量、氨氮、总氮、总磷、石油类、动植物油</w:t>
                  </w:r>
                </w:p>
              </w:tc>
              <w:tc>
                <w:tcPr>
                  <w:tcW w:w="850" w:type="pct"/>
                  <w:vAlign w:val="center"/>
                </w:tcPr>
                <w:p w14:paraId="223DA280" w14:textId="77777777" w:rsidR="00811F6A" w:rsidRDefault="00811F6A" w:rsidP="00811F6A">
                  <w:pPr>
                    <w:pStyle w:val="afffff4"/>
                  </w:pPr>
                  <w:r>
                    <w:rPr>
                      <w:rFonts w:hint="eastAsia"/>
                    </w:rPr>
                    <w:t>1</w:t>
                  </w:r>
                  <w:r>
                    <w:rPr>
                      <w:rFonts w:hint="eastAsia"/>
                    </w:rPr>
                    <w:t>次</w:t>
                  </w:r>
                  <w:r>
                    <w:rPr>
                      <w:rFonts w:hint="eastAsia"/>
                    </w:rPr>
                    <w:t>/</w:t>
                  </w:r>
                  <w:r>
                    <w:rPr>
                      <w:rFonts w:hint="eastAsia"/>
                    </w:rPr>
                    <w:t>半年</w:t>
                  </w:r>
                </w:p>
              </w:tc>
              <w:tc>
                <w:tcPr>
                  <w:tcW w:w="1494" w:type="pct"/>
                  <w:vAlign w:val="center"/>
                </w:tcPr>
                <w:p w14:paraId="318FD7B3" w14:textId="76969DD7" w:rsidR="00811F6A" w:rsidRDefault="00811F6A" w:rsidP="00811F6A">
                  <w:pPr>
                    <w:pStyle w:val="afffff4"/>
                  </w:pPr>
                  <w:r>
                    <w:rPr>
                      <w:rFonts w:hint="eastAsia"/>
                    </w:rPr>
                    <w:t>《污水综合排放标准》（</w:t>
                  </w:r>
                  <w:r>
                    <w:t>GB8978-1996</w:t>
                  </w:r>
                  <w:r>
                    <w:rPr>
                      <w:rFonts w:hint="eastAsia"/>
                    </w:rPr>
                    <w:t>）三级标准</w:t>
                  </w:r>
                </w:p>
              </w:tc>
            </w:tr>
          </w:tbl>
          <w:p w14:paraId="729F0F00" w14:textId="77777777" w:rsidR="00811F6A" w:rsidRPr="00811F6A" w:rsidRDefault="00811F6A">
            <w:pPr>
              <w:ind w:firstLineChars="200" w:firstLine="480"/>
              <w:rPr>
                <w:bCs/>
                <w:snapToGrid w:val="0"/>
                <w:kern w:val="0"/>
              </w:rPr>
            </w:pPr>
          </w:p>
          <w:p w14:paraId="7FFBCAFC" w14:textId="77777777" w:rsidR="001E727E" w:rsidRDefault="00000000">
            <w:pPr>
              <w:tabs>
                <w:tab w:val="right" w:pos="0"/>
              </w:tabs>
              <w:contextualSpacing/>
              <w:rPr>
                <w:b/>
              </w:rPr>
            </w:pPr>
            <w:r>
              <w:rPr>
                <w:b/>
              </w:rPr>
              <w:t>3.</w:t>
            </w:r>
            <w:r>
              <w:rPr>
                <w:b/>
              </w:rPr>
              <w:t>声环境影响分析</w:t>
            </w:r>
          </w:p>
          <w:p w14:paraId="79A725D2" w14:textId="77777777" w:rsidR="001E727E" w:rsidRDefault="00000000">
            <w:pPr>
              <w:adjustRightInd w:val="0"/>
              <w:snapToGrid w:val="0"/>
              <w:rPr>
                <w:b/>
              </w:rPr>
            </w:pPr>
            <w:r>
              <w:rPr>
                <w:b/>
              </w:rPr>
              <w:t xml:space="preserve">3.1 </w:t>
            </w:r>
            <w:r>
              <w:rPr>
                <w:b/>
              </w:rPr>
              <w:t>噪声源强</w:t>
            </w:r>
          </w:p>
          <w:p w14:paraId="1C62E84C" w14:textId="73F01601" w:rsidR="001E727E" w:rsidRDefault="00000000">
            <w:pPr>
              <w:ind w:firstLineChars="200" w:firstLine="480"/>
              <w:rPr>
                <w:bCs/>
              </w:rPr>
            </w:pPr>
            <w:r>
              <w:rPr>
                <w:bCs/>
              </w:rPr>
              <w:t>本项目主要高噪声设备为拌料机、吹膜机、风机等，参照《环境噪声与振动控制工程技术导则》（</w:t>
            </w:r>
            <w:r>
              <w:rPr>
                <w:bCs/>
              </w:rPr>
              <w:t>HJ2034-2013</w:t>
            </w:r>
            <w:r>
              <w:rPr>
                <w:bCs/>
              </w:rPr>
              <w:t>），单个设备噪声值一般在</w:t>
            </w:r>
            <w:r>
              <w:rPr>
                <w:rFonts w:hint="eastAsia"/>
                <w:bCs/>
              </w:rPr>
              <w:t>70</w:t>
            </w:r>
            <w:r>
              <w:rPr>
                <w:bCs/>
              </w:rPr>
              <w:t>-90dB</w:t>
            </w:r>
            <w:r>
              <w:rPr>
                <w:bCs/>
              </w:rPr>
              <w:t>（</w:t>
            </w:r>
            <w:r>
              <w:rPr>
                <w:bCs/>
              </w:rPr>
              <w:t>A</w:t>
            </w:r>
            <w:r>
              <w:rPr>
                <w:bCs/>
              </w:rPr>
              <w:t>）之间，主要噪声源强见表</w:t>
            </w:r>
            <w:r>
              <w:rPr>
                <w:bCs/>
              </w:rPr>
              <w:t>4-</w:t>
            </w:r>
            <w:r w:rsidR="00FB3B9B">
              <w:rPr>
                <w:rFonts w:hint="eastAsia"/>
                <w:bCs/>
              </w:rPr>
              <w:t>10</w:t>
            </w:r>
            <w:r w:rsidR="00942FB9">
              <w:rPr>
                <w:rFonts w:ascii="宋体" w:hAnsi="宋体" w:hint="eastAsia"/>
                <w:bCs/>
              </w:rPr>
              <w:t>～</w:t>
            </w:r>
            <w:r w:rsidR="00942FB9">
              <w:rPr>
                <w:bCs/>
              </w:rPr>
              <w:t>表</w:t>
            </w:r>
            <w:r w:rsidR="00942FB9">
              <w:rPr>
                <w:bCs/>
              </w:rPr>
              <w:t>4-</w:t>
            </w:r>
            <w:r w:rsidR="00942FB9">
              <w:rPr>
                <w:rFonts w:hint="eastAsia"/>
                <w:bCs/>
              </w:rPr>
              <w:t>12</w:t>
            </w:r>
            <w:r>
              <w:rPr>
                <w:bCs/>
              </w:rPr>
              <w:t>。</w:t>
            </w:r>
          </w:p>
          <w:p w14:paraId="19765A98" w14:textId="49F76EBC" w:rsidR="001E727E" w:rsidRDefault="00000000">
            <w:pPr>
              <w:pStyle w:val="2"/>
              <w:tabs>
                <w:tab w:val="left" w:pos="3356"/>
              </w:tabs>
              <w:spacing w:before="0" w:after="0" w:line="240" w:lineRule="auto"/>
              <w:jc w:val="center"/>
              <w:rPr>
                <w:rFonts w:ascii="Times New Roman" w:hAnsi="Times New Roman" w:cs="Times New Roman"/>
                <w:sz w:val="21"/>
                <w:szCs w:val="21"/>
              </w:rPr>
            </w:pPr>
            <w:r>
              <w:rPr>
                <w:rFonts w:ascii="Times New Roman" w:hAnsi="Times New Roman" w:cs="Times New Roman"/>
                <w:sz w:val="21"/>
                <w:szCs w:val="21"/>
              </w:rPr>
              <w:t>表</w:t>
            </w:r>
            <w:r>
              <w:rPr>
                <w:rFonts w:ascii="Times New Roman" w:hAnsi="Times New Roman" w:cs="Times New Roman"/>
                <w:sz w:val="21"/>
                <w:szCs w:val="21"/>
              </w:rPr>
              <w:t>4-</w:t>
            </w:r>
            <w:r w:rsidR="00FB3B9B">
              <w:rPr>
                <w:rFonts w:ascii="Times New Roman" w:hAnsi="Times New Roman" w:cs="Times New Roman" w:hint="eastAsia"/>
                <w:sz w:val="21"/>
                <w:szCs w:val="21"/>
              </w:rPr>
              <w:t>10</w:t>
            </w:r>
            <w:r>
              <w:rPr>
                <w:rFonts w:ascii="Times New Roman" w:hAnsi="Times New Roman" w:cs="Times New Roman"/>
                <w:sz w:val="21"/>
                <w:szCs w:val="21"/>
              </w:rPr>
              <w:t xml:space="preserve">  </w:t>
            </w:r>
            <w:r>
              <w:rPr>
                <w:rFonts w:ascii="Times New Roman" w:hAnsi="Times New Roman" w:cs="Times New Roman"/>
                <w:sz w:val="21"/>
                <w:szCs w:val="21"/>
              </w:rPr>
              <w:t>主要噪声</w:t>
            </w:r>
            <w:proofErr w:type="gramStart"/>
            <w:r>
              <w:rPr>
                <w:rFonts w:ascii="Times New Roman" w:hAnsi="Times New Roman" w:cs="Times New Roman"/>
                <w:sz w:val="21"/>
                <w:szCs w:val="21"/>
              </w:rPr>
              <w:t>源及其</w:t>
            </w:r>
            <w:proofErr w:type="gramEnd"/>
            <w:r>
              <w:rPr>
                <w:rFonts w:ascii="Times New Roman" w:hAnsi="Times New Roman" w:cs="Times New Roman"/>
                <w:sz w:val="21"/>
                <w:szCs w:val="21"/>
              </w:rPr>
              <w:t>降噪措施</w:t>
            </w:r>
          </w:p>
          <w:tbl>
            <w:tblPr>
              <w:tblW w:w="0" w:type="auto"/>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677"/>
              <w:gridCol w:w="1975"/>
              <w:gridCol w:w="1078"/>
              <w:gridCol w:w="993"/>
              <w:gridCol w:w="1670"/>
              <w:gridCol w:w="1949"/>
            </w:tblGrid>
            <w:tr w:rsidR="001E727E" w14:paraId="77F4F410" w14:textId="77777777" w:rsidTr="00E94C3B">
              <w:trPr>
                <w:jc w:val="center"/>
              </w:trPr>
              <w:tc>
                <w:tcPr>
                  <w:tcW w:w="406" w:type="pct"/>
                  <w:tcBorders>
                    <w:top w:val="single" w:sz="2" w:space="0" w:color="auto"/>
                    <w:left w:val="single" w:sz="0" w:space="0" w:color="auto"/>
                    <w:bottom w:val="single" w:sz="2" w:space="0" w:color="auto"/>
                    <w:right w:val="single" w:sz="2" w:space="0" w:color="auto"/>
                  </w:tcBorders>
                  <w:vAlign w:val="center"/>
                </w:tcPr>
                <w:p w14:paraId="6C7E286C" w14:textId="77777777" w:rsidR="001E727E" w:rsidRDefault="00000000">
                  <w:pPr>
                    <w:snapToGrid w:val="0"/>
                    <w:spacing w:line="240" w:lineRule="auto"/>
                    <w:jc w:val="center"/>
                    <w:rPr>
                      <w:bCs/>
                      <w:kern w:val="18"/>
                      <w:sz w:val="21"/>
                      <w:szCs w:val="21"/>
                    </w:rPr>
                  </w:pPr>
                  <w:r>
                    <w:rPr>
                      <w:bCs/>
                      <w:kern w:val="18"/>
                      <w:sz w:val="21"/>
                      <w:szCs w:val="21"/>
                    </w:rPr>
                    <w:t>序号</w:t>
                  </w:r>
                </w:p>
              </w:tc>
              <w:tc>
                <w:tcPr>
                  <w:tcW w:w="1184" w:type="pct"/>
                  <w:tcBorders>
                    <w:top w:val="single" w:sz="2" w:space="0" w:color="auto"/>
                    <w:left w:val="single" w:sz="2" w:space="0" w:color="auto"/>
                    <w:bottom w:val="single" w:sz="2" w:space="0" w:color="auto"/>
                    <w:right w:val="single" w:sz="2" w:space="0" w:color="auto"/>
                  </w:tcBorders>
                  <w:vAlign w:val="center"/>
                </w:tcPr>
                <w:p w14:paraId="3EE1A1B5" w14:textId="77777777" w:rsidR="001E727E" w:rsidRDefault="00000000">
                  <w:pPr>
                    <w:snapToGrid w:val="0"/>
                    <w:spacing w:line="240" w:lineRule="auto"/>
                    <w:jc w:val="center"/>
                    <w:rPr>
                      <w:bCs/>
                      <w:kern w:val="18"/>
                      <w:sz w:val="21"/>
                      <w:szCs w:val="21"/>
                    </w:rPr>
                  </w:pPr>
                  <w:r>
                    <w:rPr>
                      <w:bCs/>
                      <w:kern w:val="18"/>
                      <w:sz w:val="21"/>
                      <w:szCs w:val="21"/>
                    </w:rPr>
                    <w:t>噪声源</w:t>
                  </w:r>
                </w:p>
              </w:tc>
              <w:tc>
                <w:tcPr>
                  <w:tcW w:w="646" w:type="pct"/>
                  <w:tcBorders>
                    <w:top w:val="single" w:sz="2" w:space="0" w:color="auto"/>
                    <w:left w:val="single" w:sz="2" w:space="0" w:color="auto"/>
                    <w:bottom w:val="single" w:sz="2" w:space="0" w:color="auto"/>
                    <w:right w:val="single" w:sz="2" w:space="0" w:color="auto"/>
                  </w:tcBorders>
                  <w:vAlign w:val="center"/>
                </w:tcPr>
                <w:p w14:paraId="71057AF0" w14:textId="77777777" w:rsidR="001E727E" w:rsidRDefault="00000000">
                  <w:pPr>
                    <w:snapToGrid w:val="0"/>
                    <w:spacing w:line="240" w:lineRule="auto"/>
                    <w:jc w:val="center"/>
                    <w:rPr>
                      <w:bCs/>
                      <w:kern w:val="18"/>
                      <w:sz w:val="21"/>
                      <w:szCs w:val="21"/>
                    </w:rPr>
                  </w:pPr>
                  <w:r>
                    <w:rPr>
                      <w:bCs/>
                      <w:kern w:val="18"/>
                      <w:sz w:val="21"/>
                      <w:szCs w:val="21"/>
                    </w:rPr>
                    <w:t>单台源强</w:t>
                  </w:r>
                  <w:r>
                    <w:rPr>
                      <w:bCs/>
                      <w:kern w:val="18"/>
                      <w:sz w:val="21"/>
                      <w:szCs w:val="21"/>
                    </w:rPr>
                    <w:t>dB</w:t>
                  </w:r>
                  <w:r>
                    <w:rPr>
                      <w:bCs/>
                      <w:kern w:val="18"/>
                      <w:sz w:val="21"/>
                      <w:szCs w:val="21"/>
                    </w:rPr>
                    <w:t>（</w:t>
                  </w:r>
                  <w:r>
                    <w:rPr>
                      <w:bCs/>
                      <w:kern w:val="18"/>
                      <w:sz w:val="21"/>
                      <w:szCs w:val="21"/>
                    </w:rPr>
                    <w:t>A</w:t>
                  </w:r>
                  <w:r>
                    <w:rPr>
                      <w:bCs/>
                      <w:kern w:val="18"/>
                      <w:sz w:val="21"/>
                      <w:szCs w:val="21"/>
                    </w:rPr>
                    <w:t>）</w:t>
                  </w:r>
                </w:p>
              </w:tc>
              <w:tc>
                <w:tcPr>
                  <w:tcW w:w="595" w:type="pct"/>
                  <w:tcBorders>
                    <w:top w:val="single" w:sz="2" w:space="0" w:color="auto"/>
                    <w:left w:val="single" w:sz="2" w:space="0" w:color="auto"/>
                    <w:bottom w:val="single" w:sz="2" w:space="0" w:color="auto"/>
                    <w:right w:val="single" w:sz="2" w:space="0" w:color="auto"/>
                  </w:tcBorders>
                  <w:vAlign w:val="center"/>
                </w:tcPr>
                <w:p w14:paraId="7A4A2F63" w14:textId="77777777" w:rsidR="001E727E" w:rsidRPr="00E94C3B" w:rsidRDefault="00000000">
                  <w:pPr>
                    <w:snapToGrid w:val="0"/>
                    <w:spacing w:line="240" w:lineRule="auto"/>
                    <w:jc w:val="center"/>
                    <w:rPr>
                      <w:bCs/>
                      <w:kern w:val="18"/>
                      <w:sz w:val="21"/>
                      <w:szCs w:val="21"/>
                    </w:rPr>
                  </w:pPr>
                  <w:r w:rsidRPr="00E94C3B">
                    <w:rPr>
                      <w:bCs/>
                      <w:kern w:val="18"/>
                      <w:sz w:val="21"/>
                      <w:szCs w:val="21"/>
                    </w:rPr>
                    <w:t>数量（台）</w:t>
                  </w:r>
                </w:p>
              </w:tc>
              <w:tc>
                <w:tcPr>
                  <w:tcW w:w="1001" w:type="pct"/>
                  <w:tcBorders>
                    <w:top w:val="single" w:sz="2" w:space="0" w:color="auto"/>
                    <w:left w:val="single" w:sz="2" w:space="0" w:color="auto"/>
                    <w:bottom w:val="single" w:sz="2" w:space="0" w:color="auto"/>
                    <w:right w:val="single" w:sz="2" w:space="0" w:color="auto"/>
                  </w:tcBorders>
                  <w:vAlign w:val="center"/>
                </w:tcPr>
                <w:p w14:paraId="0B08DFE1" w14:textId="77777777" w:rsidR="001E727E" w:rsidRDefault="00000000">
                  <w:pPr>
                    <w:snapToGrid w:val="0"/>
                    <w:spacing w:line="240" w:lineRule="auto"/>
                    <w:jc w:val="center"/>
                    <w:rPr>
                      <w:bCs/>
                      <w:kern w:val="18"/>
                      <w:sz w:val="21"/>
                      <w:szCs w:val="21"/>
                    </w:rPr>
                  </w:pPr>
                  <w:r>
                    <w:rPr>
                      <w:bCs/>
                      <w:kern w:val="18"/>
                      <w:sz w:val="21"/>
                      <w:szCs w:val="21"/>
                    </w:rPr>
                    <w:t>降噪措施</w:t>
                  </w:r>
                </w:p>
              </w:tc>
              <w:tc>
                <w:tcPr>
                  <w:tcW w:w="1168" w:type="pct"/>
                  <w:tcBorders>
                    <w:top w:val="single" w:sz="2" w:space="0" w:color="auto"/>
                    <w:left w:val="single" w:sz="2" w:space="0" w:color="auto"/>
                    <w:bottom w:val="single" w:sz="2" w:space="0" w:color="auto"/>
                    <w:right w:val="single" w:sz="2" w:space="0" w:color="auto"/>
                  </w:tcBorders>
                  <w:vAlign w:val="center"/>
                </w:tcPr>
                <w:p w14:paraId="6E817867" w14:textId="77777777" w:rsidR="001E727E" w:rsidRDefault="00000000">
                  <w:pPr>
                    <w:snapToGrid w:val="0"/>
                    <w:spacing w:line="240" w:lineRule="auto"/>
                    <w:jc w:val="center"/>
                    <w:rPr>
                      <w:bCs/>
                      <w:kern w:val="18"/>
                      <w:sz w:val="21"/>
                      <w:szCs w:val="21"/>
                    </w:rPr>
                  </w:pPr>
                  <w:r>
                    <w:rPr>
                      <w:bCs/>
                      <w:kern w:val="18"/>
                      <w:sz w:val="21"/>
                      <w:szCs w:val="21"/>
                    </w:rPr>
                    <w:t>降噪效果</w:t>
                  </w:r>
                  <w:r>
                    <w:rPr>
                      <w:bCs/>
                      <w:kern w:val="18"/>
                      <w:sz w:val="21"/>
                      <w:szCs w:val="21"/>
                    </w:rPr>
                    <w:t>dB</w:t>
                  </w:r>
                  <w:r>
                    <w:rPr>
                      <w:bCs/>
                      <w:kern w:val="18"/>
                      <w:sz w:val="21"/>
                      <w:szCs w:val="21"/>
                    </w:rPr>
                    <w:t>（</w:t>
                  </w:r>
                  <w:r>
                    <w:rPr>
                      <w:bCs/>
                      <w:kern w:val="18"/>
                      <w:sz w:val="21"/>
                      <w:szCs w:val="21"/>
                    </w:rPr>
                    <w:t>A</w:t>
                  </w:r>
                  <w:r>
                    <w:rPr>
                      <w:bCs/>
                      <w:kern w:val="18"/>
                      <w:sz w:val="21"/>
                      <w:szCs w:val="21"/>
                    </w:rPr>
                    <w:t>）</w:t>
                  </w:r>
                </w:p>
              </w:tc>
            </w:tr>
            <w:tr w:rsidR="001E727E" w14:paraId="4C7854BC" w14:textId="77777777" w:rsidTr="00E94C3B">
              <w:trPr>
                <w:jc w:val="center"/>
              </w:trPr>
              <w:tc>
                <w:tcPr>
                  <w:tcW w:w="406" w:type="pct"/>
                  <w:tcBorders>
                    <w:top w:val="single" w:sz="2" w:space="0" w:color="auto"/>
                    <w:left w:val="single" w:sz="4" w:space="0" w:color="auto"/>
                    <w:bottom w:val="single" w:sz="2" w:space="0" w:color="auto"/>
                    <w:right w:val="single" w:sz="2" w:space="0" w:color="auto"/>
                  </w:tcBorders>
                  <w:vAlign w:val="center"/>
                </w:tcPr>
                <w:p w14:paraId="0B43F257" w14:textId="77777777" w:rsidR="001E727E" w:rsidRDefault="00000000">
                  <w:pPr>
                    <w:snapToGrid w:val="0"/>
                    <w:spacing w:line="240" w:lineRule="auto"/>
                    <w:jc w:val="center"/>
                    <w:rPr>
                      <w:bCs/>
                      <w:kern w:val="18"/>
                      <w:sz w:val="21"/>
                      <w:szCs w:val="21"/>
                    </w:rPr>
                  </w:pPr>
                  <w:r>
                    <w:rPr>
                      <w:bCs/>
                      <w:kern w:val="18"/>
                      <w:sz w:val="21"/>
                      <w:szCs w:val="21"/>
                    </w:rPr>
                    <w:t>1</w:t>
                  </w:r>
                </w:p>
              </w:tc>
              <w:tc>
                <w:tcPr>
                  <w:tcW w:w="1184" w:type="pct"/>
                  <w:tcBorders>
                    <w:top w:val="single" w:sz="2" w:space="0" w:color="auto"/>
                    <w:left w:val="single" w:sz="2" w:space="0" w:color="auto"/>
                    <w:bottom w:val="single" w:sz="2" w:space="0" w:color="auto"/>
                    <w:right w:val="single" w:sz="2" w:space="0" w:color="auto"/>
                  </w:tcBorders>
                  <w:vAlign w:val="center"/>
                </w:tcPr>
                <w:p w14:paraId="48B4B611" w14:textId="77777777" w:rsidR="001E727E" w:rsidRDefault="00000000">
                  <w:pPr>
                    <w:pStyle w:val="affb"/>
                    <w:spacing w:line="280" w:lineRule="exact"/>
                    <w:jc w:val="both"/>
                    <w:rPr>
                      <w:bCs/>
                      <w:kern w:val="18"/>
                      <w:sz w:val="21"/>
                      <w:lang w:eastAsia="zh-CN"/>
                    </w:rPr>
                  </w:pPr>
                  <w:r>
                    <w:rPr>
                      <w:sz w:val="21"/>
                      <w:lang w:eastAsia="zh-CN"/>
                    </w:rPr>
                    <w:t>高速混合拌料机</w:t>
                  </w:r>
                </w:p>
              </w:tc>
              <w:tc>
                <w:tcPr>
                  <w:tcW w:w="646" w:type="pct"/>
                  <w:tcBorders>
                    <w:top w:val="single" w:sz="2" w:space="0" w:color="auto"/>
                    <w:left w:val="single" w:sz="2" w:space="0" w:color="auto"/>
                    <w:bottom w:val="single" w:sz="2" w:space="0" w:color="auto"/>
                    <w:right w:val="single" w:sz="2" w:space="0" w:color="auto"/>
                  </w:tcBorders>
                  <w:vAlign w:val="center"/>
                </w:tcPr>
                <w:p w14:paraId="57B9886F" w14:textId="77777777" w:rsidR="001E727E" w:rsidRDefault="00000000">
                  <w:pPr>
                    <w:snapToGrid w:val="0"/>
                    <w:spacing w:line="240" w:lineRule="auto"/>
                    <w:jc w:val="center"/>
                    <w:rPr>
                      <w:bCs/>
                      <w:kern w:val="18"/>
                      <w:sz w:val="21"/>
                      <w:szCs w:val="21"/>
                    </w:rPr>
                  </w:pPr>
                  <w:r>
                    <w:rPr>
                      <w:bCs/>
                      <w:kern w:val="18"/>
                      <w:sz w:val="21"/>
                      <w:szCs w:val="21"/>
                    </w:rPr>
                    <w:t>85</w:t>
                  </w:r>
                </w:p>
              </w:tc>
              <w:tc>
                <w:tcPr>
                  <w:tcW w:w="595" w:type="pct"/>
                  <w:tcBorders>
                    <w:top w:val="single" w:sz="2" w:space="0" w:color="auto"/>
                    <w:left w:val="single" w:sz="2" w:space="0" w:color="auto"/>
                    <w:bottom w:val="single" w:sz="2" w:space="0" w:color="auto"/>
                    <w:right w:val="single" w:sz="2" w:space="0" w:color="auto"/>
                  </w:tcBorders>
                  <w:vAlign w:val="center"/>
                </w:tcPr>
                <w:p w14:paraId="03B3F780" w14:textId="424BC18B" w:rsidR="001E727E" w:rsidRPr="00E94C3B" w:rsidRDefault="00B97E34">
                  <w:pPr>
                    <w:snapToGrid w:val="0"/>
                    <w:spacing w:line="240" w:lineRule="auto"/>
                    <w:jc w:val="center"/>
                    <w:rPr>
                      <w:bCs/>
                      <w:kern w:val="18"/>
                      <w:sz w:val="21"/>
                      <w:szCs w:val="21"/>
                    </w:rPr>
                  </w:pPr>
                  <w:r w:rsidRPr="00E94C3B">
                    <w:rPr>
                      <w:rFonts w:hint="eastAsia"/>
                      <w:bCs/>
                      <w:kern w:val="18"/>
                      <w:sz w:val="21"/>
                      <w:szCs w:val="21"/>
                    </w:rPr>
                    <w:t>2</w:t>
                  </w:r>
                </w:p>
              </w:tc>
              <w:tc>
                <w:tcPr>
                  <w:tcW w:w="1001" w:type="pct"/>
                  <w:vMerge w:val="restart"/>
                  <w:tcBorders>
                    <w:top w:val="single" w:sz="2" w:space="0" w:color="auto"/>
                    <w:left w:val="single" w:sz="2" w:space="0" w:color="auto"/>
                    <w:right w:val="single" w:sz="2" w:space="0" w:color="auto"/>
                  </w:tcBorders>
                  <w:vAlign w:val="center"/>
                </w:tcPr>
                <w:p w14:paraId="2A2A8F91" w14:textId="77777777" w:rsidR="001E727E" w:rsidRDefault="00000000">
                  <w:pPr>
                    <w:snapToGrid w:val="0"/>
                    <w:spacing w:line="240" w:lineRule="auto"/>
                    <w:rPr>
                      <w:bCs/>
                      <w:kern w:val="18"/>
                      <w:sz w:val="21"/>
                      <w:szCs w:val="21"/>
                    </w:rPr>
                  </w:pPr>
                  <w:r>
                    <w:rPr>
                      <w:bCs/>
                      <w:kern w:val="18"/>
                      <w:sz w:val="21"/>
                      <w:szCs w:val="21"/>
                    </w:rPr>
                    <w:t>合理布局、选用低噪设备、基础减振、厂房隔声等措施</w:t>
                  </w:r>
                  <w:r>
                    <w:rPr>
                      <w:rFonts w:hint="eastAsia"/>
                      <w:bCs/>
                      <w:kern w:val="18"/>
                      <w:sz w:val="21"/>
                      <w:szCs w:val="21"/>
                    </w:rPr>
                    <w:t>降噪</w:t>
                  </w:r>
                </w:p>
              </w:tc>
              <w:tc>
                <w:tcPr>
                  <w:tcW w:w="1168" w:type="pct"/>
                  <w:tcBorders>
                    <w:top w:val="single" w:sz="2" w:space="0" w:color="auto"/>
                    <w:left w:val="single" w:sz="2" w:space="0" w:color="auto"/>
                    <w:bottom w:val="single" w:sz="2" w:space="0" w:color="auto"/>
                    <w:right w:val="single" w:sz="2" w:space="0" w:color="auto"/>
                  </w:tcBorders>
                  <w:vAlign w:val="center"/>
                </w:tcPr>
                <w:p w14:paraId="3DD26BA4" w14:textId="77777777" w:rsidR="001E727E" w:rsidRDefault="00000000">
                  <w:pPr>
                    <w:snapToGrid w:val="0"/>
                    <w:spacing w:line="240" w:lineRule="auto"/>
                    <w:jc w:val="center"/>
                    <w:rPr>
                      <w:bCs/>
                      <w:kern w:val="18"/>
                      <w:sz w:val="21"/>
                      <w:szCs w:val="21"/>
                    </w:rPr>
                  </w:pPr>
                  <w:r>
                    <w:rPr>
                      <w:bCs/>
                      <w:kern w:val="18"/>
                      <w:sz w:val="21"/>
                      <w:szCs w:val="21"/>
                    </w:rPr>
                    <w:t>15-25</w:t>
                  </w:r>
                </w:p>
              </w:tc>
            </w:tr>
            <w:tr w:rsidR="00B97E34" w14:paraId="23AF71A7" w14:textId="77777777" w:rsidTr="00E94C3B">
              <w:trPr>
                <w:jc w:val="center"/>
              </w:trPr>
              <w:tc>
                <w:tcPr>
                  <w:tcW w:w="406" w:type="pct"/>
                  <w:tcBorders>
                    <w:top w:val="single" w:sz="2" w:space="0" w:color="auto"/>
                    <w:left w:val="single" w:sz="4" w:space="0" w:color="auto"/>
                    <w:bottom w:val="single" w:sz="2" w:space="0" w:color="auto"/>
                    <w:right w:val="single" w:sz="2" w:space="0" w:color="auto"/>
                  </w:tcBorders>
                  <w:vAlign w:val="center"/>
                </w:tcPr>
                <w:p w14:paraId="3F578830" w14:textId="77777777" w:rsidR="00B97E34" w:rsidRDefault="00B97E34" w:rsidP="00B97E34">
                  <w:pPr>
                    <w:snapToGrid w:val="0"/>
                    <w:spacing w:line="240" w:lineRule="auto"/>
                    <w:jc w:val="center"/>
                    <w:rPr>
                      <w:bCs/>
                      <w:kern w:val="18"/>
                      <w:sz w:val="21"/>
                      <w:szCs w:val="21"/>
                    </w:rPr>
                  </w:pPr>
                  <w:r>
                    <w:rPr>
                      <w:bCs/>
                      <w:kern w:val="18"/>
                      <w:sz w:val="21"/>
                      <w:szCs w:val="21"/>
                    </w:rPr>
                    <w:t>2</w:t>
                  </w:r>
                </w:p>
              </w:tc>
              <w:tc>
                <w:tcPr>
                  <w:tcW w:w="1184" w:type="pct"/>
                  <w:tcBorders>
                    <w:top w:val="single" w:sz="2" w:space="0" w:color="auto"/>
                    <w:left w:val="single" w:sz="2" w:space="0" w:color="auto"/>
                    <w:bottom w:val="single" w:sz="2" w:space="0" w:color="auto"/>
                    <w:right w:val="single" w:sz="2" w:space="0" w:color="auto"/>
                  </w:tcBorders>
                  <w:vAlign w:val="center"/>
                </w:tcPr>
                <w:p w14:paraId="1C1075C0" w14:textId="1BD53D64" w:rsidR="00B97E34" w:rsidRDefault="00B97E34" w:rsidP="00B97E34">
                  <w:pPr>
                    <w:pStyle w:val="affb"/>
                    <w:spacing w:line="280" w:lineRule="exact"/>
                    <w:rPr>
                      <w:bCs/>
                      <w:kern w:val="18"/>
                      <w:sz w:val="21"/>
                      <w:lang w:eastAsia="zh-CN"/>
                    </w:rPr>
                  </w:pPr>
                  <w:r>
                    <w:rPr>
                      <w:sz w:val="21"/>
                      <w:lang w:eastAsia="zh-CN"/>
                    </w:rPr>
                    <w:t>全降解专用吹膜机</w:t>
                  </w:r>
                </w:p>
              </w:tc>
              <w:tc>
                <w:tcPr>
                  <w:tcW w:w="646" w:type="pct"/>
                  <w:tcBorders>
                    <w:top w:val="single" w:sz="2" w:space="0" w:color="auto"/>
                    <w:left w:val="single" w:sz="2" w:space="0" w:color="auto"/>
                    <w:bottom w:val="single" w:sz="2" w:space="0" w:color="auto"/>
                    <w:right w:val="single" w:sz="2" w:space="0" w:color="auto"/>
                  </w:tcBorders>
                  <w:vAlign w:val="center"/>
                </w:tcPr>
                <w:p w14:paraId="3E821833" w14:textId="5EA0DBE0" w:rsidR="00B97E34" w:rsidRDefault="00B97E34" w:rsidP="00B97E34">
                  <w:pPr>
                    <w:snapToGrid w:val="0"/>
                    <w:spacing w:line="240" w:lineRule="auto"/>
                    <w:jc w:val="center"/>
                    <w:rPr>
                      <w:bCs/>
                      <w:kern w:val="18"/>
                      <w:sz w:val="21"/>
                      <w:szCs w:val="21"/>
                    </w:rPr>
                  </w:pPr>
                  <w:r>
                    <w:rPr>
                      <w:bCs/>
                      <w:kern w:val="18"/>
                      <w:sz w:val="21"/>
                      <w:szCs w:val="21"/>
                    </w:rPr>
                    <w:t>85</w:t>
                  </w:r>
                </w:p>
              </w:tc>
              <w:tc>
                <w:tcPr>
                  <w:tcW w:w="595" w:type="pct"/>
                  <w:tcBorders>
                    <w:top w:val="single" w:sz="2" w:space="0" w:color="auto"/>
                    <w:left w:val="single" w:sz="2" w:space="0" w:color="auto"/>
                    <w:bottom w:val="single" w:sz="2" w:space="0" w:color="auto"/>
                    <w:right w:val="single" w:sz="2" w:space="0" w:color="auto"/>
                  </w:tcBorders>
                  <w:vAlign w:val="center"/>
                </w:tcPr>
                <w:p w14:paraId="1FE72104" w14:textId="5C200334" w:rsidR="00B97E34" w:rsidRPr="00E94C3B" w:rsidRDefault="00B97E34" w:rsidP="00B97E34">
                  <w:pPr>
                    <w:snapToGrid w:val="0"/>
                    <w:spacing w:line="240" w:lineRule="auto"/>
                    <w:jc w:val="center"/>
                    <w:rPr>
                      <w:bCs/>
                      <w:kern w:val="18"/>
                      <w:sz w:val="21"/>
                      <w:szCs w:val="21"/>
                    </w:rPr>
                  </w:pPr>
                  <w:r w:rsidRPr="00E94C3B">
                    <w:rPr>
                      <w:rFonts w:hint="eastAsia"/>
                      <w:bCs/>
                      <w:kern w:val="18"/>
                      <w:sz w:val="21"/>
                      <w:szCs w:val="21"/>
                    </w:rPr>
                    <w:t>4</w:t>
                  </w:r>
                </w:p>
              </w:tc>
              <w:tc>
                <w:tcPr>
                  <w:tcW w:w="1001" w:type="pct"/>
                  <w:vMerge/>
                  <w:tcBorders>
                    <w:left w:val="single" w:sz="2" w:space="0" w:color="auto"/>
                    <w:right w:val="single" w:sz="2" w:space="0" w:color="auto"/>
                  </w:tcBorders>
                  <w:vAlign w:val="center"/>
                </w:tcPr>
                <w:p w14:paraId="00EA4AAF" w14:textId="77777777" w:rsidR="00B97E34" w:rsidRDefault="00B97E34" w:rsidP="00B97E34">
                  <w:pPr>
                    <w:snapToGrid w:val="0"/>
                    <w:spacing w:line="240" w:lineRule="auto"/>
                    <w:jc w:val="center"/>
                    <w:rPr>
                      <w:bCs/>
                      <w:kern w:val="18"/>
                      <w:sz w:val="21"/>
                      <w:szCs w:val="21"/>
                    </w:rPr>
                  </w:pPr>
                </w:p>
              </w:tc>
              <w:tc>
                <w:tcPr>
                  <w:tcW w:w="1168" w:type="pct"/>
                  <w:tcBorders>
                    <w:top w:val="single" w:sz="2" w:space="0" w:color="auto"/>
                    <w:left w:val="single" w:sz="2" w:space="0" w:color="auto"/>
                    <w:bottom w:val="single" w:sz="2" w:space="0" w:color="auto"/>
                    <w:right w:val="single" w:sz="2" w:space="0" w:color="auto"/>
                  </w:tcBorders>
                  <w:vAlign w:val="center"/>
                </w:tcPr>
                <w:p w14:paraId="373FBFD7" w14:textId="77777777" w:rsidR="00B97E34" w:rsidRDefault="00B97E34" w:rsidP="00B97E34">
                  <w:pPr>
                    <w:snapToGrid w:val="0"/>
                    <w:spacing w:line="240" w:lineRule="auto"/>
                    <w:jc w:val="center"/>
                    <w:rPr>
                      <w:bCs/>
                      <w:kern w:val="18"/>
                      <w:sz w:val="21"/>
                      <w:szCs w:val="21"/>
                    </w:rPr>
                  </w:pPr>
                  <w:r>
                    <w:rPr>
                      <w:bCs/>
                      <w:kern w:val="18"/>
                      <w:sz w:val="21"/>
                      <w:szCs w:val="21"/>
                    </w:rPr>
                    <w:t>15-25</w:t>
                  </w:r>
                </w:p>
              </w:tc>
            </w:tr>
            <w:tr w:rsidR="00B97E34" w14:paraId="536CE27A" w14:textId="77777777" w:rsidTr="00E94C3B">
              <w:trPr>
                <w:jc w:val="center"/>
              </w:trPr>
              <w:tc>
                <w:tcPr>
                  <w:tcW w:w="406" w:type="pct"/>
                  <w:tcBorders>
                    <w:top w:val="single" w:sz="2" w:space="0" w:color="auto"/>
                    <w:left w:val="single" w:sz="4" w:space="0" w:color="auto"/>
                    <w:bottom w:val="single" w:sz="2" w:space="0" w:color="auto"/>
                    <w:right w:val="single" w:sz="2" w:space="0" w:color="auto"/>
                  </w:tcBorders>
                  <w:vAlign w:val="center"/>
                </w:tcPr>
                <w:p w14:paraId="1CA7CABE" w14:textId="77777777" w:rsidR="00B97E34" w:rsidRDefault="00B97E34" w:rsidP="00B97E34">
                  <w:pPr>
                    <w:snapToGrid w:val="0"/>
                    <w:spacing w:line="240" w:lineRule="auto"/>
                    <w:jc w:val="center"/>
                    <w:rPr>
                      <w:bCs/>
                      <w:kern w:val="18"/>
                      <w:sz w:val="21"/>
                      <w:szCs w:val="21"/>
                    </w:rPr>
                  </w:pPr>
                  <w:r>
                    <w:rPr>
                      <w:bCs/>
                      <w:kern w:val="18"/>
                      <w:sz w:val="21"/>
                      <w:szCs w:val="21"/>
                    </w:rPr>
                    <w:t>3</w:t>
                  </w:r>
                </w:p>
              </w:tc>
              <w:tc>
                <w:tcPr>
                  <w:tcW w:w="1184" w:type="pct"/>
                  <w:tcBorders>
                    <w:top w:val="single" w:sz="2" w:space="0" w:color="auto"/>
                    <w:left w:val="single" w:sz="2" w:space="0" w:color="auto"/>
                    <w:bottom w:val="single" w:sz="2" w:space="0" w:color="auto"/>
                    <w:right w:val="single" w:sz="2" w:space="0" w:color="auto"/>
                  </w:tcBorders>
                  <w:vAlign w:val="center"/>
                </w:tcPr>
                <w:p w14:paraId="6C19A1E7" w14:textId="2A8F1A06" w:rsidR="00B97E34" w:rsidRDefault="00B97E34" w:rsidP="00B97E34">
                  <w:pPr>
                    <w:pStyle w:val="affb"/>
                    <w:spacing w:line="280" w:lineRule="exact"/>
                    <w:rPr>
                      <w:bCs/>
                      <w:kern w:val="18"/>
                      <w:sz w:val="21"/>
                      <w:lang w:eastAsia="zh-CN"/>
                    </w:rPr>
                  </w:pPr>
                  <w:r>
                    <w:rPr>
                      <w:rFonts w:hint="eastAsia"/>
                      <w:sz w:val="21"/>
                      <w:lang w:eastAsia="zh-CN"/>
                    </w:rPr>
                    <w:t>空压机</w:t>
                  </w:r>
                </w:p>
              </w:tc>
              <w:tc>
                <w:tcPr>
                  <w:tcW w:w="646" w:type="pct"/>
                  <w:tcBorders>
                    <w:top w:val="single" w:sz="2" w:space="0" w:color="auto"/>
                    <w:left w:val="single" w:sz="2" w:space="0" w:color="auto"/>
                    <w:bottom w:val="single" w:sz="2" w:space="0" w:color="auto"/>
                    <w:right w:val="single" w:sz="2" w:space="0" w:color="auto"/>
                  </w:tcBorders>
                  <w:vAlign w:val="center"/>
                </w:tcPr>
                <w:p w14:paraId="2E6514AE" w14:textId="4EE62594" w:rsidR="00B97E34" w:rsidRDefault="00B97E34" w:rsidP="00B97E34">
                  <w:pPr>
                    <w:snapToGrid w:val="0"/>
                    <w:spacing w:line="240" w:lineRule="auto"/>
                    <w:jc w:val="center"/>
                    <w:rPr>
                      <w:bCs/>
                      <w:kern w:val="18"/>
                      <w:sz w:val="21"/>
                      <w:szCs w:val="21"/>
                    </w:rPr>
                  </w:pPr>
                  <w:r>
                    <w:rPr>
                      <w:rFonts w:hint="eastAsia"/>
                      <w:bCs/>
                      <w:kern w:val="18"/>
                      <w:sz w:val="21"/>
                      <w:szCs w:val="21"/>
                    </w:rPr>
                    <w:t>80</w:t>
                  </w:r>
                </w:p>
              </w:tc>
              <w:tc>
                <w:tcPr>
                  <w:tcW w:w="595" w:type="pct"/>
                  <w:tcBorders>
                    <w:top w:val="single" w:sz="2" w:space="0" w:color="auto"/>
                    <w:left w:val="single" w:sz="2" w:space="0" w:color="auto"/>
                    <w:bottom w:val="single" w:sz="2" w:space="0" w:color="auto"/>
                    <w:right w:val="single" w:sz="2" w:space="0" w:color="auto"/>
                  </w:tcBorders>
                  <w:vAlign w:val="center"/>
                </w:tcPr>
                <w:p w14:paraId="76D71121" w14:textId="6E3C90F4" w:rsidR="00B97E34" w:rsidRPr="00E94C3B" w:rsidRDefault="00B97E34" w:rsidP="00B97E34">
                  <w:pPr>
                    <w:snapToGrid w:val="0"/>
                    <w:spacing w:line="240" w:lineRule="auto"/>
                    <w:jc w:val="center"/>
                    <w:rPr>
                      <w:bCs/>
                      <w:kern w:val="18"/>
                      <w:sz w:val="21"/>
                      <w:szCs w:val="21"/>
                    </w:rPr>
                  </w:pPr>
                  <w:r w:rsidRPr="00E94C3B">
                    <w:rPr>
                      <w:rFonts w:hint="eastAsia"/>
                      <w:bCs/>
                      <w:kern w:val="18"/>
                      <w:sz w:val="21"/>
                      <w:szCs w:val="21"/>
                    </w:rPr>
                    <w:t>2</w:t>
                  </w:r>
                </w:p>
              </w:tc>
              <w:tc>
                <w:tcPr>
                  <w:tcW w:w="1001" w:type="pct"/>
                  <w:vMerge/>
                  <w:tcBorders>
                    <w:left w:val="single" w:sz="2" w:space="0" w:color="auto"/>
                    <w:right w:val="single" w:sz="2" w:space="0" w:color="auto"/>
                  </w:tcBorders>
                  <w:vAlign w:val="center"/>
                </w:tcPr>
                <w:p w14:paraId="33B9087D" w14:textId="77777777" w:rsidR="00B97E34" w:rsidRDefault="00B97E34" w:rsidP="00B97E34">
                  <w:pPr>
                    <w:snapToGrid w:val="0"/>
                    <w:spacing w:line="240" w:lineRule="auto"/>
                    <w:jc w:val="center"/>
                    <w:rPr>
                      <w:bCs/>
                      <w:kern w:val="18"/>
                      <w:sz w:val="21"/>
                      <w:szCs w:val="21"/>
                    </w:rPr>
                  </w:pPr>
                </w:p>
              </w:tc>
              <w:tc>
                <w:tcPr>
                  <w:tcW w:w="1168" w:type="pct"/>
                  <w:tcBorders>
                    <w:top w:val="single" w:sz="2" w:space="0" w:color="auto"/>
                    <w:left w:val="single" w:sz="2" w:space="0" w:color="auto"/>
                    <w:bottom w:val="single" w:sz="2" w:space="0" w:color="auto"/>
                    <w:right w:val="single" w:sz="2" w:space="0" w:color="auto"/>
                  </w:tcBorders>
                  <w:vAlign w:val="center"/>
                </w:tcPr>
                <w:p w14:paraId="5C8773A8" w14:textId="77777777" w:rsidR="00B97E34" w:rsidRDefault="00B97E34" w:rsidP="00B97E34">
                  <w:pPr>
                    <w:snapToGrid w:val="0"/>
                    <w:spacing w:line="240" w:lineRule="auto"/>
                    <w:jc w:val="center"/>
                    <w:rPr>
                      <w:bCs/>
                      <w:kern w:val="18"/>
                      <w:sz w:val="21"/>
                      <w:szCs w:val="21"/>
                    </w:rPr>
                  </w:pPr>
                  <w:r>
                    <w:rPr>
                      <w:bCs/>
                      <w:kern w:val="18"/>
                      <w:sz w:val="21"/>
                      <w:szCs w:val="21"/>
                    </w:rPr>
                    <w:t>15-25</w:t>
                  </w:r>
                </w:p>
              </w:tc>
            </w:tr>
            <w:tr w:rsidR="00B97E34" w14:paraId="0DBBA38E" w14:textId="77777777" w:rsidTr="00E94C3B">
              <w:trPr>
                <w:jc w:val="center"/>
              </w:trPr>
              <w:tc>
                <w:tcPr>
                  <w:tcW w:w="406" w:type="pct"/>
                  <w:tcBorders>
                    <w:top w:val="single" w:sz="2" w:space="0" w:color="auto"/>
                    <w:left w:val="single" w:sz="4" w:space="0" w:color="auto"/>
                    <w:bottom w:val="single" w:sz="2" w:space="0" w:color="auto"/>
                    <w:right w:val="single" w:sz="2" w:space="0" w:color="auto"/>
                  </w:tcBorders>
                  <w:vAlign w:val="center"/>
                </w:tcPr>
                <w:p w14:paraId="1339321F" w14:textId="77777777" w:rsidR="00B97E34" w:rsidRDefault="00B97E34" w:rsidP="00B97E34">
                  <w:pPr>
                    <w:snapToGrid w:val="0"/>
                    <w:spacing w:line="240" w:lineRule="auto"/>
                    <w:jc w:val="center"/>
                    <w:rPr>
                      <w:bCs/>
                      <w:kern w:val="18"/>
                      <w:sz w:val="21"/>
                      <w:szCs w:val="21"/>
                    </w:rPr>
                  </w:pPr>
                  <w:r>
                    <w:rPr>
                      <w:bCs/>
                      <w:kern w:val="18"/>
                      <w:sz w:val="21"/>
                      <w:szCs w:val="21"/>
                    </w:rPr>
                    <w:t>4</w:t>
                  </w:r>
                </w:p>
              </w:tc>
              <w:tc>
                <w:tcPr>
                  <w:tcW w:w="1184" w:type="pct"/>
                  <w:tcBorders>
                    <w:top w:val="single" w:sz="2" w:space="0" w:color="auto"/>
                    <w:left w:val="single" w:sz="2" w:space="0" w:color="auto"/>
                    <w:bottom w:val="single" w:sz="2" w:space="0" w:color="auto"/>
                    <w:right w:val="single" w:sz="2" w:space="0" w:color="auto"/>
                  </w:tcBorders>
                  <w:vAlign w:val="center"/>
                </w:tcPr>
                <w:p w14:paraId="144493E6" w14:textId="77777777" w:rsidR="00B97E34" w:rsidRDefault="00B97E34" w:rsidP="00B97E34">
                  <w:pPr>
                    <w:pStyle w:val="affb"/>
                    <w:spacing w:line="280" w:lineRule="exact"/>
                    <w:rPr>
                      <w:sz w:val="21"/>
                      <w:lang w:eastAsia="zh-CN"/>
                    </w:rPr>
                  </w:pPr>
                  <w:r>
                    <w:rPr>
                      <w:sz w:val="21"/>
                      <w:lang w:eastAsia="zh-CN"/>
                    </w:rPr>
                    <w:t>风机</w:t>
                  </w:r>
                </w:p>
              </w:tc>
              <w:tc>
                <w:tcPr>
                  <w:tcW w:w="646" w:type="pct"/>
                  <w:tcBorders>
                    <w:top w:val="single" w:sz="2" w:space="0" w:color="auto"/>
                    <w:left w:val="single" w:sz="2" w:space="0" w:color="auto"/>
                    <w:bottom w:val="single" w:sz="2" w:space="0" w:color="auto"/>
                    <w:right w:val="single" w:sz="2" w:space="0" w:color="auto"/>
                  </w:tcBorders>
                  <w:vAlign w:val="center"/>
                </w:tcPr>
                <w:p w14:paraId="25EAA0B8" w14:textId="77777777" w:rsidR="00B97E34" w:rsidRDefault="00B97E34" w:rsidP="00B97E34">
                  <w:pPr>
                    <w:snapToGrid w:val="0"/>
                    <w:spacing w:line="240" w:lineRule="auto"/>
                    <w:jc w:val="center"/>
                    <w:rPr>
                      <w:bCs/>
                      <w:kern w:val="18"/>
                      <w:sz w:val="21"/>
                      <w:szCs w:val="21"/>
                    </w:rPr>
                  </w:pPr>
                  <w:r>
                    <w:rPr>
                      <w:bCs/>
                      <w:kern w:val="18"/>
                      <w:sz w:val="21"/>
                      <w:szCs w:val="21"/>
                    </w:rPr>
                    <w:t>90</w:t>
                  </w:r>
                </w:p>
              </w:tc>
              <w:tc>
                <w:tcPr>
                  <w:tcW w:w="595" w:type="pct"/>
                  <w:tcBorders>
                    <w:top w:val="single" w:sz="2" w:space="0" w:color="auto"/>
                    <w:left w:val="single" w:sz="2" w:space="0" w:color="auto"/>
                    <w:bottom w:val="single" w:sz="2" w:space="0" w:color="auto"/>
                    <w:right w:val="single" w:sz="2" w:space="0" w:color="auto"/>
                  </w:tcBorders>
                  <w:vAlign w:val="center"/>
                </w:tcPr>
                <w:p w14:paraId="3524753B" w14:textId="398C4062" w:rsidR="00B97E34" w:rsidRPr="00E94C3B" w:rsidRDefault="00E94C3B" w:rsidP="00B97E34">
                  <w:pPr>
                    <w:snapToGrid w:val="0"/>
                    <w:spacing w:line="240" w:lineRule="auto"/>
                    <w:jc w:val="center"/>
                    <w:rPr>
                      <w:bCs/>
                      <w:kern w:val="18"/>
                      <w:sz w:val="21"/>
                      <w:szCs w:val="21"/>
                    </w:rPr>
                  </w:pPr>
                  <w:r>
                    <w:rPr>
                      <w:rFonts w:hint="eastAsia"/>
                      <w:bCs/>
                      <w:kern w:val="18"/>
                      <w:sz w:val="21"/>
                      <w:szCs w:val="21"/>
                    </w:rPr>
                    <w:t>2</w:t>
                  </w:r>
                </w:p>
              </w:tc>
              <w:tc>
                <w:tcPr>
                  <w:tcW w:w="1001" w:type="pct"/>
                  <w:vMerge/>
                  <w:tcBorders>
                    <w:left w:val="single" w:sz="2" w:space="0" w:color="auto"/>
                    <w:bottom w:val="single" w:sz="2" w:space="0" w:color="auto"/>
                    <w:right w:val="single" w:sz="2" w:space="0" w:color="auto"/>
                  </w:tcBorders>
                  <w:vAlign w:val="center"/>
                </w:tcPr>
                <w:p w14:paraId="52B22FB9" w14:textId="77777777" w:rsidR="00B97E34" w:rsidRDefault="00B97E34" w:rsidP="00B97E34">
                  <w:pPr>
                    <w:snapToGrid w:val="0"/>
                    <w:spacing w:line="240" w:lineRule="auto"/>
                    <w:jc w:val="center"/>
                    <w:rPr>
                      <w:bCs/>
                      <w:kern w:val="18"/>
                      <w:sz w:val="21"/>
                      <w:szCs w:val="21"/>
                    </w:rPr>
                  </w:pPr>
                </w:p>
              </w:tc>
              <w:tc>
                <w:tcPr>
                  <w:tcW w:w="1168" w:type="pct"/>
                  <w:tcBorders>
                    <w:top w:val="single" w:sz="2" w:space="0" w:color="auto"/>
                    <w:left w:val="single" w:sz="2" w:space="0" w:color="auto"/>
                    <w:bottom w:val="single" w:sz="2" w:space="0" w:color="auto"/>
                    <w:right w:val="single" w:sz="2" w:space="0" w:color="auto"/>
                  </w:tcBorders>
                  <w:vAlign w:val="center"/>
                </w:tcPr>
                <w:p w14:paraId="18DDBD80" w14:textId="77777777" w:rsidR="00B97E34" w:rsidRDefault="00B97E34" w:rsidP="00B97E34">
                  <w:pPr>
                    <w:snapToGrid w:val="0"/>
                    <w:spacing w:line="240" w:lineRule="auto"/>
                    <w:jc w:val="center"/>
                    <w:rPr>
                      <w:bCs/>
                      <w:kern w:val="18"/>
                      <w:sz w:val="21"/>
                      <w:szCs w:val="21"/>
                    </w:rPr>
                  </w:pPr>
                  <w:r>
                    <w:rPr>
                      <w:bCs/>
                      <w:kern w:val="18"/>
                      <w:sz w:val="21"/>
                      <w:szCs w:val="21"/>
                    </w:rPr>
                    <w:t>15-25</w:t>
                  </w:r>
                </w:p>
              </w:tc>
            </w:tr>
          </w:tbl>
          <w:p w14:paraId="29160F33" w14:textId="77777777" w:rsidR="00360951" w:rsidRDefault="00360951">
            <w:pPr>
              <w:pStyle w:val="2"/>
              <w:tabs>
                <w:tab w:val="left" w:pos="3356"/>
              </w:tabs>
              <w:spacing w:before="0" w:after="0" w:line="240" w:lineRule="auto"/>
              <w:jc w:val="center"/>
              <w:rPr>
                <w:rFonts w:ascii="Times New Roman" w:hAnsi="Times New Roman" w:cs="Times New Roman"/>
                <w:sz w:val="21"/>
                <w:szCs w:val="21"/>
              </w:rPr>
            </w:pPr>
          </w:p>
          <w:p w14:paraId="727E4012" w14:textId="69CB2499" w:rsidR="001E727E" w:rsidRDefault="00000000">
            <w:pPr>
              <w:pStyle w:val="2"/>
              <w:tabs>
                <w:tab w:val="left" w:pos="3356"/>
              </w:tabs>
              <w:spacing w:before="0" w:after="0" w:line="240" w:lineRule="auto"/>
              <w:jc w:val="center"/>
              <w:rPr>
                <w:rFonts w:ascii="Times New Roman" w:hAnsi="Times New Roman" w:cs="Times New Roman"/>
                <w:sz w:val="21"/>
                <w:szCs w:val="21"/>
              </w:rPr>
            </w:pPr>
            <w:r>
              <w:rPr>
                <w:rFonts w:ascii="Times New Roman" w:hAnsi="Times New Roman" w:cs="Times New Roman"/>
                <w:sz w:val="21"/>
                <w:szCs w:val="21"/>
              </w:rPr>
              <w:t>表</w:t>
            </w:r>
            <w:r>
              <w:rPr>
                <w:rFonts w:ascii="Times New Roman" w:hAnsi="Times New Roman" w:cs="Times New Roman"/>
                <w:sz w:val="21"/>
                <w:szCs w:val="21"/>
              </w:rPr>
              <w:t>4-</w:t>
            </w:r>
            <w:r w:rsidR="00FB3B9B">
              <w:rPr>
                <w:rFonts w:ascii="Times New Roman" w:hAnsi="Times New Roman" w:cs="Times New Roman" w:hint="eastAsia"/>
                <w:sz w:val="21"/>
                <w:szCs w:val="21"/>
              </w:rPr>
              <w:t>11</w:t>
            </w:r>
            <w:r>
              <w:rPr>
                <w:rFonts w:ascii="Times New Roman" w:hAnsi="Times New Roman" w:cs="Times New Roman"/>
                <w:sz w:val="21"/>
                <w:szCs w:val="21"/>
              </w:rPr>
              <w:t xml:space="preserve">  </w:t>
            </w:r>
            <w:r>
              <w:rPr>
                <w:rFonts w:ascii="Times New Roman" w:hAnsi="Times New Roman" w:cs="Times New Roman"/>
                <w:sz w:val="21"/>
                <w:szCs w:val="21"/>
              </w:rPr>
              <w:t>工业企业噪声源强调查清单（室外声源）</w:t>
            </w:r>
          </w:p>
          <w:tbl>
            <w:tblP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
              <w:gridCol w:w="663"/>
              <w:gridCol w:w="618"/>
              <w:gridCol w:w="618"/>
              <w:gridCol w:w="510"/>
              <w:gridCol w:w="2330"/>
              <w:gridCol w:w="2423"/>
              <w:gridCol w:w="717"/>
            </w:tblGrid>
            <w:tr w:rsidR="001E727E" w14:paraId="6B3A838F" w14:textId="77777777" w:rsidTr="00D215B7">
              <w:trPr>
                <w:trHeight w:val="454"/>
              </w:trPr>
              <w:tc>
                <w:tcPr>
                  <w:tcW w:w="271" w:type="pct"/>
                  <w:vMerge w:val="restart"/>
                  <w:shd w:val="clear" w:color="auto" w:fill="auto"/>
                  <w:vAlign w:val="center"/>
                </w:tcPr>
                <w:p w14:paraId="706CE94C" w14:textId="77777777" w:rsidR="001E727E" w:rsidRDefault="00000000">
                  <w:pPr>
                    <w:snapToGrid w:val="0"/>
                    <w:spacing w:line="240" w:lineRule="auto"/>
                    <w:jc w:val="center"/>
                    <w:rPr>
                      <w:bCs/>
                      <w:kern w:val="18"/>
                      <w:sz w:val="21"/>
                      <w:szCs w:val="21"/>
                    </w:rPr>
                  </w:pPr>
                  <w:bookmarkStart w:id="43" w:name="PT_5"/>
                  <w:r>
                    <w:rPr>
                      <w:bCs/>
                      <w:kern w:val="18"/>
                      <w:sz w:val="21"/>
                      <w:szCs w:val="21"/>
                    </w:rPr>
                    <w:t>序号</w:t>
                  </w:r>
                </w:p>
              </w:tc>
              <w:tc>
                <w:tcPr>
                  <w:tcW w:w="398" w:type="pct"/>
                  <w:vMerge w:val="restart"/>
                  <w:shd w:val="clear" w:color="auto" w:fill="auto"/>
                  <w:vAlign w:val="center"/>
                </w:tcPr>
                <w:p w14:paraId="1D3F0511" w14:textId="77777777" w:rsidR="001E727E" w:rsidRDefault="00000000">
                  <w:pPr>
                    <w:snapToGrid w:val="0"/>
                    <w:spacing w:line="240" w:lineRule="auto"/>
                    <w:jc w:val="center"/>
                    <w:rPr>
                      <w:bCs/>
                      <w:kern w:val="18"/>
                      <w:sz w:val="21"/>
                      <w:szCs w:val="21"/>
                    </w:rPr>
                  </w:pPr>
                  <w:r>
                    <w:rPr>
                      <w:bCs/>
                      <w:kern w:val="18"/>
                      <w:sz w:val="21"/>
                      <w:szCs w:val="21"/>
                    </w:rPr>
                    <w:t>声源名称</w:t>
                  </w:r>
                </w:p>
              </w:tc>
              <w:tc>
                <w:tcPr>
                  <w:tcW w:w="1048" w:type="pct"/>
                  <w:gridSpan w:val="3"/>
                  <w:shd w:val="clear" w:color="auto" w:fill="auto"/>
                  <w:vAlign w:val="center"/>
                </w:tcPr>
                <w:p w14:paraId="15B22BC7" w14:textId="77777777" w:rsidR="001E727E" w:rsidRDefault="00000000">
                  <w:pPr>
                    <w:snapToGrid w:val="0"/>
                    <w:spacing w:line="240" w:lineRule="auto"/>
                    <w:jc w:val="center"/>
                    <w:rPr>
                      <w:bCs/>
                      <w:kern w:val="18"/>
                      <w:sz w:val="21"/>
                      <w:szCs w:val="21"/>
                    </w:rPr>
                  </w:pPr>
                  <w:r>
                    <w:rPr>
                      <w:bCs/>
                      <w:kern w:val="18"/>
                      <w:sz w:val="21"/>
                      <w:szCs w:val="21"/>
                    </w:rPr>
                    <w:t>空间相对位置</w:t>
                  </w:r>
                  <w:r>
                    <w:rPr>
                      <w:bCs/>
                      <w:kern w:val="18"/>
                      <w:sz w:val="21"/>
                      <w:szCs w:val="21"/>
                    </w:rPr>
                    <w:t>/m</w:t>
                  </w:r>
                </w:p>
              </w:tc>
              <w:tc>
                <w:tcPr>
                  <w:tcW w:w="1398" w:type="pct"/>
                  <w:shd w:val="clear" w:color="auto" w:fill="auto"/>
                  <w:vAlign w:val="center"/>
                </w:tcPr>
                <w:p w14:paraId="6F463985" w14:textId="77777777" w:rsidR="001E727E" w:rsidRDefault="00000000">
                  <w:pPr>
                    <w:snapToGrid w:val="0"/>
                    <w:spacing w:line="240" w:lineRule="auto"/>
                    <w:jc w:val="center"/>
                    <w:rPr>
                      <w:bCs/>
                      <w:kern w:val="18"/>
                      <w:sz w:val="21"/>
                      <w:szCs w:val="21"/>
                    </w:rPr>
                  </w:pPr>
                  <w:r>
                    <w:rPr>
                      <w:bCs/>
                      <w:kern w:val="18"/>
                      <w:sz w:val="21"/>
                      <w:szCs w:val="21"/>
                    </w:rPr>
                    <w:t>声源源强</w:t>
                  </w:r>
                </w:p>
              </w:tc>
              <w:tc>
                <w:tcPr>
                  <w:tcW w:w="1454" w:type="pct"/>
                  <w:vMerge w:val="restart"/>
                  <w:shd w:val="clear" w:color="auto" w:fill="auto"/>
                  <w:vAlign w:val="center"/>
                </w:tcPr>
                <w:p w14:paraId="7419A76A" w14:textId="77777777" w:rsidR="001E727E" w:rsidRDefault="00000000">
                  <w:pPr>
                    <w:snapToGrid w:val="0"/>
                    <w:spacing w:line="240" w:lineRule="auto"/>
                    <w:jc w:val="center"/>
                    <w:rPr>
                      <w:bCs/>
                      <w:kern w:val="18"/>
                      <w:sz w:val="21"/>
                      <w:szCs w:val="21"/>
                    </w:rPr>
                  </w:pPr>
                  <w:r>
                    <w:rPr>
                      <w:bCs/>
                      <w:kern w:val="18"/>
                      <w:sz w:val="21"/>
                      <w:szCs w:val="21"/>
                    </w:rPr>
                    <w:t>声源控制措施</w:t>
                  </w:r>
                </w:p>
              </w:tc>
              <w:tc>
                <w:tcPr>
                  <w:tcW w:w="430" w:type="pct"/>
                  <w:vMerge w:val="restart"/>
                  <w:shd w:val="clear" w:color="auto" w:fill="auto"/>
                  <w:vAlign w:val="center"/>
                </w:tcPr>
                <w:p w14:paraId="17387057" w14:textId="77777777" w:rsidR="001E727E" w:rsidRDefault="00000000">
                  <w:pPr>
                    <w:snapToGrid w:val="0"/>
                    <w:spacing w:line="240" w:lineRule="auto"/>
                    <w:jc w:val="center"/>
                    <w:rPr>
                      <w:bCs/>
                      <w:kern w:val="18"/>
                      <w:sz w:val="21"/>
                      <w:szCs w:val="21"/>
                    </w:rPr>
                  </w:pPr>
                  <w:r>
                    <w:rPr>
                      <w:bCs/>
                      <w:kern w:val="18"/>
                      <w:sz w:val="21"/>
                      <w:szCs w:val="21"/>
                    </w:rPr>
                    <w:t>运行时段</w:t>
                  </w:r>
                </w:p>
              </w:tc>
            </w:tr>
            <w:tr w:rsidR="001E727E" w14:paraId="02C40867" w14:textId="77777777" w:rsidTr="00D215B7">
              <w:trPr>
                <w:trHeight w:val="454"/>
              </w:trPr>
              <w:tc>
                <w:tcPr>
                  <w:tcW w:w="271" w:type="pct"/>
                  <w:vMerge/>
                  <w:shd w:val="clear" w:color="auto" w:fill="auto"/>
                  <w:vAlign w:val="center"/>
                </w:tcPr>
                <w:p w14:paraId="3ED5E981" w14:textId="77777777" w:rsidR="001E727E" w:rsidRDefault="001E727E">
                  <w:pPr>
                    <w:snapToGrid w:val="0"/>
                    <w:spacing w:line="240" w:lineRule="auto"/>
                    <w:jc w:val="center"/>
                    <w:rPr>
                      <w:bCs/>
                      <w:kern w:val="18"/>
                      <w:sz w:val="21"/>
                      <w:szCs w:val="21"/>
                    </w:rPr>
                  </w:pPr>
                </w:p>
              </w:tc>
              <w:tc>
                <w:tcPr>
                  <w:tcW w:w="398" w:type="pct"/>
                  <w:vMerge/>
                  <w:shd w:val="clear" w:color="auto" w:fill="auto"/>
                  <w:vAlign w:val="center"/>
                </w:tcPr>
                <w:p w14:paraId="2F6BCAB6" w14:textId="77777777" w:rsidR="001E727E" w:rsidRDefault="001E727E">
                  <w:pPr>
                    <w:snapToGrid w:val="0"/>
                    <w:spacing w:line="240" w:lineRule="auto"/>
                    <w:jc w:val="center"/>
                    <w:rPr>
                      <w:bCs/>
                      <w:kern w:val="18"/>
                      <w:sz w:val="21"/>
                      <w:szCs w:val="21"/>
                    </w:rPr>
                  </w:pPr>
                </w:p>
              </w:tc>
              <w:tc>
                <w:tcPr>
                  <w:tcW w:w="371" w:type="pct"/>
                  <w:shd w:val="clear" w:color="auto" w:fill="auto"/>
                  <w:vAlign w:val="center"/>
                </w:tcPr>
                <w:p w14:paraId="554C8195" w14:textId="77777777" w:rsidR="001E727E" w:rsidRDefault="00000000">
                  <w:pPr>
                    <w:snapToGrid w:val="0"/>
                    <w:spacing w:line="240" w:lineRule="auto"/>
                    <w:jc w:val="center"/>
                    <w:rPr>
                      <w:bCs/>
                      <w:kern w:val="18"/>
                      <w:sz w:val="21"/>
                      <w:szCs w:val="21"/>
                    </w:rPr>
                  </w:pPr>
                  <w:r>
                    <w:rPr>
                      <w:bCs/>
                      <w:kern w:val="18"/>
                      <w:sz w:val="21"/>
                      <w:szCs w:val="21"/>
                    </w:rPr>
                    <w:t>X</w:t>
                  </w:r>
                </w:p>
              </w:tc>
              <w:tc>
                <w:tcPr>
                  <w:tcW w:w="371" w:type="pct"/>
                  <w:shd w:val="clear" w:color="auto" w:fill="auto"/>
                  <w:vAlign w:val="center"/>
                </w:tcPr>
                <w:p w14:paraId="73140652" w14:textId="77777777" w:rsidR="001E727E" w:rsidRDefault="00000000">
                  <w:pPr>
                    <w:snapToGrid w:val="0"/>
                    <w:spacing w:line="240" w:lineRule="auto"/>
                    <w:jc w:val="center"/>
                    <w:rPr>
                      <w:bCs/>
                      <w:kern w:val="18"/>
                      <w:sz w:val="21"/>
                      <w:szCs w:val="21"/>
                    </w:rPr>
                  </w:pPr>
                  <w:r>
                    <w:rPr>
                      <w:bCs/>
                      <w:kern w:val="18"/>
                      <w:sz w:val="21"/>
                      <w:szCs w:val="21"/>
                    </w:rPr>
                    <w:t>Y</w:t>
                  </w:r>
                </w:p>
              </w:tc>
              <w:tc>
                <w:tcPr>
                  <w:tcW w:w="306" w:type="pct"/>
                  <w:shd w:val="clear" w:color="auto" w:fill="auto"/>
                  <w:vAlign w:val="center"/>
                </w:tcPr>
                <w:p w14:paraId="624365C8" w14:textId="77777777" w:rsidR="001E727E" w:rsidRDefault="00000000">
                  <w:pPr>
                    <w:snapToGrid w:val="0"/>
                    <w:spacing w:line="240" w:lineRule="auto"/>
                    <w:jc w:val="center"/>
                    <w:rPr>
                      <w:bCs/>
                      <w:kern w:val="18"/>
                      <w:sz w:val="21"/>
                      <w:szCs w:val="21"/>
                    </w:rPr>
                  </w:pPr>
                  <w:r>
                    <w:rPr>
                      <w:bCs/>
                      <w:kern w:val="18"/>
                      <w:sz w:val="21"/>
                      <w:szCs w:val="21"/>
                    </w:rPr>
                    <w:t>Z</w:t>
                  </w:r>
                </w:p>
              </w:tc>
              <w:tc>
                <w:tcPr>
                  <w:tcW w:w="1398" w:type="pct"/>
                  <w:shd w:val="clear" w:color="auto" w:fill="auto"/>
                  <w:vAlign w:val="center"/>
                </w:tcPr>
                <w:p w14:paraId="4EA49C5F" w14:textId="77777777" w:rsidR="001E727E" w:rsidRDefault="00000000">
                  <w:pPr>
                    <w:snapToGrid w:val="0"/>
                    <w:spacing w:line="240" w:lineRule="auto"/>
                    <w:jc w:val="center"/>
                    <w:rPr>
                      <w:bCs/>
                      <w:kern w:val="18"/>
                      <w:sz w:val="21"/>
                      <w:szCs w:val="21"/>
                    </w:rPr>
                  </w:pPr>
                  <w:r>
                    <w:rPr>
                      <w:bCs/>
                      <w:kern w:val="18"/>
                      <w:sz w:val="21"/>
                      <w:szCs w:val="21"/>
                    </w:rPr>
                    <w:t>声功率级</w:t>
                  </w:r>
                  <w:r>
                    <w:rPr>
                      <w:bCs/>
                      <w:kern w:val="18"/>
                      <w:sz w:val="21"/>
                      <w:szCs w:val="21"/>
                    </w:rPr>
                    <w:t>/dB(A)</w:t>
                  </w:r>
                </w:p>
              </w:tc>
              <w:tc>
                <w:tcPr>
                  <w:tcW w:w="1454" w:type="pct"/>
                  <w:vMerge/>
                  <w:shd w:val="clear" w:color="auto" w:fill="auto"/>
                  <w:vAlign w:val="center"/>
                </w:tcPr>
                <w:p w14:paraId="1C0FC5E0" w14:textId="77777777" w:rsidR="001E727E" w:rsidRDefault="001E727E">
                  <w:pPr>
                    <w:snapToGrid w:val="0"/>
                    <w:spacing w:line="240" w:lineRule="auto"/>
                    <w:jc w:val="center"/>
                    <w:rPr>
                      <w:bCs/>
                      <w:kern w:val="18"/>
                      <w:sz w:val="21"/>
                      <w:szCs w:val="21"/>
                    </w:rPr>
                  </w:pPr>
                </w:p>
              </w:tc>
              <w:bookmarkEnd w:id="43"/>
              <w:tc>
                <w:tcPr>
                  <w:tcW w:w="430" w:type="pct"/>
                  <w:vMerge/>
                  <w:shd w:val="clear" w:color="auto" w:fill="auto"/>
                  <w:vAlign w:val="center"/>
                </w:tcPr>
                <w:p w14:paraId="2426E24A" w14:textId="77777777" w:rsidR="001E727E" w:rsidRDefault="001E727E">
                  <w:pPr>
                    <w:snapToGrid w:val="0"/>
                    <w:spacing w:line="240" w:lineRule="auto"/>
                    <w:jc w:val="center"/>
                    <w:rPr>
                      <w:bCs/>
                      <w:kern w:val="18"/>
                      <w:sz w:val="21"/>
                      <w:szCs w:val="21"/>
                    </w:rPr>
                  </w:pPr>
                </w:p>
              </w:tc>
            </w:tr>
            <w:tr w:rsidR="001E727E" w14:paraId="5ACE9C89" w14:textId="77777777" w:rsidTr="00D215B7">
              <w:tblPrEx>
                <w:shd w:val="clear" w:color="auto" w:fill="FFFFFF"/>
              </w:tblPrEx>
              <w:trPr>
                <w:trHeight w:val="454"/>
              </w:trPr>
              <w:tc>
                <w:tcPr>
                  <w:tcW w:w="271" w:type="pct"/>
                  <w:shd w:val="clear" w:color="auto" w:fill="auto"/>
                  <w:vAlign w:val="center"/>
                </w:tcPr>
                <w:p w14:paraId="358310E4" w14:textId="77777777" w:rsidR="001E727E" w:rsidRDefault="00000000">
                  <w:pPr>
                    <w:snapToGrid w:val="0"/>
                    <w:spacing w:line="240" w:lineRule="auto"/>
                    <w:jc w:val="center"/>
                    <w:rPr>
                      <w:bCs/>
                      <w:kern w:val="18"/>
                      <w:sz w:val="21"/>
                      <w:szCs w:val="21"/>
                    </w:rPr>
                  </w:pPr>
                  <w:r>
                    <w:rPr>
                      <w:bCs/>
                      <w:kern w:val="18"/>
                      <w:sz w:val="21"/>
                      <w:szCs w:val="21"/>
                    </w:rPr>
                    <w:t>1</w:t>
                  </w:r>
                </w:p>
              </w:tc>
              <w:tc>
                <w:tcPr>
                  <w:tcW w:w="398" w:type="pct"/>
                  <w:shd w:val="clear" w:color="auto" w:fill="auto"/>
                  <w:vAlign w:val="center"/>
                </w:tcPr>
                <w:p w14:paraId="002BBA86" w14:textId="77777777" w:rsidR="001E727E" w:rsidRPr="00A572E3" w:rsidRDefault="00000000">
                  <w:pPr>
                    <w:snapToGrid w:val="0"/>
                    <w:spacing w:line="240" w:lineRule="auto"/>
                    <w:jc w:val="center"/>
                    <w:rPr>
                      <w:bCs/>
                      <w:kern w:val="18"/>
                      <w:sz w:val="21"/>
                      <w:szCs w:val="21"/>
                    </w:rPr>
                  </w:pPr>
                  <w:r w:rsidRPr="00A572E3">
                    <w:rPr>
                      <w:bCs/>
                      <w:kern w:val="18"/>
                      <w:sz w:val="21"/>
                      <w:szCs w:val="21"/>
                    </w:rPr>
                    <w:t>风机</w:t>
                  </w:r>
                </w:p>
              </w:tc>
              <w:tc>
                <w:tcPr>
                  <w:tcW w:w="371" w:type="pct"/>
                  <w:shd w:val="clear" w:color="auto" w:fill="auto"/>
                  <w:vAlign w:val="center"/>
                </w:tcPr>
                <w:p w14:paraId="289F59EF" w14:textId="3874F2A3" w:rsidR="001E727E" w:rsidRPr="00A572E3" w:rsidRDefault="00D215B7">
                  <w:pPr>
                    <w:snapToGrid w:val="0"/>
                    <w:spacing w:line="240" w:lineRule="auto"/>
                    <w:jc w:val="center"/>
                    <w:rPr>
                      <w:bCs/>
                      <w:kern w:val="18"/>
                      <w:sz w:val="21"/>
                      <w:szCs w:val="21"/>
                    </w:rPr>
                  </w:pPr>
                  <w:r w:rsidRPr="00A572E3">
                    <w:rPr>
                      <w:rFonts w:hint="eastAsia"/>
                      <w:bCs/>
                      <w:kern w:val="18"/>
                      <w:sz w:val="21"/>
                      <w:szCs w:val="21"/>
                    </w:rPr>
                    <w:t>-</w:t>
                  </w:r>
                  <w:r w:rsidRPr="00A572E3">
                    <w:rPr>
                      <w:bCs/>
                      <w:kern w:val="18"/>
                      <w:sz w:val="21"/>
                      <w:szCs w:val="21"/>
                    </w:rPr>
                    <w:t>33.8</w:t>
                  </w:r>
                </w:p>
              </w:tc>
              <w:tc>
                <w:tcPr>
                  <w:tcW w:w="371" w:type="pct"/>
                  <w:shd w:val="clear" w:color="auto" w:fill="auto"/>
                  <w:vAlign w:val="center"/>
                </w:tcPr>
                <w:p w14:paraId="0449E299" w14:textId="3582E383" w:rsidR="001E727E" w:rsidRPr="00A572E3" w:rsidRDefault="00D215B7">
                  <w:pPr>
                    <w:snapToGrid w:val="0"/>
                    <w:spacing w:line="240" w:lineRule="auto"/>
                    <w:jc w:val="center"/>
                    <w:rPr>
                      <w:bCs/>
                      <w:kern w:val="18"/>
                      <w:sz w:val="21"/>
                      <w:szCs w:val="21"/>
                    </w:rPr>
                  </w:pPr>
                  <w:r w:rsidRPr="00A572E3">
                    <w:rPr>
                      <w:rFonts w:hint="eastAsia"/>
                      <w:bCs/>
                      <w:kern w:val="18"/>
                      <w:sz w:val="21"/>
                      <w:szCs w:val="21"/>
                    </w:rPr>
                    <w:t>48</w:t>
                  </w:r>
                  <w:r w:rsidRPr="00A572E3">
                    <w:rPr>
                      <w:bCs/>
                      <w:kern w:val="18"/>
                      <w:sz w:val="21"/>
                      <w:szCs w:val="21"/>
                    </w:rPr>
                    <w:t>.6</w:t>
                  </w:r>
                </w:p>
              </w:tc>
              <w:tc>
                <w:tcPr>
                  <w:tcW w:w="306" w:type="pct"/>
                  <w:shd w:val="clear" w:color="auto" w:fill="auto"/>
                  <w:vAlign w:val="center"/>
                </w:tcPr>
                <w:p w14:paraId="2186AEFF" w14:textId="77777777" w:rsidR="001E727E" w:rsidRPr="00A572E3" w:rsidRDefault="00000000">
                  <w:pPr>
                    <w:snapToGrid w:val="0"/>
                    <w:spacing w:line="240" w:lineRule="auto"/>
                    <w:jc w:val="center"/>
                    <w:rPr>
                      <w:bCs/>
                      <w:kern w:val="18"/>
                      <w:sz w:val="21"/>
                      <w:szCs w:val="21"/>
                    </w:rPr>
                  </w:pPr>
                  <w:r w:rsidRPr="00A572E3">
                    <w:rPr>
                      <w:bCs/>
                      <w:kern w:val="18"/>
                      <w:sz w:val="21"/>
                      <w:szCs w:val="21"/>
                    </w:rPr>
                    <w:t>1.2</w:t>
                  </w:r>
                </w:p>
              </w:tc>
              <w:tc>
                <w:tcPr>
                  <w:tcW w:w="1398" w:type="pct"/>
                  <w:shd w:val="clear" w:color="auto" w:fill="auto"/>
                  <w:vAlign w:val="center"/>
                </w:tcPr>
                <w:p w14:paraId="46F434F1" w14:textId="77777777" w:rsidR="001E727E" w:rsidRPr="00A572E3" w:rsidRDefault="00000000">
                  <w:pPr>
                    <w:snapToGrid w:val="0"/>
                    <w:spacing w:line="240" w:lineRule="auto"/>
                    <w:jc w:val="center"/>
                    <w:rPr>
                      <w:bCs/>
                      <w:kern w:val="18"/>
                      <w:sz w:val="21"/>
                      <w:szCs w:val="21"/>
                    </w:rPr>
                  </w:pPr>
                  <w:r w:rsidRPr="00A572E3">
                    <w:rPr>
                      <w:bCs/>
                      <w:kern w:val="18"/>
                      <w:sz w:val="21"/>
                      <w:szCs w:val="21"/>
                    </w:rPr>
                    <w:t>90</w:t>
                  </w:r>
                </w:p>
              </w:tc>
              <w:tc>
                <w:tcPr>
                  <w:tcW w:w="1454" w:type="pct"/>
                  <w:shd w:val="clear" w:color="auto" w:fill="auto"/>
                  <w:vAlign w:val="center"/>
                </w:tcPr>
                <w:p w14:paraId="219FE642" w14:textId="77777777" w:rsidR="001E727E" w:rsidRDefault="00000000">
                  <w:pPr>
                    <w:snapToGrid w:val="0"/>
                    <w:spacing w:line="240" w:lineRule="auto"/>
                    <w:jc w:val="center"/>
                    <w:rPr>
                      <w:bCs/>
                      <w:kern w:val="18"/>
                      <w:sz w:val="21"/>
                      <w:szCs w:val="21"/>
                    </w:rPr>
                  </w:pPr>
                  <w:r>
                    <w:rPr>
                      <w:bCs/>
                      <w:kern w:val="18"/>
                      <w:sz w:val="21"/>
                      <w:szCs w:val="21"/>
                    </w:rPr>
                    <w:t>合理布局、选用低噪设备、基础减振、厂房隔声等措施</w:t>
                  </w:r>
                </w:p>
              </w:tc>
              <w:tc>
                <w:tcPr>
                  <w:tcW w:w="430" w:type="pct"/>
                  <w:shd w:val="clear" w:color="auto" w:fill="auto"/>
                  <w:vAlign w:val="center"/>
                </w:tcPr>
                <w:p w14:paraId="0E512A40" w14:textId="77777777" w:rsidR="001E727E" w:rsidRDefault="00000000">
                  <w:pPr>
                    <w:snapToGrid w:val="0"/>
                    <w:spacing w:line="240" w:lineRule="auto"/>
                    <w:jc w:val="center"/>
                    <w:rPr>
                      <w:bCs/>
                      <w:kern w:val="18"/>
                      <w:sz w:val="21"/>
                      <w:szCs w:val="21"/>
                    </w:rPr>
                  </w:pPr>
                  <w:r>
                    <w:rPr>
                      <w:bCs/>
                      <w:kern w:val="18"/>
                      <w:sz w:val="21"/>
                      <w:szCs w:val="21"/>
                    </w:rPr>
                    <w:t>24</w:t>
                  </w:r>
                </w:p>
              </w:tc>
            </w:tr>
          </w:tbl>
          <w:p w14:paraId="435811F4" w14:textId="77777777" w:rsidR="001E727E" w:rsidRDefault="001E727E">
            <w:pPr>
              <w:pStyle w:val="40"/>
              <w:ind w:firstLine="422"/>
              <w:rPr>
                <w:bCs w:val="0"/>
                <w:color w:val="auto"/>
                <w:sz w:val="21"/>
                <w:szCs w:val="21"/>
              </w:rPr>
            </w:pPr>
          </w:p>
          <w:p w14:paraId="24B5A3D8" w14:textId="7B3AD1CC" w:rsidR="001E727E" w:rsidRDefault="00000000">
            <w:pPr>
              <w:pStyle w:val="2"/>
              <w:tabs>
                <w:tab w:val="left" w:pos="3356"/>
              </w:tabs>
              <w:spacing w:before="0" w:after="0" w:line="240" w:lineRule="auto"/>
              <w:jc w:val="center"/>
              <w:rPr>
                <w:rFonts w:ascii="Times New Roman" w:hAnsi="Times New Roman" w:cs="Times New Roman"/>
                <w:sz w:val="21"/>
                <w:szCs w:val="21"/>
              </w:rPr>
            </w:pPr>
            <w:r>
              <w:rPr>
                <w:rFonts w:ascii="Times New Roman" w:hAnsi="Times New Roman" w:cs="Times New Roman"/>
                <w:sz w:val="21"/>
                <w:szCs w:val="21"/>
              </w:rPr>
              <w:t>表</w:t>
            </w:r>
            <w:r>
              <w:rPr>
                <w:rFonts w:ascii="Times New Roman" w:hAnsi="Times New Roman" w:cs="Times New Roman"/>
                <w:sz w:val="21"/>
                <w:szCs w:val="21"/>
              </w:rPr>
              <w:t>4-</w:t>
            </w:r>
            <w:r w:rsidR="00FB3B9B">
              <w:rPr>
                <w:rFonts w:ascii="Times New Roman" w:hAnsi="Times New Roman" w:cs="Times New Roman" w:hint="eastAsia"/>
                <w:sz w:val="21"/>
                <w:szCs w:val="21"/>
              </w:rPr>
              <w:t>12</w:t>
            </w:r>
            <w:r>
              <w:rPr>
                <w:rFonts w:ascii="Times New Roman" w:hAnsi="Times New Roman" w:cs="Times New Roman"/>
                <w:sz w:val="21"/>
                <w:szCs w:val="21"/>
              </w:rPr>
              <w:t xml:space="preserve"> </w:t>
            </w:r>
            <w:r>
              <w:rPr>
                <w:rFonts w:ascii="Times New Roman" w:hAnsi="Times New Roman" w:cs="Times New Roman"/>
                <w:sz w:val="21"/>
                <w:szCs w:val="21"/>
              </w:rPr>
              <w:t>工业企业噪声源强调查清单（室内声源）</w:t>
            </w:r>
          </w:p>
          <w:tbl>
            <w:tblPr>
              <w:tblW w:w="49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446"/>
              <w:gridCol w:w="605"/>
              <w:gridCol w:w="430"/>
              <w:gridCol w:w="378"/>
              <w:gridCol w:w="378"/>
              <w:gridCol w:w="273"/>
              <w:gridCol w:w="378"/>
              <w:gridCol w:w="378"/>
              <w:gridCol w:w="378"/>
              <w:gridCol w:w="378"/>
              <w:gridCol w:w="426"/>
              <w:gridCol w:w="378"/>
              <w:gridCol w:w="378"/>
              <w:gridCol w:w="378"/>
              <w:gridCol w:w="378"/>
              <w:gridCol w:w="378"/>
              <w:gridCol w:w="588"/>
              <w:gridCol w:w="378"/>
              <w:gridCol w:w="378"/>
              <w:gridCol w:w="220"/>
            </w:tblGrid>
            <w:tr w:rsidR="001E727E" w:rsidRPr="00A572E3" w14:paraId="6C088B5F" w14:textId="77777777" w:rsidTr="00D67B63">
              <w:trPr>
                <w:trHeight w:hRule="exact" w:val="1006"/>
                <w:jc w:val="center"/>
              </w:trPr>
              <w:tc>
                <w:tcPr>
                  <w:tcW w:w="265" w:type="pct"/>
                  <w:vMerge w:val="restart"/>
                  <w:shd w:val="clear" w:color="auto" w:fill="auto"/>
                  <w:vAlign w:val="center"/>
                </w:tcPr>
                <w:p w14:paraId="675B6604" w14:textId="77777777" w:rsidR="001E727E" w:rsidRPr="00A572E3" w:rsidRDefault="00000000">
                  <w:pPr>
                    <w:snapToGrid w:val="0"/>
                    <w:spacing w:line="240" w:lineRule="auto"/>
                    <w:jc w:val="center"/>
                    <w:rPr>
                      <w:bCs/>
                      <w:kern w:val="18"/>
                      <w:sz w:val="21"/>
                      <w:szCs w:val="21"/>
                    </w:rPr>
                  </w:pPr>
                  <w:bookmarkStart w:id="44" w:name="PT_6"/>
                  <w:r w:rsidRPr="00A572E3">
                    <w:rPr>
                      <w:bCs/>
                      <w:kern w:val="18"/>
                      <w:sz w:val="21"/>
                      <w:szCs w:val="21"/>
                    </w:rPr>
                    <w:t>序号</w:t>
                  </w:r>
                </w:p>
              </w:tc>
              <w:tc>
                <w:tcPr>
                  <w:tcW w:w="444" w:type="pct"/>
                  <w:vMerge w:val="restart"/>
                  <w:shd w:val="clear" w:color="auto" w:fill="auto"/>
                  <w:vAlign w:val="center"/>
                </w:tcPr>
                <w:p w14:paraId="38658B69" w14:textId="77777777" w:rsidR="001E727E" w:rsidRPr="00A572E3" w:rsidRDefault="00000000">
                  <w:pPr>
                    <w:snapToGrid w:val="0"/>
                    <w:spacing w:line="240" w:lineRule="auto"/>
                    <w:jc w:val="center"/>
                    <w:rPr>
                      <w:bCs/>
                      <w:kern w:val="18"/>
                      <w:sz w:val="21"/>
                      <w:szCs w:val="21"/>
                    </w:rPr>
                  </w:pPr>
                  <w:r w:rsidRPr="00A572E3">
                    <w:rPr>
                      <w:bCs/>
                      <w:kern w:val="18"/>
                      <w:sz w:val="21"/>
                      <w:szCs w:val="21"/>
                    </w:rPr>
                    <w:t>声源名称</w:t>
                  </w:r>
                </w:p>
              </w:tc>
              <w:tc>
                <w:tcPr>
                  <w:tcW w:w="176" w:type="pct"/>
                  <w:shd w:val="clear" w:color="auto" w:fill="auto"/>
                  <w:vAlign w:val="center"/>
                </w:tcPr>
                <w:p w14:paraId="2AA1FA76" w14:textId="77777777" w:rsidR="001E727E" w:rsidRPr="00A572E3" w:rsidRDefault="00000000">
                  <w:pPr>
                    <w:snapToGrid w:val="0"/>
                    <w:spacing w:line="240" w:lineRule="auto"/>
                    <w:jc w:val="center"/>
                    <w:rPr>
                      <w:bCs/>
                      <w:kern w:val="18"/>
                      <w:sz w:val="21"/>
                      <w:szCs w:val="21"/>
                    </w:rPr>
                  </w:pPr>
                  <w:r w:rsidRPr="00A572E3">
                    <w:rPr>
                      <w:bCs/>
                      <w:kern w:val="18"/>
                      <w:sz w:val="21"/>
                      <w:szCs w:val="21"/>
                    </w:rPr>
                    <w:t>声源源强</w:t>
                  </w:r>
                </w:p>
              </w:tc>
              <w:tc>
                <w:tcPr>
                  <w:tcW w:w="268" w:type="pct"/>
                  <w:vMerge w:val="restart"/>
                  <w:shd w:val="clear" w:color="auto" w:fill="auto"/>
                  <w:vAlign w:val="center"/>
                </w:tcPr>
                <w:p w14:paraId="23124701" w14:textId="77777777" w:rsidR="001E727E" w:rsidRPr="00A572E3" w:rsidRDefault="00000000">
                  <w:pPr>
                    <w:snapToGrid w:val="0"/>
                    <w:spacing w:line="240" w:lineRule="auto"/>
                    <w:jc w:val="center"/>
                    <w:rPr>
                      <w:bCs/>
                      <w:kern w:val="18"/>
                      <w:sz w:val="21"/>
                      <w:szCs w:val="21"/>
                    </w:rPr>
                  </w:pPr>
                  <w:r w:rsidRPr="00A572E3">
                    <w:rPr>
                      <w:bCs/>
                      <w:kern w:val="18"/>
                      <w:sz w:val="21"/>
                      <w:szCs w:val="21"/>
                    </w:rPr>
                    <w:t>声源控制措施</w:t>
                  </w:r>
                </w:p>
              </w:tc>
              <w:tc>
                <w:tcPr>
                  <w:tcW w:w="643" w:type="pct"/>
                  <w:gridSpan w:val="3"/>
                  <w:shd w:val="clear" w:color="auto" w:fill="auto"/>
                  <w:vAlign w:val="center"/>
                </w:tcPr>
                <w:p w14:paraId="0F3AA571" w14:textId="77777777" w:rsidR="001E727E" w:rsidRPr="00A572E3" w:rsidRDefault="00000000">
                  <w:pPr>
                    <w:snapToGrid w:val="0"/>
                    <w:spacing w:line="240" w:lineRule="auto"/>
                    <w:jc w:val="center"/>
                    <w:rPr>
                      <w:bCs/>
                      <w:kern w:val="18"/>
                      <w:sz w:val="21"/>
                      <w:szCs w:val="21"/>
                    </w:rPr>
                  </w:pPr>
                  <w:r w:rsidRPr="00A572E3">
                    <w:rPr>
                      <w:bCs/>
                      <w:kern w:val="18"/>
                      <w:sz w:val="21"/>
                      <w:szCs w:val="21"/>
                    </w:rPr>
                    <w:t>空间相对位置</w:t>
                  </w:r>
                  <w:r w:rsidRPr="00A572E3">
                    <w:rPr>
                      <w:bCs/>
                      <w:kern w:val="18"/>
                      <w:sz w:val="21"/>
                      <w:szCs w:val="21"/>
                    </w:rPr>
                    <w:t>/m</w:t>
                  </w:r>
                </w:p>
              </w:tc>
              <w:tc>
                <w:tcPr>
                  <w:tcW w:w="884" w:type="pct"/>
                  <w:gridSpan w:val="4"/>
                  <w:shd w:val="clear" w:color="auto" w:fill="auto"/>
                  <w:vAlign w:val="center"/>
                </w:tcPr>
                <w:p w14:paraId="57E99CBE" w14:textId="77777777" w:rsidR="001E727E" w:rsidRPr="00A572E3" w:rsidRDefault="00000000">
                  <w:pPr>
                    <w:snapToGrid w:val="0"/>
                    <w:spacing w:line="240" w:lineRule="auto"/>
                    <w:jc w:val="center"/>
                    <w:rPr>
                      <w:bCs/>
                      <w:kern w:val="18"/>
                      <w:sz w:val="21"/>
                      <w:szCs w:val="21"/>
                    </w:rPr>
                  </w:pPr>
                  <w:r w:rsidRPr="00A572E3">
                    <w:rPr>
                      <w:bCs/>
                      <w:kern w:val="18"/>
                      <w:sz w:val="21"/>
                      <w:szCs w:val="21"/>
                    </w:rPr>
                    <w:t>距室内边界距离</w:t>
                  </w:r>
                  <w:r w:rsidRPr="00A572E3">
                    <w:rPr>
                      <w:bCs/>
                      <w:kern w:val="18"/>
                      <w:sz w:val="21"/>
                      <w:szCs w:val="21"/>
                    </w:rPr>
                    <w:t>/m</w:t>
                  </w:r>
                </w:p>
              </w:tc>
              <w:tc>
                <w:tcPr>
                  <w:tcW w:w="268" w:type="pct"/>
                  <w:vMerge w:val="restart"/>
                  <w:shd w:val="clear" w:color="auto" w:fill="auto"/>
                  <w:vAlign w:val="center"/>
                </w:tcPr>
                <w:p w14:paraId="382F03CF" w14:textId="77777777" w:rsidR="001E727E" w:rsidRPr="00A572E3" w:rsidRDefault="00000000">
                  <w:pPr>
                    <w:snapToGrid w:val="0"/>
                    <w:spacing w:line="240" w:lineRule="auto"/>
                    <w:jc w:val="center"/>
                    <w:rPr>
                      <w:bCs/>
                      <w:kern w:val="18"/>
                      <w:sz w:val="21"/>
                      <w:szCs w:val="21"/>
                    </w:rPr>
                  </w:pPr>
                  <w:r w:rsidRPr="00A572E3">
                    <w:rPr>
                      <w:bCs/>
                      <w:kern w:val="18"/>
                      <w:sz w:val="21"/>
                      <w:szCs w:val="21"/>
                    </w:rPr>
                    <w:t>运行时段</w:t>
                  </w:r>
                </w:p>
              </w:tc>
              <w:tc>
                <w:tcPr>
                  <w:tcW w:w="950" w:type="pct"/>
                  <w:gridSpan w:val="4"/>
                  <w:shd w:val="clear" w:color="auto" w:fill="auto"/>
                  <w:vAlign w:val="center"/>
                </w:tcPr>
                <w:p w14:paraId="7EB1ED6B" w14:textId="77777777" w:rsidR="001E727E" w:rsidRPr="00A572E3" w:rsidRDefault="00000000">
                  <w:pPr>
                    <w:snapToGrid w:val="0"/>
                    <w:spacing w:line="240" w:lineRule="auto"/>
                    <w:jc w:val="center"/>
                    <w:rPr>
                      <w:bCs/>
                      <w:kern w:val="18"/>
                      <w:sz w:val="21"/>
                      <w:szCs w:val="21"/>
                    </w:rPr>
                  </w:pPr>
                  <w:r w:rsidRPr="00A572E3">
                    <w:rPr>
                      <w:bCs/>
                      <w:kern w:val="18"/>
                      <w:sz w:val="21"/>
                      <w:szCs w:val="21"/>
                    </w:rPr>
                    <w:t>建筑物插入损失</w:t>
                  </w:r>
                  <w:r w:rsidRPr="00A572E3">
                    <w:rPr>
                      <w:bCs/>
                      <w:kern w:val="18"/>
                      <w:sz w:val="21"/>
                      <w:szCs w:val="21"/>
                    </w:rPr>
                    <w:t xml:space="preserve"> / dB(A)</w:t>
                  </w:r>
                  <w:bookmarkStart w:id="45" w:name="PT_10"/>
                  <w:bookmarkEnd w:id="45"/>
                </w:p>
              </w:tc>
              <w:tc>
                <w:tcPr>
                  <w:tcW w:w="1098" w:type="pct"/>
                  <w:gridSpan w:val="5"/>
                  <w:shd w:val="clear" w:color="auto" w:fill="auto"/>
                  <w:vAlign w:val="center"/>
                </w:tcPr>
                <w:p w14:paraId="0AEE1E2E" w14:textId="77777777" w:rsidR="001E727E" w:rsidRPr="00A572E3" w:rsidRDefault="00000000">
                  <w:pPr>
                    <w:snapToGrid w:val="0"/>
                    <w:spacing w:line="240" w:lineRule="auto"/>
                    <w:jc w:val="center"/>
                    <w:rPr>
                      <w:bCs/>
                      <w:kern w:val="18"/>
                      <w:sz w:val="21"/>
                      <w:szCs w:val="21"/>
                    </w:rPr>
                  </w:pPr>
                  <w:r w:rsidRPr="00A572E3">
                    <w:rPr>
                      <w:bCs/>
                      <w:kern w:val="18"/>
                      <w:sz w:val="21"/>
                      <w:szCs w:val="21"/>
                    </w:rPr>
                    <w:t>建筑物外噪声声压级</w:t>
                  </w:r>
                  <w:r w:rsidRPr="00A572E3">
                    <w:rPr>
                      <w:bCs/>
                      <w:kern w:val="18"/>
                      <w:sz w:val="21"/>
                      <w:szCs w:val="21"/>
                    </w:rPr>
                    <w:t>/dB(A)</w:t>
                  </w:r>
                </w:p>
              </w:tc>
            </w:tr>
            <w:tr w:rsidR="00D03761" w:rsidRPr="00A572E3" w14:paraId="70BB2C50" w14:textId="77777777" w:rsidTr="00FE7DEF">
              <w:trPr>
                <w:trHeight w:val="1334"/>
                <w:jc w:val="center"/>
              </w:trPr>
              <w:tc>
                <w:tcPr>
                  <w:tcW w:w="265" w:type="pct"/>
                  <w:vMerge/>
                  <w:shd w:val="clear" w:color="auto" w:fill="auto"/>
                  <w:tcMar>
                    <w:top w:w="0" w:type="dxa"/>
                    <w:left w:w="0" w:type="dxa"/>
                    <w:bottom w:w="0" w:type="dxa"/>
                    <w:right w:w="0" w:type="dxa"/>
                  </w:tcMar>
                  <w:vAlign w:val="center"/>
                </w:tcPr>
                <w:p w14:paraId="1ED7B25A" w14:textId="77777777" w:rsidR="001E727E" w:rsidRPr="00A572E3" w:rsidRDefault="001E727E">
                  <w:pPr>
                    <w:snapToGrid w:val="0"/>
                    <w:spacing w:line="240" w:lineRule="auto"/>
                    <w:jc w:val="center"/>
                    <w:rPr>
                      <w:bCs/>
                      <w:kern w:val="18"/>
                      <w:sz w:val="21"/>
                      <w:szCs w:val="21"/>
                    </w:rPr>
                  </w:pPr>
                </w:p>
              </w:tc>
              <w:tc>
                <w:tcPr>
                  <w:tcW w:w="444" w:type="pct"/>
                  <w:vMerge/>
                  <w:shd w:val="clear" w:color="auto" w:fill="auto"/>
                  <w:tcMar>
                    <w:top w:w="0" w:type="dxa"/>
                    <w:left w:w="0" w:type="dxa"/>
                    <w:bottom w:w="0" w:type="dxa"/>
                    <w:right w:w="0" w:type="dxa"/>
                  </w:tcMar>
                  <w:vAlign w:val="center"/>
                </w:tcPr>
                <w:p w14:paraId="53E1DD78" w14:textId="77777777" w:rsidR="001E727E" w:rsidRPr="00A572E3" w:rsidRDefault="001E727E">
                  <w:pPr>
                    <w:snapToGrid w:val="0"/>
                    <w:spacing w:line="240" w:lineRule="auto"/>
                    <w:jc w:val="center"/>
                    <w:rPr>
                      <w:bCs/>
                      <w:kern w:val="18"/>
                      <w:sz w:val="21"/>
                      <w:szCs w:val="21"/>
                    </w:rPr>
                  </w:pPr>
                </w:p>
              </w:tc>
              <w:tc>
                <w:tcPr>
                  <w:tcW w:w="176" w:type="pct"/>
                  <w:shd w:val="clear" w:color="auto" w:fill="auto"/>
                  <w:tcMar>
                    <w:top w:w="0" w:type="dxa"/>
                    <w:left w:w="0" w:type="dxa"/>
                    <w:bottom w:w="0" w:type="dxa"/>
                    <w:right w:w="0" w:type="dxa"/>
                  </w:tcMar>
                  <w:vAlign w:val="center"/>
                </w:tcPr>
                <w:p w14:paraId="1AFA15F8" w14:textId="77777777" w:rsidR="001E727E" w:rsidRPr="00A572E3" w:rsidRDefault="00000000">
                  <w:pPr>
                    <w:snapToGrid w:val="0"/>
                    <w:spacing w:line="240" w:lineRule="auto"/>
                    <w:jc w:val="center"/>
                    <w:rPr>
                      <w:bCs/>
                      <w:kern w:val="18"/>
                      <w:sz w:val="21"/>
                      <w:szCs w:val="21"/>
                    </w:rPr>
                  </w:pPr>
                  <w:r w:rsidRPr="00A572E3">
                    <w:rPr>
                      <w:bCs/>
                      <w:kern w:val="18"/>
                      <w:sz w:val="21"/>
                      <w:szCs w:val="21"/>
                    </w:rPr>
                    <w:t>声功率级</w:t>
                  </w:r>
                  <w:r w:rsidRPr="00A572E3">
                    <w:rPr>
                      <w:bCs/>
                      <w:kern w:val="18"/>
                      <w:sz w:val="21"/>
                      <w:szCs w:val="21"/>
                    </w:rPr>
                    <w:t>/dB(A)</w:t>
                  </w:r>
                </w:p>
              </w:tc>
              <w:tc>
                <w:tcPr>
                  <w:tcW w:w="268" w:type="pct"/>
                  <w:vMerge/>
                  <w:shd w:val="clear" w:color="auto" w:fill="auto"/>
                  <w:tcMar>
                    <w:top w:w="0" w:type="dxa"/>
                    <w:left w:w="0" w:type="dxa"/>
                    <w:bottom w:w="0" w:type="dxa"/>
                    <w:right w:w="0" w:type="dxa"/>
                  </w:tcMar>
                  <w:vAlign w:val="center"/>
                </w:tcPr>
                <w:p w14:paraId="0729889D" w14:textId="77777777" w:rsidR="001E727E" w:rsidRPr="00A572E3" w:rsidRDefault="001E727E">
                  <w:pPr>
                    <w:snapToGrid w:val="0"/>
                    <w:spacing w:line="240" w:lineRule="auto"/>
                    <w:jc w:val="center"/>
                    <w:rPr>
                      <w:bCs/>
                      <w:kern w:val="18"/>
                      <w:sz w:val="21"/>
                      <w:szCs w:val="21"/>
                    </w:rPr>
                  </w:pPr>
                </w:p>
              </w:tc>
              <w:tc>
                <w:tcPr>
                  <w:tcW w:w="235" w:type="pct"/>
                  <w:shd w:val="clear" w:color="auto" w:fill="auto"/>
                  <w:tcMar>
                    <w:top w:w="0" w:type="dxa"/>
                    <w:left w:w="0" w:type="dxa"/>
                    <w:bottom w:w="0" w:type="dxa"/>
                    <w:right w:w="0" w:type="dxa"/>
                  </w:tcMar>
                  <w:vAlign w:val="center"/>
                </w:tcPr>
                <w:p w14:paraId="5F6AA761" w14:textId="77777777" w:rsidR="001E727E" w:rsidRPr="00A572E3" w:rsidRDefault="00000000">
                  <w:pPr>
                    <w:snapToGrid w:val="0"/>
                    <w:spacing w:line="240" w:lineRule="auto"/>
                    <w:jc w:val="center"/>
                    <w:rPr>
                      <w:bCs/>
                      <w:kern w:val="18"/>
                      <w:sz w:val="21"/>
                      <w:szCs w:val="21"/>
                    </w:rPr>
                  </w:pPr>
                  <w:r w:rsidRPr="00A572E3">
                    <w:rPr>
                      <w:bCs/>
                      <w:kern w:val="18"/>
                      <w:sz w:val="21"/>
                      <w:szCs w:val="21"/>
                    </w:rPr>
                    <w:t>X</w:t>
                  </w:r>
                </w:p>
              </w:tc>
              <w:tc>
                <w:tcPr>
                  <w:tcW w:w="235" w:type="pct"/>
                  <w:shd w:val="clear" w:color="auto" w:fill="auto"/>
                  <w:tcMar>
                    <w:top w:w="0" w:type="dxa"/>
                    <w:left w:w="0" w:type="dxa"/>
                    <w:bottom w:w="0" w:type="dxa"/>
                    <w:right w:w="0" w:type="dxa"/>
                  </w:tcMar>
                  <w:vAlign w:val="center"/>
                </w:tcPr>
                <w:p w14:paraId="19A424DC" w14:textId="77777777" w:rsidR="001E727E" w:rsidRPr="00A572E3" w:rsidRDefault="00000000">
                  <w:pPr>
                    <w:snapToGrid w:val="0"/>
                    <w:spacing w:line="240" w:lineRule="auto"/>
                    <w:jc w:val="center"/>
                    <w:rPr>
                      <w:bCs/>
                      <w:kern w:val="18"/>
                      <w:sz w:val="21"/>
                      <w:szCs w:val="21"/>
                    </w:rPr>
                  </w:pPr>
                  <w:r w:rsidRPr="00A572E3">
                    <w:rPr>
                      <w:bCs/>
                      <w:kern w:val="18"/>
                      <w:sz w:val="21"/>
                      <w:szCs w:val="21"/>
                    </w:rPr>
                    <w:t>Y</w:t>
                  </w:r>
                </w:p>
              </w:tc>
              <w:tc>
                <w:tcPr>
                  <w:tcW w:w="171" w:type="pct"/>
                  <w:shd w:val="clear" w:color="auto" w:fill="auto"/>
                  <w:tcMar>
                    <w:top w:w="0" w:type="dxa"/>
                    <w:left w:w="0" w:type="dxa"/>
                    <w:bottom w:w="0" w:type="dxa"/>
                    <w:right w:w="0" w:type="dxa"/>
                  </w:tcMar>
                  <w:vAlign w:val="center"/>
                </w:tcPr>
                <w:p w14:paraId="4926BF9F" w14:textId="77777777" w:rsidR="001E727E" w:rsidRPr="00A572E3" w:rsidRDefault="00000000">
                  <w:pPr>
                    <w:snapToGrid w:val="0"/>
                    <w:spacing w:line="240" w:lineRule="auto"/>
                    <w:jc w:val="center"/>
                    <w:rPr>
                      <w:bCs/>
                      <w:kern w:val="18"/>
                      <w:sz w:val="21"/>
                      <w:szCs w:val="21"/>
                    </w:rPr>
                  </w:pPr>
                  <w:r w:rsidRPr="00A572E3">
                    <w:rPr>
                      <w:bCs/>
                      <w:kern w:val="18"/>
                      <w:sz w:val="21"/>
                      <w:szCs w:val="21"/>
                    </w:rPr>
                    <w:t>Z</w:t>
                  </w:r>
                </w:p>
              </w:tc>
              <w:tc>
                <w:tcPr>
                  <w:tcW w:w="232" w:type="pct"/>
                  <w:shd w:val="clear" w:color="auto" w:fill="auto"/>
                  <w:tcMar>
                    <w:top w:w="0" w:type="dxa"/>
                    <w:left w:w="0" w:type="dxa"/>
                    <w:bottom w:w="0" w:type="dxa"/>
                    <w:right w:w="0" w:type="dxa"/>
                  </w:tcMar>
                  <w:vAlign w:val="center"/>
                </w:tcPr>
                <w:p w14:paraId="6E921D56" w14:textId="77777777" w:rsidR="001E727E" w:rsidRPr="00A572E3" w:rsidRDefault="00000000">
                  <w:pPr>
                    <w:snapToGrid w:val="0"/>
                    <w:spacing w:line="240" w:lineRule="auto"/>
                    <w:jc w:val="center"/>
                    <w:rPr>
                      <w:bCs/>
                      <w:kern w:val="18"/>
                      <w:sz w:val="21"/>
                      <w:szCs w:val="21"/>
                    </w:rPr>
                  </w:pPr>
                  <w:r w:rsidRPr="00A572E3">
                    <w:rPr>
                      <w:bCs/>
                      <w:kern w:val="18"/>
                      <w:sz w:val="21"/>
                      <w:szCs w:val="21"/>
                    </w:rPr>
                    <w:t>东</w:t>
                  </w:r>
                </w:p>
              </w:tc>
              <w:tc>
                <w:tcPr>
                  <w:tcW w:w="166" w:type="pct"/>
                  <w:shd w:val="clear" w:color="auto" w:fill="auto"/>
                  <w:tcMar>
                    <w:top w:w="0" w:type="dxa"/>
                    <w:left w:w="0" w:type="dxa"/>
                    <w:bottom w:w="0" w:type="dxa"/>
                    <w:right w:w="0" w:type="dxa"/>
                  </w:tcMar>
                  <w:vAlign w:val="center"/>
                </w:tcPr>
                <w:p w14:paraId="767C5FA1" w14:textId="77777777" w:rsidR="001E727E" w:rsidRPr="00A572E3" w:rsidRDefault="00000000">
                  <w:pPr>
                    <w:snapToGrid w:val="0"/>
                    <w:spacing w:line="240" w:lineRule="auto"/>
                    <w:jc w:val="center"/>
                    <w:rPr>
                      <w:bCs/>
                      <w:kern w:val="18"/>
                      <w:sz w:val="21"/>
                      <w:szCs w:val="21"/>
                    </w:rPr>
                  </w:pPr>
                  <w:r w:rsidRPr="00A572E3">
                    <w:rPr>
                      <w:bCs/>
                      <w:kern w:val="18"/>
                      <w:sz w:val="21"/>
                      <w:szCs w:val="21"/>
                    </w:rPr>
                    <w:t>南</w:t>
                  </w:r>
                </w:p>
              </w:tc>
              <w:tc>
                <w:tcPr>
                  <w:tcW w:w="232" w:type="pct"/>
                  <w:shd w:val="clear" w:color="auto" w:fill="auto"/>
                  <w:tcMar>
                    <w:top w:w="0" w:type="dxa"/>
                    <w:left w:w="0" w:type="dxa"/>
                    <w:bottom w:w="0" w:type="dxa"/>
                    <w:right w:w="0" w:type="dxa"/>
                  </w:tcMar>
                  <w:vAlign w:val="center"/>
                </w:tcPr>
                <w:p w14:paraId="1C6D9934" w14:textId="77777777" w:rsidR="001E727E" w:rsidRPr="00A572E3" w:rsidRDefault="00000000">
                  <w:pPr>
                    <w:snapToGrid w:val="0"/>
                    <w:spacing w:line="240" w:lineRule="auto"/>
                    <w:jc w:val="center"/>
                    <w:rPr>
                      <w:bCs/>
                      <w:kern w:val="18"/>
                      <w:sz w:val="21"/>
                      <w:szCs w:val="21"/>
                    </w:rPr>
                  </w:pPr>
                  <w:r w:rsidRPr="00A572E3">
                    <w:rPr>
                      <w:bCs/>
                      <w:kern w:val="18"/>
                      <w:sz w:val="21"/>
                      <w:szCs w:val="21"/>
                    </w:rPr>
                    <w:t>西</w:t>
                  </w:r>
                </w:p>
              </w:tc>
              <w:tc>
                <w:tcPr>
                  <w:tcW w:w="254" w:type="pct"/>
                  <w:shd w:val="clear" w:color="auto" w:fill="auto"/>
                  <w:tcMar>
                    <w:top w:w="0" w:type="dxa"/>
                    <w:left w:w="0" w:type="dxa"/>
                    <w:bottom w:w="0" w:type="dxa"/>
                    <w:right w:w="0" w:type="dxa"/>
                  </w:tcMar>
                  <w:vAlign w:val="center"/>
                </w:tcPr>
                <w:p w14:paraId="339B2127" w14:textId="77777777" w:rsidR="001E727E" w:rsidRPr="00A572E3" w:rsidRDefault="00000000">
                  <w:pPr>
                    <w:snapToGrid w:val="0"/>
                    <w:spacing w:line="240" w:lineRule="auto"/>
                    <w:jc w:val="center"/>
                    <w:rPr>
                      <w:bCs/>
                      <w:kern w:val="18"/>
                      <w:sz w:val="21"/>
                      <w:szCs w:val="21"/>
                    </w:rPr>
                  </w:pPr>
                  <w:r w:rsidRPr="00A572E3">
                    <w:rPr>
                      <w:bCs/>
                      <w:kern w:val="18"/>
                      <w:sz w:val="21"/>
                      <w:szCs w:val="21"/>
                    </w:rPr>
                    <w:t>北</w:t>
                  </w:r>
                </w:p>
              </w:tc>
              <w:tc>
                <w:tcPr>
                  <w:tcW w:w="268" w:type="pct"/>
                  <w:vMerge/>
                  <w:shd w:val="clear" w:color="auto" w:fill="auto"/>
                  <w:tcMar>
                    <w:top w:w="0" w:type="dxa"/>
                    <w:left w:w="0" w:type="dxa"/>
                    <w:bottom w:w="0" w:type="dxa"/>
                    <w:right w:w="0" w:type="dxa"/>
                  </w:tcMar>
                  <w:vAlign w:val="center"/>
                </w:tcPr>
                <w:p w14:paraId="6153B706" w14:textId="77777777" w:rsidR="001E727E" w:rsidRPr="00A572E3" w:rsidRDefault="001E727E">
                  <w:pPr>
                    <w:snapToGrid w:val="0"/>
                    <w:spacing w:line="240" w:lineRule="auto"/>
                    <w:jc w:val="center"/>
                    <w:rPr>
                      <w:bCs/>
                      <w:kern w:val="18"/>
                      <w:sz w:val="21"/>
                      <w:szCs w:val="21"/>
                    </w:rPr>
                  </w:pPr>
                </w:p>
              </w:tc>
              <w:tc>
                <w:tcPr>
                  <w:tcW w:w="233" w:type="pct"/>
                  <w:shd w:val="clear" w:color="auto" w:fill="auto"/>
                  <w:tcMar>
                    <w:top w:w="0" w:type="dxa"/>
                    <w:left w:w="0" w:type="dxa"/>
                    <w:bottom w:w="0" w:type="dxa"/>
                    <w:right w:w="0" w:type="dxa"/>
                  </w:tcMar>
                  <w:vAlign w:val="center"/>
                </w:tcPr>
                <w:p w14:paraId="63A1438F" w14:textId="77777777" w:rsidR="001E727E" w:rsidRPr="00A572E3" w:rsidRDefault="00000000">
                  <w:pPr>
                    <w:snapToGrid w:val="0"/>
                    <w:spacing w:line="240" w:lineRule="auto"/>
                    <w:jc w:val="center"/>
                    <w:rPr>
                      <w:bCs/>
                      <w:kern w:val="18"/>
                      <w:sz w:val="21"/>
                      <w:szCs w:val="21"/>
                    </w:rPr>
                  </w:pPr>
                  <w:r w:rsidRPr="00A572E3">
                    <w:rPr>
                      <w:bCs/>
                      <w:kern w:val="18"/>
                      <w:sz w:val="21"/>
                      <w:szCs w:val="21"/>
                    </w:rPr>
                    <w:t>东</w:t>
                  </w:r>
                </w:p>
              </w:tc>
              <w:tc>
                <w:tcPr>
                  <w:tcW w:w="233" w:type="pct"/>
                  <w:shd w:val="clear" w:color="auto" w:fill="auto"/>
                  <w:tcMar>
                    <w:top w:w="0" w:type="dxa"/>
                    <w:left w:w="0" w:type="dxa"/>
                    <w:bottom w:w="0" w:type="dxa"/>
                    <w:right w:w="0" w:type="dxa"/>
                  </w:tcMar>
                  <w:vAlign w:val="center"/>
                </w:tcPr>
                <w:p w14:paraId="3CA9B1BF" w14:textId="77777777" w:rsidR="001E727E" w:rsidRPr="00A572E3" w:rsidRDefault="00000000">
                  <w:pPr>
                    <w:snapToGrid w:val="0"/>
                    <w:spacing w:line="240" w:lineRule="auto"/>
                    <w:jc w:val="center"/>
                    <w:rPr>
                      <w:bCs/>
                      <w:kern w:val="18"/>
                      <w:sz w:val="21"/>
                      <w:szCs w:val="21"/>
                    </w:rPr>
                  </w:pPr>
                  <w:r w:rsidRPr="00A572E3">
                    <w:rPr>
                      <w:bCs/>
                      <w:kern w:val="18"/>
                      <w:sz w:val="21"/>
                      <w:szCs w:val="21"/>
                    </w:rPr>
                    <w:t>南</w:t>
                  </w:r>
                </w:p>
              </w:tc>
              <w:tc>
                <w:tcPr>
                  <w:tcW w:w="233" w:type="pct"/>
                  <w:shd w:val="clear" w:color="auto" w:fill="auto"/>
                  <w:tcMar>
                    <w:top w:w="0" w:type="dxa"/>
                    <w:left w:w="0" w:type="dxa"/>
                    <w:bottom w:w="0" w:type="dxa"/>
                    <w:right w:w="0" w:type="dxa"/>
                  </w:tcMar>
                  <w:vAlign w:val="center"/>
                </w:tcPr>
                <w:p w14:paraId="5514BC56" w14:textId="77777777" w:rsidR="001E727E" w:rsidRPr="00A572E3" w:rsidRDefault="00000000">
                  <w:pPr>
                    <w:snapToGrid w:val="0"/>
                    <w:spacing w:line="240" w:lineRule="auto"/>
                    <w:jc w:val="center"/>
                    <w:rPr>
                      <w:bCs/>
                      <w:kern w:val="18"/>
                      <w:sz w:val="21"/>
                      <w:szCs w:val="21"/>
                    </w:rPr>
                  </w:pPr>
                  <w:r w:rsidRPr="00A572E3">
                    <w:rPr>
                      <w:bCs/>
                      <w:kern w:val="18"/>
                      <w:sz w:val="21"/>
                      <w:szCs w:val="21"/>
                    </w:rPr>
                    <w:t>西</w:t>
                  </w:r>
                </w:p>
              </w:tc>
              <w:tc>
                <w:tcPr>
                  <w:tcW w:w="248" w:type="pct"/>
                  <w:shd w:val="clear" w:color="auto" w:fill="auto"/>
                  <w:tcMar>
                    <w:top w:w="0" w:type="dxa"/>
                    <w:left w:w="0" w:type="dxa"/>
                    <w:bottom w:w="0" w:type="dxa"/>
                    <w:right w:w="0" w:type="dxa"/>
                  </w:tcMar>
                  <w:vAlign w:val="center"/>
                </w:tcPr>
                <w:p w14:paraId="178A01D1" w14:textId="77777777" w:rsidR="001E727E" w:rsidRPr="00A572E3" w:rsidRDefault="00000000">
                  <w:pPr>
                    <w:snapToGrid w:val="0"/>
                    <w:spacing w:line="240" w:lineRule="auto"/>
                    <w:jc w:val="center"/>
                    <w:rPr>
                      <w:bCs/>
                      <w:kern w:val="18"/>
                      <w:sz w:val="21"/>
                      <w:szCs w:val="21"/>
                    </w:rPr>
                  </w:pPr>
                  <w:r w:rsidRPr="00A572E3">
                    <w:rPr>
                      <w:bCs/>
                      <w:kern w:val="18"/>
                      <w:sz w:val="21"/>
                      <w:szCs w:val="21"/>
                    </w:rPr>
                    <w:t>北</w:t>
                  </w:r>
                </w:p>
              </w:tc>
              <w:tc>
                <w:tcPr>
                  <w:tcW w:w="237" w:type="pct"/>
                  <w:shd w:val="clear" w:color="auto" w:fill="auto"/>
                  <w:tcMar>
                    <w:top w:w="0" w:type="dxa"/>
                    <w:left w:w="0" w:type="dxa"/>
                    <w:bottom w:w="0" w:type="dxa"/>
                    <w:right w:w="0" w:type="dxa"/>
                  </w:tcMar>
                  <w:vAlign w:val="center"/>
                </w:tcPr>
                <w:p w14:paraId="247468D9" w14:textId="77777777" w:rsidR="001E727E" w:rsidRPr="00A572E3" w:rsidRDefault="00000000">
                  <w:pPr>
                    <w:snapToGrid w:val="0"/>
                    <w:spacing w:line="240" w:lineRule="auto"/>
                    <w:jc w:val="center"/>
                    <w:rPr>
                      <w:bCs/>
                      <w:kern w:val="18"/>
                      <w:sz w:val="21"/>
                      <w:szCs w:val="21"/>
                    </w:rPr>
                  </w:pPr>
                  <w:r w:rsidRPr="00A572E3">
                    <w:rPr>
                      <w:bCs/>
                      <w:kern w:val="18"/>
                      <w:sz w:val="21"/>
                      <w:szCs w:val="21"/>
                    </w:rPr>
                    <w:t>东</w:t>
                  </w:r>
                </w:p>
              </w:tc>
              <w:tc>
                <w:tcPr>
                  <w:tcW w:w="237" w:type="pct"/>
                  <w:shd w:val="clear" w:color="auto" w:fill="auto"/>
                  <w:tcMar>
                    <w:top w:w="0" w:type="dxa"/>
                    <w:left w:w="0" w:type="dxa"/>
                    <w:bottom w:w="0" w:type="dxa"/>
                    <w:right w:w="0" w:type="dxa"/>
                  </w:tcMar>
                  <w:vAlign w:val="center"/>
                </w:tcPr>
                <w:p w14:paraId="20E70FF8" w14:textId="77777777" w:rsidR="001E727E" w:rsidRPr="00A572E3" w:rsidRDefault="00000000">
                  <w:pPr>
                    <w:snapToGrid w:val="0"/>
                    <w:spacing w:line="240" w:lineRule="auto"/>
                    <w:jc w:val="center"/>
                    <w:rPr>
                      <w:bCs/>
                      <w:kern w:val="18"/>
                      <w:sz w:val="21"/>
                      <w:szCs w:val="21"/>
                    </w:rPr>
                  </w:pPr>
                  <w:r w:rsidRPr="00A572E3">
                    <w:rPr>
                      <w:bCs/>
                      <w:kern w:val="18"/>
                      <w:sz w:val="21"/>
                      <w:szCs w:val="21"/>
                    </w:rPr>
                    <w:t>南</w:t>
                  </w:r>
                </w:p>
              </w:tc>
              <w:tc>
                <w:tcPr>
                  <w:tcW w:w="237" w:type="pct"/>
                  <w:shd w:val="clear" w:color="auto" w:fill="auto"/>
                  <w:tcMar>
                    <w:top w:w="0" w:type="dxa"/>
                    <w:left w:w="0" w:type="dxa"/>
                    <w:bottom w:w="0" w:type="dxa"/>
                    <w:right w:w="0" w:type="dxa"/>
                  </w:tcMar>
                  <w:vAlign w:val="center"/>
                </w:tcPr>
                <w:p w14:paraId="5B5C6D57" w14:textId="77777777" w:rsidR="001E727E" w:rsidRPr="00A572E3" w:rsidRDefault="00000000">
                  <w:pPr>
                    <w:snapToGrid w:val="0"/>
                    <w:spacing w:line="240" w:lineRule="auto"/>
                    <w:jc w:val="center"/>
                    <w:rPr>
                      <w:bCs/>
                      <w:kern w:val="18"/>
                      <w:sz w:val="21"/>
                      <w:szCs w:val="21"/>
                    </w:rPr>
                  </w:pPr>
                  <w:r w:rsidRPr="00A572E3">
                    <w:rPr>
                      <w:bCs/>
                      <w:kern w:val="18"/>
                      <w:sz w:val="21"/>
                      <w:szCs w:val="21"/>
                    </w:rPr>
                    <w:t>西</w:t>
                  </w:r>
                </w:p>
              </w:tc>
              <w:tc>
                <w:tcPr>
                  <w:tcW w:w="237" w:type="pct"/>
                  <w:shd w:val="clear" w:color="auto" w:fill="auto"/>
                  <w:tcMar>
                    <w:top w:w="0" w:type="dxa"/>
                    <w:left w:w="0" w:type="dxa"/>
                    <w:bottom w:w="0" w:type="dxa"/>
                    <w:right w:w="0" w:type="dxa"/>
                  </w:tcMar>
                  <w:vAlign w:val="center"/>
                </w:tcPr>
                <w:p w14:paraId="03DB910E" w14:textId="77777777" w:rsidR="001E727E" w:rsidRPr="00A572E3" w:rsidRDefault="00000000">
                  <w:pPr>
                    <w:snapToGrid w:val="0"/>
                    <w:spacing w:line="240" w:lineRule="auto"/>
                    <w:jc w:val="center"/>
                    <w:rPr>
                      <w:bCs/>
                      <w:kern w:val="18"/>
                      <w:sz w:val="21"/>
                      <w:szCs w:val="21"/>
                    </w:rPr>
                  </w:pPr>
                  <w:r w:rsidRPr="00A572E3">
                    <w:rPr>
                      <w:bCs/>
                      <w:kern w:val="18"/>
                      <w:sz w:val="21"/>
                      <w:szCs w:val="21"/>
                    </w:rPr>
                    <w:t>北</w:t>
                  </w:r>
                </w:p>
              </w:tc>
              <w:tc>
                <w:tcPr>
                  <w:tcW w:w="149" w:type="pct"/>
                  <w:shd w:val="clear" w:color="auto" w:fill="auto"/>
                  <w:tcMar>
                    <w:top w:w="0" w:type="dxa"/>
                    <w:left w:w="0" w:type="dxa"/>
                    <w:bottom w:w="0" w:type="dxa"/>
                    <w:right w:w="0" w:type="dxa"/>
                  </w:tcMar>
                  <w:vAlign w:val="center"/>
                </w:tcPr>
                <w:p w14:paraId="19586F86" w14:textId="77777777" w:rsidR="001E727E" w:rsidRPr="00A572E3" w:rsidRDefault="00000000">
                  <w:pPr>
                    <w:snapToGrid w:val="0"/>
                    <w:spacing w:line="240" w:lineRule="auto"/>
                    <w:jc w:val="center"/>
                    <w:rPr>
                      <w:bCs/>
                      <w:kern w:val="18"/>
                      <w:sz w:val="21"/>
                      <w:szCs w:val="21"/>
                    </w:rPr>
                  </w:pPr>
                  <w:r w:rsidRPr="00A572E3">
                    <w:rPr>
                      <w:bCs/>
                      <w:kern w:val="18"/>
                      <w:sz w:val="21"/>
                      <w:szCs w:val="21"/>
                    </w:rPr>
                    <w:t>建筑物</w:t>
                  </w:r>
                  <w:proofErr w:type="gramStart"/>
                  <w:r w:rsidRPr="00A572E3">
                    <w:rPr>
                      <w:bCs/>
                      <w:kern w:val="18"/>
                      <w:sz w:val="21"/>
                      <w:szCs w:val="21"/>
                    </w:rPr>
                    <w:t>外距离</w:t>
                  </w:r>
                  <w:proofErr w:type="gramEnd"/>
                </w:p>
              </w:tc>
            </w:tr>
            <w:tr w:rsidR="00D03761" w:rsidRPr="00A572E3" w14:paraId="445D10B9" w14:textId="77777777" w:rsidTr="00FE7DEF">
              <w:trPr>
                <w:trHeight w:val="892"/>
                <w:jc w:val="center"/>
              </w:trPr>
              <w:tc>
                <w:tcPr>
                  <w:tcW w:w="265" w:type="pct"/>
                  <w:shd w:val="clear" w:color="auto" w:fill="auto"/>
                  <w:tcMar>
                    <w:top w:w="0" w:type="dxa"/>
                    <w:left w:w="0" w:type="dxa"/>
                    <w:bottom w:w="0" w:type="dxa"/>
                    <w:right w:w="0" w:type="dxa"/>
                  </w:tcMar>
                  <w:vAlign w:val="center"/>
                </w:tcPr>
                <w:p w14:paraId="579FE196" w14:textId="77777777" w:rsidR="001E727E" w:rsidRPr="00A572E3" w:rsidRDefault="00000000">
                  <w:pPr>
                    <w:snapToGrid w:val="0"/>
                    <w:spacing w:line="240" w:lineRule="auto"/>
                    <w:jc w:val="center"/>
                    <w:rPr>
                      <w:bCs/>
                      <w:kern w:val="18"/>
                      <w:sz w:val="21"/>
                      <w:szCs w:val="21"/>
                    </w:rPr>
                  </w:pPr>
                  <w:r w:rsidRPr="00A572E3">
                    <w:rPr>
                      <w:bCs/>
                      <w:kern w:val="18"/>
                      <w:sz w:val="21"/>
                      <w:szCs w:val="21"/>
                    </w:rPr>
                    <w:t>1</w:t>
                  </w:r>
                </w:p>
              </w:tc>
              <w:tc>
                <w:tcPr>
                  <w:tcW w:w="444" w:type="pct"/>
                  <w:shd w:val="clear" w:color="auto" w:fill="auto"/>
                  <w:tcMar>
                    <w:top w:w="0" w:type="dxa"/>
                    <w:left w:w="0" w:type="dxa"/>
                    <w:bottom w:w="0" w:type="dxa"/>
                    <w:right w:w="0" w:type="dxa"/>
                  </w:tcMar>
                  <w:vAlign w:val="center"/>
                </w:tcPr>
                <w:p w14:paraId="2B9E2052" w14:textId="77777777" w:rsidR="001E727E" w:rsidRPr="00A572E3" w:rsidRDefault="00000000">
                  <w:pPr>
                    <w:snapToGrid w:val="0"/>
                    <w:spacing w:line="240" w:lineRule="auto"/>
                    <w:jc w:val="center"/>
                    <w:rPr>
                      <w:bCs/>
                      <w:kern w:val="18"/>
                      <w:sz w:val="21"/>
                      <w:szCs w:val="21"/>
                    </w:rPr>
                  </w:pPr>
                  <w:r w:rsidRPr="00A572E3">
                    <w:rPr>
                      <w:bCs/>
                      <w:kern w:val="18"/>
                      <w:sz w:val="21"/>
                      <w:szCs w:val="21"/>
                    </w:rPr>
                    <w:t>高速混合拌料</w:t>
                  </w:r>
                  <w:r w:rsidRPr="00A572E3">
                    <w:rPr>
                      <w:bCs/>
                      <w:kern w:val="18"/>
                      <w:sz w:val="21"/>
                      <w:szCs w:val="21"/>
                    </w:rPr>
                    <w:lastRenderedPageBreak/>
                    <w:t>机</w:t>
                  </w:r>
                  <w:r w:rsidRPr="00A572E3">
                    <w:rPr>
                      <w:bCs/>
                      <w:kern w:val="18"/>
                      <w:sz w:val="21"/>
                      <w:szCs w:val="21"/>
                    </w:rPr>
                    <w:t>1#-5#</w:t>
                  </w:r>
                </w:p>
              </w:tc>
              <w:tc>
                <w:tcPr>
                  <w:tcW w:w="176" w:type="pct"/>
                  <w:shd w:val="clear" w:color="auto" w:fill="auto"/>
                  <w:tcMar>
                    <w:top w:w="0" w:type="dxa"/>
                    <w:left w:w="0" w:type="dxa"/>
                    <w:bottom w:w="0" w:type="dxa"/>
                    <w:right w:w="0" w:type="dxa"/>
                  </w:tcMar>
                  <w:vAlign w:val="center"/>
                </w:tcPr>
                <w:p w14:paraId="6C4AA1AF" w14:textId="77777777" w:rsidR="001E727E" w:rsidRPr="00A572E3" w:rsidRDefault="00000000">
                  <w:pPr>
                    <w:snapToGrid w:val="0"/>
                    <w:spacing w:line="240" w:lineRule="auto"/>
                    <w:jc w:val="center"/>
                    <w:rPr>
                      <w:bCs/>
                      <w:kern w:val="18"/>
                      <w:sz w:val="21"/>
                      <w:szCs w:val="21"/>
                    </w:rPr>
                  </w:pPr>
                  <w:r w:rsidRPr="00A572E3">
                    <w:rPr>
                      <w:bCs/>
                      <w:kern w:val="18"/>
                      <w:sz w:val="21"/>
                      <w:szCs w:val="21"/>
                    </w:rPr>
                    <w:lastRenderedPageBreak/>
                    <w:t>92</w:t>
                  </w:r>
                </w:p>
              </w:tc>
              <w:tc>
                <w:tcPr>
                  <w:tcW w:w="268" w:type="pct"/>
                  <w:vMerge w:val="restart"/>
                  <w:shd w:val="clear" w:color="auto" w:fill="auto"/>
                  <w:tcMar>
                    <w:top w:w="0" w:type="dxa"/>
                    <w:left w:w="0" w:type="dxa"/>
                    <w:bottom w:w="0" w:type="dxa"/>
                    <w:right w:w="0" w:type="dxa"/>
                  </w:tcMar>
                  <w:vAlign w:val="center"/>
                </w:tcPr>
                <w:p w14:paraId="0629A3C0" w14:textId="77777777" w:rsidR="001E727E" w:rsidRPr="00A572E3" w:rsidRDefault="00000000">
                  <w:pPr>
                    <w:snapToGrid w:val="0"/>
                    <w:spacing w:line="240" w:lineRule="auto"/>
                    <w:jc w:val="center"/>
                    <w:rPr>
                      <w:bCs/>
                      <w:kern w:val="18"/>
                      <w:sz w:val="21"/>
                      <w:szCs w:val="21"/>
                    </w:rPr>
                  </w:pPr>
                  <w:r w:rsidRPr="00A572E3">
                    <w:rPr>
                      <w:bCs/>
                      <w:kern w:val="18"/>
                      <w:sz w:val="21"/>
                      <w:szCs w:val="21"/>
                    </w:rPr>
                    <w:t>合理布局、</w:t>
                  </w:r>
                  <w:r w:rsidRPr="00A572E3">
                    <w:rPr>
                      <w:bCs/>
                      <w:kern w:val="18"/>
                      <w:sz w:val="21"/>
                      <w:szCs w:val="21"/>
                    </w:rPr>
                    <w:lastRenderedPageBreak/>
                    <w:t>选用低噪设备、基础减振、厂房隔声等措施</w:t>
                  </w:r>
                </w:p>
              </w:tc>
              <w:tc>
                <w:tcPr>
                  <w:tcW w:w="235" w:type="pct"/>
                  <w:shd w:val="clear" w:color="auto" w:fill="auto"/>
                  <w:tcMar>
                    <w:top w:w="0" w:type="dxa"/>
                    <w:left w:w="0" w:type="dxa"/>
                    <w:bottom w:w="0" w:type="dxa"/>
                    <w:right w:w="0" w:type="dxa"/>
                  </w:tcMar>
                  <w:vAlign w:val="center"/>
                </w:tcPr>
                <w:p w14:paraId="067BA2E4" w14:textId="1F4B5DB7" w:rsidR="001E727E" w:rsidRPr="00A572E3" w:rsidRDefault="00D215B7">
                  <w:pPr>
                    <w:snapToGrid w:val="0"/>
                    <w:spacing w:line="240" w:lineRule="auto"/>
                    <w:jc w:val="center"/>
                    <w:rPr>
                      <w:bCs/>
                      <w:kern w:val="18"/>
                      <w:sz w:val="21"/>
                      <w:szCs w:val="21"/>
                    </w:rPr>
                  </w:pPr>
                  <w:r w:rsidRPr="00A572E3">
                    <w:rPr>
                      <w:rFonts w:hint="eastAsia"/>
                      <w:bCs/>
                      <w:kern w:val="18"/>
                      <w:sz w:val="21"/>
                      <w:szCs w:val="21"/>
                    </w:rPr>
                    <w:lastRenderedPageBreak/>
                    <w:t>45</w:t>
                  </w:r>
                  <w:r w:rsidRPr="00A572E3">
                    <w:rPr>
                      <w:bCs/>
                      <w:kern w:val="18"/>
                      <w:sz w:val="21"/>
                      <w:szCs w:val="21"/>
                    </w:rPr>
                    <w:t>.6</w:t>
                  </w:r>
                </w:p>
              </w:tc>
              <w:tc>
                <w:tcPr>
                  <w:tcW w:w="235" w:type="pct"/>
                  <w:shd w:val="clear" w:color="auto" w:fill="auto"/>
                  <w:tcMar>
                    <w:top w:w="0" w:type="dxa"/>
                    <w:left w:w="0" w:type="dxa"/>
                    <w:bottom w:w="0" w:type="dxa"/>
                    <w:right w:w="0" w:type="dxa"/>
                  </w:tcMar>
                  <w:vAlign w:val="center"/>
                </w:tcPr>
                <w:p w14:paraId="5024C9C3" w14:textId="44D774FA" w:rsidR="001E727E" w:rsidRPr="00A572E3" w:rsidRDefault="00D215B7">
                  <w:pPr>
                    <w:snapToGrid w:val="0"/>
                    <w:spacing w:line="240" w:lineRule="auto"/>
                    <w:jc w:val="center"/>
                    <w:rPr>
                      <w:bCs/>
                      <w:kern w:val="18"/>
                      <w:sz w:val="21"/>
                      <w:szCs w:val="21"/>
                    </w:rPr>
                  </w:pPr>
                  <w:r w:rsidRPr="00A572E3">
                    <w:rPr>
                      <w:rFonts w:hint="eastAsia"/>
                      <w:bCs/>
                      <w:kern w:val="18"/>
                      <w:sz w:val="21"/>
                      <w:szCs w:val="21"/>
                    </w:rPr>
                    <w:t>56</w:t>
                  </w:r>
                  <w:r w:rsidRPr="00A572E3">
                    <w:rPr>
                      <w:bCs/>
                      <w:kern w:val="18"/>
                      <w:sz w:val="21"/>
                      <w:szCs w:val="21"/>
                    </w:rPr>
                    <w:t>.5</w:t>
                  </w:r>
                </w:p>
              </w:tc>
              <w:tc>
                <w:tcPr>
                  <w:tcW w:w="171" w:type="pct"/>
                  <w:shd w:val="clear" w:color="auto" w:fill="auto"/>
                  <w:tcMar>
                    <w:top w:w="0" w:type="dxa"/>
                    <w:left w:w="0" w:type="dxa"/>
                    <w:bottom w:w="0" w:type="dxa"/>
                    <w:right w:w="0" w:type="dxa"/>
                  </w:tcMar>
                  <w:vAlign w:val="center"/>
                </w:tcPr>
                <w:p w14:paraId="2E5D1BE0" w14:textId="77777777" w:rsidR="001E727E" w:rsidRPr="00A572E3" w:rsidRDefault="00000000">
                  <w:pPr>
                    <w:snapToGrid w:val="0"/>
                    <w:spacing w:line="240" w:lineRule="auto"/>
                    <w:jc w:val="center"/>
                    <w:rPr>
                      <w:bCs/>
                      <w:kern w:val="18"/>
                      <w:sz w:val="21"/>
                      <w:szCs w:val="21"/>
                    </w:rPr>
                  </w:pPr>
                  <w:r w:rsidRPr="00A572E3">
                    <w:rPr>
                      <w:bCs/>
                      <w:kern w:val="18"/>
                      <w:sz w:val="21"/>
                      <w:szCs w:val="21"/>
                    </w:rPr>
                    <w:t>1.2</w:t>
                  </w:r>
                </w:p>
              </w:tc>
              <w:tc>
                <w:tcPr>
                  <w:tcW w:w="232" w:type="pct"/>
                  <w:shd w:val="clear" w:color="auto" w:fill="auto"/>
                  <w:tcMar>
                    <w:top w:w="0" w:type="dxa"/>
                    <w:left w:w="0" w:type="dxa"/>
                    <w:bottom w:w="0" w:type="dxa"/>
                    <w:right w:w="0" w:type="dxa"/>
                  </w:tcMar>
                  <w:vAlign w:val="center"/>
                </w:tcPr>
                <w:p w14:paraId="450338A4" w14:textId="60D1B0E8" w:rsidR="001E727E" w:rsidRPr="00A572E3" w:rsidRDefault="00D215B7">
                  <w:pPr>
                    <w:snapToGrid w:val="0"/>
                    <w:spacing w:line="240" w:lineRule="auto"/>
                    <w:jc w:val="center"/>
                    <w:rPr>
                      <w:bCs/>
                      <w:kern w:val="18"/>
                      <w:sz w:val="21"/>
                      <w:szCs w:val="21"/>
                    </w:rPr>
                  </w:pPr>
                  <w:r w:rsidRPr="00A572E3">
                    <w:rPr>
                      <w:rFonts w:hint="eastAsia"/>
                      <w:bCs/>
                      <w:kern w:val="18"/>
                      <w:sz w:val="21"/>
                      <w:szCs w:val="21"/>
                    </w:rPr>
                    <w:t>17</w:t>
                  </w:r>
                  <w:r w:rsidRPr="00A572E3">
                    <w:rPr>
                      <w:bCs/>
                      <w:kern w:val="18"/>
                      <w:sz w:val="21"/>
                      <w:szCs w:val="21"/>
                    </w:rPr>
                    <w:t>.6</w:t>
                  </w:r>
                </w:p>
              </w:tc>
              <w:tc>
                <w:tcPr>
                  <w:tcW w:w="166" w:type="pct"/>
                  <w:shd w:val="clear" w:color="auto" w:fill="auto"/>
                  <w:tcMar>
                    <w:top w:w="0" w:type="dxa"/>
                    <w:left w:w="0" w:type="dxa"/>
                    <w:bottom w:w="0" w:type="dxa"/>
                    <w:right w:w="0" w:type="dxa"/>
                  </w:tcMar>
                  <w:vAlign w:val="center"/>
                </w:tcPr>
                <w:p w14:paraId="27A0C45F" w14:textId="639A4E15" w:rsidR="001E727E" w:rsidRPr="00A572E3" w:rsidRDefault="00D215B7">
                  <w:pPr>
                    <w:snapToGrid w:val="0"/>
                    <w:spacing w:line="240" w:lineRule="auto"/>
                    <w:jc w:val="center"/>
                    <w:rPr>
                      <w:bCs/>
                      <w:kern w:val="18"/>
                      <w:sz w:val="21"/>
                      <w:szCs w:val="21"/>
                    </w:rPr>
                  </w:pPr>
                  <w:r w:rsidRPr="00A572E3">
                    <w:rPr>
                      <w:rFonts w:hint="eastAsia"/>
                      <w:bCs/>
                      <w:kern w:val="18"/>
                      <w:sz w:val="21"/>
                      <w:szCs w:val="21"/>
                    </w:rPr>
                    <w:t>37</w:t>
                  </w:r>
                  <w:r w:rsidRPr="00A572E3">
                    <w:rPr>
                      <w:bCs/>
                      <w:kern w:val="18"/>
                      <w:sz w:val="21"/>
                      <w:szCs w:val="21"/>
                    </w:rPr>
                    <w:t>.1</w:t>
                  </w:r>
                </w:p>
              </w:tc>
              <w:tc>
                <w:tcPr>
                  <w:tcW w:w="232" w:type="pct"/>
                  <w:shd w:val="clear" w:color="auto" w:fill="auto"/>
                  <w:tcMar>
                    <w:top w:w="0" w:type="dxa"/>
                    <w:left w:w="0" w:type="dxa"/>
                    <w:bottom w:w="0" w:type="dxa"/>
                    <w:right w:w="0" w:type="dxa"/>
                  </w:tcMar>
                  <w:vAlign w:val="center"/>
                </w:tcPr>
                <w:p w14:paraId="5D9A2D5A" w14:textId="686A5674" w:rsidR="001E727E" w:rsidRPr="00A572E3" w:rsidRDefault="00D215B7">
                  <w:pPr>
                    <w:snapToGrid w:val="0"/>
                    <w:spacing w:line="240" w:lineRule="auto"/>
                    <w:jc w:val="center"/>
                    <w:rPr>
                      <w:bCs/>
                      <w:kern w:val="18"/>
                      <w:sz w:val="21"/>
                      <w:szCs w:val="21"/>
                    </w:rPr>
                  </w:pPr>
                  <w:r w:rsidRPr="00A572E3">
                    <w:rPr>
                      <w:rFonts w:hint="eastAsia"/>
                      <w:bCs/>
                      <w:kern w:val="18"/>
                      <w:sz w:val="21"/>
                      <w:szCs w:val="21"/>
                    </w:rPr>
                    <w:t>42</w:t>
                  </w:r>
                  <w:r w:rsidRPr="00A572E3">
                    <w:rPr>
                      <w:bCs/>
                      <w:kern w:val="18"/>
                      <w:sz w:val="21"/>
                      <w:szCs w:val="21"/>
                    </w:rPr>
                    <w:t>.3</w:t>
                  </w:r>
                </w:p>
              </w:tc>
              <w:tc>
                <w:tcPr>
                  <w:tcW w:w="254" w:type="pct"/>
                  <w:shd w:val="clear" w:color="auto" w:fill="auto"/>
                  <w:tcMar>
                    <w:top w:w="0" w:type="dxa"/>
                    <w:left w:w="0" w:type="dxa"/>
                    <w:bottom w:w="0" w:type="dxa"/>
                    <w:right w:w="0" w:type="dxa"/>
                  </w:tcMar>
                  <w:vAlign w:val="center"/>
                </w:tcPr>
                <w:p w14:paraId="7ECAC26A" w14:textId="26B2D2A6" w:rsidR="001E727E" w:rsidRPr="00A572E3" w:rsidRDefault="00D215B7">
                  <w:pPr>
                    <w:snapToGrid w:val="0"/>
                    <w:spacing w:line="240" w:lineRule="auto"/>
                    <w:jc w:val="center"/>
                    <w:rPr>
                      <w:bCs/>
                      <w:kern w:val="18"/>
                      <w:sz w:val="21"/>
                      <w:szCs w:val="21"/>
                    </w:rPr>
                  </w:pPr>
                  <w:r w:rsidRPr="00A572E3">
                    <w:rPr>
                      <w:rFonts w:hint="eastAsia"/>
                      <w:bCs/>
                      <w:kern w:val="18"/>
                      <w:sz w:val="21"/>
                      <w:szCs w:val="21"/>
                    </w:rPr>
                    <w:t>6</w:t>
                  </w:r>
                  <w:r w:rsidRPr="00A572E3">
                    <w:rPr>
                      <w:bCs/>
                      <w:kern w:val="18"/>
                      <w:sz w:val="21"/>
                      <w:szCs w:val="21"/>
                    </w:rPr>
                    <w:t>.0</w:t>
                  </w:r>
                </w:p>
              </w:tc>
              <w:tc>
                <w:tcPr>
                  <w:tcW w:w="268" w:type="pct"/>
                  <w:shd w:val="clear" w:color="auto" w:fill="auto"/>
                  <w:tcMar>
                    <w:top w:w="0" w:type="dxa"/>
                    <w:left w:w="0" w:type="dxa"/>
                    <w:bottom w:w="0" w:type="dxa"/>
                    <w:right w:w="0" w:type="dxa"/>
                  </w:tcMar>
                  <w:vAlign w:val="center"/>
                </w:tcPr>
                <w:p w14:paraId="43914BDA" w14:textId="77777777" w:rsidR="001E727E" w:rsidRPr="00A572E3" w:rsidRDefault="00000000">
                  <w:pPr>
                    <w:snapToGrid w:val="0"/>
                    <w:spacing w:line="240" w:lineRule="auto"/>
                    <w:jc w:val="center"/>
                    <w:rPr>
                      <w:bCs/>
                      <w:kern w:val="18"/>
                      <w:sz w:val="21"/>
                      <w:szCs w:val="21"/>
                    </w:rPr>
                  </w:pPr>
                  <w:r w:rsidRPr="00A572E3">
                    <w:rPr>
                      <w:bCs/>
                      <w:kern w:val="18"/>
                      <w:sz w:val="21"/>
                      <w:szCs w:val="21"/>
                    </w:rPr>
                    <w:t>24.0</w:t>
                  </w:r>
                </w:p>
              </w:tc>
              <w:tc>
                <w:tcPr>
                  <w:tcW w:w="233" w:type="pct"/>
                  <w:shd w:val="clear" w:color="auto" w:fill="auto"/>
                  <w:tcMar>
                    <w:top w:w="0" w:type="dxa"/>
                    <w:left w:w="0" w:type="dxa"/>
                    <w:bottom w:w="0" w:type="dxa"/>
                    <w:right w:w="0" w:type="dxa"/>
                  </w:tcMar>
                  <w:vAlign w:val="center"/>
                </w:tcPr>
                <w:p w14:paraId="3817C10A" w14:textId="77777777" w:rsidR="001E727E" w:rsidRPr="00A572E3" w:rsidRDefault="00000000">
                  <w:pPr>
                    <w:snapToGrid w:val="0"/>
                    <w:spacing w:line="240" w:lineRule="auto"/>
                    <w:jc w:val="center"/>
                    <w:rPr>
                      <w:bCs/>
                      <w:kern w:val="18"/>
                      <w:sz w:val="21"/>
                      <w:szCs w:val="21"/>
                    </w:rPr>
                  </w:pPr>
                  <w:r w:rsidRPr="00A572E3">
                    <w:rPr>
                      <w:bCs/>
                      <w:kern w:val="18"/>
                      <w:sz w:val="21"/>
                      <w:szCs w:val="21"/>
                    </w:rPr>
                    <w:t>26.0</w:t>
                  </w:r>
                </w:p>
              </w:tc>
              <w:tc>
                <w:tcPr>
                  <w:tcW w:w="233" w:type="pct"/>
                  <w:shd w:val="clear" w:color="auto" w:fill="auto"/>
                  <w:tcMar>
                    <w:top w:w="0" w:type="dxa"/>
                    <w:left w:w="0" w:type="dxa"/>
                    <w:bottom w:w="0" w:type="dxa"/>
                    <w:right w:w="0" w:type="dxa"/>
                  </w:tcMar>
                  <w:vAlign w:val="center"/>
                </w:tcPr>
                <w:p w14:paraId="0255641E" w14:textId="77777777" w:rsidR="001E727E" w:rsidRPr="00A572E3" w:rsidRDefault="00000000">
                  <w:pPr>
                    <w:snapToGrid w:val="0"/>
                    <w:spacing w:line="240" w:lineRule="auto"/>
                    <w:jc w:val="center"/>
                    <w:rPr>
                      <w:bCs/>
                      <w:kern w:val="18"/>
                      <w:sz w:val="21"/>
                      <w:szCs w:val="21"/>
                    </w:rPr>
                  </w:pPr>
                  <w:r w:rsidRPr="00A572E3">
                    <w:rPr>
                      <w:bCs/>
                      <w:kern w:val="18"/>
                      <w:sz w:val="21"/>
                      <w:szCs w:val="21"/>
                    </w:rPr>
                    <w:t>26.0</w:t>
                  </w:r>
                </w:p>
              </w:tc>
              <w:tc>
                <w:tcPr>
                  <w:tcW w:w="233" w:type="pct"/>
                  <w:shd w:val="clear" w:color="auto" w:fill="auto"/>
                  <w:tcMar>
                    <w:top w:w="0" w:type="dxa"/>
                    <w:left w:w="0" w:type="dxa"/>
                    <w:bottom w:w="0" w:type="dxa"/>
                    <w:right w:w="0" w:type="dxa"/>
                  </w:tcMar>
                  <w:vAlign w:val="center"/>
                </w:tcPr>
                <w:p w14:paraId="20EE9151" w14:textId="77777777" w:rsidR="001E727E" w:rsidRPr="00A572E3" w:rsidRDefault="00000000">
                  <w:pPr>
                    <w:snapToGrid w:val="0"/>
                    <w:spacing w:line="240" w:lineRule="auto"/>
                    <w:jc w:val="center"/>
                    <w:rPr>
                      <w:bCs/>
                      <w:kern w:val="18"/>
                      <w:sz w:val="21"/>
                      <w:szCs w:val="21"/>
                    </w:rPr>
                  </w:pPr>
                  <w:r w:rsidRPr="00A572E3">
                    <w:rPr>
                      <w:bCs/>
                      <w:kern w:val="18"/>
                      <w:sz w:val="21"/>
                      <w:szCs w:val="21"/>
                    </w:rPr>
                    <w:t>26.0</w:t>
                  </w:r>
                </w:p>
              </w:tc>
              <w:tc>
                <w:tcPr>
                  <w:tcW w:w="248" w:type="pct"/>
                  <w:shd w:val="clear" w:color="auto" w:fill="auto"/>
                  <w:tcMar>
                    <w:top w:w="0" w:type="dxa"/>
                    <w:left w:w="0" w:type="dxa"/>
                    <w:bottom w:w="0" w:type="dxa"/>
                    <w:right w:w="0" w:type="dxa"/>
                  </w:tcMar>
                  <w:vAlign w:val="center"/>
                </w:tcPr>
                <w:p w14:paraId="7B498FAA" w14:textId="77777777" w:rsidR="001E727E" w:rsidRPr="00A572E3" w:rsidRDefault="00000000">
                  <w:pPr>
                    <w:snapToGrid w:val="0"/>
                    <w:spacing w:line="240" w:lineRule="auto"/>
                    <w:jc w:val="center"/>
                    <w:rPr>
                      <w:bCs/>
                      <w:kern w:val="18"/>
                      <w:sz w:val="21"/>
                      <w:szCs w:val="21"/>
                    </w:rPr>
                  </w:pPr>
                  <w:r w:rsidRPr="00A572E3">
                    <w:rPr>
                      <w:bCs/>
                      <w:kern w:val="18"/>
                      <w:sz w:val="21"/>
                      <w:szCs w:val="21"/>
                    </w:rPr>
                    <w:t>26.0</w:t>
                  </w:r>
                </w:p>
              </w:tc>
              <w:tc>
                <w:tcPr>
                  <w:tcW w:w="237" w:type="pct"/>
                  <w:shd w:val="clear" w:color="auto" w:fill="auto"/>
                  <w:tcMar>
                    <w:top w:w="0" w:type="dxa"/>
                    <w:left w:w="0" w:type="dxa"/>
                    <w:bottom w:w="0" w:type="dxa"/>
                    <w:right w:w="0" w:type="dxa"/>
                  </w:tcMar>
                  <w:vAlign w:val="center"/>
                </w:tcPr>
                <w:p w14:paraId="5019694A" w14:textId="38578E1F" w:rsidR="001E727E" w:rsidRPr="00A572E3" w:rsidRDefault="00000000">
                  <w:pPr>
                    <w:snapToGrid w:val="0"/>
                    <w:spacing w:line="240" w:lineRule="auto"/>
                    <w:jc w:val="center"/>
                    <w:rPr>
                      <w:bCs/>
                      <w:kern w:val="18"/>
                      <w:sz w:val="21"/>
                      <w:szCs w:val="21"/>
                    </w:rPr>
                  </w:pPr>
                  <w:r w:rsidRPr="00A572E3">
                    <w:rPr>
                      <w:bCs/>
                      <w:kern w:val="18"/>
                      <w:sz w:val="21"/>
                      <w:szCs w:val="21"/>
                    </w:rPr>
                    <w:t>5</w:t>
                  </w:r>
                  <w:r w:rsidR="00A6720E">
                    <w:rPr>
                      <w:rFonts w:hint="eastAsia"/>
                      <w:bCs/>
                      <w:kern w:val="18"/>
                      <w:sz w:val="21"/>
                      <w:szCs w:val="21"/>
                    </w:rPr>
                    <w:t>3</w:t>
                  </w:r>
                  <w:r w:rsidRPr="00A572E3">
                    <w:rPr>
                      <w:bCs/>
                      <w:kern w:val="18"/>
                      <w:sz w:val="21"/>
                      <w:szCs w:val="21"/>
                    </w:rPr>
                    <w:t>.6</w:t>
                  </w:r>
                </w:p>
              </w:tc>
              <w:tc>
                <w:tcPr>
                  <w:tcW w:w="237" w:type="pct"/>
                  <w:shd w:val="clear" w:color="auto" w:fill="auto"/>
                  <w:tcMar>
                    <w:top w:w="0" w:type="dxa"/>
                    <w:left w:w="0" w:type="dxa"/>
                    <w:bottom w:w="0" w:type="dxa"/>
                    <w:right w:w="0" w:type="dxa"/>
                  </w:tcMar>
                  <w:vAlign w:val="center"/>
                </w:tcPr>
                <w:p w14:paraId="79E91186" w14:textId="5BB50543" w:rsidR="001E727E" w:rsidRPr="00A572E3" w:rsidRDefault="00000000">
                  <w:pPr>
                    <w:snapToGrid w:val="0"/>
                    <w:spacing w:line="240" w:lineRule="auto"/>
                    <w:jc w:val="center"/>
                    <w:rPr>
                      <w:bCs/>
                      <w:kern w:val="18"/>
                      <w:sz w:val="21"/>
                      <w:szCs w:val="21"/>
                    </w:rPr>
                  </w:pPr>
                  <w:r w:rsidRPr="00A572E3">
                    <w:rPr>
                      <w:bCs/>
                      <w:kern w:val="18"/>
                      <w:sz w:val="21"/>
                      <w:szCs w:val="21"/>
                    </w:rPr>
                    <w:t>5</w:t>
                  </w:r>
                  <w:r w:rsidR="00A6720E">
                    <w:rPr>
                      <w:rFonts w:hint="eastAsia"/>
                      <w:bCs/>
                      <w:kern w:val="18"/>
                      <w:sz w:val="21"/>
                      <w:szCs w:val="21"/>
                    </w:rPr>
                    <w:t>2</w:t>
                  </w:r>
                  <w:r w:rsidRPr="00A572E3">
                    <w:rPr>
                      <w:bCs/>
                      <w:kern w:val="18"/>
                      <w:sz w:val="21"/>
                      <w:szCs w:val="21"/>
                    </w:rPr>
                    <w:t>.6</w:t>
                  </w:r>
                </w:p>
              </w:tc>
              <w:tc>
                <w:tcPr>
                  <w:tcW w:w="237" w:type="pct"/>
                  <w:shd w:val="clear" w:color="auto" w:fill="auto"/>
                  <w:tcMar>
                    <w:top w:w="0" w:type="dxa"/>
                    <w:left w:w="0" w:type="dxa"/>
                    <w:bottom w:w="0" w:type="dxa"/>
                    <w:right w:w="0" w:type="dxa"/>
                  </w:tcMar>
                  <w:vAlign w:val="center"/>
                </w:tcPr>
                <w:p w14:paraId="7D52331E" w14:textId="3A112BBE" w:rsidR="001E727E" w:rsidRPr="00A572E3" w:rsidRDefault="00000000">
                  <w:pPr>
                    <w:snapToGrid w:val="0"/>
                    <w:spacing w:line="240" w:lineRule="auto"/>
                    <w:jc w:val="center"/>
                    <w:rPr>
                      <w:bCs/>
                      <w:kern w:val="18"/>
                      <w:sz w:val="21"/>
                      <w:szCs w:val="21"/>
                    </w:rPr>
                  </w:pPr>
                  <w:r w:rsidRPr="00A572E3">
                    <w:rPr>
                      <w:bCs/>
                      <w:kern w:val="18"/>
                      <w:sz w:val="21"/>
                      <w:szCs w:val="21"/>
                    </w:rPr>
                    <w:t>5</w:t>
                  </w:r>
                  <w:r w:rsidR="00A6720E">
                    <w:rPr>
                      <w:rFonts w:hint="eastAsia"/>
                      <w:bCs/>
                      <w:kern w:val="18"/>
                      <w:sz w:val="21"/>
                      <w:szCs w:val="21"/>
                    </w:rPr>
                    <w:t>2</w:t>
                  </w:r>
                  <w:r w:rsidRPr="00A572E3">
                    <w:rPr>
                      <w:bCs/>
                      <w:kern w:val="18"/>
                      <w:sz w:val="21"/>
                      <w:szCs w:val="21"/>
                    </w:rPr>
                    <w:t>.5</w:t>
                  </w:r>
                </w:p>
              </w:tc>
              <w:tc>
                <w:tcPr>
                  <w:tcW w:w="237" w:type="pct"/>
                  <w:shd w:val="clear" w:color="auto" w:fill="auto"/>
                  <w:tcMar>
                    <w:top w:w="0" w:type="dxa"/>
                    <w:left w:w="0" w:type="dxa"/>
                    <w:bottom w:w="0" w:type="dxa"/>
                    <w:right w:w="0" w:type="dxa"/>
                  </w:tcMar>
                  <w:vAlign w:val="center"/>
                </w:tcPr>
                <w:p w14:paraId="55800666" w14:textId="766DE7BF" w:rsidR="001E727E" w:rsidRPr="00A572E3" w:rsidRDefault="00000000">
                  <w:pPr>
                    <w:snapToGrid w:val="0"/>
                    <w:spacing w:line="240" w:lineRule="auto"/>
                    <w:jc w:val="center"/>
                    <w:rPr>
                      <w:bCs/>
                      <w:kern w:val="18"/>
                      <w:sz w:val="21"/>
                      <w:szCs w:val="21"/>
                    </w:rPr>
                  </w:pPr>
                  <w:r w:rsidRPr="00A572E3">
                    <w:rPr>
                      <w:bCs/>
                      <w:kern w:val="18"/>
                      <w:sz w:val="21"/>
                      <w:szCs w:val="21"/>
                    </w:rPr>
                    <w:t>5</w:t>
                  </w:r>
                  <w:r w:rsidR="00A6720E">
                    <w:rPr>
                      <w:rFonts w:hint="eastAsia"/>
                      <w:bCs/>
                      <w:kern w:val="18"/>
                      <w:sz w:val="21"/>
                      <w:szCs w:val="21"/>
                    </w:rPr>
                    <w:t>3</w:t>
                  </w:r>
                  <w:r w:rsidRPr="00A572E3">
                    <w:rPr>
                      <w:bCs/>
                      <w:kern w:val="18"/>
                      <w:sz w:val="21"/>
                      <w:szCs w:val="21"/>
                    </w:rPr>
                    <w:t>.6</w:t>
                  </w:r>
                </w:p>
              </w:tc>
              <w:tc>
                <w:tcPr>
                  <w:tcW w:w="149" w:type="pct"/>
                  <w:shd w:val="clear" w:color="auto" w:fill="auto"/>
                  <w:tcMar>
                    <w:top w:w="0" w:type="dxa"/>
                    <w:left w:w="0" w:type="dxa"/>
                    <w:bottom w:w="0" w:type="dxa"/>
                    <w:right w:w="0" w:type="dxa"/>
                  </w:tcMar>
                  <w:vAlign w:val="center"/>
                </w:tcPr>
                <w:p w14:paraId="2B8264AD" w14:textId="77777777" w:rsidR="001E727E" w:rsidRPr="00A572E3" w:rsidRDefault="00000000">
                  <w:pPr>
                    <w:snapToGrid w:val="0"/>
                    <w:spacing w:line="240" w:lineRule="auto"/>
                    <w:jc w:val="center"/>
                    <w:rPr>
                      <w:bCs/>
                      <w:kern w:val="18"/>
                      <w:sz w:val="21"/>
                      <w:szCs w:val="21"/>
                    </w:rPr>
                  </w:pPr>
                  <w:r w:rsidRPr="00A572E3">
                    <w:rPr>
                      <w:bCs/>
                      <w:kern w:val="18"/>
                      <w:sz w:val="21"/>
                      <w:szCs w:val="21"/>
                    </w:rPr>
                    <w:t>1</w:t>
                  </w:r>
                </w:p>
              </w:tc>
            </w:tr>
            <w:tr w:rsidR="00D03761" w:rsidRPr="00A572E3" w14:paraId="5063AAEF" w14:textId="77777777" w:rsidTr="00FE7DEF">
              <w:trPr>
                <w:trHeight w:val="647"/>
                <w:jc w:val="center"/>
              </w:trPr>
              <w:tc>
                <w:tcPr>
                  <w:tcW w:w="265" w:type="pct"/>
                  <w:shd w:val="clear" w:color="auto" w:fill="auto"/>
                  <w:tcMar>
                    <w:top w:w="0" w:type="dxa"/>
                    <w:left w:w="0" w:type="dxa"/>
                    <w:bottom w:w="0" w:type="dxa"/>
                    <w:right w:w="0" w:type="dxa"/>
                  </w:tcMar>
                  <w:vAlign w:val="center"/>
                </w:tcPr>
                <w:p w14:paraId="415754CF" w14:textId="77777777" w:rsidR="001E727E" w:rsidRPr="00A572E3" w:rsidRDefault="00000000">
                  <w:pPr>
                    <w:snapToGrid w:val="0"/>
                    <w:spacing w:line="240" w:lineRule="auto"/>
                    <w:jc w:val="center"/>
                    <w:rPr>
                      <w:bCs/>
                      <w:kern w:val="18"/>
                      <w:sz w:val="21"/>
                      <w:szCs w:val="21"/>
                    </w:rPr>
                  </w:pPr>
                  <w:r w:rsidRPr="00A572E3">
                    <w:rPr>
                      <w:bCs/>
                      <w:kern w:val="18"/>
                      <w:sz w:val="21"/>
                      <w:szCs w:val="21"/>
                    </w:rPr>
                    <w:t>2</w:t>
                  </w:r>
                </w:p>
              </w:tc>
              <w:tc>
                <w:tcPr>
                  <w:tcW w:w="444" w:type="pct"/>
                  <w:shd w:val="clear" w:color="auto" w:fill="auto"/>
                  <w:tcMar>
                    <w:top w:w="0" w:type="dxa"/>
                    <w:left w:w="0" w:type="dxa"/>
                    <w:bottom w:w="0" w:type="dxa"/>
                    <w:right w:w="0" w:type="dxa"/>
                  </w:tcMar>
                  <w:vAlign w:val="center"/>
                </w:tcPr>
                <w:p w14:paraId="4E5D6D9A" w14:textId="063F99DE" w:rsidR="001E727E" w:rsidRPr="00A572E3" w:rsidRDefault="00360951">
                  <w:pPr>
                    <w:snapToGrid w:val="0"/>
                    <w:spacing w:line="240" w:lineRule="auto"/>
                    <w:jc w:val="center"/>
                    <w:rPr>
                      <w:bCs/>
                      <w:kern w:val="18"/>
                      <w:sz w:val="21"/>
                      <w:szCs w:val="21"/>
                    </w:rPr>
                  </w:pPr>
                  <w:r w:rsidRPr="00A572E3">
                    <w:rPr>
                      <w:bCs/>
                      <w:kern w:val="18"/>
                      <w:sz w:val="21"/>
                      <w:szCs w:val="21"/>
                    </w:rPr>
                    <w:t>全降解专用吹膜机</w:t>
                  </w:r>
                  <w:r w:rsidRPr="00A572E3">
                    <w:rPr>
                      <w:bCs/>
                      <w:kern w:val="18"/>
                      <w:sz w:val="21"/>
                      <w:szCs w:val="21"/>
                    </w:rPr>
                    <w:t>1#-4#</w:t>
                  </w:r>
                </w:p>
              </w:tc>
              <w:tc>
                <w:tcPr>
                  <w:tcW w:w="176" w:type="pct"/>
                  <w:shd w:val="clear" w:color="auto" w:fill="auto"/>
                  <w:tcMar>
                    <w:top w:w="0" w:type="dxa"/>
                    <w:left w:w="0" w:type="dxa"/>
                    <w:bottom w:w="0" w:type="dxa"/>
                    <w:right w:w="0" w:type="dxa"/>
                  </w:tcMar>
                  <w:vAlign w:val="center"/>
                </w:tcPr>
                <w:p w14:paraId="71429611" w14:textId="77777777" w:rsidR="001E727E" w:rsidRPr="00A572E3" w:rsidRDefault="00000000">
                  <w:pPr>
                    <w:snapToGrid w:val="0"/>
                    <w:spacing w:line="240" w:lineRule="auto"/>
                    <w:jc w:val="center"/>
                    <w:rPr>
                      <w:bCs/>
                      <w:kern w:val="18"/>
                      <w:sz w:val="21"/>
                      <w:szCs w:val="21"/>
                    </w:rPr>
                  </w:pPr>
                  <w:r w:rsidRPr="00A572E3">
                    <w:rPr>
                      <w:bCs/>
                      <w:kern w:val="18"/>
                      <w:sz w:val="21"/>
                      <w:szCs w:val="21"/>
                    </w:rPr>
                    <w:t>76</w:t>
                  </w:r>
                </w:p>
              </w:tc>
              <w:tc>
                <w:tcPr>
                  <w:tcW w:w="268" w:type="pct"/>
                  <w:vMerge/>
                  <w:shd w:val="clear" w:color="auto" w:fill="auto"/>
                  <w:tcMar>
                    <w:top w:w="0" w:type="dxa"/>
                    <w:left w:w="0" w:type="dxa"/>
                    <w:bottom w:w="0" w:type="dxa"/>
                    <w:right w:w="0" w:type="dxa"/>
                  </w:tcMar>
                  <w:vAlign w:val="center"/>
                </w:tcPr>
                <w:p w14:paraId="22840450" w14:textId="77777777" w:rsidR="001E727E" w:rsidRPr="00A572E3" w:rsidRDefault="001E727E">
                  <w:pPr>
                    <w:snapToGrid w:val="0"/>
                    <w:spacing w:line="240" w:lineRule="auto"/>
                    <w:jc w:val="center"/>
                    <w:rPr>
                      <w:bCs/>
                      <w:kern w:val="18"/>
                      <w:sz w:val="21"/>
                      <w:szCs w:val="21"/>
                    </w:rPr>
                  </w:pPr>
                </w:p>
              </w:tc>
              <w:tc>
                <w:tcPr>
                  <w:tcW w:w="235" w:type="pct"/>
                  <w:shd w:val="clear" w:color="auto" w:fill="auto"/>
                  <w:tcMar>
                    <w:top w:w="0" w:type="dxa"/>
                    <w:left w:w="0" w:type="dxa"/>
                    <w:bottom w:w="0" w:type="dxa"/>
                    <w:right w:w="0" w:type="dxa"/>
                  </w:tcMar>
                  <w:vAlign w:val="center"/>
                </w:tcPr>
                <w:p w14:paraId="3DA62789" w14:textId="1FF9C6FE" w:rsidR="001E727E" w:rsidRPr="00A572E3" w:rsidRDefault="00A572E3">
                  <w:pPr>
                    <w:snapToGrid w:val="0"/>
                    <w:spacing w:line="240" w:lineRule="auto"/>
                    <w:jc w:val="center"/>
                    <w:rPr>
                      <w:bCs/>
                      <w:kern w:val="18"/>
                      <w:sz w:val="21"/>
                      <w:szCs w:val="21"/>
                    </w:rPr>
                  </w:pPr>
                  <w:r w:rsidRPr="00A572E3">
                    <w:rPr>
                      <w:rFonts w:hint="eastAsia"/>
                      <w:bCs/>
                      <w:kern w:val="18"/>
                      <w:sz w:val="21"/>
                      <w:szCs w:val="21"/>
                    </w:rPr>
                    <w:t>9</w:t>
                  </w:r>
                  <w:r w:rsidRPr="00A572E3">
                    <w:rPr>
                      <w:bCs/>
                      <w:kern w:val="18"/>
                      <w:sz w:val="21"/>
                      <w:szCs w:val="21"/>
                    </w:rPr>
                    <w:t>.3</w:t>
                  </w:r>
                </w:p>
              </w:tc>
              <w:tc>
                <w:tcPr>
                  <w:tcW w:w="235" w:type="pct"/>
                  <w:shd w:val="clear" w:color="auto" w:fill="auto"/>
                  <w:tcMar>
                    <w:top w:w="0" w:type="dxa"/>
                    <w:left w:w="0" w:type="dxa"/>
                    <w:bottom w:w="0" w:type="dxa"/>
                    <w:right w:w="0" w:type="dxa"/>
                  </w:tcMar>
                  <w:vAlign w:val="center"/>
                </w:tcPr>
                <w:p w14:paraId="2A478EA2" w14:textId="439FEFDC" w:rsidR="001E727E" w:rsidRPr="00A572E3" w:rsidRDefault="00A572E3">
                  <w:pPr>
                    <w:snapToGrid w:val="0"/>
                    <w:spacing w:line="240" w:lineRule="auto"/>
                    <w:jc w:val="center"/>
                    <w:rPr>
                      <w:bCs/>
                      <w:kern w:val="18"/>
                      <w:sz w:val="21"/>
                      <w:szCs w:val="21"/>
                    </w:rPr>
                  </w:pPr>
                  <w:r w:rsidRPr="00A572E3">
                    <w:rPr>
                      <w:rFonts w:hint="eastAsia"/>
                      <w:bCs/>
                      <w:kern w:val="18"/>
                      <w:sz w:val="21"/>
                      <w:szCs w:val="21"/>
                    </w:rPr>
                    <w:t>3</w:t>
                  </w:r>
                  <w:r w:rsidRPr="00A572E3">
                    <w:rPr>
                      <w:bCs/>
                      <w:kern w:val="18"/>
                      <w:sz w:val="21"/>
                      <w:szCs w:val="21"/>
                    </w:rPr>
                    <w:t>0.6</w:t>
                  </w:r>
                </w:p>
              </w:tc>
              <w:tc>
                <w:tcPr>
                  <w:tcW w:w="171" w:type="pct"/>
                  <w:shd w:val="clear" w:color="auto" w:fill="auto"/>
                  <w:tcMar>
                    <w:top w:w="0" w:type="dxa"/>
                    <w:left w:w="0" w:type="dxa"/>
                    <w:bottom w:w="0" w:type="dxa"/>
                    <w:right w:w="0" w:type="dxa"/>
                  </w:tcMar>
                  <w:vAlign w:val="center"/>
                </w:tcPr>
                <w:p w14:paraId="1637AADB" w14:textId="77777777" w:rsidR="001E727E" w:rsidRPr="00A572E3" w:rsidRDefault="00000000">
                  <w:pPr>
                    <w:snapToGrid w:val="0"/>
                    <w:spacing w:line="240" w:lineRule="auto"/>
                    <w:jc w:val="center"/>
                    <w:rPr>
                      <w:bCs/>
                      <w:kern w:val="18"/>
                      <w:sz w:val="21"/>
                      <w:szCs w:val="21"/>
                    </w:rPr>
                  </w:pPr>
                  <w:r w:rsidRPr="00A572E3">
                    <w:rPr>
                      <w:bCs/>
                      <w:kern w:val="18"/>
                      <w:sz w:val="21"/>
                      <w:szCs w:val="21"/>
                    </w:rPr>
                    <w:t>1.2</w:t>
                  </w:r>
                </w:p>
              </w:tc>
              <w:tc>
                <w:tcPr>
                  <w:tcW w:w="232" w:type="pct"/>
                  <w:shd w:val="clear" w:color="auto" w:fill="auto"/>
                  <w:tcMar>
                    <w:top w:w="0" w:type="dxa"/>
                    <w:left w:w="0" w:type="dxa"/>
                    <w:bottom w:w="0" w:type="dxa"/>
                    <w:right w:w="0" w:type="dxa"/>
                  </w:tcMar>
                  <w:vAlign w:val="center"/>
                </w:tcPr>
                <w:p w14:paraId="70A24A67" w14:textId="3DB044F5" w:rsidR="001E727E" w:rsidRPr="00A572E3" w:rsidRDefault="00D215B7">
                  <w:pPr>
                    <w:snapToGrid w:val="0"/>
                    <w:spacing w:line="240" w:lineRule="auto"/>
                    <w:jc w:val="center"/>
                    <w:rPr>
                      <w:bCs/>
                      <w:kern w:val="18"/>
                      <w:sz w:val="21"/>
                      <w:szCs w:val="21"/>
                    </w:rPr>
                  </w:pPr>
                  <w:r w:rsidRPr="00A572E3">
                    <w:rPr>
                      <w:rFonts w:hint="eastAsia"/>
                      <w:bCs/>
                      <w:kern w:val="18"/>
                      <w:sz w:val="21"/>
                      <w:szCs w:val="21"/>
                    </w:rPr>
                    <w:t>33</w:t>
                  </w:r>
                  <w:r w:rsidRPr="00A572E3">
                    <w:rPr>
                      <w:bCs/>
                      <w:kern w:val="18"/>
                      <w:sz w:val="21"/>
                      <w:szCs w:val="21"/>
                    </w:rPr>
                    <w:t>.0</w:t>
                  </w:r>
                </w:p>
              </w:tc>
              <w:tc>
                <w:tcPr>
                  <w:tcW w:w="166" w:type="pct"/>
                  <w:shd w:val="clear" w:color="auto" w:fill="auto"/>
                  <w:tcMar>
                    <w:top w:w="0" w:type="dxa"/>
                    <w:left w:w="0" w:type="dxa"/>
                    <w:bottom w:w="0" w:type="dxa"/>
                    <w:right w:w="0" w:type="dxa"/>
                  </w:tcMar>
                  <w:vAlign w:val="center"/>
                </w:tcPr>
                <w:p w14:paraId="1D0D5020" w14:textId="7239C314" w:rsidR="001E727E" w:rsidRPr="00A572E3" w:rsidRDefault="00D215B7">
                  <w:pPr>
                    <w:snapToGrid w:val="0"/>
                    <w:spacing w:line="240" w:lineRule="auto"/>
                    <w:jc w:val="center"/>
                    <w:rPr>
                      <w:bCs/>
                      <w:kern w:val="18"/>
                      <w:sz w:val="21"/>
                      <w:szCs w:val="21"/>
                    </w:rPr>
                  </w:pPr>
                  <w:r w:rsidRPr="00A572E3">
                    <w:rPr>
                      <w:rFonts w:hint="eastAsia"/>
                      <w:bCs/>
                      <w:kern w:val="18"/>
                      <w:sz w:val="21"/>
                      <w:szCs w:val="21"/>
                    </w:rPr>
                    <w:t>18</w:t>
                  </w:r>
                  <w:r w:rsidRPr="00A572E3">
                    <w:rPr>
                      <w:bCs/>
                      <w:kern w:val="18"/>
                      <w:sz w:val="21"/>
                      <w:szCs w:val="21"/>
                    </w:rPr>
                    <w:t>.6</w:t>
                  </w:r>
                </w:p>
              </w:tc>
              <w:tc>
                <w:tcPr>
                  <w:tcW w:w="232" w:type="pct"/>
                  <w:shd w:val="clear" w:color="auto" w:fill="auto"/>
                  <w:tcMar>
                    <w:top w:w="0" w:type="dxa"/>
                    <w:left w:w="0" w:type="dxa"/>
                    <w:bottom w:w="0" w:type="dxa"/>
                    <w:right w:w="0" w:type="dxa"/>
                  </w:tcMar>
                  <w:vAlign w:val="center"/>
                </w:tcPr>
                <w:p w14:paraId="22C79519" w14:textId="21D18311" w:rsidR="001E727E" w:rsidRPr="00A572E3" w:rsidRDefault="00000000">
                  <w:pPr>
                    <w:snapToGrid w:val="0"/>
                    <w:spacing w:line="240" w:lineRule="auto"/>
                    <w:jc w:val="center"/>
                    <w:rPr>
                      <w:bCs/>
                      <w:kern w:val="18"/>
                      <w:sz w:val="21"/>
                      <w:szCs w:val="21"/>
                    </w:rPr>
                  </w:pPr>
                  <w:r w:rsidRPr="00A572E3">
                    <w:rPr>
                      <w:bCs/>
                      <w:kern w:val="18"/>
                      <w:sz w:val="21"/>
                      <w:szCs w:val="21"/>
                    </w:rPr>
                    <w:t>2</w:t>
                  </w:r>
                  <w:r w:rsidR="00D215B7" w:rsidRPr="00A572E3">
                    <w:rPr>
                      <w:rFonts w:hint="eastAsia"/>
                      <w:bCs/>
                      <w:kern w:val="18"/>
                      <w:sz w:val="21"/>
                      <w:szCs w:val="21"/>
                    </w:rPr>
                    <w:t>8</w:t>
                  </w:r>
                  <w:r w:rsidRPr="00A572E3">
                    <w:rPr>
                      <w:bCs/>
                      <w:kern w:val="18"/>
                      <w:sz w:val="21"/>
                      <w:szCs w:val="21"/>
                    </w:rPr>
                    <w:t>.9</w:t>
                  </w:r>
                </w:p>
              </w:tc>
              <w:tc>
                <w:tcPr>
                  <w:tcW w:w="254" w:type="pct"/>
                  <w:shd w:val="clear" w:color="auto" w:fill="auto"/>
                  <w:tcMar>
                    <w:top w:w="0" w:type="dxa"/>
                    <w:left w:w="0" w:type="dxa"/>
                    <w:bottom w:w="0" w:type="dxa"/>
                    <w:right w:w="0" w:type="dxa"/>
                  </w:tcMar>
                  <w:vAlign w:val="center"/>
                </w:tcPr>
                <w:p w14:paraId="5DAF9FC5" w14:textId="2CF2A2D0" w:rsidR="001E727E" w:rsidRPr="00A572E3" w:rsidRDefault="00D215B7">
                  <w:pPr>
                    <w:snapToGrid w:val="0"/>
                    <w:spacing w:line="240" w:lineRule="auto"/>
                    <w:jc w:val="center"/>
                    <w:rPr>
                      <w:bCs/>
                      <w:kern w:val="18"/>
                      <w:sz w:val="21"/>
                      <w:szCs w:val="21"/>
                    </w:rPr>
                  </w:pPr>
                  <w:r w:rsidRPr="00A572E3">
                    <w:rPr>
                      <w:rFonts w:hint="eastAsia"/>
                      <w:bCs/>
                      <w:kern w:val="18"/>
                      <w:sz w:val="21"/>
                      <w:szCs w:val="21"/>
                    </w:rPr>
                    <w:t>17</w:t>
                  </w:r>
                  <w:r w:rsidRPr="00A572E3">
                    <w:rPr>
                      <w:bCs/>
                      <w:kern w:val="18"/>
                      <w:sz w:val="21"/>
                      <w:szCs w:val="21"/>
                    </w:rPr>
                    <w:t>.5</w:t>
                  </w:r>
                </w:p>
              </w:tc>
              <w:tc>
                <w:tcPr>
                  <w:tcW w:w="268" w:type="pct"/>
                  <w:shd w:val="clear" w:color="auto" w:fill="auto"/>
                  <w:tcMar>
                    <w:top w:w="0" w:type="dxa"/>
                    <w:left w:w="0" w:type="dxa"/>
                    <w:bottom w:w="0" w:type="dxa"/>
                    <w:right w:w="0" w:type="dxa"/>
                  </w:tcMar>
                  <w:vAlign w:val="center"/>
                </w:tcPr>
                <w:p w14:paraId="3591318B" w14:textId="77777777" w:rsidR="001E727E" w:rsidRPr="00A572E3" w:rsidRDefault="00000000">
                  <w:pPr>
                    <w:snapToGrid w:val="0"/>
                    <w:spacing w:line="240" w:lineRule="auto"/>
                    <w:jc w:val="center"/>
                    <w:rPr>
                      <w:bCs/>
                      <w:kern w:val="18"/>
                      <w:sz w:val="21"/>
                      <w:szCs w:val="21"/>
                    </w:rPr>
                  </w:pPr>
                  <w:r w:rsidRPr="00A572E3">
                    <w:rPr>
                      <w:bCs/>
                      <w:kern w:val="18"/>
                      <w:sz w:val="21"/>
                      <w:szCs w:val="21"/>
                    </w:rPr>
                    <w:t>24.0</w:t>
                  </w:r>
                </w:p>
              </w:tc>
              <w:tc>
                <w:tcPr>
                  <w:tcW w:w="233" w:type="pct"/>
                  <w:shd w:val="clear" w:color="auto" w:fill="auto"/>
                  <w:tcMar>
                    <w:top w:w="0" w:type="dxa"/>
                    <w:left w:w="0" w:type="dxa"/>
                    <w:bottom w:w="0" w:type="dxa"/>
                    <w:right w:w="0" w:type="dxa"/>
                  </w:tcMar>
                  <w:vAlign w:val="center"/>
                </w:tcPr>
                <w:p w14:paraId="1E266755" w14:textId="77777777" w:rsidR="001E727E" w:rsidRPr="00A572E3" w:rsidRDefault="00000000">
                  <w:pPr>
                    <w:snapToGrid w:val="0"/>
                    <w:spacing w:line="240" w:lineRule="auto"/>
                    <w:jc w:val="center"/>
                    <w:rPr>
                      <w:bCs/>
                      <w:kern w:val="18"/>
                      <w:sz w:val="21"/>
                      <w:szCs w:val="21"/>
                    </w:rPr>
                  </w:pPr>
                  <w:r w:rsidRPr="00A572E3">
                    <w:rPr>
                      <w:bCs/>
                      <w:kern w:val="18"/>
                      <w:sz w:val="21"/>
                      <w:szCs w:val="21"/>
                    </w:rPr>
                    <w:t>26.0</w:t>
                  </w:r>
                </w:p>
              </w:tc>
              <w:tc>
                <w:tcPr>
                  <w:tcW w:w="233" w:type="pct"/>
                  <w:shd w:val="clear" w:color="auto" w:fill="auto"/>
                  <w:tcMar>
                    <w:top w:w="0" w:type="dxa"/>
                    <w:left w:w="0" w:type="dxa"/>
                    <w:bottom w:w="0" w:type="dxa"/>
                    <w:right w:w="0" w:type="dxa"/>
                  </w:tcMar>
                  <w:vAlign w:val="center"/>
                </w:tcPr>
                <w:p w14:paraId="4256E672" w14:textId="77777777" w:rsidR="001E727E" w:rsidRPr="00A572E3" w:rsidRDefault="00000000">
                  <w:pPr>
                    <w:snapToGrid w:val="0"/>
                    <w:spacing w:line="240" w:lineRule="auto"/>
                    <w:jc w:val="center"/>
                    <w:rPr>
                      <w:bCs/>
                      <w:kern w:val="18"/>
                      <w:sz w:val="21"/>
                      <w:szCs w:val="21"/>
                    </w:rPr>
                  </w:pPr>
                  <w:r w:rsidRPr="00A572E3">
                    <w:rPr>
                      <w:bCs/>
                      <w:kern w:val="18"/>
                      <w:sz w:val="21"/>
                      <w:szCs w:val="21"/>
                    </w:rPr>
                    <w:t>26.0</w:t>
                  </w:r>
                </w:p>
              </w:tc>
              <w:tc>
                <w:tcPr>
                  <w:tcW w:w="233" w:type="pct"/>
                  <w:shd w:val="clear" w:color="auto" w:fill="auto"/>
                  <w:tcMar>
                    <w:top w:w="0" w:type="dxa"/>
                    <w:left w:w="0" w:type="dxa"/>
                    <w:bottom w:w="0" w:type="dxa"/>
                    <w:right w:w="0" w:type="dxa"/>
                  </w:tcMar>
                  <w:vAlign w:val="center"/>
                </w:tcPr>
                <w:p w14:paraId="1AD37098" w14:textId="77777777" w:rsidR="001E727E" w:rsidRPr="00A572E3" w:rsidRDefault="00000000">
                  <w:pPr>
                    <w:snapToGrid w:val="0"/>
                    <w:spacing w:line="240" w:lineRule="auto"/>
                    <w:jc w:val="center"/>
                    <w:rPr>
                      <w:bCs/>
                      <w:kern w:val="18"/>
                      <w:sz w:val="21"/>
                      <w:szCs w:val="21"/>
                    </w:rPr>
                  </w:pPr>
                  <w:r w:rsidRPr="00A572E3">
                    <w:rPr>
                      <w:bCs/>
                      <w:kern w:val="18"/>
                      <w:sz w:val="21"/>
                      <w:szCs w:val="21"/>
                    </w:rPr>
                    <w:t>26.0</w:t>
                  </w:r>
                </w:p>
              </w:tc>
              <w:tc>
                <w:tcPr>
                  <w:tcW w:w="248" w:type="pct"/>
                  <w:shd w:val="clear" w:color="auto" w:fill="auto"/>
                  <w:tcMar>
                    <w:top w:w="0" w:type="dxa"/>
                    <w:left w:w="0" w:type="dxa"/>
                    <w:bottom w:w="0" w:type="dxa"/>
                    <w:right w:w="0" w:type="dxa"/>
                  </w:tcMar>
                  <w:vAlign w:val="center"/>
                </w:tcPr>
                <w:p w14:paraId="3C932E24" w14:textId="77777777" w:rsidR="001E727E" w:rsidRPr="00A572E3" w:rsidRDefault="00000000">
                  <w:pPr>
                    <w:snapToGrid w:val="0"/>
                    <w:spacing w:line="240" w:lineRule="auto"/>
                    <w:jc w:val="center"/>
                    <w:rPr>
                      <w:bCs/>
                      <w:kern w:val="18"/>
                      <w:sz w:val="21"/>
                      <w:szCs w:val="21"/>
                    </w:rPr>
                  </w:pPr>
                  <w:r w:rsidRPr="00A572E3">
                    <w:rPr>
                      <w:bCs/>
                      <w:kern w:val="18"/>
                      <w:sz w:val="21"/>
                      <w:szCs w:val="21"/>
                    </w:rPr>
                    <w:t>26.0</w:t>
                  </w:r>
                </w:p>
              </w:tc>
              <w:tc>
                <w:tcPr>
                  <w:tcW w:w="237" w:type="pct"/>
                  <w:shd w:val="clear" w:color="auto" w:fill="auto"/>
                  <w:tcMar>
                    <w:top w:w="0" w:type="dxa"/>
                    <w:left w:w="0" w:type="dxa"/>
                    <w:bottom w:w="0" w:type="dxa"/>
                    <w:right w:w="0" w:type="dxa"/>
                  </w:tcMar>
                  <w:vAlign w:val="center"/>
                </w:tcPr>
                <w:p w14:paraId="755DFA62" w14:textId="77777777" w:rsidR="001E727E" w:rsidRPr="00A572E3" w:rsidRDefault="00000000">
                  <w:pPr>
                    <w:snapToGrid w:val="0"/>
                    <w:spacing w:line="240" w:lineRule="auto"/>
                    <w:jc w:val="center"/>
                    <w:rPr>
                      <w:bCs/>
                      <w:kern w:val="18"/>
                      <w:sz w:val="21"/>
                      <w:szCs w:val="21"/>
                    </w:rPr>
                  </w:pPr>
                  <w:r w:rsidRPr="00A572E3">
                    <w:rPr>
                      <w:bCs/>
                      <w:kern w:val="18"/>
                      <w:sz w:val="21"/>
                      <w:szCs w:val="21"/>
                    </w:rPr>
                    <w:t>39.6</w:t>
                  </w:r>
                </w:p>
              </w:tc>
              <w:tc>
                <w:tcPr>
                  <w:tcW w:w="237" w:type="pct"/>
                  <w:shd w:val="clear" w:color="auto" w:fill="auto"/>
                  <w:tcMar>
                    <w:top w:w="0" w:type="dxa"/>
                    <w:left w:w="0" w:type="dxa"/>
                    <w:bottom w:w="0" w:type="dxa"/>
                    <w:right w:w="0" w:type="dxa"/>
                  </w:tcMar>
                  <w:vAlign w:val="center"/>
                </w:tcPr>
                <w:p w14:paraId="315B839A" w14:textId="056411E2" w:rsidR="001E727E" w:rsidRPr="00A572E3" w:rsidRDefault="00000000">
                  <w:pPr>
                    <w:snapToGrid w:val="0"/>
                    <w:spacing w:line="240" w:lineRule="auto"/>
                    <w:jc w:val="center"/>
                    <w:rPr>
                      <w:bCs/>
                      <w:kern w:val="18"/>
                      <w:sz w:val="21"/>
                      <w:szCs w:val="21"/>
                    </w:rPr>
                  </w:pPr>
                  <w:r w:rsidRPr="00A572E3">
                    <w:rPr>
                      <w:bCs/>
                      <w:kern w:val="18"/>
                      <w:sz w:val="21"/>
                      <w:szCs w:val="21"/>
                    </w:rPr>
                    <w:t>39.</w:t>
                  </w:r>
                  <w:r w:rsidR="00A572E3" w:rsidRPr="00A572E3">
                    <w:rPr>
                      <w:rFonts w:hint="eastAsia"/>
                      <w:bCs/>
                      <w:kern w:val="18"/>
                      <w:sz w:val="21"/>
                      <w:szCs w:val="21"/>
                    </w:rPr>
                    <w:t>5</w:t>
                  </w:r>
                </w:p>
              </w:tc>
              <w:tc>
                <w:tcPr>
                  <w:tcW w:w="237" w:type="pct"/>
                  <w:shd w:val="clear" w:color="auto" w:fill="auto"/>
                  <w:tcMar>
                    <w:top w:w="0" w:type="dxa"/>
                    <w:left w:w="0" w:type="dxa"/>
                    <w:bottom w:w="0" w:type="dxa"/>
                    <w:right w:w="0" w:type="dxa"/>
                  </w:tcMar>
                  <w:vAlign w:val="center"/>
                </w:tcPr>
                <w:p w14:paraId="1ED48A7B" w14:textId="77777777" w:rsidR="001E727E" w:rsidRPr="00A572E3" w:rsidRDefault="00000000">
                  <w:pPr>
                    <w:snapToGrid w:val="0"/>
                    <w:spacing w:line="240" w:lineRule="auto"/>
                    <w:jc w:val="center"/>
                    <w:rPr>
                      <w:bCs/>
                      <w:kern w:val="18"/>
                      <w:sz w:val="21"/>
                      <w:szCs w:val="21"/>
                    </w:rPr>
                  </w:pPr>
                  <w:r w:rsidRPr="00A572E3">
                    <w:rPr>
                      <w:bCs/>
                      <w:kern w:val="18"/>
                      <w:sz w:val="21"/>
                      <w:szCs w:val="21"/>
                    </w:rPr>
                    <w:t>39.5</w:t>
                  </w:r>
                </w:p>
              </w:tc>
              <w:tc>
                <w:tcPr>
                  <w:tcW w:w="237" w:type="pct"/>
                  <w:shd w:val="clear" w:color="auto" w:fill="auto"/>
                  <w:tcMar>
                    <w:top w:w="0" w:type="dxa"/>
                    <w:left w:w="0" w:type="dxa"/>
                    <w:bottom w:w="0" w:type="dxa"/>
                    <w:right w:w="0" w:type="dxa"/>
                  </w:tcMar>
                  <w:vAlign w:val="center"/>
                </w:tcPr>
                <w:p w14:paraId="5AD15ADC" w14:textId="44538497" w:rsidR="001E727E" w:rsidRPr="00A572E3" w:rsidRDefault="00000000">
                  <w:pPr>
                    <w:snapToGrid w:val="0"/>
                    <w:spacing w:line="240" w:lineRule="auto"/>
                    <w:jc w:val="center"/>
                    <w:rPr>
                      <w:bCs/>
                      <w:kern w:val="18"/>
                      <w:sz w:val="21"/>
                      <w:szCs w:val="21"/>
                    </w:rPr>
                  </w:pPr>
                  <w:r w:rsidRPr="00A572E3">
                    <w:rPr>
                      <w:bCs/>
                      <w:kern w:val="18"/>
                      <w:sz w:val="21"/>
                      <w:szCs w:val="21"/>
                    </w:rPr>
                    <w:t>39.</w:t>
                  </w:r>
                  <w:r w:rsidR="00A572E3" w:rsidRPr="00A572E3">
                    <w:rPr>
                      <w:rFonts w:hint="eastAsia"/>
                      <w:bCs/>
                      <w:kern w:val="18"/>
                      <w:sz w:val="21"/>
                      <w:szCs w:val="21"/>
                    </w:rPr>
                    <w:t>6</w:t>
                  </w:r>
                </w:p>
              </w:tc>
              <w:tc>
                <w:tcPr>
                  <w:tcW w:w="149" w:type="pct"/>
                  <w:shd w:val="clear" w:color="auto" w:fill="auto"/>
                  <w:tcMar>
                    <w:top w:w="0" w:type="dxa"/>
                    <w:left w:w="0" w:type="dxa"/>
                    <w:bottom w:w="0" w:type="dxa"/>
                    <w:right w:w="0" w:type="dxa"/>
                  </w:tcMar>
                  <w:vAlign w:val="center"/>
                </w:tcPr>
                <w:p w14:paraId="2C97A362" w14:textId="77777777" w:rsidR="001E727E" w:rsidRPr="00A572E3" w:rsidRDefault="00000000">
                  <w:pPr>
                    <w:snapToGrid w:val="0"/>
                    <w:spacing w:line="240" w:lineRule="auto"/>
                    <w:jc w:val="center"/>
                    <w:rPr>
                      <w:bCs/>
                      <w:kern w:val="18"/>
                      <w:sz w:val="21"/>
                      <w:szCs w:val="21"/>
                    </w:rPr>
                  </w:pPr>
                  <w:r w:rsidRPr="00A572E3">
                    <w:rPr>
                      <w:bCs/>
                      <w:kern w:val="18"/>
                      <w:sz w:val="21"/>
                      <w:szCs w:val="21"/>
                    </w:rPr>
                    <w:t>1</w:t>
                  </w:r>
                </w:p>
              </w:tc>
            </w:tr>
            <w:tr w:rsidR="00D03761" w:rsidRPr="00D67B63" w14:paraId="68A77276" w14:textId="77777777" w:rsidTr="00FE7DEF">
              <w:trPr>
                <w:trHeight w:val="902"/>
                <w:jc w:val="center"/>
              </w:trPr>
              <w:tc>
                <w:tcPr>
                  <w:tcW w:w="265" w:type="pct"/>
                  <w:shd w:val="clear" w:color="auto" w:fill="auto"/>
                  <w:tcMar>
                    <w:top w:w="0" w:type="dxa"/>
                    <w:left w:w="0" w:type="dxa"/>
                    <w:bottom w:w="0" w:type="dxa"/>
                    <w:right w:w="0" w:type="dxa"/>
                  </w:tcMar>
                  <w:vAlign w:val="center"/>
                </w:tcPr>
                <w:p w14:paraId="1AA185D7" w14:textId="77777777" w:rsidR="001E727E" w:rsidRPr="00A572E3" w:rsidRDefault="00000000">
                  <w:pPr>
                    <w:snapToGrid w:val="0"/>
                    <w:spacing w:line="240" w:lineRule="auto"/>
                    <w:jc w:val="center"/>
                    <w:rPr>
                      <w:bCs/>
                      <w:kern w:val="18"/>
                      <w:sz w:val="21"/>
                      <w:szCs w:val="21"/>
                    </w:rPr>
                  </w:pPr>
                  <w:r w:rsidRPr="00A572E3">
                    <w:rPr>
                      <w:bCs/>
                      <w:kern w:val="18"/>
                      <w:sz w:val="21"/>
                      <w:szCs w:val="21"/>
                    </w:rPr>
                    <w:t>3</w:t>
                  </w:r>
                </w:p>
              </w:tc>
              <w:tc>
                <w:tcPr>
                  <w:tcW w:w="444" w:type="pct"/>
                  <w:shd w:val="clear" w:color="auto" w:fill="auto"/>
                  <w:tcMar>
                    <w:top w:w="0" w:type="dxa"/>
                    <w:left w:w="0" w:type="dxa"/>
                    <w:bottom w:w="0" w:type="dxa"/>
                    <w:right w:w="0" w:type="dxa"/>
                  </w:tcMar>
                  <w:vAlign w:val="center"/>
                </w:tcPr>
                <w:p w14:paraId="41985BFA" w14:textId="05917389" w:rsidR="001E727E" w:rsidRPr="00A572E3" w:rsidRDefault="00360951">
                  <w:pPr>
                    <w:snapToGrid w:val="0"/>
                    <w:spacing w:line="240" w:lineRule="auto"/>
                    <w:jc w:val="center"/>
                    <w:rPr>
                      <w:bCs/>
                      <w:kern w:val="18"/>
                      <w:sz w:val="21"/>
                      <w:szCs w:val="21"/>
                    </w:rPr>
                  </w:pPr>
                  <w:r w:rsidRPr="00A572E3">
                    <w:rPr>
                      <w:rFonts w:hint="eastAsia"/>
                      <w:bCs/>
                      <w:kern w:val="18"/>
                      <w:sz w:val="21"/>
                      <w:szCs w:val="21"/>
                    </w:rPr>
                    <w:t>空压机</w:t>
                  </w:r>
                  <w:r w:rsidRPr="00A572E3">
                    <w:rPr>
                      <w:bCs/>
                      <w:kern w:val="18"/>
                      <w:sz w:val="21"/>
                      <w:szCs w:val="21"/>
                    </w:rPr>
                    <w:t>1#</w:t>
                  </w:r>
                </w:p>
              </w:tc>
              <w:tc>
                <w:tcPr>
                  <w:tcW w:w="176" w:type="pct"/>
                  <w:shd w:val="clear" w:color="auto" w:fill="auto"/>
                  <w:tcMar>
                    <w:top w:w="0" w:type="dxa"/>
                    <w:left w:w="0" w:type="dxa"/>
                    <w:bottom w:w="0" w:type="dxa"/>
                    <w:right w:w="0" w:type="dxa"/>
                  </w:tcMar>
                  <w:vAlign w:val="center"/>
                </w:tcPr>
                <w:p w14:paraId="0D0D5B9E" w14:textId="77777777" w:rsidR="001E727E" w:rsidRPr="00A572E3" w:rsidRDefault="00000000">
                  <w:pPr>
                    <w:snapToGrid w:val="0"/>
                    <w:spacing w:line="240" w:lineRule="auto"/>
                    <w:jc w:val="center"/>
                    <w:rPr>
                      <w:bCs/>
                      <w:kern w:val="18"/>
                      <w:sz w:val="21"/>
                      <w:szCs w:val="21"/>
                    </w:rPr>
                  </w:pPr>
                  <w:r w:rsidRPr="00A572E3">
                    <w:rPr>
                      <w:bCs/>
                      <w:kern w:val="18"/>
                      <w:sz w:val="21"/>
                      <w:szCs w:val="21"/>
                    </w:rPr>
                    <w:t>85</w:t>
                  </w:r>
                </w:p>
              </w:tc>
              <w:tc>
                <w:tcPr>
                  <w:tcW w:w="268" w:type="pct"/>
                  <w:vMerge/>
                  <w:shd w:val="clear" w:color="auto" w:fill="auto"/>
                  <w:tcMar>
                    <w:top w:w="0" w:type="dxa"/>
                    <w:left w:w="0" w:type="dxa"/>
                    <w:bottom w:w="0" w:type="dxa"/>
                    <w:right w:w="0" w:type="dxa"/>
                  </w:tcMar>
                  <w:vAlign w:val="center"/>
                </w:tcPr>
                <w:p w14:paraId="54806F0D" w14:textId="77777777" w:rsidR="001E727E" w:rsidRPr="00A572E3" w:rsidRDefault="001E727E">
                  <w:pPr>
                    <w:snapToGrid w:val="0"/>
                    <w:spacing w:line="240" w:lineRule="auto"/>
                    <w:jc w:val="center"/>
                    <w:rPr>
                      <w:bCs/>
                      <w:kern w:val="18"/>
                      <w:sz w:val="21"/>
                      <w:szCs w:val="21"/>
                    </w:rPr>
                  </w:pPr>
                </w:p>
              </w:tc>
              <w:tc>
                <w:tcPr>
                  <w:tcW w:w="235" w:type="pct"/>
                  <w:shd w:val="clear" w:color="auto" w:fill="auto"/>
                  <w:tcMar>
                    <w:top w:w="0" w:type="dxa"/>
                    <w:left w:w="0" w:type="dxa"/>
                    <w:bottom w:w="0" w:type="dxa"/>
                    <w:right w:w="0" w:type="dxa"/>
                  </w:tcMar>
                  <w:vAlign w:val="center"/>
                </w:tcPr>
                <w:p w14:paraId="5E311778" w14:textId="3A1A481B" w:rsidR="001E727E" w:rsidRPr="00A572E3" w:rsidRDefault="00A572E3">
                  <w:pPr>
                    <w:snapToGrid w:val="0"/>
                    <w:spacing w:line="240" w:lineRule="auto"/>
                    <w:jc w:val="center"/>
                    <w:rPr>
                      <w:bCs/>
                      <w:kern w:val="18"/>
                      <w:sz w:val="21"/>
                      <w:szCs w:val="21"/>
                    </w:rPr>
                  </w:pPr>
                  <w:r w:rsidRPr="00A572E3">
                    <w:rPr>
                      <w:rFonts w:hint="eastAsia"/>
                      <w:bCs/>
                      <w:kern w:val="18"/>
                      <w:sz w:val="21"/>
                      <w:szCs w:val="21"/>
                    </w:rPr>
                    <w:t>-8</w:t>
                  </w:r>
                  <w:r w:rsidRPr="00A572E3">
                    <w:rPr>
                      <w:bCs/>
                      <w:kern w:val="18"/>
                      <w:sz w:val="21"/>
                      <w:szCs w:val="21"/>
                    </w:rPr>
                    <w:t>.3</w:t>
                  </w:r>
                </w:p>
              </w:tc>
              <w:tc>
                <w:tcPr>
                  <w:tcW w:w="235" w:type="pct"/>
                  <w:shd w:val="clear" w:color="auto" w:fill="auto"/>
                  <w:tcMar>
                    <w:top w:w="0" w:type="dxa"/>
                    <w:left w:w="0" w:type="dxa"/>
                    <w:bottom w:w="0" w:type="dxa"/>
                    <w:right w:w="0" w:type="dxa"/>
                  </w:tcMar>
                  <w:vAlign w:val="center"/>
                </w:tcPr>
                <w:p w14:paraId="1C5E36F4" w14:textId="4B1255C0" w:rsidR="001E727E" w:rsidRPr="00A572E3" w:rsidRDefault="00A572E3">
                  <w:pPr>
                    <w:snapToGrid w:val="0"/>
                    <w:spacing w:line="240" w:lineRule="auto"/>
                    <w:jc w:val="center"/>
                    <w:rPr>
                      <w:bCs/>
                      <w:kern w:val="18"/>
                      <w:sz w:val="21"/>
                      <w:szCs w:val="21"/>
                    </w:rPr>
                  </w:pPr>
                  <w:r w:rsidRPr="00A572E3">
                    <w:rPr>
                      <w:rFonts w:hint="eastAsia"/>
                      <w:bCs/>
                      <w:kern w:val="18"/>
                      <w:sz w:val="21"/>
                      <w:szCs w:val="21"/>
                    </w:rPr>
                    <w:t>21</w:t>
                  </w:r>
                  <w:r w:rsidRPr="00A572E3">
                    <w:rPr>
                      <w:bCs/>
                      <w:kern w:val="18"/>
                      <w:sz w:val="21"/>
                      <w:szCs w:val="21"/>
                    </w:rPr>
                    <w:t>.6</w:t>
                  </w:r>
                </w:p>
              </w:tc>
              <w:tc>
                <w:tcPr>
                  <w:tcW w:w="171" w:type="pct"/>
                  <w:shd w:val="clear" w:color="auto" w:fill="auto"/>
                  <w:tcMar>
                    <w:top w:w="0" w:type="dxa"/>
                    <w:left w:w="0" w:type="dxa"/>
                    <w:bottom w:w="0" w:type="dxa"/>
                    <w:right w:w="0" w:type="dxa"/>
                  </w:tcMar>
                  <w:vAlign w:val="center"/>
                </w:tcPr>
                <w:p w14:paraId="656EF8BE" w14:textId="77777777" w:rsidR="001E727E" w:rsidRPr="00A572E3" w:rsidRDefault="00000000">
                  <w:pPr>
                    <w:snapToGrid w:val="0"/>
                    <w:spacing w:line="240" w:lineRule="auto"/>
                    <w:jc w:val="center"/>
                    <w:rPr>
                      <w:bCs/>
                      <w:kern w:val="18"/>
                      <w:sz w:val="21"/>
                      <w:szCs w:val="21"/>
                    </w:rPr>
                  </w:pPr>
                  <w:r w:rsidRPr="00A572E3">
                    <w:rPr>
                      <w:bCs/>
                      <w:kern w:val="18"/>
                      <w:sz w:val="21"/>
                      <w:szCs w:val="21"/>
                    </w:rPr>
                    <w:t>1.2</w:t>
                  </w:r>
                </w:p>
              </w:tc>
              <w:tc>
                <w:tcPr>
                  <w:tcW w:w="232" w:type="pct"/>
                  <w:shd w:val="clear" w:color="auto" w:fill="auto"/>
                  <w:tcMar>
                    <w:top w:w="0" w:type="dxa"/>
                    <w:left w:w="0" w:type="dxa"/>
                    <w:bottom w:w="0" w:type="dxa"/>
                    <w:right w:w="0" w:type="dxa"/>
                  </w:tcMar>
                  <w:vAlign w:val="center"/>
                </w:tcPr>
                <w:p w14:paraId="6D498383" w14:textId="49DA031D" w:rsidR="001E727E" w:rsidRPr="00A572E3" w:rsidRDefault="00A572E3">
                  <w:pPr>
                    <w:snapToGrid w:val="0"/>
                    <w:spacing w:line="240" w:lineRule="auto"/>
                    <w:jc w:val="center"/>
                    <w:rPr>
                      <w:bCs/>
                      <w:kern w:val="18"/>
                      <w:sz w:val="21"/>
                      <w:szCs w:val="21"/>
                    </w:rPr>
                  </w:pPr>
                  <w:r w:rsidRPr="00A572E3">
                    <w:rPr>
                      <w:rFonts w:hint="eastAsia"/>
                      <w:bCs/>
                      <w:kern w:val="18"/>
                      <w:sz w:val="21"/>
                      <w:szCs w:val="21"/>
                    </w:rPr>
                    <w:t>55</w:t>
                  </w:r>
                  <w:r w:rsidRPr="00A572E3">
                    <w:rPr>
                      <w:bCs/>
                      <w:kern w:val="18"/>
                      <w:sz w:val="21"/>
                      <w:szCs w:val="21"/>
                    </w:rPr>
                    <w:t>.5</w:t>
                  </w:r>
                </w:p>
              </w:tc>
              <w:tc>
                <w:tcPr>
                  <w:tcW w:w="166" w:type="pct"/>
                  <w:shd w:val="clear" w:color="auto" w:fill="auto"/>
                  <w:tcMar>
                    <w:top w:w="0" w:type="dxa"/>
                    <w:left w:w="0" w:type="dxa"/>
                    <w:bottom w:w="0" w:type="dxa"/>
                    <w:right w:w="0" w:type="dxa"/>
                  </w:tcMar>
                  <w:vAlign w:val="center"/>
                </w:tcPr>
                <w:p w14:paraId="38472769" w14:textId="4BB65F07" w:rsidR="001E727E" w:rsidRPr="00A572E3" w:rsidRDefault="00A572E3">
                  <w:pPr>
                    <w:snapToGrid w:val="0"/>
                    <w:spacing w:line="240" w:lineRule="auto"/>
                    <w:jc w:val="center"/>
                    <w:rPr>
                      <w:bCs/>
                      <w:kern w:val="18"/>
                      <w:sz w:val="21"/>
                      <w:szCs w:val="21"/>
                    </w:rPr>
                  </w:pPr>
                  <w:r w:rsidRPr="00A572E3">
                    <w:rPr>
                      <w:rFonts w:hint="eastAsia"/>
                      <w:bCs/>
                      <w:kern w:val="18"/>
                      <w:sz w:val="21"/>
                      <w:szCs w:val="21"/>
                    </w:rPr>
                    <w:t>2</w:t>
                  </w:r>
                  <w:r w:rsidRPr="00A572E3">
                    <w:rPr>
                      <w:bCs/>
                      <w:kern w:val="18"/>
                      <w:sz w:val="21"/>
                      <w:szCs w:val="21"/>
                    </w:rPr>
                    <w:t>3.2</w:t>
                  </w:r>
                </w:p>
              </w:tc>
              <w:tc>
                <w:tcPr>
                  <w:tcW w:w="232" w:type="pct"/>
                  <w:shd w:val="clear" w:color="auto" w:fill="auto"/>
                  <w:tcMar>
                    <w:top w:w="0" w:type="dxa"/>
                    <w:left w:w="0" w:type="dxa"/>
                    <w:bottom w:w="0" w:type="dxa"/>
                    <w:right w:w="0" w:type="dxa"/>
                  </w:tcMar>
                  <w:vAlign w:val="center"/>
                </w:tcPr>
                <w:p w14:paraId="1CBFB380" w14:textId="2E68742C" w:rsidR="001E727E" w:rsidRPr="00A572E3" w:rsidRDefault="00000000">
                  <w:pPr>
                    <w:snapToGrid w:val="0"/>
                    <w:spacing w:line="240" w:lineRule="auto"/>
                    <w:jc w:val="center"/>
                    <w:rPr>
                      <w:bCs/>
                      <w:kern w:val="18"/>
                      <w:sz w:val="21"/>
                      <w:szCs w:val="21"/>
                    </w:rPr>
                  </w:pPr>
                  <w:r w:rsidRPr="00A572E3">
                    <w:rPr>
                      <w:bCs/>
                      <w:kern w:val="18"/>
                      <w:sz w:val="21"/>
                      <w:szCs w:val="21"/>
                    </w:rPr>
                    <w:t>6.5</w:t>
                  </w:r>
                </w:p>
              </w:tc>
              <w:tc>
                <w:tcPr>
                  <w:tcW w:w="254" w:type="pct"/>
                  <w:shd w:val="clear" w:color="auto" w:fill="auto"/>
                  <w:tcMar>
                    <w:top w:w="0" w:type="dxa"/>
                    <w:left w:w="0" w:type="dxa"/>
                    <w:bottom w:w="0" w:type="dxa"/>
                    <w:right w:w="0" w:type="dxa"/>
                  </w:tcMar>
                  <w:vAlign w:val="center"/>
                </w:tcPr>
                <w:p w14:paraId="0155EC80" w14:textId="6D563512" w:rsidR="001E727E" w:rsidRPr="00A572E3" w:rsidRDefault="00000000">
                  <w:pPr>
                    <w:snapToGrid w:val="0"/>
                    <w:spacing w:line="240" w:lineRule="auto"/>
                    <w:jc w:val="center"/>
                    <w:rPr>
                      <w:bCs/>
                      <w:kern w:val="18"/>
                      <w:sz w:val="21"/>
                      <w:szCs w:val="21"/>
                    </w:rPr>
                  </w:pPr>
                  <w:r w:rsidRPr="00A572E3">
                    <w:rPr>
                      <w:bCs/>
                      <w:kern w:val="18"/>
                      <w:sz w:val="21"/>
                      <w:szCs w:val="21"/>
                    </w:rPr>
                    <w:t>2</w:t>
                  </w:r>
                  <w:r w:rsidR="00A572E3" w:rsidRPr="00A572E3">
                    <w:rPr>
                      <w:rFonts w:hint="eastAsia"/>
                      <w:bCs/>
                      <w:kern w:val="18"/>
                      <w:sz w:val="21"/>
                      <w:szCs w:val="21"/>
                    </w:rPr>
                    <w:t>6</w:t>
                  </w:r>
                  <w:r w:rsidRPr="00A572E3">
                    <w:rPr>
                      <w:bCs/>
                      <w:kern w:val="18"/>
                      <w:sz w:val="21"/>
                      <w:szCs w:val="21"/>
                    </w:rPr>
                    <w:t>.6</w:t>
                  </w:r>
                </w:p>
              </w:tc>
              <w:tc>
                <w:tcPr>
                  <w:tcW w:w="268" w:type="pct"/>
                  <w:shd w:val="clear" w:color="auto" w:fill="auto"/>
                  <w:tcMar>
                    <w:top w:w="0" w:type="dxa"/>
                    <w:left w:w="0" w:type="dxa"/>
                    <w:bottom w:w="0" w:type="dxa"/>
                    <w:right w:w="0" w:type="dxa"/>
                  </w:tcMar>
                  <w:vAlign w:val="center"/>
                </w:tcPr>
                <w:p w14:paraId="585EAA6A" w14:textId="77777777" w:rsidR="001E727E" w:rsidRPr="00A572E3" w:rsidRDefault="00000000">
                  <w:pPr>
                    <w:snapToGrid w:val="0"/>
                    <w:spacing w:line="240" w:lineRule="auto"/>
                    <w:jc w:val="center"/>
                    <w:rPr>
                      <w:bCs/>
                      <w:kern w:val="18"/>
                      <w:sz w:val="21"/>
                      <w:szCs w:val="21"/>
                    </w:rPr>
                  </w:pPr>
                  <w:r w:rsidRPr="00A572E3">
                    <w:rPr>
                      <w:bCs/>
                      <w:kern w:val="18"/>
                      <w:sz w:val="21"/>
                      <w:szCs w:val="21"/>
                    </w:rPr>
                    <w:t>24.0</w:t>
                  </w:r>
                </w:p>
              </w:tc>
              <w:tc>
                <w:tcPr>
                  <w:tcW w:w="233" w:type="pct"/>
                  <w:shd w:val="clear" w:color="auto" w:fill="auto"/>
                  <w:tcMar>
                    <w:top w:w="0" w:type="dxa"/>
                    <w:left w:w="0" w:type="dxa"/>
                    <w:bottom w:w="0" w:type="dxa"/>
                    <w:right w:w="0" w:type="dxa"/>
                  </w:tcMar>
                  <w:vAlign w:val="center"/>
                </w:tcPr>
                <w:p w14:paraId="42BC7C06" w14:textId="77777777" w:rsidR="001E727E" w:rsidRPr="00A572E3" w:rsidRDefault="00000000">
                  <w:pPr>
                    <w:snapToGrid w:val="0"/>
                    <w:spacing w:line="240" w:lineRule="auto"/>
                    <w:jc w:val="center"/>
                    <w:rPr>
                      <w:bCs/>
                      <w:kern w:val="18"/>
                      <w:sz w:val="21"/>
                      <w:szCs w:val="21"/>
                    </w:rPr>
                  </w:pPr>
                  <w:r w:rsidRPr="00A572E3">
                    <w:rPr>
                      <w:bCs/>
                      <w:kern w:val="18"/>
                      <w:sz w:val="21"/>
                      <w:szCs w:val="21"/>
                    </w:rPr>
                    <w:t>26.0</w:t>
                  </w:r>
                </w:p>
              </w:tc>
              <w:tc>
                <w:tcPr>
                  <w:tcW w:w="233" w:type="pct"/>
                  <w:shd w:val="clear" w:color="auto" w:fill="auto"/>
                  <w:tcMar>
                    <w:top w:w="0" w:type="dxa"/>
                    <w:left w:w="0" w:type="dxa"/>
                    <w:bottom w:w="0" w:type="dxa"/>
                    <w:right w:w="0" w:type="dxa"/>
                  </w:tcMar>
                  <w:vAlign w:val="center"/>
                </w:tcPr>
                <w:p w14:paraId="53EEDD7A" w14:textId="77777777" w:rsidR="001E727E" w:rsidRPr="00A572E3" w:rsidRDefault="00000000">
                  <w:pPr>
                    <w:snapToGrid w:val="0"/>
                    <w:spacing w:line="240" w:lineRule="auto"/>
                    <w:jc w:val="center"/>
                    <w:rPr>
                      <w:bCs/>
                      <w:kern w:val="18"/>
                      <w:sz w:val="21"/>
                      <w:szCs w:val="21"/>
                    </w:rPr>
                  </w:pPr>
                  <w:r w:rsidRPr="00A572E3">
                    <w:rPr>
                      <w:bCs/>
                      <w:kern w:val="18"/>
                      <w:sz w:val="21"/>
                      <w:szCs w:val="21"/>
                    </w:rPr>
                    <w:t>26.0</w:t>
                  </w:r>
                </w:p>
              </w:tc>
              <w:tc>
                <w:tcPr>
                  <w:tcW w:w="233" w:type="pct"/>
                  <w:shd w:val="clear" w:color="auto" w:fill="auto"/>
                  <w:tcMar>
                    <w:top w:w="0" w:type="dxa"/>
                    <w:left w:w="0" w:type="dxa"/>
                    <w:bottom w:w="0" w:type="dxa"/>
                    <w:right w:w="0" w:type="dxa"/>
                  </w:tcMar>
                  <w:vAlign w:val="center"/>
                </w:tcPr>
                <w:p w14:paraId="0DB36F5C" w14:textId="77777777" w:rsidR="001E727E" w:rsidRPr="00A572E3" w:rsidRDefault="00000000">
                  <w:pPr>
                    <w:snapToGrid w:val="0"/>
                    <w:spacing w:line="240" w:lineRule="auto"/>
                    <w:jc w:val="center"/>
                    <w:rPr>
                      <w:bCs/>
                      <w:kern w:val="18"/>
                      <w:sz w:val="21"/>
                      <w:szCs w:val="21"/>
                    </w:rPr>
                  </w:pPr>
                  <w:r w:rsidRPr="00A572E3">
                    <w:rPr>
                      <w:bCs/>
                      <w:kern w:val="18"/>
                      <w:sz w:val="21"/>
                      <w:szCs w:val="21"/>
                    </w:rPr>
                    <w:t>26.0</w:t>
                  </w:r>
                </w:p>
              </w:tc>
              <w:tc>
                <w:tcPr>
                  <w:tcW w:w="248" w:type="pct"/>
                  <w:shd w:val="clear" w:color="auto" w:fill="auto"/>
                  <w:tcMar>
                    <w:top w:w="0" w:type="dxa"/>
                    <w:left w:w="0" w:type="dxa"/>
                    <w:bottom w:w="0" w:type="dxa"/>
                    <w:right w:w="0" w:type="dxa"/>
                  </w:tcMar>
                  <w:vAlign w:val="center"/>
                </w:tcPr>
                <w:p w14:paraId="37C3CE53" w14:textId="77777777" w:rsidR="001E727E" w:rsidRPr="00A572E3" w:rsidRDefault="00000000">
                  <w:pPr>
                    <w:snapToGrid w:val="0"/>
                    <w:spacing w:line="240" w:lineRule="auto"/>
                    <w:jc w:val="center"/>
                    <w:rPr>
                      <w:bCs/>
                      <w:kern w:val="18"/>
                      <w:sz w:val="21"/>
                      <w:szCs w:val="21"/>
                    </w:rPr>
                  </w:pPr>
                  <w:r w:rsidRPr="00A572E3">
                    <w:rPr>
                      <w:bCs/>
                      <w:kern w:val="18"/>
                      <w:sz w:val="21"/>
                      <w:szCs w:val="21"/>
                    </w:rPr>
                    <w:t>26.0</w:t>
                  </w:r>
                </w:p>
              </w:tc>
              <w:tc>
                <w:tcPr>
                  <w:tcW w:w="237" w:type="pct"/>
                  <w:shd w:val="clear" w:color="auto" w:fill="auto"/>
                  <w:tcMar>
                    <w:top w:w="0" w:type="dxa"/>
                    <w:left w:w="0" w:type="dxa"/>
                    <w:bottom w:w="0" w:type="dxa"/>
                    <w:right w:w="0" w:type="dxa"/>
                  </w:tcMar>
                  <w:vAlign w:val="center"/>
                </w:tcPr>
                <w:p w14:paraId="6DCF1EF1" w14:textId="06C47CF3" w:rsidR="001E727E" w:rsidRPr="00A572E3" w:rsidRDefault="00000000">
                  <w:pPr>
                    <w:snapToGrid w:val="0"/>
                    <w:spacing w:line="240" w:lineRule="auto"/>
                    <w:jc w:val="center"/>
                    <w:rPr>
                      <w:bCs/>
                      <w:kern w:val="18"/>
                      <w:sz w:val="21"/>
                      <w:szCs w:val="21"/>
                    </w:rPr>
                  </w:pPr>
                  <w:r w:rsidRPr="00A572E3">
                    <w:rPr>
                      <w:bCs/>
                      <w:kern w:val="18"/>
                      <w:sz w:val="21"/>
                      <w:szCs w:val="21"/>
                    </w:rPr>
                    <w:t>48.</w:t>
                  </w:r>
                  <w:r w:rsidR="00A572E3" w:rsidRPr="00A572E3">
                    <w:rPr>
                      <w:rFonts w:hint="eastAsia"/>
                      <w:bCs/>
                      <w:kern w:val="18"/>
                      <w:sz w:val="21"/>
                      <w:szCs w:val="21"/>
                    </w:rPr>
                    <w:t>4</w:t>
                  </w:r>
                </w:p>
              </w:tc>
              <w:tc>
                <w:tcPr>
                  <w:tcW w:w="237" w:type="pct"/>
                  <w:shd w:val="clear" w:color="auto" w:fill="auto"/>
                  <w:tcMar>
                    <w:top w:w="0" w:type="dxa"/>
                    <w:left w:w="0" w:type="dxa"/>
                    <w:bottom w:w="0" w:type="dxa"/>
                    <w:right w:w="0" w:type="dxa"/>
                  </w:tcMar>
                  <w:vAlign w:val="center"/>
                </w:tcPr>
                <w:p w14:paraId="3DE2E6C2" w14:textId="3AFA1838" w:rsidR="001E727E" w:rsidRPr="00A572E3" w:rsidRDefault="00000000">
                  <w:pPr>
                    <w:snapToGrid w:val="0"/>
                    <w:spacing w:line="240" w:lineRule="auto"/>
                    <w:jc w:val="center"/>
                    <w:rPr>
                      <w:bCs/>
                      <w:kern w:val="18"/>
                      <w:sz w:val="21"/>
                      <w:szCs w:val="21"/>
                    </w:rPr>
                  </w:pPr>
                  <w:r w:rsidRPr="00A572E3">
                    <w:rPr>
                      <w:bCs/>
                      <w:kern w:val="18"/>
                      <w:sz w:val="21"/>
                      <w:szCs w:val="21"/>
                    </w:rPr>
                    <w:t>48.9</w:t>
                  </w:r>
                  <w:r w:rsidR="00A572E3" w:rsidRPr="00A572E3">
                    <w:rPr>
                      <w:rFonts w:hint="eastAsia"/>
                      <w:bCs/>
                      <w:kern w:val="18"/>
                      <w:sz w:val="21"/>
                      <w:szCs w:val="21"/>
                    </w:rPr>
                    <w:t>56</w:t>
                  </w:r>
                </w:p>
              </w:tc>
              <w:tc>
                <w:tcPr>
                  <w:tcW w:w="237" w:type="pct"/>
                  <w:shd w:val="clear" w:color="auto" w:fill="auto"/>
                  <w:tcMar>
                    <w:top w:w="0" w:type="dxa"/>
                    <w:left w:w="0" w:type="dxa"/>
                    <w:bottom w:w="0" w:type="dxa"/>
                    <w:right w:w="0" w:type="dxa"/>
                  </w:tcMar>
                  <w:vAlign w:val="center"/>
                </w:tcPr>
                <w:p w14:paraId="44BB66D6" w14:textId="4DB4CAC9" w:rsidR="001E727E" w:rsidRPr="00A572E3" w:rsidRDefault="00000000">
                  <w:pPr>
                    <w:snapToGrid w:val="0"/>
                    <w:spacing w:line="240" w:lineRule="auto"/>
                    <w:jc w:val="center"/>
                    <w:rPr>
                      <w:bCs/>
                      <w:kern w:val="18"/>
                      <w:sz w:val="21"/>
                      <w:szCs w:val="21"/>
                    </w:rPr>
                  </w:pPr>
                  <w:r w:rsidRPr="00A572E3">
                    <w:rPr>
                      <w:bCs/>
                      <w:kern w:val="18"/>
                      <w:sz w:val="21"/>
                      <w:szCs w:val="21"/>
                    </w:rPr>
                    <w:t>48.</w:t>
                  </w:r>
                  <w:r w:rsidR="00A572E3" w:rsidRPr="00A572E3">
                    <w:rPr>
                      <w:rFonts w:hint="eastAsia"/>
                      <w:bCs/>
                      <w:kern w:val="18"/>
                      <w:sz w:val="21"/>
                      <w:szCs w:val="21"/>
                    </w:rPr>
                    <w:t>9</w:t>
                  </w:r>
                </w:p>
              </w:tc>
              <w:tc>
                <w:tcPr>
                  <w:tcW w:w="237" w:type="pct"/>
                  <w:shd w:val="clear" w:color="auto" w:fill="auto"/>
                  <w:tcMar>
                    <w:top w:w="0" w:type="dxa"/>
                    <w:left w:w="0" w:type="dxa"/>
                    <w:bottom w:w="0" w:type="dxa"/>
                    <w:right w:w="0" w:type="dxa"/>
                  </w:tcMar>
                  <w:vAlign w:val="center"/>
                </w:tcPr>
                <w:p w14:paraId="6464E8B8" w14:textId="74B507FE" w:rsidR="001E727E" w:rsidRPr="00A572E3" w:rsidRDefault="00000000">
                  <w:pPr>
                    <w:snapToGrid w:val="0"/>
                    <w:spacing w:line="240" w:lineRule="auto"/>
                    <w:jc w:val="center"/>
                    <w:rPr>
                      <w:bCs/>
                      <w:kern w:val="18"/>
                      <w:sz w:val="21"/>
                      <w:szCs w:val="21"/>
                    </w:rPr>
                  </w:pPr>
                  <w:r w:rsidRPr="00A572E3">
                    <w:rPr>
                      <w:bCs/>
                      <w:kern w:val="18"/>
                      <w:sz w:val="21"/>
                      <w:szCs w:val="21"/>
                    </w:rPr>
                    <w:t>48.</w:t>
                  </w:r>
                  <w:r w:rsidR="00A572E3" w:rsidRPr="00A572E3">
                    <w:rPr>
                      <w:rFonts w:hint="eastAsia"/>
                      <w:bCs/>
                      <w:kern w:val="18"/>
                      <w:sz w:val="21"/>
                      <w:szCs w:val="21"/>
                    </w:rPr>
                    <w:t>6</w:t>
                  </w:r>
                </w:p>
              </w:tc>
              <w:tc>
                <w:tcPr>
                  <w:tcW w:w="149" w:type="pct"/>
                  <w:shd w:val="clear" w:color="auto" w:fill="auto"/>
                  <w:tcMar>
                    <w:top w:w="0" w:type="dxa"/>
                    <w:left w:w="0" w:type="dxa"/>
                    <w:bottom w:w="0" w:type="dxa"/>
                    <w:right w:w="0" w:type="dxa"/>
                  </w:tcMar>
                  <w:vAlign w:val="center"/>
                </w:tcPr>
                <w:p w14:paraId="0E40D7E7" w14:textId="77777777" w:rsidR="001E727E" w:rsidRPr="00D67B63" w:rsidRDefault="00000000">
                  <w:pPr>
                    <w:snapToGrid w:val="0"/>
                    <w:spacing w:line="240" w:lineRule="auto"/>
                    <w:jc w:val="center"/>
                    <w:rPr>
                      <w:bCs/>
                      <w:kern w:val="18"/>
                      <w:sz w:val="21"/>
                      <w:szCs w:val="21"/>
                    </w:rPr>
                  </w:pPr>
                  <w:r w:rsidRPr="00A572E3">
                    <w:rPr>
                      <w:bCs/>
                      <w:kern w:val="18"/>
                      <w:sz w:val="21"/>
                      <w:szCs w:val="21"/>
                    </w:rPr>
                    <w:t>1</w:t>
                  </w:r>
                </w:p>
              </w:tc>
            </w:tr>
            <w:bookmarkEnd w:id="44"/>
          </w:tbl>
          <w:p w14:paraId="7ADF05E2" w14:textId="77777777" w:rsidR="001E727E" w:rsidRDefault="001E727E">
            <w:pPr>
              <w:spacing w:line="240" w:lineRule="auto"/>
              <w:jc w:val="center"/>
              <w:rPr>
                <w:b/>
                <w:sz w:val="21"/>
                <w:szCs w:val="21"/>
              </w:rPr>
            </w:pPr>
          </w:p>
          <w:p w14:paraId="58F1BA51" w14:textId="77777777" w:rsidR="001E727E" w:rsidRDefault="00000000">
            <w:pPr>
              <w:adjustRightInd w:val="0"/>
              <w:snapToGrid w:val="0"/>
              <w:rPr>
                <w:b/>
              </w:rPr>
            </w:pPr>
            <w:r>
              <w:rPr>
                <w:b/>
              </w:rPr>
              <w:t xml:space="preserve">3.2 </w:t>
            </w:r>
            <w:r>
              <w:rPr>
                <w:b/>
              </w:rPr>
              <w:t>预测模型</w:t>
            </w:r>
          </w:p>
          <w:p w14:paraId="4C85A225" w14:textId="77777777" w:rsidR="001E727E" w:rsidRDefault="00000000">
            <w:pPr>
              <w:pStyle w:val="A-z"/>
              <w:ind w:firstLine="480"/>
              <w:rPr>
                <w:rFonts w:cs="Times New Roman"/>
                <w:bCs/>
                <w:lang w:val="zh-CN"/>
              </w:rPr>
            </w:pPr>
            <w:r>
              <w:rPr>
                <w:rFonts w:cs="Times New Roman"/>
                <w:bCs/>
                <w:lang w:val="zh-CN"/>
              </w:rPr>
              <w:t>根据项目建设内容及《环境影响评价技术导则</w:t>
            </w:r>
            <w:r>
              <w:rPr>
                <w:rFonts w:cs="Times New Roman"/>
                <w:bCs/>
                <w:lang w:val="zh-CN"/>
              </w:rPr>
              <w:t xml:space="preserve"> </w:t>
            </w:r>
            <w:r>
              <w:rPr>
                <w:rFonts w:cs="Times New Roman"/>
                <w:bCs/>
                <w:lang w:val="zh-CN"/>
              </w:rPr>
              <w:t>声环境》（</w:t>
            </w:r>
            <w:r>
              <w:rPr>
                <w:rFonts w:cs="Times New Roman"/>
                <w:bCs/>
                <w:lang w:val="zh-CN"/>
              </w:rPr>
              <w:t>HJ2.4-2021</w:t>
            </w:r>
            <w:r>
              <w:rPr>
                <w:rFonts w:cs="Times New Roman"/>
                <w:bCs/>
                <w:lang w:val="zh-CN"/>
              </w:rPr>
              <w:t>）的要求，</w:t>
            </w:r>
            <w:proofErr w:type="gramStart"/>
            <w:r>
              <w:rPr>
                <w:rFonts w:cs="Times New Roman"/>
                <w:bCs/>
                <w:lang w:val="zh-CN"/>
              </w:rPr>
              <w:t>本评价</w:t>
            </w:r>
            <w:proofErr w:type="gramEnd"/>
            <w:r>
              <w:rPr>
                <w:rFonts w:cs="Times New Roman"/>
                <w:bCs/>
                <w:lang w:val="zh-CN"/>
              </w:rPr>
              <w:t>采用的模型为《环境影响评价技术导则</w:t>
            </w:r>
            <w:r>
              <w:rPr>
                <w:rFonts w:cs="Times New Roman"/>
                <w:bCs/>
                <w:lang w:val="zh-CN"/>
              </w:rPr>
              <w:t xml:space="preserve"> </w:t>
            </w:r>
            <w:r>
              <w:rPr>
                <w:rFonts w:cs="Times New Roman"/>
                <w:bCs/>
                <w:lang w:val="zh-CN"/>
              </w:rPr>
              <w:t>声环境》</w:t>
            </w:r>
            <w:r>
              <w:rPr>
                <w:rFonts w:cs="Times New Roman"/>
                <w:bCs/>
                <w:lang w:val="zh-CN"/>
              </w:rPr>
              <w:t>(HJ2.4.2021)</w:t>
            </w:r>
            <w:r>
              <w:rPr>
                <w:rFonts w:cs="Times New Roman"/>
                <w:bCs/>
                <w:lang w:val="zh-CN"/>
              </w:rPr>
              <w:t>附录</w:t>
            </w:r>
            <w:r>
              <w:rPr>
                <w:rFonts w:cs="Times New Roman"/>
                <w:bCs/>
                <w:lang w:val="zh-CN"/>
              </w:rPr>
              <w:t>A</w:t>
            </w:r>
            <w:r>
              <w:rPr>
                <w:rFonts w:cs="Times New Roman"/>
                <w:bCs/>
                <w:lang w:val="zh-CN"/>
              </w:rPr>
              <w:t>（规范性附录）</w:t>
            </w:r>
            <w:proofErr w:type="gramStart"/>
            <w:r>
              <w:rPr>
                <w:rFonts w:cs="Times New Roman"/>
                <w:bCs/>
                <w:lang w:val="zh-CN"/>
              </w:rPr>
              <w:t>户外声</w:t>
            </w:r>
            <w:proofErr w:type="gramEnd"/>
            <w:r>
              <w:rPr>
                <w:rFonts w:cs="Times New Roman"/>
                <w:bCs/>
                <w:lang w:val="zh-CN"/>
              </w:rPr>
              <w:t>传播的衰减和附录</w:t>
            </w:r>
            <w:r>
              <w:rPr>
                <w:rFonts w:cs="Times New Roman"/>
                <w:bCs/>
                <w:lang w:val="zh-CN"/>
              </w:rPr>
              <w:t>B</w:t>
            </w:r>
            <w:r>
              <w:rPr>
                <w:rFonts w:cs="Times New Roman"/>
                <w:bCs/>
                <w:lang w:val="zh-CN"/>
              </w:rPr>
              <w:t>（规范性附录）中</w:t>
            </w:r>
            <w:r>
              <w:rPr>
                <w:rFonts w:cs="Times New Roman"/>
                <w:bCs/>
                <w:lang w:val="zh-CN"/>
              </w:rPr>
              <w:t>“B.1</w:t>
            </w:r>
            <w:r>
              <w:rPr>
                <w:rFonts w:cs="Times New Roman"/>
                <w:bCs/>
                <w:lang w:val="zh-CN"/>
              </w:rPr>
              <w:t>工业噪声预测计算模型</w:t>
            </w:r>
            <w:r>
              <w:rPr>
                <w:rFonts w:cs="Times New Roman"/>
                <w:bCs/>
                <w:lang w:val="zh-CN"/>
              </w:rPr>
              <w:t>”</w:t>
            </w:r>
            <w:r>
              <w:rPr>
                <w:rFonts w:cs="Times New Roman"/>
                <w:bCs/>
                <w:lang w:val="zh-CN"/>
              </w:rPr>
              <w:t>。</w:t>
            </w:r>
          </w:p>
          <w:p w14:paraId="3DAA54C9" w14:textId="77777777" w:rsidR="001E727E" w:rsidRDefault="00000000">
            <w:pPr>
              <w:adjustRightInd w:val="0"/>
              <w:snapToGrid w:val="0"/>
              <w:rPr>
                <w:b/>
              </w:rPr>
            </w:pPr>
            <w:r>
              <w:rPr>
                <w:b/>
              </w:rPr>
              <w:t>3.3</w:t>
            </w:r>
            <w:r>
              <w:rPr>
                <w:b/>
              </w:rPr>
              <w:t>预测结果及评价</w:t>
            </w:r>
          </w:p>
          <w:p w14:paraId="4A8379B6" w14:textId="0D28B6FE" w:rsidR="001E727E" w:rsidRDefault="00000000">
            <w:pPr>
              <w:ind w:firstLineChars="202" w:firstLine="485"/>
              <w:rPr>
                <w:bCs/>
              </w:rPr>
            </w:pPr>
            <w:r>
              <w:rPr>
                <w:bCs/>
              </w:rPr>
              <w:t>本项目噪声预测结果见表</w:t>
            </w:r>
            <w:r>
              <w:rPr>
                <w:bCs/>
              </w:rPr>
              <w:t>4-1</w:t>
            </w:r>
            <w:r w:rsidR="00271DD2">
              <w:rPr>
                <w:rFonts w:hint="eastAsia"/>
                <w:bCs/>
              </w:rPr>
              <w:t>3</w:t>
            </w:r>
            <w:r>
              <w:rPr>
                <w:bCs/>
              </w:rPr>
              <w:t>。</w:t>
            </w:r>
          </w:p>
          <w:p w14:paraId="30E11B07" w14:textId="0A488C16" w:rsidR="001E727E" w:rsidRDefault="00000000">
            <w:pPr>
              <w:spacing w:line="240" w:lineRule="auto"/>
              <w:jc w:val="center"/>
              <w:rPr>
                <w:b/>
                <w:sz w:val="21"/>
                <w:szCs w:val="21"/>
              </w:rPr>
            </w:pPr>
            <w:r>
              <w:rPr>
                <w:b/>
                <w:sz w:val="21"/>
                <w:szCs w:val="21"/>
              </w:rPr>
              <w:t>表</w:t>
            </w:r>
            <w:r>
              <w:rPr>
                <w:b/>
                <w:sz w:val="21"/>
                <w:szCs w:val="21"/>
              </w:rPr>
              <w:t>4-1</w:t>
            </w:r>
            <w:r w:rsidR="00271DD2">
              <w:rPr>
                <w:rFonts w:hint="eastAsia"/>
                <w:b/>
                <w:sz w:val="21"/>
                <w:szCs w:val="21"/>
              </w:rPr>
              <w:t>3</w:t>
            </w:r>
            <w:r>
              <w:rPr>
                <w:b/>
                <w:sz w:val="21"/>
                <w:szCs w:val="21"/>
              </w:rPr>
              <w:t xml:space="preserve">    </w:t>
            </w:r>
            <w:r>
              <w:rPr>
                <w:b/>
                <w:sz w:val="21"/>
                <w:szCs w:val="21"/>
              </w:rPr>
              <w:t>厂界噪声贡献</w:t>
            </w:r>
            <w:proofErr w:type="gramStart"/>
            <w:r>
              <w:rPr>
                <w:b/>
                <w:sz w:val="21"/>
                <w:szCs w:val="21"/>
              </w:rPr>
              <w:t>值预测</w:t>
            </w:r>
            <w:proofErr w:type="gramEnd"/>
            <w:r>
              <w:rPr>
                <w:b/>
                <w:sz w:val="21"/>
                <w:szCs w:val="21"/>
              </w:rPr>
              <w:t>结果</w:t>
            </w:r>
          </w:p>
          <w:tbl>
            <w:tblPr>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
              <w:gridCol w:w="783"/>
              <w:gridCol w:w="783"/>
              <w:gridCol w:w="790"/>
              <w:gridCol w:w="970"/>
              <w:gridCol w:w="1385"/>
              <w:gridCol w:w="1385"/>
              <w:gridCol w:w="1160"/>
            </w:tblGrid>
            <w:tr w:rsidR="001E727E" w14:paraId="49543746" w14:textId="77777777" w:rsidTr="00F76C5C">
              <w:trPr>
                <w:jc w:val="center"/>
              </w:trPr>
              <w:tc>
                <w:tcPr>
                  <w:tcW w:w="646" w:type="pct"/>
                  <w:vMerge w:val="restart"/>
                  <w:shd w:val="clear" w:color="auto" w:fill="auto"/>
                  <w:vAlign w:val="center"/>
                </w:tcPr>
                <w:p w14:paraId="46D6A233" w14:textId="77777777" w:rsidR="001E727E" w:rsidRDefault="00000000">
                  <w:pPr>
                    <w:snapToGrid w:val="0"/>
                    <w:spacing w:line="240" w:lineRule="auto"/>
                    <w:jc w:val="center"/>
                    <w:rPr>
                      <w:bCs/>
                      <w:kern w:val="18"/>
                      <w:sz w:val="21"/>
                      <w:szCs w:val="21"/>
                    </w:rPr>
                  </w:pPr>
                  <w:r>
                    <w:rPr>
                      <w:bCs/>
                      <w:kern w:val="18"/>
                      <w:sz w:val="21"/>
                      <w:szCs w:val="21"/>
                    </w:rPr>
                    <w:t>预测方位</w:t>
                  </w:r>
                </w:p>
              </w:tc>
              <w:tc>
                <w:tcPr>
                  <w:tcW w:w="1414" w:type="pct"/>
                  <w:gridSpan w:val="3"/>
                  <w:shd w:val="clear" w:color="auto" w:fill="auto"/>
                  <w:vAlign w:val="center"/>
                </w:tcPr>
                <w:p w14:paraId="33196362" w14:textId="77777777" w:rsidR="001E727E" w:rsidRDefault="00000000">
                  <w:pPr>
                    <w:snapToGrid w:val="0"/>
                    <w:spacing w:line="240" w:lineRule="auto"/>
                    <w:jc w:val="center"/>
                    <w:rPr>
                      <w:bCs/>
                      <w:kern w:val="18"/>
                      <w:sz w:val="21"/>
                      <w:szCs w:val="21"/>
                    </w:rPr>
                  </w:pPr>
                  <w:r>
                    <w:rPr>
                      <w:bCs/>
                      <w:kern w:val="18"/>
                      <w:sz w:val="21"/>
                      <w:szCs w:val="21"/>
                    </w:rPr>
                    <w:t>最大值点空间相对位置</w:t>
                  </w:r>
                  <w:r>
                    <w:rPr>
                      <w:bCs/>
                      <w:kern w:val="18"/>
                      <w:sz w:val="21"/>
                      <w:szCs w:val="21"/>
                    </w:rPr>
                    <w:t>/m</w:t>
                  </w:r>
                </w:p>
              </w:tc>
              <w:tc>
                <w:tcPr>
                  <w:tcW w:w="582" w:type="pct"/>
                  <w:vMerge w:val="restart"/>
                  <w:shd w:val="clear" w:color="auto" w:fill="auto"/>
                  <w:vAlign w:val="center"/>
                </w:tcPr>
                <w:p w14:paraId="70066CCF" w14:textId="77777777" w:rsidR="001E727E" w:rsidRDefault="00000000">
                  <w:pPr>
                    <w:snapToGrid w:val="0"/>
                    <w:spacing w:line="240" w:lineRule="auto"/>
                    <w:jc w:val="center"/>
                    <w:rPr>
                      <w:bCs/>
                      <w:kern w:val="18"/>
                      <w:sz w:val="21"/>
                      <w:szCs w:val="21"/>
                    </w:rPr>
                  </w:pPr>
                  <w:r>
                    <w:rPr>
                      <w:bCs/>
                      <w:kern w:val="18"/>
                      <w:sz w:val="21"/>
                      <w:szCs w:val="21"/>
                    </w:rPr>
                    <w:t>时段</w:t>
                  </w:r>
                </w:p>
              </w:tc>
              <w:tc>
                <w:tcPr>
                  <w:tcW w:w="831" w:type="pct"/>
                  <w:vMerge w:val="restart"/>
                  <w:shd w:val="clear" w:color="auto" w:fill="auto"/>
                  <w:vAlign w:val="center"/>
                </w:tcPr>
                <w:p w14:paraId="4189229B" w14:textId="77777777" w:rsidR="001E727E" w:rsidRDefault="00000000">
                  <w:pPr>
                    <w:snapToGrid w:val="0"/>
                    <w:spacing w:line="240" w:lineRule="auto"/>
                    <w:jc w:val="center"/>
                    <w:rPr>
                      <w:bCs/>
                      <w:kern w:val="18"/>
                      <w:sz w:val="21"/>
                      <w:szCs w:val="21"/>
                    </w:rPr>
                  </w:pPr>
                  <w:r>
                    <w:rPr>
                      <w:bCs/>
                      <w:kern w:val="18"/>
                      <w:sz w:val="21"/>
                      <w:szCs w:val="21"/>
                    </w:rPr>
                    <w:t>贡献值（</w:t>
                  </w:r>
                  <w:r>
                    <w:rPr>
                      <w:bCs/>
                      <w:kern w:val="18"/>
                      <w:sz w:val="21"/>
                      <w:szCs w:val="21"/>
                    </w:rPr>
                    <w:t>dB(A)</w:t>
                  </w:r>
                  <w:r>
                    <w:rPr>
                      <w:bCs/>
                      <w:kern w:val="18"/>
                      <w:sz w:val="21"/>
                      <w:szCs w:val="21"/>
                    </w:rPr>
                    <w:t>）</w:t>
                  </w:r>
                </w:p>
              </w:tc>
              <w:tc>
                <w:tcPr>
                  <w:tcW w:w="831" w:type="pct"/>
                  <w:vMerge w:val="restart"/>
                  <w:shd w:val="clear" w:color="auto" w:fill="auto"/>
                  <w:vAlign w:val="center"/>
                </w:tcPr>
                <w:p w14:paraId="4501733E" w14:textId="77777777" w:rsidR="001E727E" w:rsidRDefault="00000000">
                  <w:pPr>
                    <w:snapToGrid w:val="0"/>
                    <w:spacing w:line="240" w:lineRule="auto"/>
                    <w:jc w:val="center"/>
                    <w:rPr>
                      <w:bCs/>
                      <w:kern w:val="18"/>
                      <w:sz w:val="21"/>
                      <w:szCs w:val="21"/>
                    </w:rPr>
                  </w:pPr>
                  <w:r>
                    <w:rPr>
                      <w:bCs/>
                      <w:kern w:val="18"/>
                      <w:sz w:val="21"/>
                      <w:szCs w:val="21"/>
                    </w:rPr>
                    <w:t>标准限值（</w:t>
                  </w:r>
                  <w:r>
                    <w:rPr>
                      <w:bCs/>
                      <w:kern w:val="18"/>
                      <w:sz w:val="21"/>
                      <w:szCs w:val="21"/>
                    </w:rPr>
                    <w:t>dB(A)</w:t>
                  </w:r>
                  <w:r>
                    <w:rPr>
                      <w:bCs/>
                      <w:kern w:val="18"/>
                      <w:sz w:val="21"/>
                      <w:szCs w:val="21"/>
                    </w:rPr>
                    <w:t>）</w:t>
                  </w:r>
                </w:p>
              </w:tc>
              <w:tc>
                <w:tcPr>
                  <w:tcW w:w="696" w:type="pct"/>
                  <w:vMerge w:val="restart"/>
                  <w:shd w:val="clear" w:color="auto" w:fill="auto"/>
                  <w:vAlign w:val="center"/>
                </w:tcPr>
                <w:p w14:paraId="63AEF0AE" w14:textId="77777777" w:rsidR="001E727E" w:rsidRDefault="00000000">
                  <w:pPr>
                    <w:snapToGrid w:val="0"/>
                    <w:spacing w:line="240" w:lineRule="auto"/>
                    <w:jc w:val="center"/>
                    <w:rPr>
                      <w:bCs/>
                      <w:kern w:val="18"/>
                      <w:sz w:val="21"/>
                      <w:szCs w:val="21"/>
                    </w:rPr>
                  </w:pPr>
                  <w:r>
                    <w:rPr>
                      <w:bCs/>
                      <w:kern w:val="18"/>
                      <w:sz w:val="21"/>
                      <w:szCs w:val="21"/>
                    </w:rPr>
                    <w:t>达标情况</w:t>
                  </w:r>
                </w:p>
              </w:tc>
            </w:tr>
            <w:tr w:rsidR="001E727E" w14:paraId="6240CA6A" w14:textId="77777777" w:rsidTr="00F76C5C">
              <w:trPr>
                <w:jc w:val="center"/>
              </w:trPr>
              <w:tc>
                <w:tcPr>
                  <w:tcW w:w="646" w:type="pct"/>
                  <w:vMerge/>
                  <w:shd w:val="clear" w:color="auto" w:fill="auto"/>
                  <w:vAlign w:val="center"/>
                </w:tcPr>
                <w:p w14:paraId="3ED96021" w14:textId="77777777" w:rsidR="001E727E" w:rsidRDefault="001E727E">
                  <w:pPr>
                    <w:snapToGrid w:val="0"/>
                    <w:spacing w:line="240" w:lineRule="auto"/>
                    <w:jc w:val="center"/>
                    <w:rPr>
                      <w:bCs/>
                      <w:kern w:val="18"/>
                      <w:sz w:val="21"/>
                      <w:szCs w:val="21"/>
                    </w:rPr>
                  </w:pPr>
                </w:p>
              </w:tc>
              <w:tc>
                <w:tcPr>
                  <w:tcW w:w="470" w:type="pct"/>
                  <w:shd w:val="clear" w:color="auto" w:fill="auto"/>
                  <w:vAlign w:val="center"/>
                </w:tcPr>
                <w:p w14:paraId="3449BAD0" w14:textId="77777777" w:rsidR="001E727E" w:rsidRDefault="00000000">
                  <w:pPr>
                    <w:snapToGrid w:val="0"/>
                    <w:spacing w:line="240" w:lineRule="auto"/>
                    <w:jc w:val="center"/>
                    <w:rPr>
                      <w:bCs/>
                      <w:kern w:val="18"/>
                      <w:sz w:val="21"/>
                      <w:szCs w:val="21"/>
                    </w:rPr>
                  </w:pPr>
                  <w:r>
                    <w:rPr>
                      <w:bCs/>
                      <w:kern w:val="18"/>
                      <w:sz w:val="21"/>
                      <w:szCs w:val="21"/>
                    </w:rPr>
                    <w:t>X</w:t>
                  </w:r>
                </w:p>
              </w:tc>
              <w:tc>
                <w:tcPr>
                  <w:tcW w:w="470" w:type="pct"/>
                  <w:shd w:val="clear" w:color="auto" w:fill="auto"/>
                  <w:vAlign w:val="center"/>
                </w:tcPr>
                <w:p w14:paraId="0B909BD3" w14:textId="77777777" w:rsidR="001E727E" w:rsidRDefault="00000000">
                  <w:pPr>
                    <w:snapToGrid w:val="0"/>
                    <w:spacing w:line="240" w:lineRule="auto"/>
                    <w:jc w:val="center"/>
                    <w:rPr>
                      <w:bCs/>
                      <w:kern w:val="18"/>
                      <w:sz w:val="21"/>
                      <w:szCs w:val="21"/>
                    </w:rPr>
                  </w:pPr>
                  <w:r>
                    <w:rPr>
                      <w:bCs/>
                      <w:kern w:val="18"/>
                      <w:sz w:val="21"/>
                      <w:szCs w:val="21"/>
                    </w:rPr>
                    <w:t>Y</w:t>
                  </w:r>
                </w:p>
              </w:tc>
              <w:tc>
                <w:tcPr>
                  <w:tcW w:w="474" w:type="pct"/>
                  <w:shd w:val="clear" w:color="auto" w:fill="auto"/>
                  <w:vAlign w:val="center"/>
                </w:tcPr>
                <w:p w14:paraId="45B6B476" w14:textId="77777777" w:rsidR="001E727E" w:rsidRDefault="00000000">
                  <w:pPr>
                    <w:snapToGrid w:val="0"/>
                    <w:spacing w:line="240" w:lineRule="auto"/>
                    <w:jc w:val="center"/>
                    <w:rPr>
                      <w:bCs/>
                      <w:kern w:val="18"/>
                      <w:sz w:val="21"/>
                      <w:szCs w:val="21"/>
                    </w:rPr>
                  </w:pPr>
                  <w:r>
                    <w:rPr>
                      <w:bCs/>
                      <w:kern w:val="18"/>
                      <w:sz w:val="21"/>
                      <w:szCs w:val="21"/>
                    </w:rPr>
                    <w:t>Z</w:t>
                  </w:r>
                </w:p>
              </w:tc>
              <w:tc>
                <w:tcPr>
                  <w:tcW w:w="582" w:type="pct"/>
                  <w:vMerge/>
                  <w:shd w:val="clear" w:color="auto" w:fill="auto"/>
                  <w:vAlign w:val="center"/>
                </w:tcPr>
                <w:p w14:paraId="0D35DF4C" w14:textId="77777777" w:rsidR="001E727E" w:rsidRDefault="001E727E">
                  <w:pPr>
                    <w:snapToGrid w:val="0"/>
                    <w:spacing w:line="240" w:lineRule="auto"/>
                    <w:jc w:val="center"/>
                    <w:rPr>
                      <w:bCs/>
                      <w:kern w:val="18"/>
                      <w:sz w:val="21"/>
                      <w:szCs w:val="21"/>
                    </w:rPr>
                  </w:pPr>
                </w:p>
              </w:tc>
              <w:tc>
                <w:tcPr>
                  <w:tcW w:w="831" w:type="pct"/>
                  <w:vMerge/>
                  <w:shd w:val="clear" w:color="auto" w:fill="auto"/>
                  <w:vAlign w:val="center"/>
                </w:tcPr>
                <w:p w14:paraId="66C42493" w14:textId="77777777" w:rsidR="001E727E" w:rsidRDefault="001E727E">
                  <w:pPr>
                    <w:snapToGrid w:val="0"/>
                    <w:spacing w:line="240" w:lineRule="auto"/>
                    <w:jc w:val="center"/>
                    <w:rPr>
                      <w:bCs/>
                      <w:kern w:val="18"/>
                      <w:sz w:val="21"/>
                      <w:szCs w:val="21"/>
                    </w:rPr>
                  </w:pPr>
                </w:p>
              </w:tc>
              <w:tc>
                <w:tcPr>
                  <w:tcW w:w="831" w:type="pct"/>
                  <w:vMerge/>
                  <w:shd w:val="clear" w:color="auto" w:fill="auto"/>
                  <w:vAlign w:val="center"/>
                </w:tcPr>
                <w:p w14:paraId="0DBBFD90" w14:textId="77777777" w:rsidR="001E727E" w:rsidRDefault="001E727E">
                  <w:pPr>
                    <w:snapToGrid w:val="0"/>
                    <w:spacing w:line="240" w:lineRule="auto"/>
                    <w:jc w:val="center"/>
                    <w:rPr>
                      <w:bCs/>
                      <w:kern w:val="18"/>
                      <w:sz w:val="21"/>
                      <w:szCs w:val="21"/>
                    </w:rPr>
                  </w:pPr>
                </w:p>
              </w:tc>
              <w:tc>
                <w:tcPr>
                  <w:tcW w:w="696" w:type="pct"/>
                  <w:vMerge/>
                  <w:shd w:val="clear" w:color="auto" w:fill="auto"/>
                  <w:vAlign w:val="center"/>
                </w:tcPr>
                <w:p w14:paraId="7FFB2ED6" w14:textId="77777777" w:rsidR="001E727E" w:rsidRDefault="001E727E">
                  <w:pPr>
                    <w:snapToGrid w:val="0"/>
                    <w:spacing w:line="240" w:lineRule="auto"/>
                    <w:jc w:val="center"/>
                    <w:rPr>
                      <w:bCs/>
                      <w:kern w:val="18"/>
                      <w:sz w:val="21"/>
                      <w:szCs w:val="21"/>
                    </w:rPr>
                  </w:pPr>
                </w:p>
              </w:tc>
            </w:tr>
            <w:tr w:rsidR="001E727E" w14:paraId="7BBCFBAC" w14:textId="77777777" w:rsidTr="00F76C5C">
              <w:trPr>
                <w:jc w:val="center"/>
              </w:trPr>
              <w:tc>
                <w:tcPr>
                  <w:tcW w:w="646" w:type="pct"/>
                  <w:vMerge w:val="restart"/>
                  <w:shd w:val="clear" w:color="auto" w:fill="auto"/>
                  <w:vAlign w:val="center"/>
                </w:tcPr>
                <w:p w14:paraId="6AA23C51" w14:textId="77777777" w:rsidR="001E727E" w:rsidRDefault="00000000">
                  <w:pPr>
                    <w:snapToGrid w:val="0"/>
                    <w:spacing w:line="240" w:lineRule="auto"/>
                    <w:jc w:val="center"/>
                    <w:rPr>
                      <w:bCs/>
                      <w:kern w:val="18"/>
                      <w:sz w:val="21"/>
                      <w:szCs w:val="21"/>
                    </w:rPr>
                  </w:pPr>
                  <w:r>
                    <w:rPr>
                      <w:bCs/>
                      <w:kern w:val="18"/>
                      <w:sz w:val="21"/>
                      <w:szCs w:val="21"/>
                    </w:rPr>
                    <w:t>东侧</w:t>
                  </w:r>
                </w:p>
              </w:tc>
              <w:tc>
                <w:tcPr>
                  <w:tcW w:w="470" w:type="pct"/>
                  <w:shd w:val="clear" w:color="auto" w:fill="auto"/>
                  <w:vAlign w:val="center"/>
                </w:tcPr>
                <w:p w14:paraId="6CF0DA45" w14:textId="247CDC78" w:rsidR="001E727E" w:rsidRPr="00A049AB" w:rsidRDefault="00F76C5C">
                  <w:pPr>
                    <w:snapToGrid w:val="0"/>
                    <w:spacing w:line="240" w:lineRule="auto"/>
                    <w:jc w:val="center"/>
                    <w:rPr>
                      <w:bCs/>
                      <w:kern w:val="18"/>
                      <w:sz w:val="21"/>
                      <w:szCs w:val="21"/>
                    </w:rPr>
                  </w:pPr>
                  <w:r w:rsidRPr="00A049AB">
                    <w:rPr>
                      <w:rFonts w:hint="eastAsia"/>
                      <w:bCs/>
                      <w:kern w:val="18"/>
                      <w:sz w:val="21"/>
                      <w:szCs w:val="21"/>
                    </w:rPr>
                    <w:t>34</w:t>
                  </w:r>
                  <w:r w:rsidRPr="00A049AB">
                    <w:rPr>
                      <w:bCs/>
                      <w:kern w:val="18"/>
                      <w:sz w:val="21"/>
                      <w:szCs w:val="21"/>
                    </w:rPr>
                    <w:t>.3</w:t>
                  </w:r>
                </w:p>
              </w:tc>
              <w:tc>
                <w:tcPr>
                  <w:tcW w:w="470" w:type="pct"/>
                  <w:shd w:val="clear" w:color="auto" w:fill="auto"/>
                  <w:vAlign w:val="center"/>
                </w:tcPr>
                <w:p w14:paraId="6EF28A04" w14:textId="1F3B6015" w:rsidR="001E727E" w:rsidRPr="00A049AB" w:rsidRDefault="00F76C5C">
                  <w:pPr>
                    <w:snapToGrid w:val="0"/>
                    <w:spacing w:line="240" w:lineRule="auto"/>
                    <w:jc w:val="center"/>
                    <w:rPr>
                      <w:bCs/>
                      <w:kern w:val="18"/>
                      <w:sz w:val="21"/>
                      <w:szCs w:val="21"/>
                    </w:rPr>
                  </w:pPr>
                  <w:r w:rsidRPr="00A049AB">
                    <w:rPr>
                      <w:rFonts w:hint="eastAsia"/>
                      <w:bCs/>
                      <w:kern w:val="18"/>
                      <w:sz w:val="21"/>
                      <w:szCs w:val="21"/>
                    </w:rPr>
                    <w:t>58</w:t>
                  </w:r>
                  <w:r w:rsidRPr="00A049AB">
                    <w:rPr>
                      <w:bCs/>
                      <w:kern w:val="18"/>
                      <w:sz w:val="21"/>
                      <w:szCs w:val="21"/>
                    </w:rPr>
                    <w:t>.4</w:t>
                  </w:r>
                </w:p>
              </w:tc>
              <w:tc>
                <w:tcPr>
                  <w:tcW w:w="474" w:type="pct"/>
                  <w:shd w:val="clear" w:color="auto" w:fill="auto"/>
                  <w:vAlign w:val="center"/>
                </w:tcPr>
                <w:p w14:paraId="69A5AC85" w14:textId="77777777" w:rsidR="001E727E" w:rsidRPr="00A049AB" w:rsidRDefault="00000000">
                  <w:pPr>
                    <w:snapToGrid w:val="0"/>
                    <w:spacing w:line="240" w:lineRule="auto"/>
                    <w:jc w:val="center"/>
                    <w:rPr>
                      <w:bCs/>
                      <w:kern w:val="18"/>
                      <w:sz w:val="21"/>
                      <w:szCs w:val="21"/>
                    </w:rPr>
                  </w:pPr>
                  <w:r w:rsidRPr="00A049AB">
                    <w:rPr>
                      <w:bCs/>
                      <w:kern w:val="18"/>
                      <w:sz w:val="21"/>
                      <w:szCs w:val="21"/>
                    </w:rPr>
                    <w:t>1.2</w:t>
                  </w:r>
                </w:p>
              </w:tc>
              <w:tc>
                <w:tcPr>
                  <w:tcW w:w="582" w:type="pct"/>
                  <w:shd w:val="clear" w:color="auto" w:fill="auto"/>
                  <w:vAlign w:val="center"/>
                </w:tcPr>
                <w:p w14:paraId="13D847E8" w14:textId="77777777" w:rsidR="001E727E" w:rsidRPr="00A049AB" w:rsidRDefault="00000000">
                  <w:pPr>
                    <w:snapToGrid w:val="0"/>
                    <w:spacing w:line="240" w:lineRule="auto"/>
                    <w:jc w:val="center"/>
                    <w:rPr>
                      <w:bCs/>
                      <w:kern w:val="18"/>
                      <w:sz w:val="21"/>
                      <w:szCs w:val="21"/>
                    </w:rPr>
                  </w:pPr>
                  <w:r w:rsidRPr="00A049AB">
                    <w:rPr>
                      <w:bCs/>
                      <w:kern w:val="18"/>
                      <w:sz w:val="21"/>
                      <w:szCs w:val="21"/>
                    </w:rPr>
                    <w:t>昼间</w:t>
                  </w:r>
                </w:p>
              </w:tc>
              <w:tc>
                <w:tcPr>
                  <w:tcW w:w="831" w:type="pct"/>
                  <w:shd w:val="clear" w:color="auto" w:fill="auto"/>
                  <w:vAlign w:val="center"/>
                </w:tcPr>
                <w:p w14:paraId="6B4B3DBC" w14:textId="77777777" w:rsidR="001E727E" w:rsidRPr="00A049AB" w:rsidRDefault="00000000">
                  <w:pPr>
                    <w:snapToGrid w:val="0"/>
                    <w:spacing w:line="240" w:lineRule="auto"/>
                    <w:jc w:val="center"/>
                    <w:rPr>
                      <w:bCs/>
                      <w:kern w:val="18"/>
                      <w:sz w:val="21"/>
                      <w:szCs w:val="21"/>
                    </w:rPr>
                  </w:pPr>
                  <w:r w:rsidRPr="00A049AB">
                    <w:rPr>
                      <w:bCs/>
                      <w:kern w:val="18"/>
                      <w:sz w:val="21"/>
                      <w:szCs w:val="21"/>
                    </w:rPr>
                    <w:t>13.8</w:t>
                  </w:r>
                </w:p>
              </w:tc>
              <w:tc>
                <w:tcPr>
                  <w:tcW w:w="831" w:type="pct"/>
                  <w:shd w:val="clear" w:color="auto" w:fill="auto"/>
                  <w:vAlign w:val="center"/>
                </w:tcPr>
                <w:p w14:paraId="408C46D0" w14:textId="77777777" w:rsidR="001E727E" w:rsidRPr="00A049AB" w:rsidRDefault="00000000">
                  <w:pPr>
                    <w:snapToGrid w:val="0"/>
                    <w:spacing w:line="240" w:lineRule="auto"/>
                    <w:jc w:val="center"/>
                    <w:rPr>
                      <w:bCs/>
                      <w:kern w:val="18"/>
                      <w:sz w:val="21"/>
                      <w:szCs w:val="21"/>
                    </w:rPr>
                  </w:pPr>
                  <w:r w:rsidRPr="00A049AB">
                    <w:rPr>
                      <w:bCs/>
                      <w:kern w:val="18"/>
                      <w:sz w:val="21"/>
                      <w:szCs w:val="21"/>
                    </w:rPr>
                    <w:t>65</w:t>
                  </w:r>
                </w:p>
              </w:tc>
              <w:tc>
                <w:tcPr>
                  <w:tcW w:w="696" w:type="pct"/>
                  <w:shd w:val="clear" w:color="auto" w:fill="auto"/>
                  <w:vAlign w:val="center"/>
                </w:tcPr>
                <w:p w14:paraId="60857A98" w14:textId="77777777" w:rsidR="001E727E" w:rsidRDefault="00000000">
                  <w:pPr>
                    <w:snapToGrid w:val="0"/>
                    <w:spacing w:line="240" w:lineRule="auto"/>
                    <w:jc w:val="center"/>
                    <w:rPr>
                      <w:bCs/>
                      <w:kern w:val="18"/>
                      <w:sz w:val="21"/>
                      <w:szCs w:val="21"/>
                    </w:rPr>
                  </w:pPr>
                  <w:r>
                    <w:rPr>
                      <w:bCs/>
                      <w:kern w:val="18"/>
                      <w:sz w:val="21"/>
                      <w:szCs w:val="21"/>
                    </w:rPr>
                    <w:t>达标</w:t>
                  </w:r>
                </w:p>
              </w:tc>
            </w:tr>
            <w:tr w:rsidR="00F76C5C" w14:paraId="44637298" w14:textId="77777777" w:rsidTr="00F76C5C">
              <w:trPr>
                <w:jc w:val="center"/>
              </w:trPr>
              <w:tc>
                <w:tcPr>
                  <w:tcW w:w="646" w:type="pct"/>
                  <w:vMerge/>
                  <w:shd w:val="clear" w:color="auto" w:fill="auto"/>
                  <w:vAlign w:val="center"/>
                </w:tcPr>
                <w:p w14:paraId="1C0FE940" w14:textId="77777777" w:rsidR="00F76C5C" w:rsidRDefault="00F76C5C" w:rsidP="00F76C5C">
                  <w:pPr>
                    <w:snapToGrid w:val="0"/>
                    <w:spacing w:line="240" w:lineRule="auto"/>
                    <w:jc w:val="center"/>
                    <w:rPr>
                      <w:bCs/>
                      <w:kern w:val="18"/>
                      <w:sz w:val="21"/>
                      <w:szCs w:val="21"/>
                    </w:rPr>
                  </w:pPr>
                </w:p>
              </w:tc>
              <w:tc>
                <w:tcPr>
                  <w:tcW w:w="470" w:type="pct"/>
                  <w:shd w:val="clear" w:color="auto" w:fill="auto"/>
                  <w:vAlign w:val="center"/>
                </w:tcPr>
                <w:p w14:paraId="29740827" w14:textId="11319071" w:rsidR="00F76C5C" w:rsidRPr="00A049AB" w:rsidRDefault="00F76C5C" w:rsidP="00F76C5C">
                  <w:pPr>
                    <w:snapToGrid w:val="0"/>
                    <w:spacing w:line="240" w:lineRule="auto"/>
                    <w:jc w:val="center"/>
                    <w:rPr>
                      <w:bCs/>
                      <w:kern w:val="18"/>
                      <w:sz w:val="21"/>
                      <w:szCs w:val="21"/>
                    </w:rPr>
                  </w:pPr>
                  <w:r w:rsidRPr="00A049AB">
                    <w:rPr>
                      <w:rFonts w:hint="eastAsia"/>
                      <w:bCs/>
                      <w:kern w:val="18"/>
                      <w:sz w:val="21"/>
                      <w:szCs w:val="21"/>
                    </w:rPr>
                    <w:t>34</w:t>
                  </w:r>
                  <w:r w:rsidRPr="00A049AB">
                    <w:rPr>
                      <w:bCs/>
                      <w:kern w:val="18"/>
                      <w:sz w:val="21"/>
                      <w:szCs w:val="21"/>
                    </w:rPr>
                    <w:t>.3</w:t>
                  </w:r>
                </w:p>
              </w:tc>
              <w:tc>
                <w:tcPr>
                  <w:tcW w:w="470" w:type="pct"/>
                  <w:shd w:val="clear" w:color="auto" w:fill="auto"/>
                  <w:vAlign w:val="center"/>
                </w:tcPr>
                <w:p w14:paraId="63699A15" w14:textId="658C2FC9" w:rsidR="00F76C5C" w:rsidRPr="00A049AB" w:rsidRDefault="00F76C5C" w:rsidP="00F76C5C">
                  <w:pPr>
                    <w:snapToGrid w:val="0"/>
                    <w:spacing w:line="240" w:lineRule="auto"/>
                    <w:jc w:val="center"/>
                    <w:rPr>
                      <w:bCs/>
                      <w:kern w:val="18"/>
                      <w:sz w:val="21"/>
                      <w:szCs w:val="21"/>
                    </w:rPr>
                  </w:pPr>
                  <w:r w:rsidRPr="00A049AB">
                    <w:rPr>
                      <w:rFonts w:hint="eastAsia"/>
                      <w:bCs/>
                      <w:kern w:val="18"/>
                      <w:sz w:val="21"/>
                      <w:szCs w:val="21"/>
                    </w:rPr>
                    <w:t>58</w:t>
                  </w:r>
                  <w:r w:rsidRPr="00A049AB">
                    <w:rPr>
                      <w:bCs/>
                      <w:kern w:val="18"/>
                      <w:sz w:val="21"/>
                      <w:szCs w:val="21"/>
                    </w:rPr>
                    <w:t>.4</w:t>
                  </w:r>
                </w:p>
              </w:tc>
              <w:tc>
                <w:tcPr>
                  <w:tcW w:w="474" w:type="pct"/>
                  <w:shd w:val="clear" w:color="auto" w:fill="auto"/>
                  <w:vAlign w:val="center"/>
                </w:tcPr>
                <w:p w14:paraId="6548F044" w14:textId="77777777" w:rsidR="00F76C5C" w:rsidRPr="00A049AB" w:rsidRDefault="00F76C5C" w:rsidP="00F76C5C">
                  <w:pPr>
                    <w:snapToGrid w:val="0"/>
                    <w:spacing w:line="240" w:lineRule="auto"/>
                    <w:jc w:val="center"/>
                    <w:rPr>
                      <w:bCs/>
                      <w:kern w:val="18"/>
                      <w:sz w:val="21"/>
                      <w:szCs w:val="21"/>
                    </w:rPr>
                  </w:pPr>
                  <w:r w:rsidRPr="00A049AB">
                    <w:rPr>
                      <w:bCs/>
                      <w:kern w:val="18"/>
                      <w:sz w:val="21"/>
                      <w:szCs w:val="21"/>
                    </w:rPr>
                    <w:t>1.2</w:t>
                  </w:r>
                </w:p>
              </w:tc>
              <w:tc>
                <w:tcPr>
                  <w:tcW w:w="582" w:type="pct"/>
                  <w:shd w:val="clear" w:color="auto" w:fill="auto"/>
                  <w:vAlign w:val="center"/>
                </w:tcPr>
                <w:p w14:paraId="3A365C56" w14:textId="77777777" w:rsidR="00F76C5C" w:rsidRPr="00A049AB" w:rsidRDefault="00F76C5C" w:rsidP="00F76C5C">
                  <w:pPr>
                    <w:snapToGrid w:val="0"/>
                    <w:spacing w:line="240" w:lineRule="auto"/>
                    <w:jc w:val="center"/>
                    <w:rPr>
                      <w:bCs/>
                      <w:kern w:val="18"/>
                      <w:sz w:val="21"/>
                      <w:szCs w:val="21"/>
                    </w:rPr>
                  </w:pPr>
                  <w:r w:rsidRPr="00A049AB">
                    <w:rPr>
                      <w:bCs/>
                      <w:kern w:val="18"/>
                      <w:sz w:val="21"/>
                      <w:szCs w:val="21"/>
                    </w:rPr>
                    <w:t>夜间</w:t>
                  </w:r>
                </w:p>
              </w:tc>
              <w:tc>
                <w:tcPr>
                  <w:tcW w:w="831" w:type="pct"/>
                  <w:shd w:val="clear" w:color="auto" w:fill="auto"/>
                  <w:vAlign w:val="center"/>
                </w:tcPr>
                <w:p w14:paraId="52811DD7" w14:textId="77777777" w:rsidR="00F76C5C" w:rsidRPr="00A049AB" w:rsidRDefault="00F76C5C" w:rsidP="00F76C5C">
                  <w:pPr>
                    <w:snapToGrid w:val="0"/>
                    <w:spacing w:line="240" w:lineRule="auto"/>
                    <w:jc w:val="center"/>
                    <w:rPr>
                      <w:bCs/>
                      <w:kern w:val="18"/>
                      <w:sz w:val="21"/>
                      <w:szCs w:val="21"/>
                    </w:rPr>
                  </w:pPr>
                  <w:r w:rsidRPr="00A049AB">
                    <w:rPr>
                      <w:bCs/>
                      <w:kern w:val="18"/>
                      <w:sz w:val="21"/>
                      <w:szCs w:val="21"/>
                    </w:rPr>
                    <w:t>13.8</w:t>
                  </w:r>
                </w:p>
              </w:tc>
              <w:tc>
                <w:tcPr>
                  <w:tcW w:w="831" w:type="pct"/>
                  <w:shd w:val="clear" w:color="auto" w:fill="auto"/>
                  <w:vAlign w:val="center"/>
                </w:tcPr>
                <w:p w14:paraId="3E62AFB3" w14:textId="77777777" w:rsidR="00F76C5C" w:rsidRPr="00A049AB" w:rsidRDefault="00F76C5C" w:rsidP="00F76C5C">
                  <w:pPr>
                    <w:snapToGrid w:val="0"/>
                    <w:spacing w:line="240" w:lineRule="auto"/>
                    <w:jc w:val="center"/>
                    <w:rPr>
                      <w:bCs/>
                      <w:kern w:val="18"/>
                      <w:sz w:val="21"/>
                      <w:szCs w:val="21"/>
                    </w:rPr>
                  </w:pPr>
                  <w:r w:rsidRPr="00A049AB">
                    <w:rPr>
                      <w:bCs/>
                      <w:kern w:val="18"/>
                      <w:sz w:val="21"/>
                      <w:szCs w:val="21"/>
                    </w:rPr>
                    <w:t>55</w:t>
                  </w:r>
                </w:p>
              </w:tc>
              <w:tc>
                <w:tcPr>
                  <w:tcW w:w="696" w:type="pct"/>
                  <w:shd w:val="clear" w:color="auto" w:fill="auto"/>
                  <w:vAlign w:val="center"/>
                </w:tcPr>
                <w:p w14:paraId="6AFB43C3" w14:textId="77777777" w:rsidR="00F76C5C" w:rsidRDefault="00F76C5C" w:rsidP="00F76C5C">
                  <w:pPr>
                    <w:snapToGrid w:val="0"/>
                    <w:spacing w:line="240" w:lineRule="auto"/>
                    <w:jc w:val="center"/>
                    <w:rPr>
                      <w:bCs/>
                      <w:kern w:val="18"/>
                      <w:sz w:val="21"/>
                      <w:szCs w:val="21"/>
                    </w:rPr>
                  </w:pPr>
                  <w:r>
                    <w:rPr>
                      <w:bCs/>
                      <w:kern w:val="18"/>
                      <w:sz w:val="21"/>
                      <w:szCs w:val="21"/>
                    </w:rPr>
                    <w:t>达标</w:t>
                  </w:r>
                </w:p>
              </w:tc>
            </w:tr>
            <w:tr w:rsidR="001E727E" w14:paraId="529B8149" w14:textId="77777777" w:rsidTr="00F76C5C">
              <w:trPr>
                <w:jc w:val="center"/>
              </w:trPr>
              <w:tc>
                <w:tcPr>
                  <w:tcW w:w="646" w:type="pct"/>
                  <w:vMerge w:val="restart"/>
                  <w:shd w:val="clear" w:color="auto" w:fill="auto"/>
                  <w:vAlign w:val="center"/>
                </w:tcPr>
                <w:p w14:paraId="36301AA5" w14:textId="77777777" w:rsidR="001E727E" w:rsidRDefault="00000000">
                  <w:pPr>
                    <w:snapToGrid w:val="0"/>
                    <w:spacing w:line="240" w:lineRule="auto"/>
                    <w:jc w:val="center"/>
                    <w:rPr>
                      <w:bCs/>
                      <w:kern w:val="18"/>
                      <w:sz w:val="21"/>
                      <w:szCs w:val="21"/>
                    </w:rPr>
                  </w:pPr>
                  <w:r>
                    <w:rPr>
                      <w:bCs/>
                      <w:kern w:val="18"/>
                      <w:sz w:val="21"/>
                      <w:szCs w:val="21"/>
                    </w:rPr>
                    <w:t>南侧</w:t>
                  </w:r>
                </w:p>
              </w:tc>
              <w:tc>
                <w:tcPr>
                  <w:tcW w:w="470" w:type="pct"/>
                  <w:shd w:val="clear" w:color="auto" w:fill="auto"/>
                  <w:vAlign w:val="center"/>
                </w:tcPr>
                <w:p w14:paraId="6E7AF538" w14:textId="55CF55EB" w:rsidR="001E727E" w:rsidRPr="00A049AB" w:rsidRDefault="00F76C5C">
                  <w:pPr>
                    <w:snapToGrid w:val="0"/>
                    <w:spacing w:line="240" w:lineRule="auto"/>
                    <w:jc w:val="center"/>
                    <w:rPr>
                      <w:bCs/>
                      <w:kern w:val="18"/>
                      <w:sz w:val="21"/>
                      <w:szCs w:val="21"/>
                    </w:rPr>
                  </w:pPr>
                  <w:r w:rsidRPr="00A049AB">
                    <w:rPr>
                      <w:rFonts w:hint="eastAsia"/>
                      <w:bCs/>
                      <w:kern w:val="18"/>
                      <w:sz w:val="21"/>
                      <w:szCs w:val="21"/>
                    </w:rPr>
                    <w:t>25.7</w:t>
                  </w:r>
                </w:p>
              </w:tc>
              <w:tc>
                <w:tcPr>
                  <w:tcW w:w="470" w:type="pct"/>
                  <w:shd w:val="clear" w:color="auto" w:fill="auto"/>
                  <w:vAlign w:val="center"/>
                </w:tcPr>
                <w:p w14:paraId="7E1E57E8" w14:textId="369753B1" w:rsidR="001E727E" w:rsidRPr="00A049AB" w:rsidRDefault="00F76C5C">
                  <w:pPr>
                    <w:snapToGrid w:val="0"/>
                    <w:spacing w:line="240" w:lineRule="auto"/>
                    <w:jc w:val="center"/>
                    <w:rPr>
                      <w:bCs/>
                      <w:kern w:val="18"/>
                      <w:sz w:val="21"/>
                      <w:szCs w:val="21"/>
                    </w:rPr>
                  </w:pPr>
                  <w:r w:rsidRPr="00A049AB">
                    <w:rPr>
                      <w:rFonts w:hint="eastAsia"/>
                      <w:bCs/>
                      <w:kern w:val="18"/>
                      <w:sz w:val="21"/>
                      <w:szCs w:val="21"/>
                    </w:rPr>
                    <w:t>48</w:t>
                  </w:r>
                  <w:r w:rsidRPr="00A049AB">
                    <w:rPr>
                      <w:bCs/>
                      <w:kern w:val="18"/>
                      <w:sz w:val="21"/>
                      <w:szCs w:val="21"/>
                    </w:rPr>
                    <w:t>.4</w:t>
                  </w:r>
                </w:p>
              </w:tc>
              <w:tc>
                <w:tcPr>
                  <w:tcW w:w="474" w:type="pct"/>
                  <w:shd w:val="clear" w:color="auto" w:fill="auto"/>
                  <w:vAlign w:val="center"/>
                </w:tcPr>
                <w:p w14:paraId="6D1F5524" w14:textId="77777777" w:rsidR="001E727E" w:rsidRPr="00A049AB" w:rsidRDefault="00000000">
                  <w:pPr>
                    <w:snapToGrid w:val="0"/>
                    <w:spacing w:line="240" w:lineRule="auto"/>
                    <w:jc w:val="center"/>
                    <w:rPr>
                      <w:bCs/>
                      <w:kern w:val="18"/>
                      <w:sz w:val="21"/>
                      <w:szCs w:val="21"/>
                    </w:rPr>
                  </w:pPr>
                  <w:r w:rsidRPr="00A049AB">
                    <w:rPr>
                      <w:bCs/>
                      <w:kern w:val="18"/>
                      <w:sz w:val="21"/>
                      <w:szCs w:val="21"/>
                    </w:rPr>
                    <w:t>1.2</w:t>
                  </w:r>
                </w:p>
              </w:tc>
              <w:tc>
                <w:tcPr>
                  <w:tcW w:w="582" w:type="pct"/>
                  <w:shd w:val="clear" w:color="auto" w:fill="auto"/>
                  <w:vAlign w:val="center"/>
                </w:tcPr>
                <w:p w14:paraId="66123BA3" w14:textId="77777777" w:rsidR="001E727E" w:rsidRPr="00A049AB" w:rsidRDefault="00000000">
                  <w:pPr>
                    <w:snapToGrid w:val="0"/>
                    <w:spacing w:line="240" w:lineRule="auto"/>
                    <w:jc w:val="center"/>
                    <w:rPr>
                      <w:bCs/>
                      <w:kern w:val="18"/>
                      <w:sz w:val="21"/>
                      <w:szCs w:val="21"/>
                    </w:rPr>
                  </w:pPr>
                  <w:r w:rsidRPr="00A049AB">
                    <w:rPr>
                      <w:bCs/>
                      <w:kern w:val="18"/>
                      <w:sz w:val="21"/>
                      <w:szCs w:val="21"/>
                    </w:rPr>
                    <w:t>昼间</w:t>
                  </w:r>
                </w:p>
              </w:tc>
              <w:tc>
                <w:tcPr>
                  <w:tcW w:w="831" w:type="pct"/>
                  <w:shd w:val="clear" w:color="auto" w:fill="auto"/>
                  <w:vAlign w:val="center"/>
                </w:tcPr>
                <w:p w14:paraId="6486DC44" w14:textId="77777777" w:rsidR="001E727E" w:rsidRPr="00A049AB" w:rsidRDefault="00000000">
                  <w:pPr>
                    <w:snapToGrid w:val="0"/>
                    <w:spacing w:line="240" w:lineRule="auto"/>
                    <w:jc w:val="center"/>
                    <w:rPr>
                      <w:bCs/>
                      <w:kern w:val="18"/>
                      <w:sz w:val="21"/>
                      <w:szCs w:val="21"/>
                    </w:rPr>
                  </w:pPr>
                  <w:r w:rsidRPr="00A049AB">
                    <w:rPr>
                      <w:bCs/>
                      <w:kern w:val="18"/>
                      <w:sz w:val="21"/>
                      <w:szCs w:val="21"/>
                    </w:rPr>
                    <w:t>36.2</w:t>
                  </w:r>
                </w:p>
              </w:tc>
              <w:tc>
                <w:tcPr>
                  <w:tcW w:w="831" w:type="pct"/>
                  <w:shd w:val="clear" w:color="auto" w:fill="auto"/>
                  <w:vAlign w:val="center"/>
                </w:tcPr>
                <w:p w14:paraId="24BD06CE" w14:textId="77777777" w:rsidR="001E727E" w:rsidRPr="00A049AB" w:rsidRDefault="00000000">
                  <w:pPr>
                    <w:snapToGrid w:val="0"/>
                    <w:spacing w:line="240" w:lineRule="auto"/>
                    <w:jc w:val="center"/>
                    <w:rPr>
                      <w:bCs/>
                      <w:kern w:val="18"/>
                      <w:sz w:val="21"/>
                      <w:szCs w:val="21"/>
                    </w:rPr>
                  </w:pPr>
                  <w:r w:rsidRPr="00A049AB">
                    <w:rPr>
                      <w:bCs/>
                      <w:kern w:val="18"/>
                      <w:sz w:val="21"/>
                      <w:szCs w:val="21"/>
                    </w:rPr>
                    <w:t>65</w:t>
                  </w:r>
                </w:p>
              </w:tc>
              <w:tc>
                <w:tcPr>
                  <w:tcW w:w="696" w:type="pct"/>
                  <w:shd w:val="clear" w:color="auto" w:fill="auto"/>
                  <w:vAlign w:val="center"/>
                </w:tcPr>
                <w:p w14:paraId="02BAC81C" w14:textId="77777777" w:rsidR="001E727E" w:rsidRDefault="00000000">
                  <w:pPr>
                    <w:snapToGrid w:val="0"/>
                    <w:spacing w:line="240" w:lineRule="auto"/>
                    <w:jc w:val="center"/>
                    <w:rPr>
                      <w:bCs/>
                      <w:kern w:val="18"/>
                      <w:sz w:val="21"/>
                      <w:szCs w:val="21"/>
                    </w:rPr>
                  </w:pPr>
                  <w:r>
                    <w:rPr>
                      <w:bCs/>
                      <w:kern w:val="18"/>
                      <w:sz w:val="21"/>
                      <w:szCs w:val="21"/>
                    </w:rPr>
                    <w:t>达标</w:t>
                  </w:r>
                </w:p>
              </w:tc>
            </w:tr>
            <w:tr w:rsidR="00F76C5C" w14:paraId="0FF0A3C2" w14:textId="77777777" w:rsidTr="00F76C5C">
              <w:trPr>
                <w:jc w:val="center"/>
              </w:trPr>
              <w:tc>
                <w:tcPr>
                  <w:tcW w:w="646" w:type="pct"/>
                  <w:vMerge/>
                  <w:shd w:val="clear" w:color="auto" w:fill="auto"/>
                  <w:vAlign w:val="center"/>
                </w:tcPr>
                <w:p w14:paraId="32BBA052" w14:textId="77777777" w:rsidR="00F76C5C" w:rsidRDefault="00F76C5C" w:rsidP="00F76C5C">
                  <w:pPr>
                    <w:snapToGrid w:val="0"/>
                    <w:spacing w:line="240" w:lineRule="auto"/>
                    <w:jc w:val="center"/>
                    <w:rPr>
                      <w:bCs/>
                      <w:kern w:val="18"/>
                      <w:sz w:val="21"/>
                      <w:szCs w:val="21"/>
                    </w:rPr>
                  </w:pPr>
                </w:p>
              </w:tc>
              <w:tc>
                <w:tcPr>
                  <w:tcW w:w="470" w:type="pct"/>
                  <w:shd w:val="clear" w:color="auto" w:fill="auto"/>
                  <w:vAlign w:val="center"/>
                </w:tcPr>
                <w:p w14:paraId="63022940" w14:textId="39BBE03F" w:rsidR="00F76C5C" w:rsidRPr="00A049AB" w:rsidRDefault="00F76C5C" w:rsidP="00F76C5C">
                  <w:pPr>
                    <w:snapToGrid w:val="0"/>
                    <w:spacing w:line="240" w:lineRule="auto"/>
                    <w:jc w:val="center"/>
                    <w:rPr>
                      <w:bCs/>
                      <w:kern w:val="18"/>
                      <w:sz w:val="21"/>
                      <w:szCs w:val="21"/>
                    </w:rPr>
                  </w:pPr>
                  <w:r w:rsidRPr="00A049AB">
                    <w:rPr>
                      <w:rFonts w:hint="eastAsia"/>
                      <w:bCs/>
                      <w:kern w:val="18"/>
                      <w:sz w:val="21"/>
                      <w:szCs w:val="21"/>
                    </w:rPr>
                    <w:t>25.7</w:t>
                  </w:r>
                </w:p>
              </w:tc>
              <w:tc>
                <w:tcPr>
                  <w:tcW w:w="470" w:type="pct"/>
                  <w:shd w:val="clear" w:color="auto" w:fill="auto"/>
                  <w:vAlign w:val="center"/>
                </w:tcPr>
                <w:p w14:paraId="64F576AE" w14:textId="6962BBC7" w:rsidR="00F76C5C" w:rsidRPr="00A049AB" w:rsidRDefault="00F76C5C" w:rsidP="00F76C5C">
                  <w:pPr>
                    <w:snapToGrid w:val="0"/>
                    <w:spacing w:line="240" w:lineRule="auto"/>
                    <w:jc w:val="center"/>
                    <w:rPr>
                      <w:bCs/>
                      <w:kern w:val="18"/>
                      <w:sz w:val="21"/>
                      <w:szCs w:val="21"/>
                    </w:rPr>
                  </w:pPr>
                  <w:r w:rsidRPr="00A049AB">
                    <w:rPr>
                      <w:rFonts w:hint="eastAsia"/>
                      <w:bCs/>
                      <w:kern w:val="18"/>
                      <w:sz w:val="21"/>
                      <w:szCs w:val="21"/>
                    </w:rPr>
                    <w:t>48</w:t>
                  </w:r>
                  <w:r w:rsidRPr="00A049AB">
                    <w:rPr>
                      <w:bCs/>
                      <w:kern w:val="18"/>
                      <w:sz w:val="21"/>
                      <w:szCs w:val="21"/>
                    </w:rPr>
                    <w:t>.4</w:t>
                  </w:r>
                </w:p>
              </w:tc>
              <w:tc>
                <w:tcPr>
                  <w:tcW w:w="474" w:type="pct"/>
                  <w:shd w:val="clear" w:color="auto" w:fill="auto"/>
                  <w:vAlign w:val="center"/>
                </w:tcPr>
                <w:p w14:paraId="37D6E9C5" w14:textId="77777777" w:rsidR="00F76C5C" w:rsidRPr="00A049AB" w:rsidRDefault="00F76C5C" w:rsidP="00F76C5C">
                  <w:pPr>
                    <w:snapToGrid w:val="0"/>
                    <w:spacing w:line="240" w:lineRule="auto"/>
                    <w:jc w:val="center"/>
                    <w:rPr>
                      <w:bCs/>
                      <w:kern w:val="18"/>
                      <w:sz w:val="21"/>
                      <w:szCs w:val="21"/>
                    </w:rPr>
                  </w:pPr>
                  <w:r w:rsidRPr="00A049AB">
                    <w:rPr>
                      <w:bCs/>
                      <w:kern w:val="18"/>
                      <w:sz w:val="21"/>
                      <w:szCs w:val="21"/>
                    </w:rPr>
                    <w:t>1.2</w:t>
                  </w:r>
                </w:p>
              </w:tc>
              <w:tc>
                <w:tcPr>
                  <w:tcW w:w="582" w:type="pct"/>
                  <w:shd w:val="clear" w:color="auto" w:fill="auto"/>
                  <w:vAlign w:val="center"/>
                </w:tcPr>
                <w:p w14:paraId="4AD30E5F" w14:textId="77777777" w:rsidR="00F76C5C" w:rsidRPr="00A049AB" w:rsidRDefault="00F76C5C" w:rsidP="00F76C5C">
                  <w:pPr>
                    <w:snapToGrid w:val="0"/>
                    <w:spacing w:line="240" w:lineRule="auto"/>
                    <w:jc w:val="center"/>
                    <w:rPr>
                      <w:bCs/>
                      <w:kern w:val="18"/>
                      <w:sz w:val="21"/>
                      <w:szCs w:val="21"/>
                    </w:rPr>
                  </w:pPr>
                  <w:r w:rsidRPr="00A049AB">
                    <w:rPr>
                      <w:bCs/>
                      <w:kern w:val="18"/>
                      <w:sz w:val="21"/>
                      <w:szCs w:val="21"/>
                    </w:rPr>
                    <w:t>夜间</w:t>
                  </w:r>
                </w:p>
              </w:tc>
              <w:tc>
                <w:tcPr>
                  <w:tcW w:w="831" w:type="pct"/>
                  <w:shd w:val="clear" w:color="auto" w:fill="auto"/>
                  <w:vAlign w:val="center"/>
                </w:tcPr>
                <w:p w14:paraId="1DDB2A41" w14:textId="77777777" w:rsidR="00F76C5C" w:rsidRPr="00A049AB" w:rsidRDefault="00F76C5C" w:rsidP="00F76C5C">
                  <w:pPr>
                    <w:snapToGrid w:val="0"/>
                    <w:spacing w:line="240" w:lineRule="auto"/>
                    <w:jc w:val="center"/>
                    <w:rPr>
                      <w:bCs/>
                      <w:kern w:val="18"/>
                      <w:sz w:val="21"/>
                      <w:szCs w:val="21"/>
                    </w:rPr>
                  </w:pPr>
                  <w:r w:rsidRPr="00A049AB">
                    <w:rPr>
                      <w:bCs/>
                      <w:kern w:val="18"/>
                      <w:sz w:val="21"/>
                      <w:szCs w:val="21"/>
                    </w:rPr>
                    <w:t>36.2</w:t>
                  </w:r>
                </w:p>
              </w:tc>
              <w:tc>
                <w:tcPr>
                  <w:tcW w:w="831" w:type="pct"/>
                  <w:shd w:val="clear" w:color="auto" w:fill="auto"/>
                  <w:vAlign w:val="center"/>
                </w:tcPr>
                <w:p w14:paraId="7BF0CDFC" w14:textId="77777777" w:rsidR="00F76C5C" w:rsidRPr="00A049AB" w:rsidRDefault="00F76C5C" w:rsidP="00F76C5C">
                  <w:pPr>
                    <w:snapToGrid w:val="0"/>
                    <w:spacing w:line="240" w:lineRule="auto"/>
                    <w:jc w:val="center"/>
                    <w:rPr>
                      <w:bCs/>
                      <w:kern w:val="18"/>
                      <w:sz w:val="21"/>
                      <w:szCs w:val="21"/>
                    </w:rPr>
                  </w:pPr>
                  <w:r w:rsidRPr="00A049AB">
                    <w:rPr>
                      <w:bCs/>
                      <w:kern w:val="18"/>
                      <w:sz w:val="21"/>
                      <w:szCs w:val="21"/>
                    </w:rPr>
                    <w:t>55</w:t>
                  </w:r>
                </w:p>
              </w:tc>
              <w:tc>
                <w:tcPr>
                  <w:tcW w:w="696" w:type="pct"/>
                  <w:shd w:val="clear" w:color="auto" w:fill="auto"/>
                  <w:vAlign w:val="center"/>
                </w:tcPr>
                <w:p w14:paraId="601B3C99" w14:textId="77777777" w:rsidR="00F76C5C" w:rsidRDefault="00F76C5C" w:rsidP="00F76C5C">
                  <w:pPr>
                    <w:snapToGrid w:val="0"/>
                    <w:spacing w:line="240" w:lineRule="auto"/>
                    <w:jc w:val="center"/>
                    <w:rPr>
                      <w:bCs/>
                      <w:kern w:val="18"/>
                      <w:sz w:val="21"/>
                      <w:szCs w:val="21"/>
                    </w:rPr>
                  </w:pPr>
                  <w:r>
                    <w:rPr>
                      <w:bCs/>
                      <w:kern w:val="18"/>
                      <w:sz w:val="21"/>
                      <w:szCs w:val="21"/>
                    </w:rPr>
                    <w:t>达标</w:t>
                  </w:r>
                </w:p>
              </w:tc>
            </w:tr>
            <w:tr w:rsidR="001E727E" w14:paraId="615BED3B" w14:textId="77777777" w:rsidTr="00F76C5C">
              <w:trPr>
                <w:jc w:val="center"/>
              </w:trPr>
              <w:tc>
                <w:tcPr>
                  <w:tcW w:w="646" w:type="pct"/>
                  <w:vMerge w:val="restart"/>
                  <w:shd w:val="clear" w:color="auto" w:fill="auto"/>
                  <w:vAlign w:val="center"/>
                </w:tcPr>
                <w:p w14:paraId="1DC70BB7" w14:textId="77777777" w:rsidR="001E727E" w:rsidRDefault="00000000">
                  <w:pPr>
                    <w:snapToGrid w:val="0"/>
                    <w:spacing w:line="240" w:lineRule="auto"/>
                    <w:jc w:val="center"/>
                    <w:rPr>
                      <w:bCs/>
                      <w:kern w:val="18"/>
                      <w:sz w:val="21"/>
                      <w:szCs w:val="21"/>
                    </w:rPr>
                  </w:pPr>
                  <w:r>
                    <w:rPr>
                      <w:bCs/>
                      <w:kern w:val="18"/>
                      <w:sz w:val="21"/>
                      <w:szCs w:val="21"/>
                    </w:rPr>
                    <w:t>西侧</w:t>
                  </w:r>
                </w:p>
              </w:tc>
              <w:tc>
                <w:tcPr>
                  <w:tcW w:w="470" w:type="pct"/>
                  <w:shd w:val="clear" w:color="auto" w:fill="auto"/>
                  <w:vAlign w:val="center"/>
                </w:tcPr>
                <w:p w14:paraId="781934D5" w14:textId="0446429E" w:rsidR="001E727E" w:rsidRPr="00A049AB" w:rsidRDefault="00D848C6">
                  <w:pPr>
                    <w:snapToGrid w:val="0"/>
                    <w:spacing w:line="240" w:lineRule="auto"/>
                    <w:jc w:val="center"/>
                    <w:rPr>
                      <w:bCs/>
                      <w:kern w:val="18"/>
                      <w:sz w:val="21"/>
                      <w:szCs w:val="21"/>
                    </w:rPr>
                  </w:pPr>
                  <w:r w:rsidRPr="00A049AB">
                    <w:rPr>
                      <w:rFonts w:hint="eastAsia"/>
                      <w:bCs/>
                      <w:kern w:val="18"/>
                      <w:sz w:val="21"/>
                      <w:szCs w:val="21"/>
                    </w:rPr>
                    <w:t>-17</w:t>
                  </w:r>
                  <w:r w:rsidRPr="00A049AB">
                    <w:rPr>
                      <w:bCs/>
                      <w:kern w:val="18"/>
                      <w:sz w:val="21"/>
                      <w:szCs w:val="21"/>
                    </w:rPr>
                    <w:t>.2</w:t>
                  </w:r>
                </w:p>
              </w:tc>
              <w:tc>
                <w:tcPr>
                  <w:tcW w:w="470" w:type="pct"/>
                  <w:shd w:val="clear" w:color="auto" w:fill="auto"/>
                  <w:vAlign w:val="center"/>
                </w:tcPr>
                <w:p w14:paraId="7A0CC8E9" w14:textId="168DBE95" w:rsidR="001E727E" w:rsidRPr="00A049AB" w:rsidRDefault="00D848C6">
                  <w:pPr>
                    <w:snapToGrid w:val="0"/>
                    <w:spacing w:line="240" w:lineRule="auto"/>
                    <w:jc w:val="center"/>
                    <w:rPr>
                      <w:bCs/>
                      <w:kern w:val="18"/>
                      <w:sz w:val="21"/>
                      <w:szCs w:val="21"/>
                    </w:rPr>
                  </w:pPr>
                  <w:r w:rsidRPr="00A049AB">
                    <w:rPr>
                      <w:rFonts w:hint="eastAsia"/>
                      <w:bCs/>
                      <w:kern w:val="18"/>
                      <w:sz w:val="21"/>
                      <w:szCs w:val="21"/>
                    </w:rPr>
                    <w:t>24</w:t>
                  </w:r>
                  <w:r w:rsidRPr="00A049AB">
                    <w:rPr>
                      <w:bCs/>
                      <w:kern w:val="18"/>
                      <w:sz w:val="21"/>
                      <w:szCs w:val="21"/>
                    </w:rPr>
                    <w:t>.6</w:t>
                  </w:r>
                </w:p>
              </w:tc>
              <w:tc>
                <w:tcPr>
                  <w:tcW w:w="474" w:type="pct"/>
                  <w:shd w:val="clear" w:color="auto" w:fill="auto"/>
                  <w:vAlign w:val="center"/>
                </w:tcPr>
                <w:p w14:paraId="57848476" w14:textId="77777777" w:rsidR="001E727E" w:rsidRPr="00A049AB" w:rsidRDefault="00000000">
                  <w:pPr>
                    <w:snapToGrid w:val="0"/>
                    <w:spacing w:line="240" w:lineRule="auto"/>
                    <w:jc w:val="center"/>
                    <w:rPr>
                      <w:bCs/>
                      <w:kern w:val="18"/>
                      <w:sz w:val="21"/>
                      <w:szCs w:val="21"/>
                    </w:rPr>
                  </w:pPr>
                  <w:r w:rsidRPr="00A049AB">
                    <w:rPr>
                      <w:bCs/>
                      <w:kern w:val="18"/>
                      <w:sz w:val="21"/>
                      <w:szCs w:val="21"/>
                    </w:rPr>
                    <w:t>1.2</w:t>
                  </w:r>
                </w:p>
              </w:tc>
              <w:tc>
                <w:tcPr>
                  <w:tcW w:w="582" w:type="pct"/>
                  <w:shd w:val="clear" w:color="auto" w:fill="auto"/>
                  <w:vAlign w:val="center"/>
                </w:tcPr>
                <w:p w14:paraId="11DA796A" w14:textId="77777777" w:rsidR="001E727E" w:rsidRPr="00A049AB" w:rsidRDefault="00000000">
                  <w:pPr>
                    <w:snapToGrid w:val="0"/>
                    <w:spacing w:line="240" w:lineRule="auto"/>
                    <w:jc w:val="center"/>
                    <w:rPr>
                      <w:bCs/>
                      <w:kern w:val="18"/>
                      <w:sz w:val="21"/>
                      <w:szCs w:val="21"/>
                    </w:rPr>
                  </w:pPr>
                  <w:r w:rsidRPr="00A049AB">
                    <w:rPr>
                      <w:bCs/>
                      <w:kern w:val="18"/>
                      <w:sz w:val="21"/>
                      <w:szCs w:val="21"/>
                    </w:rPr>
                    <w:t>昼间</w:t>
                  </w:r>
                </w:p>
              </w:tc>
              <w:tc>
                <w:tcPr>
                  <w:tcW w:w="831" w:type="pct"/>
                  <w:shd w:val="clear" w:color="auto" w:fill="auto"/>
                  <w:vAlign w:val="center"/>
                </w:tcPr>
                <w:p w14:paraId="0570831F" w14:textId="77777777" w:rsidR="001E727E" w:rsidRPr="00A049AB" w:rsidRDefault="00000000">
                  <w:pPr>
                    <w:snapToGrid w:val="0"/>
                    <w:spacing w:line="240" w:lineRule="auto"/>
                    <w:jc w:val="center"/>
                    <w:rPr>
                      <w:bCs/>
                      <w:kern w:val="18"/>
                      <w:sz w:val="21"/>
                      <w:szCs w:val="21"/>
                    </w:rPr>
                  </w:pPr>
                  <w:r w:rsidRPr="00A049AB">
                    <w:rPr>
                      <w:bCs/>
                      <w:kern w:val="18"/>
                      <w:sz w:val="21"/>
                      <w:szCs w:val="21"/>
                    </w:rPr>
                    <w:t>46.5</w:t>
                  </w:r>
                </w:p>
              </w:tc>
              <w:tc>
                <w:tcPr>
                  <w:tcW w:w="831" w:type="pct"/>
                  <w:shd w:val="clear" w:color="auto" w:fill="auto"/>
                  <w:vAlign w:val="center"/>
                </w:tcPr>
                <w:p w14:paraId="4862E4CC" w14:textId="77777777" w:rsidR="001E727E" w:rsidRPr="00A049AB" w:rsidRDefault="00000000">
                  <w:pPr>
                    <w:snapToGrid w:val="0"/>
                    <w:spacing w:line="240" w:lineRule="auto"/>
                    <w:jc w:val="center"/>
                    <w:rPr>
                      <w:bCs/>
                      <w:kern w:val="18"/>
                      <w:sz w:val="21"/>
                      <w:szCs w:val="21"/>
                    </w:rPr>
                  </w:pPr>
                  <w:r w:rsidRPr="00A049AB">
                    <w:rPr>
                      <w:bCs/>
                      <w:kern w:val="18"/>
                      <w:sz w:val="21"/>
                      <w:szCs w:val="21"/>
                    </w:rPr>
                    <w:t>65</w:t>
                  </w:r>
                </w:p>
              </w:tc>
              <w:tc>
                <w:tcPr>
                  <w:tcW w:w="696" w:type="pct"/>
                  <w:shd w:val="clear" w:color="auto" w:fill="auto"/>
                  <w:vAlign w:val="center"/>
                </w:tcPr>
                <w:p w14:paraId="14F04A37" w14:textId="77777777" w:rsidR="001E727E" w:rsidRDefault="00000000">
                  <w:pPr>
                    <w:snapToGrid w:val="0"/>
                    <w:spacing w:line="240" w:lineRule="auto"/>
                    <w:jc w:val="center"/>
                    <w:rPr>
                      <w:bCs/>
                      <w:kern w:val="18"/>
                      <w:sz w:val="21"/>
                      <w:szCs w:val="21"/>
                    </w:rPr>
                  </w:pPr>
                  <w:r>
                    <w:rPr>
                      <w:bCs/>
                      <w:kern w:val="18"/>
                      <w:sz w:val="21"/>
                      <w:szCs w:val="21"/>
                    </w:rPr>
                    <w:t>达标</w:t>
                  </w:r>
                </w:p>
              </w:tc>
            </w:tr>
            <w:tr w:rsidR="00D848C6" w14:paraId="27A3D059" w14:textId="77777777" w:rsidTr="00F76C5C">
              <w:trPr>
                <w:jc w:val="center"/>
              </w:trPr>
              <w:tc>
                <w:tcPr>
                  <w:tcW w:w="646" w:type="pct"/>
                  <w:vMerge/>
                  <w:shd w:val="clear" w:color="auto" w:fill="auto"/>
                  <w:vAlign w:val="center"/>
                </w:tcPr>
                <w:p w14:paraId="1EA8D4B1" w14:textId="77777777" w:rsidR="00D848C6" w:rsidRDefault="00D848C6" w:rsidP="00D848C6">
                  <w:pPr>
                    <w:snapToGrid w:val="0"/>
                    <w:spacing w:line="240" w:lineRule="auto"/>
                    <w:jc w:val="center"/>
                    <w:rPr>
                      <w:bCs/>
                      <w:kern w:val="18"/>
                      <w:sz w:val="21"/>
                      <w:szCs w:val="21"/>
                    </w:rPr>
                  </w:pPr>
                </w:p>
              </w:tc>
              <w:tc>
                <w:tcPr>
                  <w:tcW w:w="470" w:type="pct"/>
                  <w:shd w:val="clear" w:color="auto" w:fill="auto"/>
                  <w:vAlign w:val="center"/>
                </w:tcPr>
                <w:p w14:paraId="4DF43F20" w14:textId="578C0B38" w:rsidR="00D848C6" w:rsidRPr="00A049AB" w:rsidRDefault="00D848C6" w:rsidP="00D848C6">
                  <w:pPr>
                    <w:snapToGrid w:val="0"/>
                    <w:spacing w:line="240" w:lineRule="auto"/>
                    <w:jc w:val="center"/>
                    <w:rPr>
                      <w:bCs/>
                      <w:kern w:val="18"/>
                      <w:sz w:val="21"/>
                      <w:szCs w:val="21"/>
                    </w:rPr>
                  </w:pPr>
                  <w:r w:rsidRPr="00A049AB">
                    <w:rPr>
                      <w:rFonts w:hint="eastAsia"/>
                      <w:bCs/>
                      <w:kern w:val="18"/>
                      <w:sz w:val="21"/>
                      <w:szCs w:val="21"/>
                    </w:rPr>
                    <w:t>-17</w:t>
                  </w:r>
                  <w:r w:rsidRPr="00A049AB">
                    <w:rPr>
                      <w:bCs/>
                      <w:kern w:val="18"/>
                      <w:sz w:val="21"/>
                      <w:szCs w:val="21"/>
                    </w:rPr>
                    <w:t>.2</w:t>
                  </w:r>
                </w:p>
              </w:tc>
              <w:tc>
                <w:tcPr>
                  <w:tcW w:w="470" w:type="pct"/>
                  <w:shd w:val="clear" w:color="auto" w:fill="auto"/>
                  <w:vAlign w:val="center"/>
                </w:tcPr>
                <w:p w14:paraId="2E268AA3" w14:textId="72885DE9" w:rsidR="00D848C6" w:rsidRPr="00A049AB" w:rsidRDefault="00D848C6" w:rsidP="00D848C6">
                  <w:pPr>
                    <w:snapToGrid w:val="0"/>
                    <w:spacing w:line="240" w:lineRule="auto"/>
                    <w:jc w:val="center"/>
                    <w:rPr>
                      <w:bCs/>
                      <w:kern w:val="18"/>
                      <w:sz w:val="21"/>
                      <w:szCs w:val="21"/>
                    </w:rPr>
                  </w:pPr>
                  <w:r w:rsidRPr="00A049AB">
                    <w:rPr>
                      <w:rFonts w:hint="eastAsia"/>
                      <w:bCs/>
                      <w:kern w:val="18"/>
                      <w:sz w:val="21"/>
                      <w:szCs w:val="21"/>
                    </w:rPr>
                    <w:t>24</w:t>
                  </w:r>
                  <w:r w:rsidRPr="00A049AB">
                    <w:rPr>
                      <w:bCs/>
                      <w:kern w:val="18"/>
                      <w:sz w:val="21"/>
                      <w:szCs w:val="21"/>
                    </w:rPr>
                    <w:t>.6</w:t>
                  </w:r>
                </w:p>
              </w:tc>
              <w:tc>
                <w:tcPr>
                  <w:tcW w:w="474" w:type="pct"/>
                  <w:shd w:val="clear" w:color="auto" w:fill="auto"/>
                  <w:vAlign w:val="center"/>
                </w:tcPr>
                <w:p w14:paraId="17A16B28" w14:textId="77777777" w:rsidR="00D848C6" w:rsidRPr="00A049AB" w:rsidRDefault="00D848C6" w:rsidP="00D848C6">
                  <w:pPr>
                    <w:snapToGrid w:val="0"/>
                    <w:spacing w:line="240" w:lineRule="auto"/>
                    <w:jc w:val="center"/>
                    <w:rPr>
                      <w:bCs/>
                      <w:kern w:val="18"/>
                      <w:sz w:val="21"/>
                      <w:szCs w:val="21"/>
                    </w:rPr>
                  </w:pPr>
                  <w:r w:rsidRPr="00A049AB">
                    <w:rPr>
                      <w:bCs/>
                      <w:kern w:val="18"/>
                      <w:sz w:val="21"/>
                      <w:szCs w:val="21"/>
                    </w:rPr>
                    <w:t>1.2</w:t>
                  </w:r>
                </w:p>
              </w:tc>
              <w:tc>
                <w:tcPr>
                  <w:tcW w:w="582" w:type="pct"/>
                  <w:shd w:val="clear" w:color="auto" w:fill="auto"/>
                  <w:vAlign w:val="center"/>
                </w:tcPr>
                <w:p w14:paraId="26988C23" w14:textId="77777777" w:rsidR="00D848C6" w:rsidRPr="00A049AB" w:rsidRDefault="00D848C6" w:rsidP="00D848C6">
                  <w:pPr>
                    <w:snapToGrid w:val="0"/>
                    <w:spacing w:line="240" w:lineRule="auto"/>
                    <w:jc w:val="center"/>
                    <w:rPr>
                      <w:bCs/>
                      <w:kern w:val="18"/>
                      <w:sz w:val="21"/>
                      <w:szCs w:val="21"/>
                    </w:rPr>
                  </w:pPr>
                  <w:r w:rsidRPr="00A049AB">
                    <w:rPr>
                      <w:bCs/>
                      <w:kern w:val="18"/>
                      <w:sz w:val="21"/>
                      <w:szCs w:val="21"/>
                    </w:rPr>
                    <w:t>夜间</w:t>
                  </w:r>
                </w:p>
              </w:tc>
              <w:tc>
                <w:tcPr>
                  <w:tcW w:w="831" w:type="pct"/>
                  <w:shd w:val="clear" w:color="auto" w:fill="auto"/>
                  <w:vAlign w:val="center"/>
                </w:tcPr>
                <w:p w14:paraId="4544F3CE" w14:textId="77777777" w:rsidR="00D848C6" w:rsidRPr="00A049AB" w:rsidRDefault="00D848C6" w:rsidP="00D848C6">
                  <w:pPr>
                    <w:snapToGrid w:val="0"/>
                    <w:spacing w:line="240" w:lineRule="auto"/>
                    <w:jc w:val="center"/>
                    <w:rPr>
                      <w:bCs/>
                      <w:kern w:val="18"/>
                      <w:sz w:val="21"/>
                      <w:szCs w:val="21"/>
                    </w:rPr>
                  </w:pPr>
                  <w:r w:rsidRPr="00A049AB">
                    <w:rPr>
                      <w:bCs/>
                      <w:kern w:val="18"/>
                      <w:sz w:val="21"/>
                      <w:szCs w:val="21"/>
                    </w:rPr>
                    <w:t>46.5</w:t>
                  </w:r>
                </w:p>
              </w:tc>
              <w:tc>
                <w:tcPr>
                  <w:tcW w:w="831" w:type="pct"/>
                  <w:shd w:val="clear" w:color="auto" w:fill="auto"/>
                  <w:vAlign w:val="center"/>
                </w:tcPr>
                <w:p w14:paraId="0149FE8E" w14:textId="77777777" w:rsidR="00D848C6" w:rsidRPr="00A049AB" w:rsidRDefault="00D848C6" w:rsidP="00D848C6">
                  <w:pPr>
                    <w:snapToGrid w:val="0"/>
                    <w:spacing w:line="240" w:lineRule="auto"/>
                    <w:jc w:val="center"/>
                    <w:rPr>
                      <w:bCs/>
                      <w:kern w:val="18"/>
                      <w:sz w:val="21"/>
                      <w:szCs w:val="21"/>
                    </w:rPr>
                  </w:pPr>
                  <w:r w:rsidRPr="00A049AB">
                    <w:rPr>
                      <w:bCs/>
                      <w:kern w:val="18"/>
                      <w:sz w:val="21"/>
                      <w:szCs w:val="21"/>
                    </w:rPr>
                    <w:t>55</w:t>
                  </w:r>
                </w:p>
              </w:tc>
              <w:tc>
                <w:tcPr>
                  <w:tcW w:w="696" w:type="pct"/>
                  <w:shd w:val="clear" w:color="auto" w:fill="auto"/>
                  <w:vAlign w:val="center"/>
                </w:tcPr>
                <w:p w14:paraId="0EB74376" w14:textId="77777777" w:rsidR="00D848C6" w:rsidRDefault="00D848C6" w:rsidP="00D848C6">
                  <w:pPr>
                    <w:snapToGrid w:val="0"/>
                    <w:spacing w:line="240" w:lineRule="auto"/>
                    <w:jc w:val="center"/>
                    <w:rPr>
                      <w:bCs/>
                      <w:kern w:val="18"/>
                      <w:sz w:val="21"/>
                      <w:szCs w:val="21"/>
                    </w:rPr>
                  </w:pPr>
                  <w:r>
                    <w:rPr>
                      <w:bCs/>
                      <w:kern w:val="18"/>
                      <w:sz w:val="21"/>
                      <w:szCs w:val="21"/>
                    </w:rPr>
                    <w:t>达标</w:t>
                  </w:r>
                </w:p>
              </w:tc>
            </w:tr>
            <w:tr w:rsidR="001E727E" w14:paraId="35448BDB" w14:textId="77777777" w:rsidTr="00F76C5C">
              <w:trPr>
                <w:jc w:val="center"/>
              </w:trPr>
              <w:tc>
                <w:tcPr>
                  <w:tcW w:w="646" w:type="pct"/>
                  <w:vMerge w:val="restart"/>
                  <w:shd w:val="clear" w:color="auto" w:fill="auto"/>
                  <w:vAlign w:val="center"/>
                </w:tcPr>
                <w:p w14:paraId="527CBA70" w14:textId="77777777" w:rsidR="001E727E" w:rsidRDefault="00000000">
                  <w:pPr>
                    <w:snapToGrid w:val="0"/>
                    <w:spacing w:line="240" w:lineRule="auto"/>
                    <w:jc w:val="center"/>
                    <w:rPr>
                      <w:bCs/>
                      <w:kern w:val="18"/>
                      <w:sz w:val="21"/>
                      <w:szCs w:val="21"/>
                    </w:rPr>
                  </w:pPr>
                  <w:r>
                    <w:rPr>
                      <w:bCs/>
                      <w:kern w:val="18"/>
                      <w:sz w:val="21"/>
                      <w:szCs w:val="21"/>
                    </w:rPr>
                    <w:t>北侧</w:t>
                  </w:r>
                </w:p>
              </w:tc>
              <w:tc>
                <w:tcPr>
                  <w:tcW w:w="470" w:type="pct"/>
                  <w:shd w:val="clear" w:color="auto" w:fill="auto"/>
                  <w:vAlign w:val="center"/>
                </w:tcPr>
                <w:p w14:paraId="1609438D" w14:textId="665128AA" w:rsidR="001E727E" w:rsidRPr="00A049AB" w:rsidRDefault="00D848C6">
                  <w:pPr>
                    <w:snapToGrid w:val="0"/>
                    <w:spacing w:line="240" w:lineRule="auto"/>
                    <w:jc w:val="center"/>
                    <w:rPr>
                      <w:bCs/>
                      <w:kern w:val="18"/>
                      <w:sz w:val="21"/>
                      <w:szCs w:val="21"/>
                    </w:rPr>
                  </w:pPr>
                  <w:r w:rsidRPr="00A049AB">
                    <w:rPr>
                      <w:rFonts w:hint="eastAsia"/>
                      <w:bCs/>
                      <w:kern w:val="18"/>
                      <w:sz w:val="21"/>
                      <w:szCs w:val="21"/>
                    </w:rPr>
                    <w:t>-5</w:t>
                  </w:r>
                  <w:r w:rsidRPr="00A049AB">
                    <w:rPr>
                      <w:bCs/>
                      <w:kern w:val="18"/>
                      <w:sz w:val="21"/>
                      <w:szCs w:val="21"/>
                    </w:rPr>
                    <w:t>.4</w:t>
                  </w:r>
                </w:p>
              </w:tc>
              <w:tc>
                <w:tcPr>
                  <w:tcW w:w="470" w:type="pct"/>
                  <w:shd w:val="clear" w:color="auto" w:fill="auto"/>
                  <w:vAlign w:val="center"/>
                </w:tcPr>
                <w:p w14:paraId="7C7146BF" w14:textId="2382E727" w:rsidR="001E727E" w:rsidRPr="00A049AB" w:rsidRDefault="00D848C6">
                  <w:pPr>
                    <w:snapToGrid w:val="0"/>
                    <w:spacing w:line="240" w:lineRule="auto"/>
                    <w:jc w:val="center"/>
                    <w:rPr>
                      <w:bCs/>
                      <w:kern w:val="18"/>
                      <w:sz w:val="21"/>
                      <w:szCs w:val="21"/>
                    </w:rPr>
                  </w:pPr>
                  <w:r w:rsidRPr="00A049AB">
                    <w:rPr>
                      <w:rFonts w:hint="eastAsia"/>
                      <w:bCs/>
                      <w:kern w:val="18"/>
                      <w:sz w:val="21"/>
                      <w:szCs w:val="21"/>
                    </w:rPr>
                    <w:t>61</w:t>
                  </w:r>
                  <w:r w:rsidRPr="00A049AB">
                    <w:rPr>
                      <w:bCs/>
                      <w:kern w:val="18"/>
                      <w:sz w:val="21"/>
                      <w:szCs w:val="21"/>
                    </w:rPr>
                    <w:t>.5</w:t>
                  </w:r>
                </w:p>
              </w:tc>
              <w:tc>
                <w:tcPr>
                  <w:tcW w:w="474" w:type="pct"/>
                  <w:shd w:val="clear" w:color="auto" w:fill="auto"/>
                  <w:vAlign w:val="center"/>
                </w:tcPr>
                <w:p w14:paraId="20B3F504" w14:textId="77777777" w:rsidR="001E727E" w:rsidRPr="00A049AB" w:rsidRDefault="00000000">
                  <w:pPr>
                    <w:snapToGrid w:val="0"/>
                    <w:spacing w:line="240" w:lineRule="auto"/>
                    <w:jc w:val="center"/>
                    <w:rPr>
                      <w:bCs/>
                      <w:kern w:val="18"/>
                      <w:sz w:val="21"/>
                      <w:szCs w:val="21"/>
                    </w:rPr>
                  </w:pPr>
                  <w:r w:rsidRPr="00A049AB">
                    <w:rPr>
                      <w:bCs/>
                      <w:kern w:val="18"/>
                      <w:sz w:val="21"/>
                      <w:szCs w:val="21"/>
                    </w:rPr>
                    <w:t>1.2</w:t>
                  </w:r>
                </w:p>
              </w:tc>
              <w:tc>
                <w:tcPr>
                  <w:tcW w:w="582" w:type="pct"/>
                  <w:shd w:val="clear" w:color="auto" w:fill="auto"/>
                  <w:vAlign w:val="center"/>
                </w:tcPr>
                <w:p w14:paraId="32CB5606" w14:textId="77777777" w:rsidR="001E727E" w:rsidRPr="00A049AB" w:rsidRDefault="00000000">
                  <w:pPr>
                    <w:snapToGrid w:val="0"/>
                    <w:spacing w:line="240" w:lineRule="auto"/>
                    <w:jc w:val="center"/>
                    <w:rPr>
                      <w:bCs/>
                      <w:kern w:val="18"/>
                      <w:sz w:val="21"/>
                      <w:szCs w:val="21"/>
                    </w:rPr>
                  </w:pPr>
                  <w:r w:rsidRPr="00A049AB">
                    <w:rPr>
                      <w:bCs/>
                      <w:kern w:val="18"/>
                      <w:sz w:val="21"/>
                      <w:szCs w:val="21"/>
                    </w:rPr>
                    <w:t>昼间</w:t>
                  </w:r>
                </w:p>
              </w:tc>
              <w:tc>
                <w:tcPr>
                  <w:tcW w:w="831" w:type="pct"/>
                  <w:shd w:val="clear" w:color="auto" w:fill="auto"/>
                  <w:vAlign w:val="center"/>
                </w:tcPr>
                <w:p w14:paraId="3DAFE72B" w14:textId="458FFC0A" w:rsidR="001E727E" w:rsidRPr="00A049AB" w:rsidRDefault="007A18CC">
                  <w:pPr>
                    <w:snapToGrid w:val="0"/>
                    <w:spacing w:line="240" w:lineRule="auto"/>
                    <w:jc w:val="center"/>
                    <w:rPr>
                      <w:bCs/>
                      <w:kern w:val="18"/>
                      <w:sz w:val="21"/>
                      <w:szCs w:val="21"/>
                    </w:rPr>
                  </w:pPr>
                  <w:r>
                    <w:rPr>
                      <w:rFonts w:hint="eastAsia"/>
                      <w:bCs/>
                      <w:kern w:val="18"/>
                      <w:sz w:val="21"/>
                      <w:szCs w:val="21"/>
                    </w:rPr>
                    <w:t>42</w:t>
                  </w:r>
                  <w:r w:rsidRPr="00A049AB">
                    <w:rPr>
                      <w:bCs/>
                      <w:kern w:val="18"/>
                      <w:sz w:val="21"/>
                      <w:szCs w:val="21"/>
                    </w:rPr>
                    <w:t>.5</w:t>
                  </w:r>
                </w:p>
              </w:tc>
              <w:tc>
                <w:tcPr>
                  <w:tcW w:w="831" w:type="pct"/>
                  <w:shd w:val="clear" w:color="auto" w:fill="auto"/>
                  <w:vAlign w:val="center"/>
                </w:tcPr>
                <w:p w14:paraId="20441EEF" w14:textId="77777777" w:rsidR="001E727E" w:rsidRPr="00A049AB" w:rsidRDefault="00000000">
                  <w:pPr>
                    <w:snapToGrid w:val="0"/>
                    <w:spacing w:line="240" w:lineRule="auto"/>
                    <w:jc w:val="center"/>
                    <w:rPr>
                      <w:bCs/>
                      <w:kern w:val="18"/>
                      <w:sz w:val="21"/>
                      <w:szCs w:val="21"/>
                    </w:rPr>
                  </w:pPr>
                  <w:r w:rsidRPr="00A049AB">
                    <w:rPr>
                      <w:bCs/>
                      <w:kern w:val="18"/>
                      <w:sz w:val="21"/>
                      <w:szCs w:val="21"/>
                    </w:rPr>
                    <w:t>65</w:t>
                  </w:r>
                </w:p>
              </w:tc>
              <w:tc>
                <w:tcPr>
                  <w:tcW w:w="696" w:type="pct"/>
                  <w:shd w:val="clear" w:color="auto" w:fill="auto"/>
                  <w:vAlign w:val="center"/>
                </w:tcPr>
                <w:p w14:paraId="70638725" w14:textId="77777777" w:rsidR="001E727E" w:rsidRDefault="00000000">
                  <w:pPr>
                    <w:snapToGrid w:val="0"/>
                    <w:spacing w:line="240" w:lineRule="auto"/>
                    <w:jc w:val="center"/>
                    <w:rPr>
                      <w:bCs/>
                      <w:kern w:val="18"/>
                      <w:sz w:val="21"/>
                      <w:szCs w:val="21"/>
                    </w:rPr>
                  </w:pPr>
                  <w:r>
                    <w:rPr>
                      <w:bCs/>
                      <w:kern w:val="18"/>
                      <w:sz w:val="21"/>
                      <w:szCs w:val="21"/>
                    </w:rPr>
                    <w:t>达标</w:t>
                  </w:r>
                </w:p>
              </w:tc>
            </w:tr>
            <w:tr w:rsidR="00D848C6" w14:paraId="089EBC96" w14:textId="77777777" w:rsidTr="00F76C5C">
              <w:trPr>
                <w:jc w:val="center"/>
              </w:trPr>
              <w:tc>
                <w:tcPr>
                  <w:tcW w:w="646" w:type="pct"/>
                  <w:vMerge/>
                  <w:shd w:val="clear" w:color="auto" w:fill="auto"/>
                  <w:vAlign w:val="center"/>
                </w:tcPr>
                <w:p w14:paraId="21B61C50" w14:textId="77777777" w:rsidR="00D848C6" w:rsidRDefault="00D848C6" w:rsidP="00D848C6">
                  <w:pPr>
                    <w:snapToGrid w:val="0"/>
                    <w:spacing w:line="240" w:lineRule="auto"/>
                    <w:jc w:val="center"/>
                    <w:rPr>
                      <w:bCs/>
                      <w:kern w:val="18"/>
                      <w:sz w:val="21"/>
                      <w:szCs w:val="21"/>
                    </w:rPr>
                  </w:pPr>
                </w:p>
              </w:tc>
              <w:tc>
                <w:tcPr>
                  <w:tcW w:w="470" w:type="pct"/>
                  <w:shd w:val="clear" w:color="auto" w:fill="auto"/>
                  <w:vAlign w:val="center"/>
                </w:tcPr>
                <w:p w14:paraId="6268F50A" w14:textId="680DD824" w:rsidR="00D848C6" w:rsidRPr="00A049AB" w:rsidRDefault="00D848C6" w:rsidP="00D848C6">
                  <w:pPr>
                    <w:snapToGrid w:val="0"/>
                    <w:spacing w:line="240" w:lineRule="auto"/>
                    <w:jc w:val="center"/>
                    <w:rPr>
                      <w:bCs/>
                      <w:kern w:val="18"/>
                      <w:sz w:val="21"/>
                      <w:szCs w:val="21"/>
                    </w:rPr>
                  </w:pPr>
                  <w:r w:rsidRPr="00A049AB">
                    <w:rPr>
                      <w:rFonts w:hint="eastAsia"/>
                      <w:bCs/>
                      <w:kern w:val="18"/>
                      <w:sz w:val="21"/>
                      <w:szCs w:val="21"/>
                    </w:rPr>
                    <w:t>-5</w:t>
                  </w:r>
                  <w:r w:rsidRPr="00A049AB">
                    <w:rPr>
                      <w:bCs/>
                      <w:kern w:val="18"/>
                      <w:sz w:val="21"/>
                      <w:szCs w:val="21"/>
                    </w:rPr>
                    <w:t>.4</w:t>
                  </w:r>
                </w:p>
              </w:tc>
              <w:tc>
                <w:tcPr>
                  <w:tcW w:w="470" w:type="pct"/>
                  <w:shd w:val="clear" w:color="auto" w:fill="auto"/>
                  <w:vAlign w:val="center"/>
                </w:tcPr>
                <w:p w14:paraId="6F8D6183" w14:textId="3E434E87" w:rsidR="00D848C6" w:rsidRPr="00A049AB" w:rsidRDefault="00D848C6" w:rsidP="00D848C6">
                  <w:pPr>
                    <w:snapToGrid w:val="0"/>
                    <w:spacing w:line="240" w:lineRule="auto"/>
                    <w:jc w:val="center"/>
                    <w:rPr>
                      <w:bCs/>
                      <w:kern w:val="18"/>
                      <w:sz w:val="21"/>
                      <w:szCs w:val="21"/>
                    </w:rPr>
                  </w:pPr>
                  <w:r w:rsidRPr="00A049AB">
                    <w:rPr>
                      <w:rFonts w:hint="eastAsia"/>
                      <w:bCs/>
                      <w:kern w:val="18"/>
                      <w:sz w:val="21"/>
                      <w:szCs w:val="21"/>
                    </w:rPr>
                    <w:t>61</w:t>
                  </w:r>
                  <w:r w:rsidRPr="00A049AB">
                    <w:rPr>
                      <w:bCs/>
                      <w:kern w:val="18"/>
                      <w:sz w:val="21"/>
                      <w:szCs w:val="21"/>
                    </w:rPr>
                    <w:t>.5</w:t>
                  </w:r>
                </w:p>
              </w:tc>
              <w:tc>
                <w:tcPr>
                  <w:tcW w:w="474" w:type="pct"/>
                  <w:shd w:val="clear" w:color="auto" w:fill="auto"/>
                  <w:vAlign w:val="center"/>
                </w:tcPr>
                <w:p w14:paraId="1DE2D97A" w14:textId="77777777" w:rsidR="00D848C6" w:rsidRPr="00A049AB" w:rsidRDefault="00D848C6" w:rsidP="00D848C6">
                  <w:pPr>
                    <w:snapToGrid w:val="0"/>
                    <w:spacing w:line="240" w:lineRule="auto"/>
                    <w:jc w:val="center"/>
                    <w:rPr>
                      <w:bCs/>
                      <w:kern w:val="18"/>
                      <w:sz w:val="21"/>
                      <w:szCs w:val="21"/>
                    </w:rPr>
                  </w:pPr>
                  <w:r w:rsidRPr="00A049AB">
                    <w:rPr>
                      <w:bCs/>
                      <w:kern w:val="18"/>
                      <w:sz w:val="21"/>
                      <w:szCs w:val="21"/>
                    </w:rPr>
                    <w:t>1.2</w:t>
                  </w:r>
                </w:p>
              </w:tc>
              <w:tc>
                <w:tcPr>
                  <w:tcW w:w="582" w:type="pct"/>
                  <w:shd w:val="clear" w:color="auto" w:fill="auto"/>
                  <w:vAlign w:val="center"/>
                </w:tcPr>
                <w:p w14:paraId="22BDCC9A" w14:textId="77777777" w:rsidR="00D848C6" w:rsidRPr="00A049AB" w:rsidRDefault="00D848C6" w:rsidP="00D848C6">
                  <w:pPr>
                    <w:snapToGrid w:val="0"/>
                    <w:spacing w:line="240" w:lineRule="auto"/>
                    <w:jc w:val="center"/>
                    <w:rPr>
                      <w:bCs/>
                      <w:kern w:val="18"/>
                      <w:sz w:val="21"/>
                      <w:szCs w:val="21"/>
                    </w:rPr>
                  </w:pPr>
                  <w:r w:rsidRPr="00A049AB">
                    <w:rPr>
                      <w:bCs/>
                      <w:kern w:val="18"/>
                      <w:sz w:val="21"/>
                      <w:szCs w:val="21"/>
                    </w:rPr>
                    <w:t>夜间</w:t>
                  </w:r>
                </w:p>
              </w:tc>
              <w:tc>
                <w:tcPr>
                  <w:tcW w:w="831" w:type="pct"/>
                  <w:shd w:val="clear" w:color="auto" w:fill="auto"/>
                  <w:vAlign w:val="center"/>
                </w:tcPr>
                <w:p w14:paraId="665EFB05" w14:textId="5EE7DD9A" w:rsidR="00D848C6" w:rsidRPr="00A049AB" w:rsidRDefault="007A18CC" w:rsidP="00D848C6">
                  <w:pPr>
                    <w:snapToGrid w:val="0"/>
                    <w:spacing w:line="240" w:lineRule="auto"/>
                    <w:jc w:val="center"/>
                    <w:rPr>
                      <w:bCs/>
                      <w:kern w:val="18"/>
                      <w:sz w:val="21"/>
                      <w:szCs w:val="21"/>
                    </w:rPr>
                  </w:pPr>
                  <w:r>
                    <w:rPr>
                      <w:rFonts w:hint="eastAsia"/>
                      <w:bCs/>
                      <w:kern w:val="18"/>
                      <w:sz w:val="21"/>
                      <w:szCs w:val="21"/>
                    </w:rPr>
                    <w:t>42</w:t>
                  </w:r>
                  <w:r w:rsidR="00D848C6" w:rsidRPr="00A049AB">
                    <w:rPr>
                      <w:bCs/>
                      <w:kern w:val="18"/>
                      <w:sz w:val="21"/>
                      <w:szCs w:val="21"/>
                    </w:rPr>
                    <w:t>.5</w:t>
                  </w:r>
                </w:p>
              </w:tc>
              <w:tc>
                <w:tcPr>
                  <w:tcW w:w="831" w:type="pct"/>
                  <w:shd w:val="clear" w:color="auto" w:fill="auto"/>
                  <w:vAlign w:val="center"/>
                </w:tcPr>
                <w:p w14:paraId="64D0EF2B" w14:textId="77777777" w:rsidR="00D848C6" w:rsidRPr="00A049AB" w:rsidRDefault="00D848C6" w:rsidP="00D848C6">
                  <w:pPr>
                    <w:snapToGrid w:val="0"/>
                    <w:spacing w:line="240" w:lineRule="auto"/>
                    <w:jc w:val="center"/>
                    <w:rPr>
                      <w:bCs/>
                      <w:kern w:val="18"/>
                      <w:sz w:val="21"/>
                      <w:szCs w:val="21"/>
                    </w:rPr>
                  </w:pPr>
                  <w:r w:rsidRPr="00A049AB">
                    <w:rPr>
                      <w:bCs/>
                      <w:kern w:val="18"/>
                      <w:sz w:val="21"/>
                      <w:szCs w:val="21"/>
                    </w:rPr>
                    <w:t>55</w:t>
                  </w:r>
                </w:p>
              </w:tc>
              <w:tc>
                <w:tcPr>
                  <w:tcW w:w="696" w:type="pct"/>
                  <w:shd w:val="clear" w:color="auto" w:fill="auto"/>
                  <w:vAlign w:val="center"/>
                </w:tcPr>
                <w:p w14:paraId="3E74243B" w14:textId="77777777" w:rsidR="00D848C6" w:rsidRDefault="00D848C6" w:rsidP="00D848C6">
                  <w:pPr>
                    <w:snapToGrid w:val="0"/>
                    <w:spacing w:line="240" w:lineRule="auto"/>
                    <w:jc w:val="center"/>
                    <w:rPr>
                      <w:bCs/>
                      <w:kern w:val="18"/>
                      <w:sz w:val="21"/>
                      <w:szCs w:val="21"/>
                    </w:rPr>
                  </w:pPr>
                  <w:r>
                    <w:rPr>
                      <w:bCs/>
                      <w:kern w:val="18"/>
                      <w:sz w:val="21"/>
                      <w:szCs w:val="21"/>
                    </w:rPr>
                    <w:t>达标</w:t>
                  </w:r>
                </w:p>
              </w:tc>
            </w:tr>
          </w:tbl>
          <w:p w14:paraId="4CB56F1A" w14:textId="77777777" w:rsidR="001E727E" w:rsidRDefault="00000000">
            <w:pPr>
              <w:ind w:firstLineChars="200" w:firstLine="396"/>
              <w:rPr>
                <w:bCs/>
                <w:spacing w:val="-6"/>
              </w:rPr>
            </w:pPr>
            <w:r>
              <w:rPr>
                <w:bCs/>
                <w:spacing w:val="-6"/>
                <w:sz w:val="21"/>
                <w:szCs w:val="21"/>
              </w:rPr>
              <w:t xml:space="preserve"> </w:t>
            </w:r>
            <w:r>
              <w:rPr>
                <w:bCs/>
                <w:spacing w:val="-6"/>
              </w:rPr>
              <w:t>根据表</w:t>
            </w:r>
            <w:r>
              <w:rPr>
                <w:bCs/>
                <w:spacing w:val="-6"/>
              </w:rPr>
              <w:t>4-10</w:t>
            </w:r>
            <w:r>
              <w:rPr>
                <w:bCs/>
                <w:spacing w:val="-6"/>
              </w:rPr>
              <w:t>预测计算结果可以看出，经采取相应措施后，厂界昼、夜间噪声贡献值均能达到《工业企业厂界环境噪声排放标准》（</w:t>
            </w:r>
            <w:r>
              <w:rPr>
                <w:bCs/>
                <w:spacing w:val="-6"/>
              </w:rPr>
              <w:t>GB12348-2008</w:t>
            </w:r>
            <w:r>
              <w:rPr>
                <w:bCs/>
                <w:spacing w:val="-6"/>
              </w:rPr>
              <w:t>）中</w:t>
            </w:r>
            <w:r>
              <w:rPr>
                <w:bCs/>
                <w:spacing w:val="-6"/>
              </w:rPr>
              <w:t>3</w:t>
            </w:r>
            <w:r>
              <w:rPr>
                <w:bCs/>
                <w:spacing w:val="-6"/>
              </w:rPr>
              <w:t>类区限值（昼间：</w:t>
            </w:r>
            <w:r>
              <w:rPr>
                <w:bCs/>
                <w:spacing w:val="-6"/>
              </w:rPr>
              <w:t>≤65dB(A)</w:t>
            </w:r>
            <w:r>
              <w:rPr>
                <w:bCs/>
                <w:spacing w:val="-6"/>
              </w:rPr>
              <w:t>、夜间：</w:t>
            </w:r>
            <w:r>
              <w:rPr>
                <w:bCs/>
                <w:spacing w:val="-6"/>
              </w:rPr>
              <w:t>≤55dB(A)</w:t>
            </w:r>
            <w:r>
              <w:rPr>
                <w:bCs/>
                <w:spacing w:val="-6"/>
              </w:rPr>
              <w:t>）</w:t>
            </w:r>
            <w:r>
              <w:rPr>
                <w:bCs/>
                <w:spacing w:val="-6"/>
                <w:lang w:val="zh-CN"/>
              </w:rPr>
              <w:t>。</w:t>
            </w:r>
          </w:p>
          <w:p w14:paraId="67742384" w14:textId="77777777" w:rsidR="001E727E" w:rsidRDefault="00000000">
            <w:pPr>
              <w:rPr>
                <w:b/>
              </w:rPr>
            </w:pPr>
            <w:r>
              <w:rPr>
                <w:b/>
              </w:rPr>
              <w:t>3.4</w:t>
            </w:r>
            <w:r>
              <w:rPr>
                <w:b/>
              </w:rPr>
              <w:t>治理措施</w:t>
            </w:r>
          </w:p>
          <w:p w14:paraId="6D836E72" w14:textId="77777777" w:rsidR="001E727E" w:rsidRDefault="00000000">
            <w:pPr>
              <w:ind w:firstLineChars="200" w:firstLine="480"/>
              <w:rPr>
                <w:bCs/>
              </w:rPr>
            </w:pPr>
            <w:r>
              <w:rPr>
                <w:bCs/>
              </w:rPr>
              <w:t>项目拟采取的噪声减缓措施如下：</w:t>
            </w:r>
          </w:p>
          <w:p w14:paraId="6630F00A" w14:textId="3A8BD23A" w:rsidR="001E727E" w:rsidRDefault="00000000">
            <w:pPr>
              <w:ind w:firstLineChars="200" w:firstLine="480"/>
              <w:rPr>
                <w:bCs/>
              </w:rPr>
            </w:pPr>
            <w:r>
              <w:rPr>
                <w:bCs/>
              </w:rPr>
              <w:lastRenderedPageBreak/>
              <w:t>（</w:t>
            </w:r>
            <w:r>
              <w:rPr>
                <w:bCs/>
              </w:rPr>
              <w:t>1</w:t>
            </w:r>
            <w:r>
              <w:rPr>
                <w:bCs/>
              </w:rPr>
              <w:t>）合理进行</w:t>
            </w:r>
            <w:r w:rsidR="0055797A">
              <w:rPr>
                <w:rFonts w:hint="eastAsia"/>
                <w:bCs/>
              </w:rPr>
              <w:t>车间</w:t>
            </w:r>
            <w:r>
              <w:rPr>
                <w:bCs/>
              </w:rPr>
              <w:t>总平面布置，主要噪声源远离办公区布设；</w:t>
            </w:r>
          </w:p>
          <w:p w14:paraId="7E75ADBC" w14:textId="77777777" w:rsidR="001E727E" w:rsidRDefault="00000000">
            <w:pPr>
              <w:ind w:firstLineChars="200" w:firstLine="480"/>
              <w:rPr>
                <w:bCs/>
              </w:rPr>
            </w:pPr>
            <w:r>
              <w:rPr>
                <w:bCs/>
              </w:rPr>
              <w:t>（</w:t>
            </w:r>
            <w:r>
              <w:rPr>
                <w:bCs/>
              </w:rPr>
              <w:t>2</w:t>
            </w:r>
            <w:r>
              <w:rPr>
                <w:bCs/>
              </w:rPr>
              <w:t>）选用国内外技术先进的低噪声设备、低噪声工艺；</w:t>
            </w:r>
          </w:p>
          <w:p w14:paraId="0396FA0A" w14:textId="77777777" w:rsidR="001E727E" w:rsidRDefault="00000000">
            <w:pPr>
              <w:ind w:firstLineChars="200" w:firstLine="480"/>
              <w:rPr>
                <w:bCs/>
              </w:rPr>
            </w:pPr>
            <w:r>
              <w:rPr>
                <w:bCs/>
              </w:rPr>
              <w:t>（</w:t>
            </w:r>
            <w:r>
              <w:rPr>
                <w:bCs/>
              </w:rPr>
              <w:t>3</w:t>
            </w:r>
            <w:r>
              <w:rPr>
                <w:bCs/>
              </w:rPr>
              <w:t>）对各类设备采取基础减振措施；</w:t>
            </w:r>
          </w:p>
          <w:p w14:paraId="5203051C" w14:textId="77777777" w:rsidR="001E727E" w:rsidRDefault="00000000">
            <w:pPr>
              <w:ind w:firstLineChars="200" w:firstLine="480"/>
              <w:rPr>
                <w:bCs/>
              </w:rPr>
            </w:pPr>
            <w:r>
              <w:rPr>
                <w:bCs/>
              </w:rPr>
              <w:t>（</w:t>
            </w:r>
            <w:r>
              <w:rPr>
                <w:bCs/>
              </w:rPr>
              <w:t>4</w:t>
            </w:r>
            <w:r>
              <w:rPr>
                <w:bCs/>
              </w:rPr>
              <w:t>）生产设备加强管理：建立设备定期维护、保养的管理制度，以防止设备故障形成的非正常生产噪声；加强职工环保意识教育，提倡文明生产，防止人为噪声。</w:t>
            </w:r>
          </w:p>
          <w:p w14:paraId="58E7D4D8" w14:textId="77777777" w:rsidR="001E727E" w:rsidRDefault="00000000">
            <w:pPr>
              <w:snapToGrid w:val="0"/>
              <w:ind w:firstLineChars="200" w:firstLine="480"/>
              <w:rPr>
                <w:bCs/>
              </w:rPr>
            </w:pPr>
            <w:r>
              <w:rPr>
                <w:bCs/>
              </w:rPr>
              <w:t>项目在采取了环</w:t>
            </w:r>
            <w:proofErr w:type="gramStart"/>
            <w:r>
              <w:rPr>
                <w:bCs/>
              </w:rPr>
              <w:t>评提出</w:t>
            </w:r>
            <w:proofErr w:type="gramEnd"/>
            <w:r>
              <w:rPr>
                <w:bCs/>
              </w:rPr>
              <w:t>的噪声防护措施后，根据预测在正常生产情况下，厂界噪声可达标排放，对</w:t>
            </w:r>
            <w:proofErr w:type="gramStart"/>
            <w:r>
              <w:rPr>
                <w:bCs/>
              </w:rPr>
              <w:t>周围声</w:t>
            </w:r>
            <w:proofErr w:type="gramEnd"/>
            <w:r>
              <w:rPr>
                <w:bCs/>
              </w:rPr>
              <w:t>环境质量影响较小。</w:t>
            </w:r>
          </w:p>
          <w:p w14:paraId="50DD3BDC" w14:textId="77777777" w:rsidR="001E727E" w:rsidRDefault="00000000">
            <w:pPr>
              <w:rPr>
                <w:b/>
              </w:rPr>
            </w:pPr>
            <w:r>
              <w:rPr>
                <w:b/>
              </w:rPr>
              <w:t>3.5</w:t>
            </w:r>
            <w:r>
              <w:rPr>
                <w:b/>
              </w:rPr>
              <w:t>噪声监测计划</w:t>
            </w:r>
          </w:p>
          <w:p w14:paraId="524E3525" w14:textId="6417D36A" w:rsidR="001E727E" w:rsidRDefault="00000000">
            <w:pPr>
              <w:pStyle w:val="ab"/>
              <w:ind w:firstLine="476"/>
              <w:rPr>
                <w:rFonts w:ascii="Times New Roman" w:hAnsi="Times New Roman"/>
                <w:bCs/>
                <w:snapToGrid w:val="0"/>
                <w:kern w:val="0"/>
              </w:rPr>
            </w:pPr>
            <w:r>
              <w:rPr>
                <w:rFonts w:ascii="Times New Roman" w:hAnsi="Times New Roman"/>
                <w:bCs/>
                <w:snapToGrid w:val="0"/>
                <w:kern w:val="0"/>
              </w:rPr>
              <w:t>参照</w:t>
            </w:r>
            <w:r>
              <w:rPr>
                <w:rFonts w:ascii="Times New Roman" w:hAnsi="Times New Roman"/>
              </w:rPr>
              <w:t>《排污单位自行监测技术指南</w:t>
            </w:r>
            <w:r>
              <w:rPr>
                <w:rFonts w:ascii="Times New Roman" w:hAnsi="Times New Roman"/>
              </w:rPr>
              <w:t xml:space="preserve"> </w:t>
            </w:r>
            <w:r>
              <w:rPr>
                <w:rFonts w:ascii="Times New Roman" w:hAnsi="Times New Roman"/>
              </w:rPr>
              <w:t>橡胶和塑料制品》（</w:t>
            </w:r>
            <w:r>
              <w:rPr>
                <w:rFonts w:ascii="Times New Roman" w:hAnsi="Times New Roman"/>
              </w:rPr>
              <w:t>HJ1207-2021</w:t>
            </w:r>
            <w:r>
              <w:rPr>
                <w:rFonts w:ascii="Times New Roman" w:hAnsi="Times New Roman"/>
              </w:rPr>
              <w:t>）</w:t>
            </w:r>
            <w:r>
              <w:rPr>
                <w:rFonts w:ascii="Times New Roman" w:hAnsi="Times New Roman"/>
                <w:bCs/>
                <w:snapToGrid w:val="0"/>
                <w:kern w:val="0"/>
              </w:rPr>
              <w:t>，本次噪声监测计划详见表</w:t>
            </w:r>
            <w:r>
              <w:rPr>
                <w:rFonts w:ascii="Times New Roman" w:hAnsi="Times New Roman"/>
                <w:bCs/>
                <w:snapToGrid w:val="0"/>
                <w:kern w:val="0"/>
              </w:rPr>
              <w:t>4-1</w:t>
            </w:r>
            <w:r w:rsidR="00271DD2">
              <w:rPr>
                <w:rFonts w:ascii="Times New Roman" w:hAnsi="Times New Roman" w:hint="eastAsia"/>
                <w:bCs/>
                <w:snapToGrid w:val="0"/>
                <w:kern w:val="0"/>
              </w:rPr>
              <w:t>4</w:t>
            </w:r>
            <w:r>
              <w:rPr>
                <w:rFonts w:ascii="Times New Roman" w:hAnsi="Times New Roman"/>
                <w:bCs/>
                <w:snapToGrid w:val="0"/>
                <w:kern w:val="0"/>
              </w:rPr>
              <w:t>。</w:t>
            </w:r>
          </w:p>
          <w:p w14:paraId="1D59BE8F" w14:textId="542D30A6" w:rsidR="001E727E" w:rsidRDefault="00000000">
            <w:pPr>
              <w:spacing w:line="240" w:lineRule="auto"/>
              <w:jc w:val="center"/>
              <w:rPr>
                <w:b/>
                <w:bCs/>
                <w:sz w:val="21"/>
                <w:szCs w:val="21"/>
              </w:rPr>
            </w:pPr>
            <w:r>
              <w:rPr>
                <w:b/>
                <w:bCs/>
                <w:sz w:val="21"/>
                <w:szCs w:val="21"/>
              </w:rPr>
              <w:t>表</w:t>
            </w:r>
            <w:r>
              <w:rPr>
                <w:b/>
                <w:bCs/>
                <w:sz w:val="21"/>
                <w:szCs w:val="21"/>
              </w:rPr>
              <w:t>4-1</w:t>
            </w:r>
            <w:r w:rsidR="00271DD2">
              <w:rPr>
                <w:rFonts w:hint="eastAsia"/>
                <w:b/>
                <w:bCs/>
                <w:sz w:val="21"/>
                <w:szCs w:val="21"/>
              </w:rPr>
              <w:t>4</w:t>
            </w:r>
            <w:r>
              <w:rPr>
                <w:b/>
                <w:bCs/>
                <w:sz w:val="21"/>
                <w:szCs w:val="21"/>
              </w:rPr>
              <w:t xml:space="preserve">    </w:t>
            </w:r>
            <w:r>
              <w:rPr>
                <w:b/>
                <w:bCs/>
                <w:sz w:val="21"/>
                <w:szCs w:val="21"/>
              </w:rPr>
              <w:t>噪声监测计划一览表</w:t>
            </w:r>
          </w:p>
          <w:tbl>
            <w:tblPr>
              <w:tblW w:w="4999" w:type="pct"/>
              <w:jc w:val="center"/>
              <w:tblBorders>
                <w:top w:val="single" w:sz="2" w:space="0" w:color="auto"/>
                <w:left w:val="single" w:sz="2" w:space="0" w:color="auto"/>
                <w:bottom w:val="single" w:sz="2" w:space="0" w:color="auto"/>
                <w:right w:val="single" w:sz="2" w:space="0" w:color="auto"/>
                <w:insideH w:val="single" w:sz="4" w:space="0" w:color="auto"/>
                <w:insideV w:val="single" w:sz="4" w:space="0" w:color="auto"/>
              </w:tblBorders>
              <w:tblLook w:val="04A0" w:firstRow="1" w:lastRow="0" w:firstColumn="1" w:lastColumn="0" w:noHBand="0" w:noVBand="1"/>
            </w:tblPr>
            <w:tblGrid>
              <w:gridCol w:w="745"/>
              <w:gridCol w:w="1887"/>
              <w:gridCol w:w="1341"/>
              <w:gridCol w:w="1196"/>
              <w:gridCol w:w="3168"/>
            </w:tblGrid>
            <w:tr w:rsidR="001E727E" w14:paraId="6A59F752" w14:textId="77777777" w:rsidTr="00FE7DEF">
              <w:trPr>
                <w:trHeight w:val="283"/>
                <w:jc w:val="center"/>
              </w:trPr>
              <w:tc>
                <w:tcPr>
                  <w:tcW w:w="752" w:type="dxa"/>
                  <w:tcBorders>
                    <w:tl2br w:val="nil"/>
                    <w:tr2bl w:val="nil"/>
                  </w:tcBorders>
                  <w:vAlign w:val="center"/>
                </w:tcPr>
                <w:p w14:paraId="16F03FEE" w14:textId="77777777" w:rsidR="001E727E" w:rsidRDefault="00000000">
                  <w:pPr>
                    <w:spacing w:line="240" w:lineRule="auto"/>
                    <w:jc w:val="center"/>
                    <w:rPr>
                      <w:sz w:val="21"/>
                      <w:szCs w:val="21"/>
                      <w:lang w:bidi="ar"/>
                    </w:rPr>
                  </w:pPr>
                  <w:r>
                    <w:rPr>
                      <w:sz w:val="21"/>
                      <w:szCs w:val="21"/>
                      <w:lang w:bidi="ar"/>
                    </w:rPr>
                    <w:t>类别</w:t>
                  </w:r>
                </w:p>
              </w:tc>
              <w:tc>
                <w:tcPr>
                  <w:tcW w:w="1920" w:type="dxa"/>
                  <w:tcBorders>
                    <w:tl2br w:val="nil"/>
                    <w:tr2bl w:val="nil"/>
                  </w:tcBorders>
                  <w:vAlign w:val="center"/>
                </w:tcPr>
                <w:p w14:paraId="19D147FC" w14:textId="77777777" w:rsidR="001E727E" w:rsidRDefault="00000000">
                  <w:pPr>
                    <w:spacing w:line="240" w:lineRule="auto"/>
                    <w:jc w:val="center"/>
                    <w:rPr>
                      <w:sz w:val="21"/>
                      <w:szCs w:val="21"/>
                      <w:lang w:bidi="ar"/>
                    </w:rPr>
                  </w:pPr>
                  <w:r>
                    <w:rPr>
                      <w:sz w:val="21"/>
                      <w:szCs w:val="21"/>
                      <w:lang w:bidi="ar"/>
                    </w:rPr>
                    <w:t>监测因子</w:t>
                  </w:r>
                </w:p>
              </w:tc>
              <w:tc>
                <w:tcPr>
                  <w:tcW w:w="1362" w:type="dxa"/>
                  <w:tcBorders>
                    <w:tl2br w:val="nil"/>
                    <w:tr2bl w:val="nil"/>
                  </w:tcBorders>
                  <w:vAlign w:val="center"/>
                </w:tcPr>
                <w:p w14:paraId="0CC33CB5" w14:textId="77777777" w:rsidR="001E727E" w:rsidRDefault="00000000">
                  <w:pPr>
                    <w:spacing w:line="240" w:lineRule="auto"/>
                    <w:jc w:val="center"/>
                    <w:rPr>
                      <w:sz w:val="21"/>
                      <w:szCs w:val="21"/>
                      <w:lang w:bidi="ar"/>
                    </w:rPr>
                  </w:pPr>
                  <w:r>
                    <w:rPr>
                      <w:sz w:val="21"/>
                      <w:szCs w:val="21"/>
                      <w:lang w:bidi="ar"/>
                    </w:rPr>
                    <w:t>监测点位</w:t>
                  </w:r>
                </w:p>
              </w:tc>
              <w:tc>
                <w:tcPr>
                  <w:tcW w:w="1213" w:type="dxa"/>
                  <w:tcBorders>
                    <w:tl2br w:val="nil"/>
                    <w:tr2bl w:val="nil"/>
                  </w:tcBorders>
                  <w:vAlign w:val="center"/>
                </w:tcPr>
                <w:p w14:paraId="38FC9B09" w14:textId="77777777" w:rsidR="001E727E" w:rsidRDefault="00000000">
                  <w:pPr>
                    <w:spacing w:line="240" w:lineRule="auto"/>
                    <w:jc w:val="center"/>
                    <w:rPr>
                      <w:sz w:val="21"/>
                      <w:szCs w:val="21"/>
                      <w:lang w:bidi="ar"/>
                    </w:rPr>
                  </w:pPr>
                  <w:r>
                    <w:rPr>
                      <w:sz w:val="21"/>
                      <w:szCs w:val="21"/>
                      <w:lang w:bidi="ar"/>
                    </w:rPr>
                    <w:t>监测频次</w:t>
                  </w:r>
                </w:p>
              </w:tc>
              <w:tc>
                <w:tcPr>
                  <w:tcW w:w="3210" w:type="dxa"/>
                  <w:tcBorders>
                    <w:tl2br w:val="nil"/>
                    <w:tr2bl w:val="nil"/>
                  </w:tcBorders>
                  <w:vAlign w:val="center"/>
                </w:tcPr>
                <w:p w14:paraId="4DD47359" w14:textId="77777777" w:rsidR="001E727E" w:rsidRDefault="00000000">
                  <w:pPr>
                    <w:spacing w:line="240" w:lineRule="auto"/>
                    <w:jc w:val="center"/>
                    <w:rPr>
                      <w:sz w:val="21"/>
                      <w:szCs w:val="21"/>
                      <w:lang w:bidi="ar"/>
                    </w:rPr>
                  </w:pPr>
                  <w:r>
                    <w:rPr>
                      <w:sz w:val="21"/>
                      <w:szCs w:val="21"/>
                      <w:lang w:bidi="ar"/>
                    </w:rPr>
                    <w:t>执行标准</w:t>
                  </w:r>
                </w:p>
              </w:tc>
            </w:tr>
            <w:tr w:rsidR="001E727E" w14:paraId="177582DB" w14:textId="77777777" w:rsidTr="00FE7DEF">
              <w:trPr>
                <w:trHeight w:val="283"/>
                <w:jc w:val="center"/>
              </w:trPr>
              <w:tc>
                <w:tcPr>
                  <w:tcW w:w="752" w:type="dxa"/>
                  <w:tcBorders>
                    <w:tl2br w:val="nil"/>
                    <w:tr2bl w:val="nil"/>
                  </w:tcBorders>
                  <w:vAlign w:val="center"/>
                </w:tcPr>
                <w:p w14:paraId="1871E466" w14:textId="77777777" w:rsidR="001E727E" w:rsidRDefault="00000000">
                  <w:pPr>
                    <w:spacing w:line="240" w:lineRule="auto"/>
                    <w:jc w:val="center"/>
                    <w:rPr>
                      <w:sz w:val="21"/>
                      <w:szCs w:val="21"/>
                      <w:lang w:bidi="ar"/>
                    </w:rPr>
                  </w:pPr>
                  <w:r>
                    <w:rPr>
                      <w:sz w:val="21"/>
                      <w:szCs w:val="21"/>
                      <w:lang w:bidi="ar"/>
                    </w:rPr>
                    <w:t>噪声</w:t>
                  </w:r>
                </w:p>
              </w:tc>
              <w:tc>
                <w:tcPr>
                  <w:tcW w:w="1920" w:type="dxa"/>
                  <w:tcBorders>
                    <w:tl2br w:val="nil"/>
                    <w:tr2bl w:val="nil"/>
                  </w:tcBorders>
                  <w:vAlign w:val="center"/>
                </w:tcPr>
                <w:p w14:paraId="6453EE33" w14:textId="77777777" w:rsidR="001E727E" w:rsidRDefault="00000000">
                  <w:pPr>
                    <w:spacing w:line="240" w:lineRule="auto"/>
                    <w:jc w:val="center"/>
                    <w:rPr>
                      <w:sz w:val="21"/>
                      <w:szCs w:val="21"/>
                      <w:lang w:bidi="ar"/>
                    </w:rPr>
                  </w:pPr>
                  <w:r>
                    <w:rPr>
                      <w:sz w:val="21"/>
                      <w:szCs w:val="21"/>
                      <w:lang w:bidi="ar"/>
                    </w:rPr>
                    <w:t>等效连续</w:t>
                  </w:r>
                  <w:r>
                    <w:rPr>
                      <w:sz w:val="21"/>
                      <w:szCs w:val="21"/>
                      <w:lang w:bidi="ar"/>
                    </w:rPr>
                    <w:t>A</w:t>
                  </w:r>
                  <w:r>
                    <w:rPr>
                      <w:sz w:val="21"/>
                      <w:szCs w:val="21"/>
                      <w:lang w:bidi="ar"/>
                    </w:rPr>
                    <w:t>声级</w:t>
                  </w:r>
                </w:p>
              </w:tc>
              <w:tc>
                <w:tcPr>
                  <w:tcW w:w="1362" w:type="dxa"/>
                  <w:tcBorders>
                    <w:tl2br w:val="nil"/>
                    <w:tr2bl w:val="nil"/>
                  </w:tcBorders>
                  <w:vAlign w:val="center"/>
                </w:tcPr>
                <w:p w14:paraId="02E60FDE" w14:textId="77777777" w:rsidR="001E727E" w:rsidRDefault="00000000">
                  <w:pPr>
                    <w:spacing w:line="240" w:lineRule="auto"/>
                    <w:jc w:val="center"/>
                    <w:rPr>
                      <w:sz w:val="21"/>
                      <w:szCs w:val="21"/>
                      <w:lang w:bidi="ar"/>
                    </w:rPr>
                  </w:pPr>
                  <w:r>
                    <w:rPr>
                      <w:sz w:val="21"/>
                      <w:szCs w:val="21"/>
                      <w:lang w:bidi="ar"/>
                    </w:rPr>
                    <w:t>厂界四周</w:t>
                  </w:r>
                </w:p>
              </w:tc>
              <w:tc>
                <w:tcPr>
                  <w:tcW w:w="1213" w:type="dxa"/>
                  <w:tcBorders>
                    <w:tl2br w:val="nil"/>
                    <w:tr2bl w:val="nil"/>
                  </w:tcBorders>
                  <w:vAlign w:val="center"/>
                </w:tcPr>
                <w:p w14:paraId="4EFB7C5B" w14:textId="77777777" w:rsidR="001E727E" w:rsidRDefault="00000000">
                  <w:pPr>
                    <w:spacing w:line="240" w:lineRule="auto"/>
                    <w:jc w:val="center"/>
                    <w:rPr>
                      <w:sz w:val="21"/>
                      <w:szCs w:val="21"/>
                      <w:lang w:bidi="ar"/>
                    </w:rPr>
                  </w:pPr>
                  <w:r>
                    <w:rPr>
                      <w:sz w:val="21"/>
                      <w:szCs w:val="21"/>
                      <w:lang w:bidi="ar"/>
                    </w:rPr>
                    <w:t>1</w:t>
                  </w:r>
                  <w:r>
                    <w:rPr>
                      <w:sz w:val="21"/>
                      <w:szCs w:val="21"/>
                      <w:lang w:bidi="ar"/>
                    </w:rPr>
                    <w:t>次</w:t>
                  </w:r>
                  <w:r>
                    <w:rPr>
                      <w:sz w:val="21"/>
                      <w:szCs w:val="21"/>
                      <w:lang w:bidi="ar"/>
                    </w:rPr>
                    <w:t>/</w:t>
                  </w:r>
                  <w:r>
                    <w:rPr>
                      <w:sz w:val="21"/>
                      <w:szCs w:val="21"/>
                      <w:lang w:bidi="ar"/>
                    </w:rPr>
                    <w:t>季度</w:t>
                  </w:r>
                </w:p>
              </w:tc>
              <w:tc>
                <w:tcPr>
                  <w:tcW w:w="3210" w:type="dxa"/>
                  <w:tcBorders>
                    <w:tl2br w:val="nil"/>
                    <w:tr2bl w:val="nil"/>
                  </w:tcBorders>
                  <w:vAlign w:val="center"/>
                </w:tcPr>
                <w:p w14:paraId="20DE9E8E" w14:textId="77777777" w:rsidR="001E727E" w:rsidRDefault="00000000">
                  <w:pPr>
                    <w:spacing w:line="240" w:lineRule="auto"/>
                    <w:jc w:val="center"/>
                    <w:rPr>
                      <w:sz w:val="21"/>
                      <w:szCs w:val="21"/>
                      <w:lang w:bidi="ar"/>
                    </w:rPr>
                  </w:pPr>
                  <w:r>
                    <w:rPr>
                      <w:sz w:val="21"/>
                      <w:szCs w:val="21"/>
                      <w:lang w:bidi="ar"/>
                    </w:rPr>
                    <w:t>《工业企业厂界环境噪声排放标准》（</w:t>
                  </w:r>
                  <w:r>
                    <w:rPr>
                      <w:sz w:val="21"/>
                      <w:szCs w:val="21"/>
                      <w:lang w:bidi="ar"/>
                    </w:rPr>
                    <w:t>GB12348-2008</w:t>
                  </w:r>
                  <w:r>
                    <w:rPr>
                      <w:sz w:val="21"/>
                      <w:szCs w:val="21"/>
                      <w:lang w:bidi="ar"/>
                    </w:rPr>
                    <w:t>）</w:t>
                  </w:r>
                  <w:r>
                    <w:rPr>
                      <w:sz w:val="21"/>
                      <w:szCs w:val="21"/>
                      <w:lang w:bidi="ar"/>
                    </w:rPr>
                    <w:t>3</w:t>
                  </w:r>
                  <w:r>
                    <w:rPr>
                      <w:sz w:val="21"/>
                      <w:szCs w:val="21"/>
                      <w:lang w:bidi="ar"/>
                    </w:rPr>
                    <w:t>类</w:t>
                  </w:r>
                </w:p>
              </w:tc>
            </w:tr>
          </w:tbl>
          <w:p w14:paraId="1229DA29" w14:textId="77777777" w:rsidR="001E727E" w:rsidRDefault="00000000">
            <w:pPr>
              <w:contextualSpacing/>
              <w:rPr>
                <w:b/>
              </w:rPr>
            </w:pPr>
            <w:r>
              <w:rPr>
                <w:b/>
              </w:rPr>
              <w:t>4.</w:t>
            </w:r>
            <w:r>
              <w:rPr>
                <w:b/>
              </w:rPr>
              <w:t>固体废物对环境的影响</w:t>
            </w:r>
          </w:p>
          <w:p w14:paraId="6AA31F20" w14:textId="77777777" w:rsidR="001E727E" w:rsidRDefault="00000000">
            <w:pPr>
              <w:tabs>
                <w:tab w:val="left" w:pos="924"/>
              </w:tabs>
              <w:rPr>
                <w:b/>
                <w:bCs/>
              </w:rPr>
            </w:pPr>
            <w:r>
              <w:rPr>
                <w:b/>
                <w:bCs/>
              </w:rPr>
              <w:t>4.1</w:t>
            </w:r>
            <w:r>
              <w:rPr>
                <w:b/>
                <w:bCs/>
              </w:rPr>
              <w:t>固体废物产生情况</w:t>
            </w:r>
          </w:p>
          <w:p w14:paraId="0EEDEC5D" w14:textId="0BBB5AE8" w:rsidR="001E727E" w:rsidRDefault="00000000">
            <w:pPr>
              <w:tabs>
                <w:tab w:val="left" w:pos="924"/>
              </w:tabs>
              <w:ind w:firstLineChars="200" w:firstLine="480"/>
            </w:pPr>
            <w:r>
              <w:t>本项目固</w:t>
            </w:r>
            <w:proofErr w:type="gramStart"/>
            <w:r>
              <w:t>废主要</w:t>
            </w:r>
            <w:proofErr w:type="gramEnd"/>
            <w:r>
              <w:t>为边角料和不合格品、</w:t>
            </w:r>
            <w:r w:rsidR="00D67B63">
              <w:rPr>
                <w:rFonts w:hint="eastAsia"/>
              </w:rPr>
              <w:t>废滤网、</w:t>
            </w:r>
            <w:r>
              <w:t>废包装</w:t>
            </w:r>
            <w:r w:rsidR="00D67B63">
              <w:rPr>
                <w:rFonts w:hint="eastAsia"/>
              </w:rPr>
              <w:t>物</w:t>
            </w:r>
            <w:r>
              <w:t>、废活性炭、废润滑油</w:t>
            </w:r>
            <w:r w:rsidR="00D67B63">
              <w:rPr>
                <w:rFonts w:hint="eastAsia"/>
              </w:rPr>
              <w:t>、化验废物</w:t>
            </w:r>
            <w:r>
              <w:t>以及生活垃圾等。</w:t>
            </w:r>
          </w:p>
          <w:p w14:paraId="5891682D" w14:textId="20271135" w:rsidR="001E727E" w:rsidRDefault="00000000">
            <w:pPr>
              <w:tabs>
                <w:tab w:val="left" w:pos="924"/>
              </w:tabs>
              <w:ind w:firstLineChars="200" w:firstLine="480"/>
            </w:pPr>
            <w:r>
              <w:t>（</w:t>
            </w:r>
            <w:r>
              <w:t>1</w:t>
            </w:r>
            <w:r>
              <w:t>）边角料及不合格品：本项目生产过程会产生边角料及不合格品，根据《排放源统计调查产排污核算方法和系数手册》，</w:t>
            </w:r>
            <w:r>
              <w:t>2921</w:t>
            </w:r>
            <w:r>
              <w:t>塑料薄膜制造行业系数表，</w:t>
            </w:r>
            <w:r w:rsidR="00132D8F">
              <w:rPr>
                <w:rFonts w:hint="eastAsia"/>
              </w:rPr>
              <w:t>造粒和</w:t>
            </w:r>
            <w:r>
              <w:t>塑料薄膜一般</w:t>
            </w:r>
            <w:proofErr w:type="gramStart"/>
            <w:r>
              <w:t>固体废物产污系数</w:t>
            </w:r>
            <w:proofErr w:type="gramEnd"/>
            <w:r w:rsidR="00132D8F">
              <w:rPr>
                <w:rFonts w:hint="eastAsia"/>
              </w:rPr>
              <w:t>分别为</w:t>
            </w:r>
            <w:r w:rsidR="00132D8F">
              <w:rPr>
                <w:rFonts w:hint="eastAsia"/>
              </w:rPr>
              <w:t>2.5kg/t</w:t>
            </w:r>
            <w:r w:rsidR="00132D8F">
              <w:rPr>
                <w:rFonts w:hint="eastAsia"/>
              </w:rPr>
              <w:t>产品</w:t>
            </w:r>
            <w:r w:rsidR="00900C21">
              <w:rPr>
                <w:rFonts w:hint="eastAsia"/>
              </w:rPr>
              <w:t>、</w:t>
            </w:r>
            <w:r>
              <w:t>3kg/t</w:t>
            </w:r>
            <w:r>
              <w:t>产品，本项目年产</w:t>
            </w:r>
            <w:r w:rsidR="00900C21">
              <w:rPr>
                <w:rFonts w:hint="eastAsia"/>
              </w:rPr>
              <w:t>降解材料颗粒</w:t>
            </w:r>
            <w:r w:rsidR="00900C21">
              <w:rPr>
                <w:rFonts w:hint="eastAsia"/>
              </w:rPr>
              <w:t>5000</w:t>
            </w:r>
            <w:r>
              <w:t>吨</w:t>
            </w:r>
            <w:r w:rsidR="00900C21">
              <w:rPr>
                <w:rFonts w:hint="eastAsia"/>
              </w:rPr>
              <w:t>和降解材料薄膜</w:t>
            </w:r>
            <w:r w:rsidR="00900C21">
              <w:rPr>
                <w:rFonts w:hint="eastAsia"/>
              </w:rPr>
              <w:t>5000</w:t>
            </w:r>
            <w:r w:rsidR="00900C21">
              <w:rPr>
                <w:rFonts w:hint="eastAsia"/>
              </w:rPr>
              <w:t>吨</w:t>
            </w:r>
            <w:r>
              <w:t>，则边角料及不合格品产生量为</w:t>
            </w:r>
            <w:r w:rsidR="00900C21">
              <w:rPr>
                <w:rFonts w:hint="eastAsia"/>
              </w:rPr>
              <w:t>275</w:t>
            </w:r>
            <w:r>
              <w:t>t/a</w:t>
            </w:r>
            <w:r>
              <w:t>，根据《固体废物分类与代码目录》，废物代码为</w:t>
            </w:r>
            <w:r>
              <w:t>900-003-S17</w:t>
            </w:r>
            <w:r>
              <w:t>，在厂内一般固废堆放点暂存，</w:t>
            </w:r>
            <w:r w:rsidR="00B84A03">
              <w:rPr>
                <w:rFonts w:hint="eastAsia"/>
              </w:rPr>
              <w:t>造粒工序的</w:t>
            </w:r>
            <w:r w:rsidR="00B84A03">
              <w:t>边角料及不合格品</w:t>
            </w:r>
            <w:r w:rsidR="00B84A03">
              <w:rPr>
                <w:rFonts w:hint="eastAsia"/>
              </w:rPr>
              <w:t>回用于混料工序，薄膜生产线的</w:t>
            </w:r>
            <w:r w:rsidR="00B84A03">
              <w:t>边角料及不合格品</w:t>
            </w:r>
            <w:r w:rsidR="00B84A03">
              <w:rPr>
                <w:rFonts w:hint="eastAsia"/>
              </w:rPr>
              <w:t>经废膜造粒机</w:t>
            </w:r>
            <w:r>
              <w:t>回用。</w:t>
            </w:r>
          </w:p>
          <w:p w14:paraId="1E92C1E6" w14:textId="0B61A978" w:rsidR="002E1648" w:rsidRDefault="00BD00DA">
            <w:pPr>
              <w:tabs>
                <w:tab w:val="left" w:pos="924"/>
              </w:tabs>
              <w:ind w:firstLineChars="200" w:firstLine="480"/>
            </w:pPr>
            <w:r>
              <w:rPr>
                <w:rFonts w:hint="eastAsia"/>
              </w:rPr>
              <w:t>（</w:t>
            </w:r>
            <w:r w:rsidR="00132D8F">
              <w:rPr>
                <w:rFonts w:hint="eastAsia"/>
              </w:rPr>
              <w:t>2</w:t>
            </w:r>
            <w:r w:rsidR="002E1648">
              <w:rPr>
                <w:rFonts w:hint="eastAsia"/>
              </w:rPr>
              <w:t>）废滤网：改性材料</w:t>
            </w:r>
            <w:r w:rsidR="002E1648" w:rsidRPr="002E1648">
              <w:rPr>
                <w:rFonts w:hint="eastAsia"/>
              </w:rPr>
              <w:t>生产线在熔融挤出工序在挤塑过程中使用模头滤网每年更换</w:t>
            </w:r>
            <w:r w:rsidR="002E1648" w:rsidRPr="002E1648">
              <w:t>废旧金属滤网</w:t>
            </w:r>
            <w:r w:rsidR="002E1648" w:rsidRPr="002E1648">
              <w:rPr>
                <w:rFonts w:hint="eastAsia"/>
              </w:rPr>
              <w:t>约为</w:t>
            </w:r>
            <w:r w:rsidR="002E1648" w:rsidRPr="002E1648">
              <w:rPr>
                <w:rFonts w:hint="eastAsia"/>
              </w:rPr>
              <w:t>0.</w:t>
            </w:r>
            <w:r w:rsidR="00132D8F">
              <w:rPr>
                <w:rFonts w:hint="eastAsia"/>
              </w:rPr>
              <w:t>2</w:t>
            </w:r>
            <w:r w:rsidR="002E1648" w:rsidRPr="002E1648">
              <w:rPr>
                <w:rFonts w:hint="eastAsia"/>
              </w:rPr>
              <w:t>t</w:t>
            </w:r>
            <w:r w:rsidR="00132D8F">
              <w:rPr>
                <w:rFonts w:hint="eastAsia"/>
              </w:rPr>
              <w:t>，</w:t>
            </w:r>
            <w:r w:rsidR="002E1648" w:rsidRPr="002E1648">
              <w:t>为一般工业固体废物，根据《固体废物分类与</w:t>
            </w:r>
            <w:r w:rsidR="002E1648" w:rsidRPr="002E1648">
              <w:lastRenderedPageBreak/>
              <w:t>代码目录》，废物代码为</w:t>
            </w:r>
            <w:r w:rsidR="002E1648" w:rsidRPr="002E1648">
              <w:t>900-</w:t>
            </w:r>
            <w:r w:rsidR="002E1648" w:rsidRPr="002E1648">
              <w:rPr>
                <w:rFonts w:hint="eastAsia"/>
              </w:rPr>
              <w:t>009</w:t>
            </w:r>
            <w:r w:rsidR="002E1648" w:rsidRPr="002E1648">
              <w:t>-S</w:t>
            </w:r>
            <w:r w:rsidR="002E1648" w:rsidRPr="002E1648">
              <w:rPr>
                <w:rFonts w:hint="eastAsia"/>
              </w:rPr>
              <w:t>59</w:t>
            </w:r>
            <w:r w:rsidR="002E1648" w:rsidRPr="002E1648">
              <w:t>，</w:t>
            </w:r>
            <w:r w:rsidR="002E1648" w:rsidRPr="002E1648">
              <w:rPr>
                <w:rFonts w:hint="eastAsia"/>
              </w:rPr>
              <w:t>集中由滤网生产厂家回收</w:t>
            </w:r>
            <w:r w:rsidR="002E1648" w:rsidRPr="002E1648">
              <w:t>。</w:t>
            </w:r>
          </w:p>
          <w:p w14:paraId="5D566F9F" w14:textId="01425A3C" w:rsidR="001E727E" w:rsidRDefault="00000000">
            <w:pPr>
              <w:tabs>
                <w:tab w:val="left" w:pos="924"/>
              </w:tabs>
              <w:ind w:firstLineChars="200" w:firstLine="480"/>
            </w:pPr>
            <w:r>
              <w:t>（</w:t>
            </w:r>
            <w:r w:rsidR="008A5C9F">
              <w:rPr>
                <w:rFonts w:hint="eastAsia"/>
              </w:rPr>
              <w:t>3</w:t>
            </w:r>
            <w:r>
              <w:t>）废包装材料：原辅料包装会产生废包装材料，产生量为</w:t>
            </w:r>
            <w:r w:rsidR="008A5C9F">
              <w:rPr>
                <w:rFonts w:hint="eastAsia"/>
              </w:rPr>
              <w:t>10</w:t>
            </w:r>
            <w:r>
              <w:t>t/a</w:t>
            </w:r>
            <w:r>
              <w:t>，</w:t>
            </w:r>
            <w:r>
              <w:rPr>
                <w:kern w:val="0"/>
                <w:szCs w:val="21"/>
              </w:rPr>
              <w:t>为一般工业固体废物，根据《固体废物分类与代码目录》，废物代码为</w:t>
            </w:r>
            <w:r>
              <w:t>900-003-S17</w:t>
            </w:r>
            <w:r>
              <w:t>，集中收集作为废品外售。</w:t>
            </w:r>
          </w:p>
          <w:p w14:paraId="58050878" w14:textId="64DE41E3" w:rsidR="001E727E" w:rsidRDefault="00000000">
            <w:pPr>
              <w:tabs>
                <w:tab w:val="left" w:pos="924"/>
              </w:tabs>
              <w:ind w:firstLineChars="200" w:firstLine="480"/>
            </w:pPr>
            <w:r>
              <w:t>（</w:t>
            </w:r>
            <w:r w:rsidR="008A5C9F">
              <w:rPr>
                <w:rFonts w:hint="eastAsia"/>
              </w:rPr>
              <w:t>4</w:t>
            </w:r>
            <w:r>
              <w:t>）废活性炭：</w:t>
            </w:r>
            <w:r>
              <w:rPr>
                <w:lang w:val="zh-CN"/>
              </w:rPr>
              <w:t>项目生产过程产生的非甲烷总烃采用</w:t>
            </w:r>
            <w:r>
              <w:t>二级活性炭吸附装置</w:t>
            </w:r>
            <w:r>
              <w:rPr>
                <w:lang w:val="zh-CN"/>
              </w:rPr>
              <w:t>进行</w:t>
            </w:r>
            <w:r>
              <w:t>处理</w:t>
            </w:r>
            <w:r>
              <w:rPr>
                <w:lang w:val="zh-CN"/>
              </w:rPr>
              <w:t>，活性炭在运行一段时间后处置效率会有所降低，因此需要更换新的活性炭，根据该类措施设计运行数据，平均每</w:t>
            </w:r>
            <w:r>
              <w:t>3</w:t>
            </w:r>
            <w:r>
              <w:t>个月</w:t>
            </w:r>
            <w:r>
              <w:rPr>
                <w:lang w:val="zh-CN"/>
              </w:rPr>
              <w:t>需要更换一次，</w:t>
            </w:r>
            <w:r>
              <w:t>废活性炭产生量为</w:t>
            </w:r>
            <w:r w:rsidR="0050618A">
              <w:rPr>
                <w:rFonts w:hint="eastAsia"/>
              </w:rPr>
              <w:t>0.65</w:t>
            </w:r>
            <w:r>
              <w:t>t/</w:t>
            </w:r>
            <w:r>
              <w:t>次（</w:t>
            </w:r>
            <w:r w:rsidR="0050618A">
              <w:rPr>
                <w:rFonts w:hint="eastAsia"/>
              </w:rPr>
              <w:t>2.6</w:t>
            </w:r>
            <w:r>
              <w:t>t/a</w:t>
            </w:r>
            <w:r>
              <w:t>）。</w:t>
            </w:r>
            <w:r>
              <w:rPr>
                <w:lang w:val="zh-CN"/>
              </w:rPr>
              <w:t>根据《国家危险废物名录（</w:t>
            </w:r>
            <w:r>
              <w:rPr>
                <w:lang w:val="zh-CN"/>
              </w:rPr>
              <w:t>2025</w:t>
            </w:r>
            <w:r>
              <w:rPr>
                <w:lang w:val="zh-CN"/>
              </w:rPr>
              <w:t>年版）》，废活性炭属于危险废物，废活性炭危险废物类别为</w:t>
            </w:r>
            <w:r>
              <w:rPr>
                <w:lang w:val="zh-CN"/>
              </w:rPr>
              <w:t>HW49</w:t>
            </w:r>
            <w:r>
              <w:rPr>
                <w:lang w:val="zh-CN"/>
              </w:rPr>
              <w:t>，危险废物代码为</w:t>
            </w:r>
            <w:r>
              <w:rPr>
                <w:lang w:val="zh-CN"/>
              </w:rPr>
              <w:t>900-039-49</w:t>
            </w:r>
            <w:r>
              <w:rPr>
                <w:lang w:val="zh-CN"/>
              </w:rPr>
              <w:t>，</w:t>
            </w:r>
            <w:r>
              <w:t>废活性炭在</w:t>
            </w:r>
            <w:r w:rsidR="00AF5D4A">
              <w:t>危险废物贮存库</w:t>
            </w:r>
            <w:r>
              <w:t>贮存，定期交由</w:t>
            </w:r>
            <w:proofErr w:type="gramStart"/>
            <w:r>
              <w:t>有危废资质</w:t>
            </w:r>
            <w:proofErr w:type="gramEnd"/>
            <w:r>
              <w:t>的单位处置。</w:t>
            </w:r>
          </w:p>
          <w:p w14:paraId="3076CEDC" w14:textId="3BB3016B" w:rsidR="008A5C9F" w:rsidRDefault="008A5C9F" w:rsidP="008A5C9F">
            <w:pPr>
              <w:tabs>
                <w:tab w:val="left" w:pos="924"/>
              </w:tabs>
              <w:ind w:firstLineChars="200" w:firstLine="480"/>
            </w:pPr>
            <w:r>
              <w:t>（</w:t>
            </w:r>
            <w:r>
              <w:rPr>
                <w:rFonts w:hint="eastAsia"/>
              </w:rPr>
              <w:t>5</w:t>
            </w:r>
            <w:r>
              <w:t>）废润滑油：本项目设备维修过程会产生废润滑油，产生量为</w:t>
            </w:r>
            <w:r>
              <w:t>0.</w:t>
            </w:r>
            <w:r w:rsidR="005B317B">
              <w:rPr>
                <w:rFonts w:hint="eastAsia"/>
              </w:rPr>
              <w:t>1</w:t>
            </w:r>
            <w:r>
              <w:t>t/a</w:t>
            </w:r>
            <w:r>
              <w:t>，根据《国家危险废物名录（</w:t>
            </w:r>
            <w:r>
              <w:t>2025</w:t>
            </w:r>
            <w:r>
              <w:t>年版）》，废润滑油为</w:t>
            </w:r>
            <w:r>
              <w:t>HW08</w:t>
            </w:r>
            <w:r>
              <w:t>类危险废物，废物代码为</w:t>
            </w:r>
            <w:r>
              <w:t>900-214-08</w:t>
            </w:r>
            <w:r>
              <w:t>，在</w:t>
            </w:r>
            <w:r w:rsidR="00AF5D4A">
              <w:t>危险废物贮存库</w:t>
            </w:r>
            <w:r>
              <w:t>贮存，定期交由</w:t>
            </w:r>
            <w:proofErr w:type="gramStart"/>
            <w:r>
              <w:t>有危废资质</w:t>
            </w:r>
            <w:proofErr w:type="gramEnd"/>
            <w:r>
              <w:t>的单位处置。</w:t>
            </w:r>
          </w:p>
          <w:p w14:paraId="6B690C0E" w14:textId="1DE02C0B" w:rsidR="003858D6" w:rsidRDefault="003858D6" w:rsidP="008A5C9F">
            <w:pPr>
              <w:tabs>
                <w:tab w:val="left" w:pos="924"/>
              </w:tabs>
              <w:ind w:firstLineChars="200" w:firstLine="480"/>
            </w:pPr>
            <w:r>
              <w:t>（</w:t>
            </w:r>
            <w:r w:rsidR="008A5C9F">
              <w:rPr>
                <w:rFonts w:hint="eastAsia"/>
              </w:rPr>
              <w:t>6</w:t>
            </w:r>
            <w:r>
              <w:t>）</w:t>
            </w:r>
            <w:r>
              <w:rPr>
                <w:rFonts w:hint="eastAsia"/>
              </w:rPr>
              <w:t>化验废物</w:t>
            </w:r>
            <w:r w:rsidR="008A5C9F">
              <w:rPr>
                <w:rFonts w:hint="eastAsia"/>
              </w:rPr>
              <w:t>：</w:t>
            </w:r>
            <w:r>
              <w:rPr>
                <w:rFonts w:hint="eastAsia"/>
              </w:rPr>
              <w:t>化验室检测过程中产生的化验废物包括化验废液及废弃物。化验废液是化验室检测过程中产生的废液，包括废试剂、检测试样、初次冲洗废水。化验废弃物是化验室检测过程中产生的废弃物及废试剂瓶，包括废试纸、滤袋、沾染物、废过滤介质、残留样品、废包装内袋、废试剂瓶等。根据《国家危险废物名录（</w:t>
            </w:r>
            <w:r>
              <w:rPr>
                <w:rFonts w:hint="eastAsia"/>
              </w:rPr>
              <w:t>2025</w:t>
            </w:r>
            <w:r>
              <w:rPr>
                <w:rFonts w:hint="eastAsia"/>
              </w:rPr>
              <w:t>年版）》，化验废物</w:t>
            </w:r>
            <w:r>
              <w:t>属于危险废物，是</w:t>
            </w:r>
            <w:r>
              <w:rPr>
                <w:rFonts w:hint="eastAsia"/>
              </w:rPr>
              <w:t>生产活动中实验室产生的残液、一次性实验用品、包装物及过滤吸附介质等，</w:t>
            </w:r>
            <w:r>
              <w:t>废物类别为</w:t>
            </w:r>
            <w:r>
              <w:t>HW</w:t>
            </w:r>
            <w:r>
              <w:rPr>
                <w:rFonts w:hint="eastAsia"/>
              </w:rPr>
              <w:t>49</w:t>
            </w:r>
            <w:r>
              <w:t>，废物代码</w:t>
            </w:r>
            <w:r>
              <w:t>900-</w:t>
            </w:r>
            <w:r>
              <w:rPr>
                <w:rFonts w:hint="eastAsia"/>
              </w:rPr>
              <w:t>047</w:t>
            </w:r>
            <w:r>
              <w:t>-</w:t>
            </w:r>
            <w:r>
              <w:rPr>
                <w:rFonts w:hint="eastAsia"/>
              </w:rPr>
              <w:t>49</w:t>
            </w:r>
            <w:r>
              <w:t>，</w:t>
            </w:r>
            <w:r>
              <w:rPr>
                <w:rFonts w:hint="eastAsia"/>
              </w:rPr>
              <w:t>危险特性</w:t>
            </w:r>
            <w:r>
              <w:t>T/C/I/R</w:t>
            </w:r>
            <w:r>
              <w:rPr>
                <w:rFonts w:hint="eastAsia"/>
              </w:rPr>
              <w:t>。化验废物使用</w:t>
            </w:r>
            <w:r>
              <w:t>专用桶</w:t>
            </w:r>
            <w:r>
              <w:rPr>
                <w:rFonts w:hint="eastAsia"/>
              </w:rPr>
              <w:t>密封，</w:t>
            </w:r>
            <w:r>
              <w:t>临时存放</w:t>
            </w:r>
            <w:proofErr w:type="gramStart"/>
            <w:r>
              <w:t>于危废暂存</w:t>
            </w:r>
            <w:proofErr w:type="gramEnd"/>
            <w:r>
              <w:rPr>
                <w:rFonts w:hint="eastAsia"/>
              </w:rPr>
              <w:t>点</w:t>
            </w:r>
            <w:r>
              <w:t>，</w:t>
            </w:r>
            <w:r>
              <w:rPr>
                <w:rFonts w:hint="eastAsia"/>
              </w:rPr>
              <w:t>采用车辆运输，</w:t>
            </w:r>
            <w:r>
              <w:t>定期委托有资质单位处置。</w:t>
            </w:r>
            <w:r>
              <w:rPr>
                <w:rFonts w:hint="eastAsia"/>
              </w:rPr>
              <w:t>根据厂内生产检测频次及助剂消耗情况，试剂消耗量约</w:t>
            </w:r>
            <w:r>
              <w:rPr>
                <w:rFonts w:hint="eastAsia"/>
              </w:rPr>
              <w:t>0.</w:t>
            </w:r>
            <w:r w:rsidR="005B317B">
              <w:rPr>
                <w:rFonts w:hint="eastAsia"/>
              </w:rPr>
              <w:t>05</w:t>
            </w:r>
            <w:r>
              <w:rPr>
                <w:rFonts w:hint="eastAsia"/>
              </w:rPr>
              <w:t>t/a</w:t>
            </w:r>
            <w:r>
              <w:rPr>
                <w:rFonts w:hint="eastAsia"/>
              </w:rPr>
              <w:t>，产生化验废弃物约为</w:t>
            </w:r>
            <w:r>
              <w:rPr>
                <w:rFonts w:hint="eastAsia"/>
              </w:rPr>
              <w:t>0.</w:t>
            </w:r>
            <w:r w:rsidR="005B317B">
              <w:rPr>
                <w:rFonts w:hint="eastAsia"/>
              </w:rPr>
              <w:t>05</w:t>
            </w:r>
            <w:r>
              <w:rPr>
                <w:rFonts w:hint="eastAsia"/>
              </w:rPr>
              <w:t>t/a</w:t>
            </w:r>
            <w:r>
              <w:rPr>
                <w:rFonts w:hint="eastAsia"/>
              </w:rPr>
              <w:t>。配置检测试样后使用试剂进行检测的废液约为</w:t>
            </w:r>
            <w:r>
              <w:rPr>
                <w:rFonts w:hint="eastAsia"/>
              </w:rPr>
              <w:t>0.</w:t>
            </w:r>
            <w:r w:rsidR="005B317B">
              <w:rPr>
                <w:rFonts w:hint="eastAsia"/>
              </w:rPr>
              <w:t>2</w:t>
            </w:r>
            <w:r>
              <w:rPr>
                <w:rFonts w:hint="eastAsia"/>
              </w:rPr>
              <w:t>t/a</w:t>
            </w:r>
            <w:r>
              <w:rPr>
                <w:rFonts w:hint="eastAsia"/>
              </w:rPr>
              <w:t>，主要为物料与废试剂及废水的混合废液。</w:t>
            </w:r>
            <w:r>
              <w:rPr>
                <w:bCs/>
              </w:rPr>
              <w:t>实验器皿</w:t>
            </w:r>
            <w:r>
              <w:rPr>
                <w:rFonts w:hint="eastAsia"/>
                <w:bCs/>
              </w:rPr>
              <w:t>使用自来水进行初次冲洗，用水量约为等量的废液量，</w:t>
            </w:r>
            <w:r>
              <w:rPr>
                <w:rFonts w:hint="eastAsia"/>
              </w:rPr>
              <w:t>实验废液产生量约为</w:t>
            </w:r>
            <w:r>
              <w:rPr>
                <w:rFonts w:hint="eastAsia"/>
              </w:rPr>
              <w:t>0.</w:t>
            </w:r>
            <w:r w:rsidR="005B317B">
              <w:rPr>
                <w:rFonts w:hint="eastAsia"/>
              </w:rPr>
              <w:t>4</w:t>
            </w:r>
            <w:r>
              <w:rPr>
                <w:rFonts w:hint="eastAsia"/>
              </w:rPr>
              <w:t>t/a</w:t>
            </w:r>
            <w:r>
              <w:rPr>
                <w:rFonts w:hint="eastAsia"/>
              </w:rPr>
              <w:t>。综上，厂内化验废物产生量为</w:t>
            </w:r>
            <w:r w:rsidR="005B317B">
              <w:rPr>
                <w:rFonts w:hint="eastAsia"/>
              </w:rPr>
              <w:t>0.5</w:t>
            </w:r>
            <w:r>
              <w:rPr>
                <w:rFonts w:hint="eastAsia"/>
              </w:rPr>
              <w:t>t/a</w:t>
            </w:r>
            <w:r>
              <w:rPr>
                <w:rFonts w:hint="eastAsia"/>
              </w:rPr>
              <w:t>，装箱密封，</w:t>
            </w:r>
            <w:r>
              <w:t>临时存放</w:t>
            </w:r>
            <w:proofErr w:type="gramStart"/>
            <w:r>
              <w:t>于危废暂存</w:t>
            </w:r>
            <w:proofErr w:type="gramEnd"/>
            <w:r>
              <w:rPr>
                <w:rFonts w:hint="eastAsia"/>
              </w:rPr>
              <w:t>点</w:t>
            </w:r>
            <w:r>
              <w:t>，</w:t>
            </w:r>
            <w:r>
              <w:rPr>
                <w:rFonts w:hint="eastAsia"/>
              </w:rPr>
              <w:t>采用车辆运输，</w:t>
            </w:r>
            <w:r>
              <w:t>定期委托有资质单位处置。</w:t>
            </w:r>
          </w:p>
          <w:p w14:paraId="52FB264F" w14:textId="2A8DAB08" w:rsidR="001E727E" w:rsidRDefault="00000000">
            <w:pPr>
              <w:ind w:firstLineChars="200" w:firstLine="480"/>
              <w:rPr>
                <w:bCs/>
                <w:snapToGrid w:val="0"/>
              </w:rPr>
            </w:pPr>
            <w:r>
              <w:t>（</w:t>
            </w:r>
            <w:r w:rsidR="005B317B">
              <w:rPr>
                <w:rFonts w:hint="eastAsia"/>
              </w:rPr>
              <w:t>7</w:t>
            </w:r>
            <w:r>
              <w:t>）生活垃圾：</w:t>
            </w:r>
            <w:r>
              <w:rPr>
                <w:bCs/>
                <w:snapToGrid w:val="0"/>
              </w:rPr>
              <w:t>本项目全厂劳动定员</w:t>
            </w:r>
            <w:r>
              <w:rPr>
                <w:bCs/>
                <w:snapToGrid w:val="0"/>
              </w:rPr>
              <w:t>1</w:t>
            </w:r>
            <w:r w:rsidR="007710F2">
              <w:rPr>
                <w:rFonts w:hint="eastAsia"/>
                <w:bCs/>
                <w:snapToGrid w:val="0"/>
              </w:rPr>
              <w:t>5</w:t>
            </w:r>
            <w:r>
              <w:rPr>
                <w:bCs/>
                <w:snapToGrid w:val="0"/>
              </w:rPr>
              <w:t>人，生活垃圾按每人</w:t>
            </w:r>
            <w:r>
              <w:rPr>
                <w:bCs/>
                <w:snapToGrid w:val="0"/>
              </w:rPr>
              <w:t>1kg/d</w:t>
            </w:r>
            <w:r>
              <w:rPr>
                <w:bCs/>
                <w:snapToGrid w:val="0"/>
              </w:rPr>
              <w:t>计算，</w:t>
            </w:r>
            <w:r>
              <w:rPr>
                <w:bCs/>
                <w:snapToGrid w:val="0"/>
              </w:rPr>
              <w:lastRenderedPageBreak/>
              <w:t>则产生量为</w:t>
            </w:r>
            <w:r w:rsidR="007710F2">
              <w:rPr>
                <w:rFonts w:hint="eastAsia"/>
                <w:bCs/>
                <w:snapToGrid w:val="0"/>
              </w:rPr>
              <w:t>4.5</w:t>
            </w:r>
            <w:r>
              <w:rPr>
                <w:bCs/>
                <w:snapToGrid w:val="0"/>
              </w:rPr>
              <w:t>t/a</w:t>
            </w:r>
            <w:r>
              <w:rPr>
                <w:bCs/>
                <w:snapToGrid w:val="0"/>
              </w:rPr>
              <w:t>，</w:t>
            </w:r>
            <w:r>
              <w:rPr>
                <w:spacing w:val="-6"/>
              </w:rPr>
              <w:t>根据《固体废物分类与代码目录》，生活垃圾</w:t>
            </w:r>
            <w:r>
              <w:rPr>
                <w:bCs/>
                <w:snapToGrid w:val="0"/>
              </w:rPr>
              <w:t>废物代码为</w:t>
            </w:r>
            <w:r>
              <w:rPr>
                <w:bCs/>
                <w:snapToGrid w:val="0"/>
              </w:rPr>
              <w:t>900-002-S64</w:t>
            </w:r>
            <w:r>
              <w:rPr>
                <w:bCs/>
                <w:snapToGrid w:val="0"/>
              </w:rPr>
              <w:t>，收集后交由环卫部门处理。</w:t>
            </w:r>
          </w:p>
          <w:p w14:paraId="07F973E7" w14:textId="55AC864F" w:rsidR="001E727E" w:rsidRDefault="00000000">
            <w:pPr>
              <w:ind w:firstLineChars="200" w:firstLine="480"/>
            </w:pPr>
            <w:r>
              <w:t>项目固体废物产生情况详见表</w:t>
            </w:r>
            <w:r>
              <w:t>4-1</w:t>
            </w:r>
            <w:r w:rsidR="00271DD2">
              <w:rPr>
                <w:rFonts w:hint="eastAsia"/>
              </w:rPr>
              <w:t>5</w:t>
            </w:r>
            <w:r>
              <w:t>。</w:t>
            </w:r>
          </w:p>
          <w:p w14:paraId="07E0182C" w14:textId="3BF59649" w:rsidR="001E727E" w:rsidRDefault="00000000">
            <w:pPr>
              <w:pStyle w:val="affff3"/>
              <w:spacing w:before="0" w:line="240" w:lineRule="auto"/>
              <w:rPr>
                <w:rFonts w:ascii="Times New Roman" w:eastAsia="宋体" w:hAnsi="Times New Roman"/>
                <w:b/>
                <w:sz w:val="21"/>
                <w:szCs w:val="21"/>
              </w:rPr>
            </w:pPr>
            <w:r>
              <w:rPr>
                <w:rFonts w:ascii="Times New Roman" w:eastAsia="宋体" w:hAnsi="Times New Roman"/>
                <w:b/>
                <w:sz w:val="21"/>
                <w:szCs w:val="21"/>
              </w:rPr>
              <w:t>表</w:t>
            </w:r>
            <w:r>
              <w:rPr>
                <w:rFonts w:ascii="Times New Roman" w:eastAsia="宋体" w:hAnsi="Times New Roman"/>
                <w:b/>
                <w:sz w:val="21"/>
                <w:szCs w:val="21"/>
              </w:rPr>
              <w:t>4-1</w:t>
            </w:r>
            <w:r w:rsidR="00271DD2">
              <w:rPr>
                <w:rFonts w:ascii="Times New Roman" w:eastAsia="宋体" w:hAnsi="Times New Roman" w:hint="eastAsia"/>
                <w:b/>
                <w:sz w:val="21"/>
                <w:szCs w:val="21"/>
              </w:rPr>
              <w:t>5</w:t>
            </w:r>
            <w:r>
              <w:rPr>
                <w:rFonts w:ascii="Times New Roman" w:eastAsia="宋体" w:hAnsi="Times New Roman"/>
                <w:b/>
                <w:sz w:val="21"/>
                <w:szCs w:val="21"/>
              </w:rPr>
              <w:t xml:space="preserve">    </w:t>
            </w:r>
            <w:r>
              <w:rPr>
                <w:rFonts w:ascii="Times New Roman" w:eastAsia="宋体" w:hAnsi="Times New Roman"/>
                <w:b/>
                <w:sz w:val="21"/>
                <w:szCs w:val="21"/>
              </w:rPr>
              <w:t>固体废物产生情况及去向</w:t>
            </w:r>
          </w:p>
          <w:tbl>
            <w:tblPr>
              <w:tblW w:w="4996" w:type="pct"/>
              <w:jc w:val="center"/>
              <w:tblBorders>
                <w:top w:val="single" w:sz="2" w:space="0" w:color="auto"/>
                <w:left w:val="single" w:sz="2" w:space="0" w:color="auto"/>
                <w:bottom w:val="single" w:sz="2" w:space="0" w:color="auto"/>
                <w:right w:val="single" w:sz="2" w:space="0" w:color="auto"/>
                <w:insideH w:val="single" w:sz="4" w:space="0" w:color="auto"/>
                <w:insideV w:val="single" w:sz="4" w:space="0" w:color="auto"/>
              </w:tblBorders>
              <w:tblLook w:val="04A0" w:firstRow="1" w:lastRow="0" w:firstColumn="1" w:lastColumn="0" w:noHBand="0" w:noVBand="1"/>
            </w:tblPr>
            <w:tblGrid>
              <w:gridCol w:w="698"/>
              <w:gridCol w:w="683"/>
              <w:gridCol w:w="1025"/>
              <w:gridCol w:w="1180"/>
              <w:gridCol w:w="877"/>
              <w:gridCol w:w="877"/>
              <w:gridCol w:w="877"/>
              <w:gridCol w:w="712"/>
              <w:gridCol w:w="1403"/>
            </w:tblGrid>
            <w:tr w:rsidR="001E727E" w:rsidRPr="00271DD2" w14:paraId="1172E7EE" w14:textId="77777777" w:rsidTr="007C0993">
              <w:trPr>
                <w:jc w:val="center"/>
              </w:trPr>
              <w:tc>
                <w:tcPr>
                  <w:tcW w:w="419" w:type="pct"/>
                  <w:tcBorders>
                    <w:tl2br w:val="nil"/>
                    <w:tr2bl w:val="nil"/>
                  </w:tcBorders>
                  <w:vAlign w:val="center"/>
                </w:tcPr>
                <w:p w14:paraId="3B0C0CC0" w14:textId="77777777" w:rsidR="001E727E" w:rsidRPr="00271DD2" w:rsidRDefault="00000000">
                  <w:pPr>
                    <w:spacing w:line="240" w:lineRule="auto"/>
                    <w:jc w:val="center"/>
                    <w:rPr>
                      <w:bCs/>
                      <w:snapToGrid w:val="0"/>
                      <w:kern w:val="0"/>
                      <w:sz w:val="21"/>
                      <w:szCs w:val="21"/>
                    </w:rPr>
                  </w:pPr>
                  <w:r w:rsidRPr="00271DD2">
                    <w:rPr>
                      <w:bCs/>
                      <w:snapToGrid w:val="0"/>
                      <w:kern w:val="0"/>
                      <w:sz w:val="21"/>
                      <w:szCs w:val="21"/>
                    </w:rPr>
                    <w:t>产生</w:t>
                  </w:r>
                </w:p>
                <w:p w14:paraId="58520780" w14:textId="77777777" w:rsidR="001E727E" w:rsidRPr="00271DD2" w:rsidRDefault="00000000">
                  <w:pPr>
                    <w:spacing w:line="240" w:lineRule="auto"/>
                    <w:jc w:val="center"/>
                    <w:rPr>
                      <w:bCs/>
                      <w:snapToGrid w:val="0"/>
                      <w:kern w:val="0"/>
                      <w:sz w:val="21"/>
                      <w:szCs w:val="21"/>
                    </w:rPr>
                  </w:pPr>
                  <w:r w:rsidRPr="00271DD2">
                    <w:rPr>
                      <w:bCs/>
                      <w:snapToGrid w:val="0"/>
                      <w:kern w:val="0"/>
                      <w:sz w:val="21"/>
                      <w:szCs w:val="21"/>
                    </w:rPr>
                    <w:t>环节</w:t>
                  </w:r>
                </w:p>
              </w:tc>
              <w:tc>
                <w:tcPr>
                  <w:tcW w:w="410" w:type="pct"/>
                  <w:tcBorders>
                    <w:tl2br w:val="nil"/>
                    <w:tr2bl w:val="nil"/>
                  </w:tcBorders>
                  <w:vAlign w:val="center"/>
                </w:tcPr>
                <w:p w14:paraId="5DF6ACF7" w14:textId="77777777" w:rsidR="001E727E" w:rsidRPr="00271DD2" w:rsidRDefault="00000000">
                  <w:pPr>
                    <w:spacing w:line="240" w:lineRule="auto"/>
                    <w:jc w:val="center"/>
                    <w:rPr>
                      <w:bCs/>
                      <w:snapToGrid w:val="0"/>
                      <w:kern w:val="0"/>
                      <w:sz w:val="21"/>
                      <w:szCs w:val="21"/>
                    </w:rPr>
                  </w:pPr>
                  <w:r w:rsidRPr="00271DD2">
                    <w:rPr>
                      <w:bCs/>
                      <w:snapToGrid w:val="0"/>
                      <w:kern w:val="0"/>
                      <w:sz w:val="21"/>
                      <w:szCs w:val="21"/>
                    </w:rPr>
                    <w:t>固废</w:t>
                  </w:r>
                </w:p>
                <w:p w14:paraId="5B56560C" w14:textId="77777777" w:rsidR="001E727E" w:rsidRPr="00271DD2" w:rsidRDefault="00000000">
                  <w:pPr>
                    <w:spacing w:line="240" w:lineRule="auto"/>
                    <w:jc w:val="center"/>
                    <w:rPr>
                      <w:bCs/>
                      <w:snapToGrid w:val="0"/>
                      <w:kern w:val="0"/>
                      <w:sz w:val="21"/>
                      <w:szCs w:val="21"/>
                    </w:rPr>
                  </w:pPr>
                  <w:r w:rsidRPr="00271DD2">
                    <w:rPr>
                      <w:bCs/>
                      <w:snapToGrid w:val="0"/>
                      <w:kern w:val="0"/>
                      <w:sz w:val="21"/>
                      <w:szCs w:val="21"/>
                    </w:rPr>
                    <w:t>名称</w:t>
                  </w:r>
                </w:p>
              </w:tc>
              <w:tc>
                <w:tcPr>
                  <w:tcW w:w="615" w:type="pct"/>
                  <w:tcBorders>
                    <w:tl2br w:val="nil"/>
                    <w:tr2bl w:val="nil"/>
                  </w:tcBorders>
                  <w:vAlign w:val="center"/>
                </w:tcPr>
                <w:p w14:paraId="1A2FEDCB" w14:textId="77777777" w:rsidR="001E727E" w:rsidRPr="00271DD2" w:rsidRDefault="00000000">
                  <w:pPr>
                    <w:spacing w:line="240" w:lineRule="auto"/>
                    <w:jc w:val="center"/>
                    <w:rPr>
                      <w:bCs/>
                      <w:snapToGrid w:val="0"/>
                      <w:kern w:val="0"/>
                      <w:sz w:val="21"/>
                      <w:szCs w:val="21"/>
                    </w:rPr>
                  </w:pPr>
                  <w:r w:rsidRPr="00271DD2">
                    <w:rPr>
                      <w:bCs/>
                      <w:snapToGrid w:val="0"/>
                      <w:kern w:val="0"/>
                      <w:sz w:val="21"/>
                      <w:szCs w:val="21"/>
                    </w:rPr>
                    <w:t>固废</w:t>
                  </w:r>
                </w:p>
                <w:p w14:paraId="3BC239A5" w14:textId="77777777" w:rsidR="001E727E" w:rsidRPr="00271DD2" w:rsidRDefault="00000000">
                  <w:pPr>
                    <w:spacing w:line="240" w:lineRule="auto"/>
                    <w:jc w:val="center"/>
                    <w:rPr>
                      <w:bCs/>
                      <w:snapToGrid w:val="0"/>
                      <w:kern w:val="0"/>
                      <w:sz w:val="21"/>
                      <w:szCs w:val="21"/>
                    </w:rPr>
                  </w:pPr>
                  <w:r w:rsidRPr="00271DD2">
                    <w:rPr>
                      <w:bCs/>
                      <w:snapToGrid w:val="0"/>
                      <w:kern w:val="0"/>
                      <w:sz w:val="21"/>
                      <w:szCs w:val="21"/>
                    </w:rPr>
                    <w:t>属性</w:t>
                  </w:r>
                </w:p>
              </w:tc>
              <w:tc>
                <w:tcPr>
                  <w:tcW w:w="708" w:type="pct"/>
                  <w:tcBorders>
                    <w:tl2br w:val="nil"/>
                    <w:tr2bl w:val="nil"/>
                  </w:tcBorders>
                  <w:vAlign w:val="center"/>
                </w:tcPr>
                <w:p w14:paraId="252A51EC" w14:textId="77777777" w:rsidR="001E727E" w:rsidRPr="00271DD2" w:rsidRDefault="00000000">
                  <w:pPr>
                    <w:spacing w:line="240" w:lineRule="auto"/>
                    <w:jc w:val="center"/>
                    <w:rPr>
                      <w:bCs/>
                      <w:snapToGrid w:val="0"/>
                      <w:kern w:val="0"/>
                      <w:sz w:val="21"/>
                      <w:szCs w:val="21"/>
                    </w:rPr>
                  </w:pPr>
                  <w:r w:rsidRPr="00271DD2">
                    <w:rPr>
                      <w:bCs/>
                      <w:snapToGrid w:val="0"/>
                      <w:kern w:val="0"/>
                      <w:sz w:val="21"/>
                      <w:szCs w:val="21"/>
                    </w:rPr>
                    <w:t>类别</w:t>
                  </w:r>
                </w:p>
                <w:p w14:paraId="6395A28C" w14:textId="77777777" w:rsidR="001E727E" w:rsidRPr="00271DD2" w:rsidRDefault="00000000">
                  <w:pPr>
                    <w:spacing w:line="240" w:lineRule="auto"/>
                    <w:jc w:val="center"/>
                    <w:rPr>
                      <w:bCs/>
                      <w:snapToGrid w:val="0"/>
                      <w:kern w:val="0"/>
                      <w:sz w:val="21"/>
                      <w:szCs w:val="21"/>
                    </w:rPr>
                  </w:pPr>
                  <w:r w:rsidRPr="00271DD2">
                    <w:rPr>
                      <w:bCs/>
                      <w:snapToGrid w:val="0"/>
                      <w:kern w:val="0"/>
                      <w:sz w:val="21"/>
                      <w:szCs w:val="21"/>
                    </w:rPr>
                    <w:t>代码</w:t>
                  </w:r>
                </w:p>
              </w:tc>
              <w:tc>
                <w:tcPr>
                  <w:tcW w:w="526" w:type="pct"/>
                  <w:tcBorders>
                    <w:tl2br w:val="nil"/>
                    <w:tr2bl w:val="nil"/>
                  </w:tcBorders>
                  <w:vAlign w:val="center"/>
                </w:tcPr>
                <w:p w14:paraId="7E89D090" w14:textId="77777777" w:rsidR="001E727E" w:rsidRPr="00271DD2" w:rsidRDefault="00000000">
                  <w:pPr>
                    <w:spacing w:line="240" w:lineRule="auto"/>
                    <w:jc w:val="center"/>
                    <w:rPr>
                      <w:bCs/>
                      <w:snapToGrid w:val="0"/>
                      <w:kern w:val="0"/>
                      <w:sz w:val="21"/>
                      <w:szCs w:val="21"/>
                    </w:rPr>
                  </w:pPr>
                  <w:r w:rsidRPr="00271DD2">
                    <w:rPr>
                      <w:bCs/>
                      <w:snapToGrid w:val="0"/>
                      <w:kern w:val="0"/>
                      <w:sz w:val="21"/>
                      <w:szCs w:val="21"/>
                    </w:rPr>
                    <w:t>物理</w:t>
                  </w:r>
                </w:p>
                <w:p w14:paraId="0813203F" w14:textId="77777777" w:rsidR="001E727E" w:rsidRPr="00271DD2" w:rsidRDefault="00000000">
                  <w:pPr>
                    <w:spacing w:line="240" w:lineRule="auto"/>
                    <w:jc w:val="center"/>
                    <w:rPr>
                      <w:bCs/>
                      <w:snapToGrid w:val="0"/>
                      <w:kern w:val="0"/>
                      <w:sz w:val="21"/>
                      <w:szCs w:val="21"/>
                    </w:rPr>
                  </w:pPr>
                  <w:r w:rsidRPr="00271DD2">
                    <w:rPr>
                      <w:bCs/>
                      <w:snapToGrid w:val="0"/>
                      <w:kern w:val="0"/>
                      <w:sz w:val="21"/>
                      <w:szCs w:val="21"/>
                    </w:rPr>
                    <w:t>性状</w:t>
                  </w:r>
                </w:p>
              </w:tc>
              <w:tc>
                <w:tcPr>
                  <w:tcW w:w="526" w:type="pct"/>
                  <w:tcBorders>
                    <w:tl2br w:val="nil"/>
                    <w:tr2bl w:val="nil"/>
                  </w:tcBorders>
                  <w:vAlign w:val="center"/>
                </w:tcPr>
                <w:p w14:paraId="60C8D525" w14:textId="77777777" w:rsidR="001E727E" w:rsidRPr="00271DD2" w:rsidRDefault="00000000">
                  <w:pPr>
                    <w:spacing w:line="240" w:lineRule="auto"/>
                    <w:jc w:val="center"/>
                    <w:rPr>
                      <w:bCs/>
                      <w:snapToGrid w:val="0"/>
                      <w:kern w:val="0"/>
                      <w:sz w:val="21"/>
                      <w:szCs w:val="21"/>
                    </w:rPr>
                  </w:pPr>
                  <w:r w:rsidRPr="00271DD2">
                    <w:rPr>
                      <w:bCs/>
                      <w:snapToGrid w:val="0"/>
                      <w:kern w:val="0"/>
                      <w:sz w:val="21"/>
                      <w:szCs w:val="21"/>
                    </w:rPr>
                    <w:t>环境危险特性</w:t>
                  </w:r>
                </w:p>
              </w:tc>
              <w:tc>
                <w:tcPr>
                  <w:tcW w:w="526" w:type="pct"/>
                  <w:tcBorders>
                    <w:tl2br w:val="nil"/>
                    <w:tr2bl w:val="nil"/>
                  </w:tcBorders>
                  <w:vAlign w:val="center"/>
                </w:tcPr>
                <w:p w14:paraId="13A5D87E" w14:textId="77777777" w:rsidR="001E727E" w:rsidRPr="00271DD2" w:rsidRDefault="00000000">
                  <w:pPr>
                    <w:spacing w:line="240" w:lineRule="auto"/>
                    <w:jc w:val="center"/>
                    <w:rPr>
                      <w:bCs/>
                      <w:snapToGrid w:val="0"/>
                      <w:kern w:val="0"/>
                      <w:sz w:val="21"/>
                      <w:szCs w:val="21"/>
                    </w:rPr>
                  </w:pPr>
                  <w:r w:rsidRPr="00271DD2">
                    <w:rPr>
                      <w:bCs/>
                      <w:snapToGrid w:val="0"/>
                      <w:kern w:val="0"/>
                      <w:sz w:val="21"/>
                      <w:szCs w:val="21"/>
                    </w:rPr>
                    <w:t>产生量</w:t>
                  </w:r>
                </w:p>
                <w:p w14:paraId="5C6F0A67" w14:textId="77777777" w:rsidR="001E727E" w:rsidRPr="00271DD2" w:rsidRDefault="00000000">
                  <w:pPr>
                    <w:spacing w:line="240" w:lineRule="auto"/>
                    <w:jc w:val="center"/>
                    <w:rPr>
                      <w:bCs/>
                      <w:snapToGrid w:val="0"/>
                      <w:kern w:val="0"/>
                      <w:sz w:val="21"/>
                      <w:szCs w:val="21"/>
                    </w:rPr>
                  </w:pPr>
                  <w:r w:rsidRPr="00271DD2">
                    <w:rPr>
                      <w:bCs/>
                      <w:snapToGrid w:val="0"/>
                      <w:kern w:val="0"/>
                      <w:sz w:val="21"/>
                      <w:szCs w:val="21"/>
                    </w:rPr>
                    <w:t>（</w:t>
                  </w:r>
                  <w:r w:rsidRPr="00271DD2">
                    <w:rPr>
                      <w:bCs/>
                      <w:snapToGrid w:val="0"/>
                      <w:kern w:val="0"/>
                      <w:sz w:val="21"/>
                      <w:szCs w:val="21"/>
                    </w:rPr>
                    <w:t>t/a</w:t>
                  </w:r>
                  <w:r w:rsidRPr="00271DD2">
                    <w:rPr>
                      <w:bCs/>
                      <w:snapToGrid w:val="0"/>
                      <w:kern w:val="0"/>
                      <w:sz w:val="21"/>
                      <w:szCs w:val="21"/>
                    </w:rPr>
                    <w:t>）</w:t>
                  </w:r>
                </w:p>
              </w:tc>
              <w:tc>
                <w:tcPr>
                  <w:tcW w:w="427" w:type="pct"/>
                  <w:tcBorders>
                    <w:tl2br w:val="nil"/>
                    <w:tr2bl w:val="nil"/>
                  </w:tcBorders>
                  <w:vAlign w:val="center"/>
                </w:tcPr>
                <w:p w14:paraId="2AEEE6D6" w14:textId="77777777" w:rsidR="001E727E" w:rsidRPr="00271DD2" w:rsidRDefault="00000000">
                  <w:pPr>
                    <w:spacing w:line="240" w:lineRule="auto"/>
                    <w:jc w:val="center"/>
                    <w:rPr>
                      <w:bCs/>
                      <w:snapToGrid w:val="0"/>
                      <w:kern w:val="0"/>
                      <w:sz w:val="21"/>
                      <w:szCs w:val="21"/>
                    </w:rPr>
                  </w:pPr>
                  <w:r w:rsidRPr="00271DD2">
                    <w:rPr>
                      <w:bCs/>
                      <w:snapToGrid w:val="0"/>
                      <w:kern w:val="0"/>
                      <w:sz w:val="21"/>
                      <w:szCs w:val="21"/>
                    </w:rPr>
                    <w:t>贮存</w:t>
                  </w:r>
                </w:p>
                <w:p w14:paraId="2A1A7C48" w14:textId="77777777" w:rsidR="001E727E" w:rsidRPr="00271DD2" w:rsidRDefault="00000000">
                  <w:pPr>
                    <w:spacing w:line="240" w:lineRule="auto"/>
                    <w:jc w:val="center"/>
                    <w:rPr>
                      <w:bCs/>
                      <w:snapToGrid w:val="0"/>
                      <w:kern w:val="0"/>
                      <w:sz w:val="21"/>
                      <w:szCs w:val="21"/>
                    </w:rPr>
                  </w:pPr>
                  <w:r w:rsidRPr="00271DD2">
                    <w:rPr>
                      <w:bCs/>
                      <w:snapToGrid w:val="0"/>
                      <w:kern w:val="0"/>
                      <w:sz w:val="21"/>
                      <w:szCs w:val="21"/>
                    </w:rPr>
                    <w:t>方式</w:t>
                  </w:r>
                </w:p>
              </w:tc>
              <w:tc>
                <w:tcPr>
                  <w:tcW w:w="842" w:type="pct"/>
                  <w:tcBorders>
                    <w:tl2br w:val="nil"/>
                    <w:tr2bl w:val="nil"/>
                  </w:tcBorders>
                  <w:vAlign w:val="center"/>
                </w:tcPr>
                <w:p w14:paraId="551E9625" w14:textId="77777777" w:rsidR="001E727E" w:rsidRPr="00271DD2" w:rsidRDefault="00000000">
                  <w:pPr>
                    <w:spacing w:line="240" w:lineRule="auto"/>
                    <w:jc w:val="center"/>
                    <w:rPr>
                      <w:bCs/>
                      <w:snapToGrid w:val="0"/>
                      <w:kern w:val="0"/>
                      <w:sz w:val="21"/>
                      <w:szCs w:val="21"/>
                    </w:rPr>
                  </w:pPr>
                  <w:r w:rsidRPr="00271DD2">
                    <w:rPr>
                      <w:bCs/>
                      <w:snapToGrid w:val="0"/>
                      <w:kern w:val="0"/>
                      <w:sz w:val="21"/>
                      <w:szCs w:val="21"/>
                    </w:rPr>
                    <w:t>利用处置方式和去向</w:t>
                  </w:r>
                </w:p>
              </w:tc>
            </w:tr>
            <w:tr w:rsidR="007710F2" w:rsidRPr="00271DD2" w14:paraId="035EF055" w14:textId="77777777" w:rsidTr="007C0993">
              <w:trPr>
                <w:jc w:val="center"/>
              </w:trPr>
              <w:tc>
                <w:tcPr>
                  <w:tcW w:w="419" w:type="pct"/>
                  <w:vMerge w:val="restart"/>
                  <w:tcBorders>
                    <w:tl2br w:val="nil"/>
                    <w:tr2bl w:val="nil"/>
                  </w:tcBorders>
                  <w:vAlign w:val="center"/>
                </w:tcPr>
                <w:p w14:paraId="00384AD0" w14:textId="77777777" w:rsidR="007710F2" w:rsidRPr="00271DD2" w:rsidRDefault="007710F2">
                  <w:pPr>
                    <w:spacing w:line="240" w:lineRule="auto"/>
                    <w:jc w:val="center"/>
                    <w:rPr>
                      <w:bCs/>
                      <w:snapToGrid w:val="0"/>
                      <w:kern w:val="0"/>
                      <w:sz w:val="21"/>
                      <w:szCs w:val="21"/>
                    </w:rPr>
                  </w:pPr>
                  <w:r w:rsidRPr="00271DD2">
                    <w:rPr>
                      <w:bCs/>
                      <w:snapToGrid w:val="0"/>
                      <w:kern w:val="0"/>
                      <w:sz w:val="21"/>
                      <w:szCs w:val="21"/>
                    </w:rPr>
                    <w:t>生产过程</w:t>
                  </w:r>
                </w:p>
              </w:tc>
              <w:tc>
                <w:tcPr>
                  <w:tcW w:w="410" w:type="pct"/>
                  <w:tcBorders>
                    <w:tl2br w:val="nil"/>
                    <w:tr2bl w:val="nil"/>
                  </w:tcBorders>
                  <w:vAlign w:val="center"/>
                </w:tcPr>
                <w:p w14:paraId="0A9ACDA1" w14:textId="77777777" w:rsidR="007710F2" w:rsidRPr="00271DD2" w:rsidRDefault="007710F2">
                  <w:pPr>
                    <w:spacing w:line="240" w:lineRule="auto"/>
                    <w:jc w:val="center"/>
                    <w:rPr>
                      <w:bCs/>
                      <w:snapToGrid w:val="0"/>
                      <w:kern w:val="0"/>
                      <w:sz w:val="21"/>
                      <w:szCs w:val="21"/>
                    </w:rPr>
                  </w:pPr>
                  <w:r w:rsidRPr="00271DD2">
                    <w:rPr>
                      <w:bCs/>
                      <w:snapToGrid w:val="0"/>
                      <w:kern w:val="0"/>
                      <w:sz w:val="21"/>
                      <w:szCs w:val="21"/>
                    </w:rPr>
                    <w:t>边角料及不合格品</w:t>
                  </w:r>
                </w:p>
              </w:tc>
              <w:tc>
                <w:tcPr>
                  <w:tcW w:w="615" w:type="pct"/>
                  <w:tcBorders>
                    <w:tl2br w:val="nil"/>
                    <w:tr2bl w:val="nil"/>
                  </w:tcBorders>
                  <w:vAlign w:val="center"/>
                </w:tcPr>
                <w:p w14:paraId="6FCF5894" w14:textId="77777777" w:rsidR="007710F2" w:rsidRPr="00271DD2" w:rsidRDefault="007710F2">
                  <w:pPr>
                    <w:spacing w:line="240" w:lineRule="auto"/>
                    <w:jc w:val="center"/>
                    <w:rPr>
                      <w:bCs/>
                      <w:snapToGrid w:val="0"/>
                      <w:kern w:val="0"/>
                      <w:sz w:val="21"/>
                      <w:szCs w:val="21"/>
                    </w:rPr>
                  </w:pPr>
                  <w:r w:rsidRPr="00271DD2">
                    <w:rPr>
                      <w:bCs/>
                      <w:snapToGrid w:val="0"/>
                      <w:kern w:val="0"/>
                      <w:sz w:val="21"/>
                      <w:szCs w:val="21"/>
                    </w:rPr>
                    <w:t>一般工业固体废物</w:t>
                  </w:r>
                </w:p>
              </w:tc>
              <w:tc>
                <w:tcPr>
                  <w:tcW w:w="708" w:type="pct"/>
                  <w:tcBorders>
                    <w:tl2br w:val="nil"/>
                    <w:tr2bl w:val="nil"/>
                  </w:tcBorders>
                  <w:vAlign w:val="center"/>
                </w:tcPr>
                <w:p w14:paraId="00860BBD" w14:textId="77777777" w:rsidR="007710F2" w:rsidRPr="00271DD2" w:rsidRDefault="007710F2">
                  <w:pPr>
                    <w:spacing w:line="240" w:lineRule="auto"/>
                    <w:jc w:val="center"/>
                    <w:rPr>
                      <w:bCs/>
                      <w:snapToGrid w:val="0"/>
                      <w:kern w:val="0"/>
                      <w:sz w:val="21"/>
                      <w:szCs w:val="21"/>
                    </w:rPr>
                  </w:pPr>
                  <w:r w:rsidRPr="00271DD2">
                    <w:rPr>
                      <w:bCs/>
                      <w:snapToGrid w:val="0"/>
                      <w:kern w:val="0"/>
                      <w:sz w:val="21"/>
                      <w:szCs w:val="21"/>
                    </w:rPr>
                    <w:t>900-003-S17</w:t>
                  </w:r>
                </w:p>
              </w:tc>
              <w:tc>
                <w:tcPr>
                  <w:tcW w:w="526" w:type="pct"/>
                  <w:tcBorders>
                    <w:tl2br w:val="nil"/>
                    <w:tr2bl w:val="nil"/>
                  </w:tcBorders>
                  <w:vAlign w:val="center"/>
                </w:tcPr>
                <w:p w14:paraId="317CFE18" w14:textId="77777777" w:rsidR="007710F2" w:rsidRPr="00271DD2" w:rsidRDefault="007710F2">
                  <w:pPr>
                    <w:spacing w:line="240" w:lineRule="auto"/>
                    <w:jc w:val="center"/>
                    <w:rPr>
                      <w:bCs/>
                      <w:snapToGrid w:val="0"/>
                      <w:kern w:val="0"/>
                      <w:sz w:val="21"/>
                      <w:szCs w:val="21"/>
                    </w:rPr>
                  </w:pPr>
                  <w:r w:rsidRPr="00271DD2">
                    <w:rPr>
                      <w:bCs/>
                      <w:snapToGrid w:val="0"/>
                      <w:kern w:val="0"/>
                      <w:sz w:val="21"/>
                      <w:szCs w:val="21"/>
                    </w:rPr>
                    <w:t>/</w:t>
                  </w:r>
                </w:p>
              </w:tc>
              <w:tc>
                <w:tcPr>
                  <w:tcW w:w="526" w:type="pct"/>
                  <w:tcBorders>
                    <w:tl2br w:val="nil"/>
                    <w:tr2bl w:val="nil"/>
                  </w:tcBorders>
                  <w:vAlign w:val="center"/>
                </w:tcPr>
                <w:p w14:paraId="232CAD8C" w14:textId="77777777" w:rsidR="007710F2" w:rsidRPr="00271DD2" w:rsidRDefault="007710F2">
                  <w:pPr>
                    <w:spacing w:line="240" w:lineRule="auto"/>
                    <w:jc w:val="center"/>
                    <w:rPr>
                      <w:bCs/>
                      <w:snapToGrid w:val="0"/>
                      <w:kern w:val="0"/>
                      <w:sz w:val="21"/>
                      <w:szCs w:val="21"/>
                    </w:rPr>
                  </w:pPr>
                  <w:r w:rsidRPr="00271DD2">
                    <w:rPr>
                      <w:bCs/>
                      <w:snapToGrid w:val="0"/>
                      <w:kern w:val="0"/>
                      <w:sz w:val="21"/>
                      <w:szCs w:val="21"/>
                    </w:rPr>
                    <w:t>/</w:t>
                  </w:r>
                </w:p>
              </w:tc>
              <w:tc>
                <w:tcPr>
                  <w:tcW w:w="526" w:type="pct"/>
                  <w:tcBorders>
                    <w:tl2br w:val="nil"/>
                    <w:tr2bl w:val="nil"/>
                  </w:tcBorders>
                  <w:vAlign w:val="center"/>
                </w:tcPr>
                <w:p w14:paraId="040A9623" w14:textId="0A5C71DF" w:rsidR="007710F2" w:rsidRPr="00271DD2" w:rsidRDefault="007710F2">
                  <w:pPr>
                    <w:spacing w:line="240" w:lineRule="auto"/>
                    <w:jc w:val="center"/>
                    <w:rPr>
                      <w:bCs/>
                      <w:snapToGrid w:val="0"/>
                      <w:kern w:val="0"/>
                      <w:sz w:val="21"/>
                      <w:szCs w:val="21"/>
                    </w:rPr>
                  </w:pPr>
                  <w:r w:rsidRPr="00271DD2">
                    <w:rPr>
                      <w:rFonts w:hint="eastAsia"/>
                      <w:bCs/>
                      <w:snapToGrid w:val="0"/>
                      <w:kern w:val="0"/>
                      <w:sz w:val="21"/>
                      <w:szCs w:val="21"/>
                    </w:rPr>
                    <w:t>275</w:t>
                  </w:r>
                </w:p>
              </w:tc>
              <w:tc>
                <w:tcPr>
                  <w:tcW w:w="427" w:type="pct"/>
                  <w:tcBorders>
                    <w:tl2br w:val="nil"/>
                    <w:tr2bl w:val="nil"/>
                  </w:tcBorders>
                  <w:vAlign w:val="center"/>
                </w:tcPr>
                <w:p w14:paraId="252E7660" w14:textId="77777777" w:rsidR="007710F2" w:rsidRPr="00271DD2" w:rsidRDefault="007710F2">
                  <w:pPr>
                    <w:spacing w:line="240" w:lineRule="auto"/>
                    <w:jc w:val="center"/>
                    <w:rPr>
                      <w:bCs/>
                      <w:snapToGrid w:val="0"/>
                      <w:kern w:val="0"/>
                      <w:sz w:val="21"/>
                      <w:szCs w:val="21"/>
                    </w:rPr>
                  </w:pPr>
                  <w:r w:rsidRPr="00271DD2">
                    <w:rPr>
                      <w:bCs/>
                      <w:snapToGrid w:val="0"/>
                      <w:kern w:val="0"/>
                      <w:sz w:val="21"/>
                      <w:szCs w:val="21"/>
                    </w:rPr>
                    <w:t>袋装</w:t>
                  </w:r>
                </w:p>
              </w:tc>
              <w:tc>
                <w:tcPr>
                  <w:tcW w:w="842" w:type="pct"/>
                  <w:tcBorders>
                    <w:tl2br w:val="nil"/>
                    <w:tr2bl w:val="nil"/>
                  </w:tcBorders>
                  <w:vAlign w:val="center"/>
                </w:tcPr>
                <w:p w14:paraId="027FFECF" w14:textId="17893E5F" w:rsidR="007710F2" w:rsidRPr="00271DD2" w:rsidRDefault="007710F2">
                  <w:pPr>
                    <w:spacing w:line="240" w:lineRule="auto"/>
                    <w:rPr>
                      <w:bCs/>
                      <w:snapToGrid w:val="0"/>
                      <w:kern w:val="0"/>
                      <w:sz w:val="21"/>
                      <w:szCs w:val="21"/>
                    </w:rPr>
                  </w:pPr>
                  <w:r w:rsidRPr="00271DD2">
                    <w:rPr>
                      <w:bCs/>
                      <w:snapToGrid w:val="0"/>
                      <w:kern w:val="0"/>
                      <w:sz w:val="21"/>
                      <w:szCs w:val="21"/>
                    </w:rPr>
                    <w:t>厂内一般固废堆放点暂存，定期集中回用。</w:t>
                  </w:r>
                </w:p>
              </w:tc>
            </w:tr>
            <w:tr w:rsidR="007710F2" w:rsidRPr="00271DD2" w14:paraId="6C6C4EA3" w14:textId="77777777" w:rsidTr="007C0993">
              <w:trPr>
                <w:jc w:val="center"/>
              </w:trPr>
              <w:tc>
                <w:tcPr>
                  <w:tcW w:w="419" w:type="pct"/>
                  <w:vMerge/>
                  <w:tcBorders>
                    <w:tl2br w:val="nil"/>
                    <w:tr2bl w:val="nil"/>
                  </w:tcBorders>
                  <w:vAlign w:val="center"/>
                </w:tcPr>
                <w:p w14:paraId="0C7F6499" w14:textId="77777777" w:rsidR="007710F2" w:rsidRPr="00271DD2" w:rsidRDefault="007710F2" w:rsidP="007710F2">
                  <w:pPr>
                    <w:spacing w:line="240" w:lineRule="auto"/>
                    <w:jc w:val="center"/>
                    <w:rPr>
                      <w:bCs/>
                      <w:snapToGrid w:val="0"/>
                      <w:kern w:val="0"/>
                      <w:sz w:val="21"/>
                      <w:szCs w:val="21"/>
                    </w:rPr>
                  </w:pPr>
                </w:p>
              </w:tc>
              <w:tc>
                <w:tcPr>
                  <w:tcW w:w="410" w:type="pct"/>
                  <w:tcBorders>
                    <w:tl2br w:val="nil"/>
                    <w:tr2bl w:val="nil"/>
                  </w:tcBorders>
                  <w:vAlign w:val="center"/>
                </w:tcPr>
                <w:p w14:paraId="0E42FC8E" w14:textId="2E1258CF" w:rsidR="007710F2" w:rsidRPr="00271DD2" w:rsidRDefault="007710F2" w:rsidP="007710F2">
                  <w:pPr>
                    <w:spacing w:line="240" w:lineRule="auto"/>
                    <w:jc w:val="center"/>
                    <w:rPr>
                      <w:bCs/>
                      <w:snapToGrid w:val="0"/>
                      <w:kern w:val="0"/>
                      <w:sz w:val="21"/>
                      <w:szCs w:val="21"/>
                    </w:rPr>
                  </w:pPr>
                  <w:r w:rsidRPr="00271DD2">
                    <w:rPr>
                      <w:rFonts w:hint="eastAsia"/>
                      <w:bCs/>
                      <w:snapToGrid w:val="0"/>
                      <w:kern w:val="0"/>
                      <w:sz w:val="21"/>
                      <w:szCs w:val="21"/>
                    </w:rPr>
                    <w:t>废滤网</w:t>
                  </w:r>
                </w:p>
              </w:tc>
              <w:tc>
                <w:tcPr>
                  <w:tcW w:w="615" w:type="pct"/>
                  <w:tcBorders>
                    <w:tl2br w:val="nil"/>
                    <w:tr2bl w:val="nil"/>
                  </w:tcBorders>
                  <w:vAlign w:val="center"/>
                </w:tcPr>
                <w:p w14:paraId="3ADF8530" w14:textId="588F194F" w:rsidR="007710F2" w:rsidRPr="00271DD2" w:rsidRDefault="007710F2" w:rsidP="007710F2">
                  <w:pPr>
                    <w:spacing w:line="240" w:lineRule="auto"/>
                    <w:jc w:val="center"/>
                    <w:rPr>
                      <w:bCs/>
                      <w:snapToGrid w:val="0"/>
                      <w:kern w:val="0"/>
                      <w:sz w:val="21"/>
                      <w:szCs w:val="21"/>
                    </w:rPr>
                  </w:pPr>
                  <w:r w:rsidRPr="00271DD2">
                    <w:rPr>
                      <w:bCs/>
                      <w:snapToGrid w:val="0"/>
                      <w:kern w:val="0"/>
                      <w:sz w:val="21"/>
                      <w:szCs w:val="21"/>
                    </w:rPr>
                    <w:t>一般工业固体废物</w:t>
                  </w:r>
                </w:p>
              </w:tc>
              <w:tc>
                <w:tcPr>
                  <w:tcW w:w="708" w:type="pct"/>
                  <w:tcBorders>
                    <w:tl2br w:val="nil"/>
                    <w:tr2bl w:val="nil"/>
                  </w:tcBorders>
                  <w:vAlign w:val="center"/>
                </w:tcPr>
                <w:p w14:paraId="2C0565B8" w14:textId="39191F74" w:rsidR="007710F2" w:rsidRPr="00271DD2" w:rsidRDefault="007710F2" w:rsidP="007710F2">
                  <w:pPr>
                    <w:spacing w:line="240" w:lineRule="auto"/>
                    <w:jc w:val="center"/>
                    <w:rPr>
                      <w:bCs/>
                      <w:snapToGrid w:val="0"/>
                      <w:kern w:val="0"/>
                      <w:sz w:val="21"/>
                      <w:szCs w:val="21"/>
                    </w:rPr>
                  </w:pPr>
                  <w:r w:rsidRPr="00271DD2">
                    <w:rPr>
                      <w:sz w:val="21"/>
                      <w:szCs w:val="21"/>
                    </w:rPr>
                    <w:t>900-</w:t>
                  </w:r>
                  <w:r w:rsidRPr="00271DD2">
                    <w:rPr>
                      <w:rFonts w:hint="eastAsia"/>
                      <w:sz w:val="21"/>
                      <w:szCs w:val="21"/>
                    </w:rPr>
                    <w:t>009</w:t>
                  </w:r>
                  <w:r w:rsidRPr="00271DD2">
                    <w:rPr>
                      <w:sz w:val="21"/>
                      <w:szCs w:val="21"/>
                    </w:rPr>
                    <w:t>-S</w:t>
                  </w:r>
                  <w:r w:rsidRPr="00271DD2">
                    <w:rPr>
                      <w:rFonts w:hint="eastAsia"/>
                      <w:sz w:val="21"/>
                      <w:szCs w:val="21"/>
                    </w:rPr>
                    <w:t>59</w:t>
                  </w:r>
                </w:p>
              </w:tc>
              <w:tc>
                <w:tcPr>
                  <w:tcW w:w="526" w:type="pct"/>
                  <w:tcBorders>
                    <w:tl2br w:val="nil"/>
                    <w:tr2bl w:val="nil"/>
                  </w:tcBorders>
                  <w:vAlign w:val="center"/>
                </w:tcPr>
                <w:p w14:paraId="661C112B" w14:textId="3AF4DFAE" w:rsidR="007710F2" w:rsidRPr="00271DD2" w:rsidRDefault="007710F2" w:rsidP="007710F2">
                  <w:pPr>
                    <w:spacing w:line="240" w:lineRule="auto"/>
                    <w:jc w:val="center"/>
                    <w:rPr>
                      <w:bCs/>
                      <w:snapToGrid w:val="0"/>
                      <w:kern w:val="0"/>
                      <w:sz w:val="21"/>
                      <w:szCs w:val="21"/>
                    </w:rPr>
                  </w:pPr>
                  <w:r w:rsidRPr="00271DD2">
                    <w:rPr>
                      <w:bCs/>
                      <w:snapToGrid w:val="0"/>
                      <w:kern w:val="0"/>
                      <w:sz w:val="21"/>
                      <w:szCs w:val="21"/>
                    </w:rPr>
                    <w:t>/</w:t>
                  </w:r>
                </w:p>
              </w:tc>
              <w:tc>
                <w:tcPr>
                  <w:tcW w:w="526" w:type="pct"/>
                  <w:tcBorders>
                    <w:tl2br w:val="nil"/>
                    <w:tr2bl w:val="nil"/>
                  </w:tcBorders>
                  <w:vAlign w:val="center"/>
                </w:tcPr>
                <w:p w14:paraId="5DCB89D8" w14:textId="5F35DAFE" w:rsidR="007710F2" w:rsidRPr="00271DD2" w:rsidRDefault="007710F2" w:rsidP="007710F2">
                  <w:pPr>
                    <w:spacing w:line="240" w:lineRule="auto"/>
                    <w:jc w:val="center"/>
                    <w:rPr>
                      <w:bCs/>
                      <w:snapToGrid w:val="0"/>
                      <w:kern w:val="0"/>
                      <w:sz w:val="21"/>
                      <w:szCs w:val="21"/>
                    </w:rPr>
                  </w:pPr>
                  <w:r w:rsidRPr="00271DD2">
                    <w:rPr>
                      <w:bCs/>
                      <w:snapToGrid w:val="0"/>
                      <w:kern w:val="0"/>
                      <w:sz w:val="21"/>
                      <w:szCs w:val="21"/>
                    </w:rPr>
                    <w:t>/</w:t>
                  </w:r>
                </w:p>
              </w:tc>
              <w:tc>
                <w:tcPr>
                  <w:tcW w:w="526" w:type="pct"/>
                  <w:tcBorders>
                    <w:tl2br w:val="nil"/>
                    <w:tr2bl w:val="nil"/>
                  </w:tcBorders>
                  <w:vAlign w:val="center"/>
                </w:tcPr>
                <w:p w14:paraId="6473FA89" w14:textId="2DB80AE1" w:rsidR="007710F2" w:rsidRPr="00271DD2" w:rsidRDefault="007710F2" w:rsidP="007710F2">
                  <w:pPr>
                    <w:spacing w:line="240" w:lineRule="auto"/>
                    <w:jc w:val="center"/>
                    <w:rPr>
                      <w:bCs/>
                      <w:snapToGrid w:val="0"/>
                      <w:kern w:val="0"/>
                      <w:sz w:val="21"/>
                      <w:szCs w:val="21"/>
                    </w:rPr>
                  </w:pPr>
                  <w:r w:rsidRPr="00271DD2">
                    <w:rPr>
                      <w:rFonts w:hint="eastAsia"/>
                      <w:bCs/>
                      <w:snapToGrid w:val="0"/>
                      <w:kern w:val="0"/>
                      <w:sz w:val="21"/>
                      <w:szCs w:val="21"/>
                    </w:rPr>
                    <w:t>0.2</w:t>
                  </w:r>
                </w:p>
              </w:tc>
              <w:tc>
                <w:tcPr>
                  <w:tcW w:w="427" w:type="pct"/>
                  <w:tcBorders>
                    <w:tl2br w:val="nil"/>
                    <w:tr2bl w:val="nil"/>
                  </w:tcBorders>
                  <w:vAlign w:val="center"/>
                </w:tcPr>
                <w:p w14:paraId="505F3628" w14:textId="1C2B4C55" w:rsidR="007710F2" w:rsidRPr="00271DD2" w:rsidRDefault="007710F2" w:rsidP="007710F2">
                  <w:pPr>
                    <w:spacing w:line="240" w:lineRule="auto"/>
                    <w:jc w:val="center"/>
                    <w:rPr>
                      <w:bCs/>
                      <w:snapToGrid w:val="0"/>
                      <w:kern w:val="0"/>
                      <w:sz w:val="21"/>
                      <w:szCs w:val="21"/>
                    </w:rPr>
                  </w:pPr>
                  <w:r w:rsidRPr="00271DD2">
                    <w:rPr>
                      <w:bCs/>
                      <w:snapToGrid w:val="0"/>
                      <w:kern w:val="0"/>
                      <w:sz w:val="21"/>
                      <w:szCs w:val="21"/>
                    </w:rPr>
                    <w:t>袋装</w:t>
                  </w:r>
                </w:p>
              </w:tc>
              <w:tc>
                <w:tcPr>
                  <w:tcW w:w="842" w:type="pct"/>
                  <w:tcBorders>
                    <w:tl2br w:val="nil"/>
                    <w:tr2bl w:val="nil"/>
                  </w:tcBorders>
                  <w:vAlign w:val="center"/>
                </w:tcPr>
                <w:p w14:paraId="6FAD74F2" w14:textId="57934C1B" w:rsidR="007710F2" w:rsidRPr="00271DD2" w:rsidRDefault="007710F2" w:rsidP="007710F2">
                  <w:pPr>
                    <w:spacing w:line="240" w:lineRule="auto"/>
                    <w:rPr>
                      <w:bCs/>
                      <w:snapToGrid w:val="0"/>
                      <w:kern w:val="0"/>
                      <w:sz w:val="21"/>
                      <w:szCs w:val="21"/>
                    </w:rPr>
                  </w:pPr>
                  <w:r w:rsidRPr="00271DD2">
                    <w:rPr>
                      <w:bCs/>
                      <w:snapToGrid w:val="0"/>
                      <w:kern w:val="0"/>
                      <w:sz w:val="21"/>
                      <w:szCs w:val="21"/>
                    </w:rPr>
                    <w:t>厂内一般固废堆放点暂存，</w:t>
                  </w:r>
                  <w:r w:rsidRPr="00271DD2">
                    <w:rPr>
                      <w:rFonts w:hint="eastAsia"/>
                      <w:bCs/>
                      <w:snapToGrid w:val="0"/>
                      <w:kern w:val="0"/>
                      <w:sz w:val="21"/>
                      <w:szCs w:val="21"/>
                    </w:rPr>
                    <w:t>生产厂家回收</w:t>
                  </w:r>
                </w:p>
              </w:tc>
            </w:tr>
            <w:tr w:rsidR="007710F2" w:rsidRPr="00271DD2" w14:paraId="62C101AD" w14:textId="77777777" w:rsidTr="007C0993">
              <w:trPr>
                <w:jc w:val="center"/>
              </w:trPr>
              <w:tc>
                <w:tcPr>
                  <w:tcW w:w="419" w:type="pct"/>
                  <w:tcBorders>
                    <w:tl2br w:val="nil"/>
                    <w:tr2bl w:val="nil"/>
                  </w:tcBorders>
                  <w:vAlign w:val="center"/>
                </w:tcPr>
                <w:p w14:paraId="6C368D49" w14:textId="77777777" w:rsidR="007710F2" w:rsidRPr="00271DD2" w:rsidRDefault="007710F2" w:rsidP="007710F2">
                  <w:pPr>
                    <w:spacing w:line="240" w:lineRule="auto"/>
                    <w:jc w:val="center"/>
                    <w:rPr>
                      <w:bCs/>
                      <w:snapToGrid w:val="0"/>
                      <w:kern w:val="0"/>
                      <w:sz w:val="21"/>
                      <w:szCs w:val="21"/>
                    </w:rPr>
                  </w:pPr>
                  <w:r w:rsidRPr="00271DD2">
                    <w:rPr>
                      <w:bCs/>
                      <w:snapToGrid w:val="0"/>
                      <w:kern w:val="0"/>
                      <w:sz w:val="21"/>
                      <w:szCs w:val="21"/>
                    </w:rPr>
                    <w:t>原辅材料包装</w:t>
                  </w:r>
                </w:p>
              </w:tc>
              <w:tc>
                <w:tcPr>
                  <w:tcW w:w="410" w:type="pct"/>
                  <w:tcBorders>
                    <w:tl2br w:val="nil"/>
                    <w:tr2bl w:val="nil"/>
                  </w:tcBorders>
                  <w:vAlign w:val="center"/>
                </w:tcPr>
                <w:p w14:paraId="03D71CA4" w14:textId="77777777" w:rsidR="007710F2" w:rsidRPr="00271DD2" w:rsidRDefault="007710F2" w:rsidP="007710F2">
                  <w:pPr>
                    <w:spacing w:line="240" w:lineRule="auto"/>
                    <w:jc w:val="center"/>
                    <w:rPr>
                      <w:bCs/>
                      <w:snapToGrid w:val="0"/>
                      <w:kern w:val="0"/>
                      <w:sz w:val="21"/>
                      <w:szCs w:val="21"/>
                    </w:rPr>
                  </w:pPr>
                  <w:r w:rsidRPr="00271DD2">
                    <w:rPr>
                      <w:bCs/>
                      <w:snapToGrid w:val="0"/>
                      <w:kern w:val="0"/>
                      <w:sz w:val="21"/>
                      <w:szCs w:val="21"/>
                    </w:rPr>
                    <w:t>废包装材料</w:t>
                  </w:r>
                </w:p>
              </w:tc>
              <w:tc>
                <w:tcPr>
                  <w:tcW w:w="615" w:type="pct"/>
                  <w:tcBorders>
                    <w:tl2br w:val="nil"/>
                    <w:tr2bl w:val="nil"/>
                  </w:tcBorders>
                  <w:vAlign w:val="center"/>
                </w:tcPr>
                <w:p w14:paraId="6E727A8B" w14:textId="77777777" w:rsidR="007710F2" w:rsidRPr="00271DD2" w:rsidRDefault="007710F2" w:rsidP="007710F2">
                  <w:pPr>
                    <w:spacing w:line="240" w:lineRule="auto"/>
                    <w:jc w:val="center"/>
                    <w:rPr>
                      <w:bCs/>
                      <w:snapToGrid w:val="0"/>
                      <w:kern w:val="0"/>
                      <w:sz w:val="21"/>
                      <w:szCs w:val="21"/>
                    </w:rPr>
                  </w:pPr>
                  <w:r w:rsidRPr="00271DD2">
                    <w:rPr>
                      <w:bCs/>
                      <w:snapToGrid w:val="0"/>
                      <w:kern w:val="0"/>
                      <w:sz w:val="21"/>
                      <w:szCs w:val="21"/>
                    </w:rPr>
                    <w:t>一般工业固体废物</w:t>
                  </w:r>
                </w:p>
              </w:tc>
              <w:tc>
                <w:tcPr>
                  <w:tcW w:w="708" w:type="pct"/>
                  <w:tcBorders>
                    <w:tl2br w:val="nil"/>
                    <w:tr2bl w:val="nil"/>
                  </w:tcBorders>
                  <w:vAlign w:val="center"/>
                </w:tcPr>
                <w:p w14:paraId="38D424D3" w14:textId="77777777" w:rsidR="007710F2" w:rsidRPr="00271DD2" w:rsidRDefault="007710F2" w:rsidP="007710F2">
                  <w:pPr>
                    <w:spacing w:line="240" w:lineRule="auto"/>
                    <w:jc w:val="center"/>
                    <w:rPr>
                      <w:bCs/>
                      <w:snapToGrid w:val="0"/>
                      <w:kern w:val="0"/>
                      <w:sz w:val="21"/>
                      <w:szCs w:val="21"/>
                    </w:rPr>
                  </w:pPr>
                  <w:r w:rsidRPr="00271DD2">
                    <w:rPr>
                      <w:bCs/>
                      <w:snapToGrid w:val="0"/>
                      <w:kern w:val="0"/>
                      <w:sz w:val="21"/>
                      <w:szCs w:val="21"/>
                    </w:rPr>
                    <w:t>900-003-S17</w:t>
                  </w:r>
                </w:p>
              </w:tc>
              <w:tc>
                <w:tcPr>
                  <w:tcW w:w="526" w:type="pct"/>
                  <w:tcBorders>
                    <w:tl2br w:val="nil"/>
                    <w:tr2bl w:val="nil"/>
                  </w:tcBorders>
                  <w:vAlign w:val="center"/>
                </w:tcPr>
                <w:p w14:paraId="3D959615" w14:textId="77777777" w:rsidR="007710F2" w:rsidRPr="00271DD2" w:rsidRDefault="007710F2" w:rsidP="007710F2">
                  <w:pPr>
                    <w:spacing w:line="240" w:lineRule="auto"/>
                    <w:jc w:val="center"/>
                    <w:rPr>
                      <w:bCs/>
                      <w:snapToGrid w:val="0"/>
                      <w:kern w:val="0"/>
                      <w:sz w:val="21"/>
                      <w:szCs w:val="21"/>
                    </w:rPr>
                  </w:pPr>
                  <w:r w:rsidRPr="00271DD2">
                    <w:rPr>
                      <w:bCs/>
                      <w:snapToGrid w:val="0"/>
                      <w:kern w:val="0"/>
                      <w:sz w:val="21"/>
                      <w:szCs w:val="21"/>
                    </w:rPr>
                    <w:t>/</w:t>
                  </w:r>
                </w:p>
              </w:tc>
              <w:tc>
                <w:tcPr>
                  <w:tcW w:w="526" w:type="pct"/>
                  <w:tcBorders>
                    <w:tl2br w:val="nil"/>
                    <w:tr2bl w:val="nil"/>
                  </w:tcBorders>
                  <w:vAlign w:val="center"/>
                </w:tcPr>
                <w:p w14:paraId="2EAB7EE5" w14:textId="77777777" w:rsidR="007710F2" w:rsidRPr="00271DD2" w:rsidRDefault="007710F2" w:rsidP="007710F2">
                  <w:pPr>
                    <w:spacing w:line="240" w:lineRule="auto"/>
                    <w:jc w:val="center"/>
                    <w:rPr>
                      <w:bCs/>
                      <w:snapToGrid w:val="0"/>
                      <w:kern w:val="0"/>
                      <w:sz w:val="21"/>
                      <w:szCs w:val="21"/>
                    </w:rPr>
                  </w:pPr>
                  <w:r w:rsidRPr="00271DD2">
                    <w:rPr>
                      <w:bCs/>
                      <w:snapToGrid w:val="0"/>
                      <w:kern w:val="0"/>
                      <w:sz w:val="21"/>
                      <w:szCs w:val="21"/>
                    </w:rPr>
                    <w:t>/</w:t>
                  </w:r>
                </w:p>
              </w:tc>
              <w:tc>
                <w:tcPr>
                  <w:tcW w:w="526" w:type="pct"/>
                  <w:tcBorders>
                    <w:tl2br w:val="nil"/>
                    <w:tr2bl w:val="nil"/>
                  </w:tcBorders>
                  <w:vAlign w:val="center"/>
                </w:tcPr>
                <w:p w14:paraId="042FD3D0" w14:textId="2AB9D437" w:rsidR="007710F2" w:rsidRPr="00271DD2" w:rsidRDefault="007C0993" w:rsidP="007710F2">
                  <w:pPr>
                    <w:spacing w:line="240" w:lineRule="auto"/>
                    <w:jc w:val="center"/>
                    <w:rPr>
                      <w:bCs/>
                      <w:snapToGrid w:val="0"/>
                      <w:kern w:val="0"/>
                      <w:sz w:val="21"/>
                      <w:szCs w:val="21"/>
                    </w:rPr>
                  </w:pPr>
                  <w:r w:rsidRPr="00271DD2">
                    <w:rPr>
                      <w:rFonts w:hint="eastAsia"/>
                      <w:bCs/>
                      <w:snapToGrid w:val="0"/>
                      <w:kern w:val="0"/>
                      <w:sz w:val="21"/>
                      <w:szCs w:val="21"/>
                    </w:rPr>
                    <w:t>10</w:t>
                  </w:r>
                </w:p>
              </w:tc>
              <w:tc>
                <w:tcPr>
                  <w:tcW w:w="427" w:type="pct"/>
                  <w:tcBorders>
                    <w:tl2br w:val="nil"/>
                    <w:tr2bl w:val="nil"/>
                  </w:tcBorders>
                  <w:vAlign w:val="center"/>
                </w:tcPr>
                <w:p w14:paraId="39DD8404" w14:textId="77777777" w:rsidR="007710F2" w:rsidRPr="00271DD2" w:rsidRDefault="007710F2" w:rsidP="007710F2">
                  <w:pPr>
                    <w:spacing w:line="240" w:lineRule="auto"/>
                    <w:jc w:val="center"/>
                    <w:rPr>
                      <w:bCs/>
                      <w:snapToGrid w:val="0"/>
                      <w:kern w:val="0"/>
                      <w:sz w:val="21"/>
                      <w:szCs w:val="21"/>
                    </w:rPr>
                  </w:pPr>
                  <w:r w:rsidRPr="00271DD2">
                    <w:rPr>
                      <w:bCs/>
                      <w:snapToGrid w:val="0"/>
                      <w:kern w:val="0"/>
                      <w:sz w:val="21"/>
                      <w:szCs w:val="21"/>
                    </w:rPr>
                    <w:t>袋装</w:t>
                  </w:r>
                </w:p>
              </w:tc>
              <w:tc>
                <w:tcPr>
                  <w:tcW w:w="842" w:type="pct"/>
                  <w:tcBorders>
                    <w:tl2br w:val="nil"/>
                    <w:tr2bl w:val="nil"/>
                  </w:tcBorders>
                  <w:vAlign w:val="center"/>
                </w:tcPr>
                <w:p w14:paraId="021E62CD" w14:textId="77777777" w:rsidR="007710F2" w:rsidRPr="00271DD2" w:rsidRDefault="007710F2" w:rsidP="007710F2">
                  <w:pPr>
                    <w:spacing w:line="240" w:lineRule="auto"/>
                    <w:rPr>
                      <w:bCs/>
                      <w:snapToGrid w:val="0"/>
                      <w:kern w:val="0"/>
                      <w:sz w:val="21"/>
                      <w:szCs w:val="21"/>
                    </w:rPr>
                  </w:pPr>
                  <w:r w:rsidRPr="00271DD2">
                    <w:rPr>
                      <w:bCs/>
                      <w:snapToGrid w:val="0"/>
                      <w:kern w:val="0"/>
                      <w:sz w:val="21"/>
                      <w:szCs w:val="21"/>
                    </w:rPr>
                    <w:t>集中收集作为废品外售。</w:t>
                  </w:r>
                </w:p>
              </w:tc>
            </w:tr>
            <w:tr w:rsidR="007710F2" w:rsidRPr="00271DD2" w14:paraId="6DD822F5" w14:textId="77777777" w:rsidTr="007C0993">
              <w:trPr>
                <w:jc w:val="center"/>
              </w:trPr>
              <w:tc>
                <w:tcPr>
                  <w:tcW w:w="419" w:type="pct"/>
                  <w:tcBorders>
                    <w:tl2br w:val="nil"/>
                    <w:tr2bl w:val="nil"/>
                  </w:tcBorders>
                  <w:vAlign w:val="center"/>
                </w:tcPr>
                <w:p w14:paraId="216A3453" w14:textId="77777777" w:rsidR="007710F2" w:rsidRPr="00271DD2" w:rsidRDefault="007710F2" w:rsidP="007710F2">
                  <w:pPr>
                    <w:spacing w:line="240" w:lineRule="auto"/>
                    <w:jc w:val="center"/>
                    <w:rPr>
                      <w:bCs/>
                      <w:snapToGrid w:val="0"/>
                      <w:kern w:val="0"/>
                      <w:sz w:val="21"/>
                      <w:szCs w:val="21"/>
                    </w:rPr>
                  </w:pPr>
                  <w:r w:rsidRPr="00271DD2">
                    <w:rPr>
                      <w:bCs/>
                      <w:snapToGrid w:val="0"/>
                      <w:kern w:val="0"/>
                      <w:sz w:val="21"/>
                      <w:szCs w:val="21"/>
                    </w:rPr>
                    <w:t>废气治理</w:t>
                  </w:r>
                </w:p>
              </w:tc>
              <w:tc>
                <w:tcPr>
                  <w:tcW w:w="410" w:type="pct"/>
                  <w:tcBorders>
                    <w:tl2br w:val="nil"/>
                    <w:tr2bl w:val="nil"/>
                  </w:tcBorders>
                  <w:vAlign w:val="center"/>
                </w:tcPr>
                <w:p w14:paraId="026622E8" w14:textId="77777777" w:rsidR="007710F2" w:rsidRPr="00271DD2" w:rsidRDefault="007710F2" w:rsidP="007710F2">
                  <w:pPr>
                    <w:spacing w:line="240" w:lineRule="auto"/>
                    <w:jc w:val="center"/>
                    <w:rPr>
                      <w:bCs/>
                      <w:snapToGrid w:val="0"/>
                      <w:kern w:val="0"/>
                      <w:sz w:val="21"/>
                      <w:szCs w:val="21"/>
                    </w:rPr>
                  </w:pPr>
                  <w:r w:rsidRPr="00271DD2">
                    <w:rPr>
                      <w:bCs/>
                      <w:snapToGrid w:val="0"/>
                      <w:kern w:val="0"/>
                      <w:sz w:val="21"/>
                      <w:szCs w:val="21"/>
                    </w:rPr>
                    <w:t>废活性炭</w:t>
                  </w:r>
                </w:p>
              </w:tc>
              <w:tc>
                <w:tcPr>
                  <w:tcW w:w="615" w:type="pct"/>
                  <w:tcBorders>
                    <w:tl2br w:val="nil"/>
                    <w:tr2bl w:val="nil"/>
                  </w:tcBorders>
                  <w:vAlign w:val="center"/>
                </w:tcPr>
                <w:p w14:paraId="2355CE16" w14:textId="77777777" w:rsidR="007710F2" w:rsidRPr="00271DD2" w:rsidRDefault="007710F2" w:rsidP="007710F2">
                  <w:pPr>
                    <w:spacing w:line="240" w:lineRule="auto"/>
                    <w:jc w:val="center"/>
                    <w:rPr>
                      <w:bCs/>
                      <w:snapToGrid w:val="0"/>
                      <w:kern w:val="0"/>
                      <w:sz w:val="21"/>
                      <w:szCs w:val="21"/>
                    </w:rPr>
                  </w:pPr>
                  <w:r w:rsidRPr="00271DD2">
                    <w:rPr>
                      <w:bCs/>
                      <w:snapToGrid w:val="0"/>
                      <w:kern w:val="0"/>
                      <w:sz w:val="21"/>
                      <w:szCs w:val="21"/>
                    </w:rPr>
                    <w:t>危险</w:t>
                  </w:r>
                </w:p>
                <w:p w14:paraId="2DCFF77D" w14:textId="77777777" w:rsidR="007710F2" w:rsidRPr="00271DD2" w:rsidRDefault="007710F2" w:rsidP="007710F2">
                  <w:pPr>
                    <w:spacing w:line="240" w:lineRule="auto"/>
                    <w:jc w:val="center"/>
                    <w:rPr>
                      <w:bCs/>
                      <w:snapToGrid w:val="0"/>
                      <w:kern w:val="0"/>
                      <w:sz w:val="21"/>
                      <w:szCs w:val="21"/>
                    </w:rPr>
                  </w:pPr>
                  <w:r w:rsidRPr="00271DD2">
                    <w:rPr>
                      <w:bCs/>
                      <w:snapToGrid w:val="0"/>
                      <w:kern w:val="0"/>
                      <w:sz w:val="21"/>
                      <w:szCs w:val="21"/>
                    </w:rPr>
                    <w:t>废物</w:t>
                  </w:r>
                </w:p>
              </w:tc>
              <w:tc>
                <w:tcPr>
                  <w:tcW w:w="708" w:type="pct"/>
                  <w:tcBorders>
                    <w:tl2br w:val="nil"/>
                    <w:tr2bl w:val="nil"/>
                  </w:tcBorders>
                  <w:vAlign w:val="center"/>
                </w:tcPr>
                <w:p w14:paraId="1E564A8F" w14:textId="77777777" w:rsidR="007710F2" w:rsidRPr="00271DD2" w:rsidRDefault="007710F2" w:rsidP="007710F2">
                  <w:pPr>
                    <w:spacing w:line="240" w:lineRule="auto"/>
                    <w:jc w:val="center"/>
                    <w:rPr>
                      <w:bCs/>
                      <w:snapToGrid w:val="0"/>
                      <w:kern w:val="0"/>
                      <w:sz w:val="21"/>
                      <w:szCs w:val="21"/>
                    </w:rPr>
                  </w:pPr>
                  <w:r w:rsidRPr="00271DD2">
                    <w:rPr>
                      <w:bCs/>
                      <w:snapToGrid w:val="0"/>
                      <w:kern w:val="0"/>
                      <w:sz w:val="21"/>
                      <w:szCs w:val="21"/>
                      <w:lang w:val="zh-CN"/>
                    </w:rPr>
                    <w:t>900-039-49</w:t>
                  </w:r>
                </w:p>
              </w:tc>
              <w:tc>
                <w:tcPr>
                  <w:tcW w:w="526" w:type="pct"/>
                  <w:tcBorders>
                    <w:tl2br w:val="nil"/>
                    <w:tr2bl w:val="nil"/>
                  </w:tcBorders>
                  <w:vAlign w:val="center"/>
                </w:tcPr>
                <w:p w14:paraId="6F7702BF" w14:textId="77777777" w:rsidR="007710F2" w:rsidRPr="00271DD2" w:rsidRDefault="007710F2" w:rsidP="007710F2">
                  <w:pPr>
                    <w:spacing w:line="240" w:lineRule="auto"/>
                    <w:jc w:val="center"/>
                    <w:rPr>
                      <w:bCs/>
                      <w:snapToGrid w:val="0"/>
                      <w:kern w:val="0"/>
                      <w:sz w:val="21"/>
                      <w:szCs w:val="21"/>
                    </w:rPr>
                  </w:pPr>
                  <w:r w:rsidRPr="00271DD2">
                    <w:rPr>
                      <w:bCs/>
                      <w:snapToGrid w:val="0"/>
                      <w:kern w:val="0"/>
                      <w:sz w:val="21"/>
                      <w:szCs w:val="21"/>
                    </w:rPr>
                    <w:t>固体</w:t>
                  </w:r>
                </w:p>
              </w:tc>
              <w:tc>
                <w:tcPr>
                  <w:tcW w:w="526" w:type="pct"/>
                  <w:tcBorders>
                    <w:tl2br w:val="nil"/>
                    <w:tr2bl w:val="nil"/>
                  </w:tcBorders>
                  <w:vAlign w:val="center"/>
                </w:tcPr>
                <w:p w14:paraId="43B15F6F" w14:textId="77777777" w:rsidR="007710F2" w:rsidRPr="00271DD2" w:rsidRDefault="007710F2" w:rsidP="007710F2">
                  <w:pPr>
                    <w:spacing w:line="240" w:lineRule="auto"/>
                    <w:jc w:val="center"/>
                    <w:rPr>
                      <w:bCs/>
                      <w:snapToGrid w:val="0"/>
                      <w:kern w:val="0"/>
                      <w:sz w:val="21"/>
                      <w:szCs w:val="21"/>
                    </w:rPr>
                  </w:pPr>
                  <w:r w:rsidRPr="00271DD2">
                    <w:rPr>
                      <w:bCs/>
                      <w:snapToGrid w:val="0"/>
                      <w:kern w:val="0"/>
                      <w:sz w:val="21"/>
                      <w:szCs w:val="21"/>
                    </w:rPr>
                    <w:t>T</w:t>
                  </w:r>
                </w:p>
              </w:tc>
              <w:tc>
                <w:tcPr>
                  <w:tcW w:w="526" w:type="pct"/>
                  <w:tcBorders>
                    <w:tl2br w:val="nil"/>
                    <w:tr2bl w:val="nil"/>
                  </w:tcBorders>
                  <w:vAlign w:val="center"/>
                </w:tcPr>
                <w:p w14:paraId="06A6FD85" w14:textId="3F4E14D5" w:rsidR="007710F2" w:rsidRPr="00271DD2" w:rsidRDefault="007710F2" w:rsidP="007710F2">
                  <w:pPr>
                    <w:spacing w:line="240" w:lineRule="auto"/>
                    <w:jc w:val="center"/>
                    <w:rPr>
                      <w:bCs/>
                      <w:snapToGrid w:val="0"/>
                      <w:kern w:val="0"/>
                      <w:sz w:val="21"/>
                      <w:szCs w:val="21"/>
                    </w:rPr>
                  </w:pPr>
                  <w:r w:rsidRPr="00271DD2">
                    <w:rPr>
                      <w:bCs/>
                      <w:snapToGrid w:val="0"/>
                      <w:kern w:val="0"/>
                      <w:sz w:val="21"/>
                      <w:szCs w:val="21"/>
                    </w:rPr>
                    <w:t>2</w:t>
                  </w:r>
                  <w:r w:rsidR="005D7DEF" w:rsidRPr="00271DD2">
                    <w:rPr>
                      <w:rFonts w:hint="eastAsia"/>
                      <w:bCs/>
                      <w:snapToGrid w:val="0"/>
                      <w:kern w:val="0"/>
                      <w:sz w:val="21"/>
                      <w:szCs w:val="21"/>
                    </w:rPr>
                    <w:t>.6</w:t>
                  </w:r>
                </w:p>
              </w:tc>
              <w:tc>
                <w:tcPr>
                  <w:tcW w:w="427" w:type="pct"/>
                  <w:tcBorders>
                    <w:tl2br w:val="nil"/>
                    <w:tr2bl w:val="nil"/>
                  </w:tcBorders>
                  <w:vAlign w:val="center"/>
                </w:tcPr>
                <w:p w14:paraId="4F5882C6" w14:textId="77777777" w:rsidR="007710F2" w:rsidRPr="00271DD2" w:rsidRDefault="007710F2" w:rsidP="007710F2">
                  <w:pPr>
                    <w:spacing w:line="240" w:lineRule="auto"/>
                    <w:jc w:val="center"/>
                    <w:rPr>
                      <w:bCs/>
                      <w:snapToGrid w:val="0"/>
                      <w:kern w:val="0"/>
                      <w:sz w:val="21"/>
                      <w:szCs w:val="21"/>
                    </w:rPr>
                  </w:pPr>
                  <w:r w:rsidRPr="00271DD2">
                    <w:rPr>
                      <w:bCs/>
                      <w:snapToGrid w:val="0"/>
                      <w:kern w:val="0"/>
                      <w:sz w:val="21"/>
                      <w:szCs w:val="21"/>
                    </w:rPr>
                    <w:t>袋装</w:t>
                  </w:r>
                </w:p>
              </w:tc>
              <w:tc>
                <w:tcPr>
                  <w:tcW w:w="842" w:type="pct"/>
                  <w:vMerge w:val="restart"/>
                  <w:tcBorders>
                    <w:tl2br w:val="nil"/>
                    <w:tr2bl w:val="nil"/>
                  </w:tcBorders>
                  <w:vAlign w:val="center"/>
                </w:tcPr>
                <w:p w14:paraId="119DCD42" w14:textId="015BDEBF" w:rsidR="007710F2" w:rsidRPr="00271DD2" w:rsidRDefault="007710F2" w:rsidP="007710F2">
                  <w:pPr>
                    <w:spacing w:line="240" w:lineRule="auto"/>
                    <w:rPr>
                      <w:bCs/>
                      <w:snapToGrid w:val="0"/>
                      <w:kern w:val="0"/>
                      <w:sz w:val="21"/>
                      <w:szCs w:val="21"/>
                    </w:rPr>
                  </w:pPr>
                  <w:r w:rsidRPr="00271DD2">
                    <w:rPr>
                      <w:bCs/>
                      <w:snapToGrid w:val="0"/>
                      <w:kern w:val="0"/>
                      <w:sz w:val="21"/>
                      <w:szCs w:val="21"/>
                    </w:rPr>
                    <w:t>在</w:t>
                  </w:r>
                  <w:r w:rsidR="00AF5D4A" w:rsidRPr="00271DD2">
                    <w:rPr>
                      <w:bCs/>
                      <w:snapToGrid w:val="0"/>
                      <w:kern w:val="0"/>
                      <w:sz w:val="21"/>
                      <w:szCs w:val="21"/>
                    </w:rPr>
                    <w:t>危险废物贮存库</w:t>
                  </w:r>
                  <w:r w:rsidRPr="00271DD2">
                    <w:rPr>
                      <w:bCs/>
                      <w:snapToGrid w:val="0"/>
                      <w:kern w:val="0"/>
                      <w:sz w:val="21"/>
                      <w:szCs w:val="21"/>
                    </w:rPr>
                    <w:t>贮存，定期交由</w:t>
                  </w:r>
                  <w:proofErr w:type="gramStart"/>
                  <w:r w:rsidRPr="00271DD2">
                    <w:rPr>
                      <w:bCs/>
                      <w:snapToGrid w:val="0"/>
                      <w:kern w:val="0"/>
                      <w:sz w:val="21"/>
                      <w:szCs w:val="21"/>
                    </w:rPr>
                    <w:t>有危废资质</w:t>
                  </w:r>
                  <w:proofErr w:type="gramEnd"/>
                  <w:r w:rsidRPr="00271DD2">
                    <w:rPr>
                      <w:bCs/>
                      <w:snapToGrid w:val="0"/>
                      <w:kern w:val="0"/>
                      <w:sz w:val="21"/>
                      <w:szCs w:val="21"/>
                    </w:rPr>
                    <w:t>的单位处置</w:t>
                  </w:r>
                </w:p>
              </w:tc>
            </w:tr>
            <w:tr w:rsidR="005A5429" w:rsidRPr="00271DD2" w14:paraId="5D49A50E" w14:textId="77777777" w:rsidTr="007C0993">
              <w:trPr>
                <w:jc w:val="center"/>
              </w:trPr>
              <w:tc>
                <w:tcPr>
                  <w:tcW w:w="419" w:type="pct"/>
                  <w:tcBorders>
                    <w:tl2br w:val="nil"/>
                    <w:tr2bl w:val="nil"/>
                  </w:tcBorders>
                  <w:vAlign w:val="center"/>
                </w:tcPr>
                <w:p w14:paraId="1E897B1C" w14:textId="77777777" w:rsidR="005A5429" w:rsidRPr="00271DD2" w:rsidRDefault="005A5429" w:rsidP="005A5429">
                  <w:pPr>
                    <w:spacing w:line="240" w:lineRule="auto"/>
                    <w:jc w:val="center"/>
                    <w:rPr>
                      <w:bCs/>
                      <w:snapToGrid w:val="0"/>
                      <w:kern w:val="0"/>
                      <w:sz w:val="21"/>
                      <w:szCs w:val="21"/>
                    </w:rPr>
                  </w:pPr>
                  <w:r w:rsidRPr="00271DD2">
                    <w:rPr>
                      <w:bCs/>
                      <w:snapToGrid w:val="0"/>
                      <w:kern w:val="0"/>
                      <w:sz w:val="21"/>
                      <w:szCs w:val="21"/>
                    </w:rPr>
                    <w:t>设备</w:t>
                  </w:r>
                </w:p>
                <w:p w14:paraId="6E73A584" w14:textId="1B4492ED" w:rsidR="005A5429" w:rsidRPr="00271DD2" w:rsidRDefault="005A5429" w:rsidP="005A5429">
                  <w:pPr>
                    <w:spacing w:line="240" w:lineRule="auto"/>
                    <w:jc w:val="center"/>
                    <w:rPr>
                      <w:bCs/>
                      <w:snapToGrid w:val="0"/>
                      <w:kern w:val="0"/>
                      <w:sz w:val="21"/>
                      <w:szCs w:val="21"/>
                    </w:rPr>
                  </w:pPr>
                  <w:r w:rsidRPr="00271DD2">
                    <w:rPr>
                      <w:bCs/>
                      <w:snapToGrid w:val="0"/>
                      <w:kern w:val="0"/>
                      <w:sz w:val="21"/>
                      <w:szCs w:val="21"/>
                    </w:rPr>
                    <w:t>维修</w:t>
                  </w:r>
                </w:p>
              </w:tc>
              <w:tc>
                <w:tcPr>
                  <w:tcW w:w="410" w:type="pct"/>
                  <w:tcBorders>
                    <w:tl2br w:val="nil"/>
                    <w:tr2bl w:val="nil"/>
                  </w:tcBorders>
                  <w:vAlign w:val="center"/>
                </w:tcPr>
                <w:p w14:paraId="30C558F4" w14:textId="77777777" w:rsidR="005A5429" w:rsidRPr="00271DD2" w:rsidRDefault="005A5429" w:rsidP="005A5429">
                  <w:pPr>
                    <w:spacing w:line="240" w:lineRule="auto"/>
                    <w:jc w:val="center"/>
                    <w:rPr>
                      <w:bCs/>
                      <w:snapToGrid w:val="0"/>
                      <w:kern w:val="0"/>
                      <w:sz w:val="21"/>
                      <w:szCs w:val="21"/>
                    </w:rPr>
                  </w:pPr>
                  <w:r w:rsidRPr="00271DD2">
                    <w:rPr>
                      <w:bCs/>
                      <w:snapToGrid w:val="0"/>
                      <w:kern w:val="0"/>
                      <w:sz w:val="21"/>
                      <w:szCs w:val="21"/>
                    </w:rPr>
                    <w:t>废润</w:t>
                  </w:r>
                </w:p>
                <w:p w14:paraId="65A1B82E" w14:textId="1DF24DBA" w:rsidR="005A5429" w:rsidRPr="00271DD2" w:rsidRDefault="005A5429" w:rsidP="005A5429">
                  <w:pPr>
                    <w:spacing w:line="240" w:lineRule="auto"/>
                    <w:jc w:val="center"/>
                    <w:rPr>
                      <w:bCs/>
                      <w:snapToGrid w:val="0"/>
                      <w:kern w:val="0"/>
                      <w:sz w:val="21"/>
                      <w:szCs w:val="21"/>
                    </w:rPr>
                  </w:pPr>
                  <w:r w:rsidRPr="00271DD2">
                    <w:rPr>
                      <w:bCs/>
                      <w:snapToGrid w:val="0"/>
                      <w:kern w:val="0"/>
                      <w:sz w:val="21"/>
                      <w:szCs w:val="21"/>
                    </w:rPr>
                    <w:t>滑油</w:t>
                  </w:r>
                </w:p>
              </w:tc>
              <w:tc>
                <w:tcPr>
                  <w:tcW w:w="615" w:type="pct"/>
                  <w:tcBorders>
                    <w:tl2br w:val="nil"/>
                    <w:tr2bl w:val="nil"/>
                  </w:tcBorders>
                  <w:vAlign w:val="center"/>
                </w:tcPr>
                <w:p w14:paraId="739C9E2D" w14:textId="77777777" w:rsidR="005A5429" w:rsidRPr="00271DD2" w:rsidRDefault="005A5429" w:rsidP="005A5429">
                  <w:pPr>
                    <w:spacing w:line="240" w:lineRule="auto"/>
                    <w:jc w:val="center"/>
                    <w:rPr>
                      <w:bCs/>
                      <w:snapToGrid w:val="0"/>
                      <w:kern w:val="0"/>
                      <w:sz w:val="21"/>
                      <w:szCs w:val="21"/>
                    </w:rPr>
                  </w:pPr>
                  <w:r w:rsidRPr="00271DD2">
                    <w:rPr>
                      <w:bCs/>
                      <w:snapToGrid w:val="0"/>
                      <w:kern w:val="0"/>
                      <w:sz w:val="21"/>
                      <w:szCs w:val="21"/>
                    </w:rPr>
                    <w:t>危险</w:t>
                  </w:r>
                </w:p>
                <w:p w14:paraId="0823A70A" w14:textId="5A6D1ABC" w:rsidR="005A5429" w:rsidRPr="00271DD2" w:rsidRDefault="005A5429" w:rsidP="005A5429">
                  <w:pPr>
                    <w:spacing w:line="240" w:lineRule="auto"/>
                    <w:jc w:val="center"/>
                    <w:rPr>
                      <w:bCs/>
                      <w:snapToGrid w:val="0"/>
                      <w:kern w:val="0"/>
                      <w:sz w:val="21"/>
                      <w:szCs w:val="21"/>
                    </w:rPr>
                  </w:pPr>
                  <w:r w:rsidRPr="00271DD2">
                    <w:rPr>
                      <w:bCs/>
                      <w:snapToGrid w:val="0"/>
                      <w:kern w:val="0"/>
                      <w:sz w:val="21"/>
                      <w:szCs w:val="21"/>
                    </w:rPr>
                    <w:t>废物</w:t>
                  </w:r>
                </w:p>
              </w:tc>
              <w:tc>
                <w:tcPr>
                  <w:tcW w:w="708" w:type="pct"/>
                  <w:tcBorders>
                    <w:tl2br w:val="nil"/>
                    <w:tr2bl w:val="nil"/>
                  </w:tcBorders>
                  <w:vAlign w:val="center"/>
                </w:tcPr>
                <w:p w14:paraId="5ACBD471" w14:textId="26A777D7" w:rsidR="005A5429" w:rsidRPr="00271DD2" w:rsidRDefault="005A5429" w:rsidP="005A5429">
                  <w:pPr>
                    <w:spacing w:line="240" w:lineRule="auto"/>
                    <w:jc w:val="center"/>
                    <w:rPr>
                      <w:bCs/>
                      <w:snapToGrid w:val="0"/>
                      <w:kern w:val="0"/>
                      <w:sz w:val="21"/>
                      <w:szCs w:val="21"/>
                      <w:lang w:val="zh-CN"/>
                    </w:rPr>
                  </w:pPr>
                  <w:r w:rsidRPr="00271DD2">
                    <w:rPr>
                      <w:bCs/>
                      <w:snapToGrid w:val="0"/>
                      <w:kern w:val="0"/>
                      <w:sz w:val="21"/>
                      <w:szCs w:val="21"/>
                    </w:rPr>
                    <w:t>900-214-08</w:t>
                  </w:r>
                </w:p>
              </w:tc>
              <w:tc>
                <w:tcPr>
                  <w:tcW w:w="526" w:type="pct"/>
                  <w:tcBorders>
                    <w:tl2br w:val="nil"/>
                    <w:tr2bl w:val="nil"/>
                  </w:tcBorders>
                  <w:vAlign w:val="center"/>
                </w:tcPr>
                <w:p w14:paraId="58A1DA87" w14:textId="01AD28E8" w:rsidR="005A5429" w:rsidRPr="00271DD2" w:rsidRDefault="005A5429" w:rsidP="005A5429">
                  <w:pPr>
                    <w:spacing w:line="240" w:lineRule="auto"/>
                    <w:jc w:val="center"/>
                    <w:rPr>
                      <w:bCs/>
                      <w:snapToGrid w:val="0"/>
                      <w:kern w:val="0"/>
                      <w:sz w:val="21"/>
                      <w:szCs w:val="21"/>
                      <w:highlight w:val="yellow"/>
                    </w:rPr>
                  </w:pPr>
                  <w:r w:rsidRPr="00271DD2">
                    <w:rPr>
                      <w:bCs/>
                      <w:snapToGrid w:val="0"/>
                      <w:kern w:val="0"/>
                      <w:sz w:val="21"/>
                      <w:szCs w:val="21"/>
                    </w:rPr>
                    <w:t>液体</w:t>
                  </w:r>
                </w:p>
              </w:tc>
              <w:tc>
                <w:tcPr>
                  <w:tcW w:w="526" w:type="pct"/>
                  <w:tcBorders>
                    <w:tl2br w:val="nil"/>
                    <w:tr2bl w:val="nil"/>
                  </w:tcBorders>
                  <w:vAlign w:val="center"/>
                </w:tcPr>
                <w:p w14:paraId="544940F6" w14:textId="6B070FCA" w:rsidR="005A5429" w:rsidRPr="00271DD2" w:rsidRDefault="005A5429" w:rsidP="005A5429">
                  <w:pPr>
                    <w:spacing w:line="240" w:lineRule="auto"/>
                    <w:jc w:val="center"/>
                    <w:rPr>
                      <w:bCs/>
                      <w:snapToGrid w:val="0"/>
                      <w:kern w:val="0"/>
                      <w:sz w:val="21"/>
                      <w:szCs w:val="21"/>
                      <w:highlight w:val="yellow"/>
                    </w:rPr>
                  </w:pPr>
                  <w:r w:rsidRPr="00271DD2">
                    <w:rPr>
                      <w:bCs/>
                      <w:snapToGrid w:val="0"/>
                      <w:kern w:val="0"/>
                      <w:sz w:val="21"/>
                      <w:szCs w:val="21"/>
                    </w:rPr>
                    <w:t>T</w:t>
                  </w:r>
                  <w:r w:rsidRPr="00271DD2">
                    <w:rPr>
                      <w:bCs/>
                      <w:snapToGrid w:val="0"/>
                      <w:kern w:val="0"/>
                      <w:sz w:val="21"/>
                      <w:szCs w:val="21"/>
                    </w:rPr>
                    <w:t>，</w:t>
                  </w:r>
                  <w:r w:rsidRPr="00271DD2">
                    <w:rPr>
                      <w:bCs/>
                      <w:snapToGrid w:val="0"/>
                      <w:kern w:val="0"/>
                      <w:sz w:val="21"/>
                      <w:szCs w:val="21"/>
                    </w:rPr>
                    <w:t>I</w:t>
                  </w:r>
                </w:p>
              </w:tc>
              <w:tc>
                <w:tcPr>
                  <w:tcW w:w="526" w:type="pct"/>
                  <w:tcBorders>
                    <w:tl2br w:val="nil"/>
                    <w:tr2bl w:val="nil"/>
                  </w:tcBorders>
                  <w:vAlign w:val="center"/>
                </w:tcPr>
                <w:p w14:paraId="194E07FE" w14:textId="08F5AB7B" w:rsidR="005A5429" w:rsidRPr="00271DD2" w:rsidRDefault="005A5429" w:rsidP="005A5429">
                  <w:pPr>
                    <w:spacing w:line="240" w:lineRule="auto"/>
                    <w:jc w:val="center"/>
                    <w:rPr>
                      <w:bCs/>
                      <w:snapToGrid w:val="0"/>
                      <w:kern w:val="0"/>
                      <w:sz w:val="21"/>
                      <w:szCs w:val="21"/>
                      <w:highlight w:val="yellow"/>
                    </w:rPr>
                  </w:pPr>
                  <w:r w:rsidRPr="00271DD2">
                    <w:rPr>
                      <w:bCs/>
                      <w:snapToGrid w:val="0"/>
                      <w:kern w:val="0"/>
                      <w:sz w:val="21"/>
                      <w:szCs w:val="21"/>
                    </w:rPr>
                    <w:t>0.</w:t>
                  </w:r>
                  <w:r w:rsidRPr="00271DD2">
                    <w:rPr>
                      <w:rFonts w:hint="eastAsia"/>
                      <w:bCs/>
                      <w:snapToGrid w:val="0"/>
                      <w:kern w:val="0"/>
                      <w:sz w:val="21"/>
                      <w:szCs w:val="21"/>
                    </w:rPr>
                    <w:t>1</w:t>
                  </w:r>
                </w:p>
              </w:tc>
              <w:tc>
                <w:tcPr>
                  <w:tcW w:w="427" w:type="pct"/>
                  <w:tcBorders>
                    <w:tl2br w:val="nil"/>
                    <w:tr2bl w:val="nil"/>
                  </w:tcBorders>
                  <w:vAlign w:val="center"/>
                </w:tcPr>
                <w:p w14:paraId="53C031E0" w14:textId="77777777" w:rsidR="005A5429" w:rsidRPr="00271DD2" w:rsidRDefault="005A5429" w:rsidP="005A5429">
                  <w:pPr>
                    <w:spacing w:line="240" w:lineRule="auto"/>
                    <w:jc w:val="center"/>
                    <w:rPr>
                      <w:bCs/>
                      <w:snapToGrid w:val="0"/>
                      <w:kern w:val="0"/>
                      <w:sz w:val="21"/>
                      <w:szCs w:val="21"/>
                    </w:rPr>
                  </w:pPr>
                  <w:r w:rsidRPr="00271DD2">
                    <w:rPr>
                      <w:bCs/>
                      <w:snapToGrid w:val="0"/>
                      <w:kern w:val="0"/>
                      <w:sz w:val="21"/>
                      <w:szCs w:val="21"/>
                    </w:rPr>
                    <w:t>密闭</w:t>
                  </w:r>
                </w:p>
                <w:p w14:paraId="619560F4" w14:textId="0F462DF4" w:rsidR="005A5429" w:rsidRPr="00271DD2" w:rsidRDefault="005A5429" w:rsidP="005A5429">
                  <w:pPr>
                    <w:spacing w:line="240" w:lineRule="auto"/>
                    <w:jc w:val="center"/>
                    <w:rPr>
                      <w:bCs/>
                      <w:snapToGrid w:val="0"/>
                      <w:kern w:val="0"/>
                      <w:sz w:val="21"/>
                      <w:szCs w:val="21"/>
                    </w:rPr>
                  </w:pPr>
                  <w:r w:rsidRPr="00271DD2">
                    <w:rPr>
                      <w:bCs/>
                      <w:snapToGrid w:val="0"/>
                      <w:kern w:val="0"/>
                      <w:sz w:val="21"/>
                      <w:szCs w:val="21"/>
                    </w:rPr>
                    <w:t>桶装</w:t>
                  </w:r>
                </w:p>
              </w:tc>
              <w:tc>
                <w:tcPr>
                  <w:tcW w:w="842" w:type="pct"/>
                  <w:vMerge/>
                  <w:tcBorders>
                    <w:tl2br w:val="nil"/>
                    <w:tr2bl w:val="nil"/>
                  </w:tcBorders>
                  <w:vAlign w:val="center"/>
                </w:tcPr>
                <w:p w14:paraId="3AB56DFF" w14:textId="77777777" w:rsidR="005A5429" w:rsidRPr="00271DD2" w:rsidRDefault="005A5429" w:rsidP="005A5429">
                  <w:pPr>
                    <w:spacing w:line="240" w:lineRule="auto"/>
                    <w:rPr>
                      <w:bCs/>
                      <w:snapToGrid w:val="0"/>
                      <w:kern w:val="0"/>
                      <w:sz w:val="21"/>
                      <w:szCs w:val="21"/>
                    </w:rPr>
                  </w:pPr>
                </w:p>
              </w:tc>
            </w:tr>
            <w:tr w:rsidR="005A5429" w:rsidRPr="00271DD2" w14:paraId="3ED8B861" w14:textId="77777777" w:rsidTr="007C0993">
              <w:trPr>
                <w:jc w:val="center"/>
              </w:trPr>
              <w:tc>
                <w:tcPr>
                  <w:tcW w:w="419" w:type="pct"/>
                  <w:tcBorders>
                    <w:tl2br w:val="nil"/>
                    <w:tr2bl w:val="nil"/>
                  </w:tcBorders>
                  <w:vAlign w:val="center"/>
                </w:tcPr>
                <w:p w14:paraId="091B4706" w14:textId="61D36074" w:rsidR="005A5429" w:rsidRPr="00271DD2" w:rsidRDefault="005A5429" w:rsidP="005A5429">
                  <w:pPr>
                    <w:spacing w:line="240" w:lineRule="auto"/>
                    <w:jc w:val="center"/>
                    <w:rPr>
                      <w:bCs/>
                      <w:snapToGrid w:val="0"/>
                      <w:kern w:val="0"/>
                      <w:sz w:val="21"/>
                      <w:szCs w:val="21"/>
                    </w:rPr>
                  </w:pPr>
                  <w:r w:rsidRPr="00271DD2">
                    <w:rPr>
                      <w:rFonts w:hint="eastAsia"/>
                      <w:bCs/>
                      <w:snapToGrid w:val="0"/>
                      <w:kern w:val="0"/>
                      <w:sz w:val="21"/>
                      <w:szCs w:val="21"/>
                    </w:rPr>
                    <w:t>质检</w:t>
                  </w:r>
                </w:p>
              </w:tc>
              <w:tc>
                <w:tcPr>
                  <w:tcW w:w="410" w:type="pct"/>
                  <w:tcBorders>
                    <w:tl2br w:val="nil"/>
                    <w:tr2bl w:val="nil"/>
                  </w:tcBorders>
                  <w:vAlign w:val="center"/>
                </w:tcPr>
                <w:p w14:paraId="384E9F6F" w14:textId="004E95BF" w:rsidR="005A5429" w:rsidRPr="00271DD2" w:rsidRDefault="005A5429" w:rsidP="005A5429">
                  <w:pPr>
                    <w:spacing w:line="240" w:lineRule="auto"/>
                    <w:jc w:val="center"/>
                    <w:rPr>
                      <w:bCs/>
                      <w:snapToGrid w:val="0"/>
                      <w:kern w:val="0"/>
                      <w:sz w:val="21"/>
                      <w:szCs w:val="21"/>
                    </w:rPr>
                  </w:pPr>
                  <w:r w:rsidRPr="00271DD2">
                    <w:rPr>
                      <w:rFonts w:hint="eastAsia"/>
                      <w:bCs/>
                      <w:snapToGrid w:val="0"/>
                      <w:kern w:val="0"/>
                      <w:sz w:val="21"/>
                      <w:szCs w:val="21"/>
                    </w:rPr>
                    <w:t>化验废物</w:t>
                  </w:r>
                </w:p>
              </w:tc>
              <w:tc>
                <w:tcPr>
                  <w:tcW w:w="615" w:type="pct"/>
                  <w:tcBorders>
                    <w:tl2br w:val="nil"/>
                    <w:tr2bl w:val="nil"/>
                  </w:tcBorders>
                  <w:vAlign w:val="center"/>
                </w:tcPr>
                <w:p w14:paraId="33C957A3" w14:textId="77777777" w:rsidR="005A5429" w:rsidRPr="00271DD2" w:rsidRDefault="005A5429" w:rsidP="005A5429">
                  <w:pPr>
                    <w:spacing w:line="240" w:lineRule="auto"/>
                    <w:jc w:val="center"/>
                    <w:rPr>
                      <w:bCs/>
                      <w:snapToGrid w:val="0"/>
                      <w:kern w:val="0"/>
                      <w:sz w:val="21"/>
                      <w:szCs w:val="21"/>
                    </w:rPr>
                  </w:pPr>
                  <w:r w:rsidRPr="00271DD2">
                    <w:rPr>
                      <w:bCs/>
                      <w:snapToGrid w:val="0"/>
                      <w:kern w:val="0"/>
                      <w:sz w:val="21"/>
                      <w:szCs w:val="21"/>
                    </w:rPr>
                    <w:t>危险</w:t>
                  </w:r>
                </w:p>
                <w:p w14:paraId="373800F7" w14:textId="4E33DAB6" w:rsidR="005A5429" w:rsidRPr="00271DD2" w:rsidRDefault="005A5429" w:rsidP="005A5429">
                  <w:pPr>
                    <w:spacing w:line="240" w:lineRule="auto"/>
                    <w:jc w:val="center"/>
                    <w:rPr>
                      <w:bCs/>
                      <w:snapToGrid w:val="0"/>
                      <w:kern w:val="0"/>
                      <w:sz w:val="21"/>
                      <w:szCs w:val="21"/>
                    </w:rPr>
                  </w:pPr>
                  <w:r w:rsidRPr="00271DD2">
                    <w:rPr>
                      <w:bCs/>
                      <w:snapToGrid w:val="0"/>
                      <w:kern w:val="0"/>
                      <w:sz w:val="21"/>
                      <w:szCs w:val="21"/>
                    </w:rPr>
                    <w:t>废物</w:t>
                  </w:r>
                </w:p>
              </w:tc>
              <w:tc>
                <w:tcPr>
                  <w:tcW w:w="708" w:type="pct"/>
                  <w:tcBorders>
                    <w:tl2br w:val="nil"/>
                    <w:tr2bl w:val="nil"/>
                  </w:tcBorders>
                  <w:vAlign w:val="center"/>
                </w:tcPr>
                <w:p w14:paraId="7A89D7B9" w14:textId="1C1EE201" w:rsidR="005A5429" w:rsidRPr="00271DD2" w:rsidRDefault="005A5429" w:rsidP="005A5429">
                  <w:pPr>
                    <w:spacing w:line="240" w:lineRule="auto"/>
                    <w:jc w:val="center"/>
                    <w:rPr>
                      <w:bCs/>
                      <w:snapToGrid w:val="0"/>
                      <w:kern w:val="0"/>
                      <w:sz w:val="21"/>
                      <w:szCs w:val="21"/>
                    </w:rPr>
                  </w:pPr>
                  <w:r w:rsidRPr="00271DD2">
                    <w:rPr>
                      <w:sz w:val="21"/>
                      <w:szCs w:val="21"/>
                    </w:rPr>
                    <w:t>900-</w:t>
                  </w:r>
                  <w:r w:rsidRPr="00271DD2">
                    <w:rPr>
                      <w:rFonts w:hint="eastAsia"/>
                      <w:sz w:val="21"/>
                      <w:szCs w:val="21"/>
                    </w:rPr>
                    <w:t>047</w:t>
                  </w:r>
                  <w:r w:rsidRPr="00271DD2">
                    <w:rPr>
                      <w:sz w:val="21"/>
                      <w:szCs w:val="21"/>
                    </w:rPr>
                    <w:t>-</w:t>
                  </w:r>
                  <w:r w:rsidRPr="00271DD2">
                    <w:rPr>
                      <w:rFonts w:hint="eastAsia"/>
                      <w:sz w:val="21"/>
                      <w:szCs w:val="21"/>
                    </w:rPr>
                    <w:t>49</w:t>
                  </w:r>
                </w:p>
              </w:tc>
              <w:tc>
                <w:tcPr>
                  <w:tcW w:w="526" w:type="pct"/>
                  <w:tcBorders>
                    <w:tl2br w:val="nil"/>
                    <w:tr2bl w:val="nil"/>
                  </w:tcBorders>
                  <w:vAlign w:val="center"/>
                </w:tcPr>
                <w:p w14:paraId="1525C5CD" w14:textId="71E3EC79" w:rsidR="005A5429" w:rsidRPr="00271DD2" w:rsidRDefault="005A5429" w:rsidP="005A5429">
                  <w:pPr>
                    <w:spacing w:line="240" w:lineRule="auto"/>
                    <w:jc w:val="center"/>
                    <w:rPr>
                      <w:bCs/>
                      <w:snapToGrid w:val="0"/>
                      <w:kern w:val="0"/>
                      <w:sz w:val="21"/>
                      <w:szCs w:val="21"/>
                    </w:rPr>
                  </w:pPr>
                  <w:r w:rsidRPr="00271DD2">
                    <w:rPr>
                      <w:rFonts w:hint="eastAsia"/>
                      <w:bCs/>
                      <w:snapToGrid w:val="0"/>
                      <w:kern w:val="0"/>
                      <w:sz w:val="21"/>
                      <w:szCs w:val="21"/>
                    </w:rPr>
                    <w:t>液体</w:t>
                  </w:r>
                  <w:r w:rsidRPr="00271DD2">
                    <w:rPr>
                      <w:rFonts w:hint="eastAsia"/>
                      <w:bCs/>
                      <w:snapToGrid w:val="0"/>
                      <w:kern w:val="0"/>
                      <w:sz w:val="21"/>
                      <w:szCs w:val="21"/>
                    </w:rPr>
                    <w:t>/</w:t>
                  </w:r>
                  <w:r w:rsidRPr="00271DD2">
                    <w:rPr>
                      <w:rFonts w:hint="eastAsia"/>
                      <w:bCs/>
                      <w:snapToGrid w:val="0"/>
                      <w:kern w:val="0"/>
                      <w:sz w:val="21"/>
                      <w:szCs w:val="21"/>
                    </w:rPr>
                    <w:t>固体</w:t>
                  </w:r>
                </w:p>
              </w:tc>
              <w:tc>
                <w:tcPr>
                  <w:tcW w:w="526" w:type="pct"/>
                  <w:tcBorders>
                    <w:tl2br w:val="nil"/>
                    <w:tr2bl w:val="nil"/>
                  </w:tcBorders>
                  <w:vAlign w:val="center"/>
                </w:tcPr>
                <w:p w14:paraId="65220B08" w14:textId="50A77EAA" w:rsidR="005A5429" w:rsidRPr="00271DD2" w:rsidRDefault="005A5429" w:rsidP="005A5429">
                  <w:pPr>
                    <w:spacing w:line="240" w:lineRule="auto"/>
                    <w:jc w:val="center"/>
                    <w:rPr>
                      <w:bCs/>
                      <w:snapToGrid w:val="0"/>
                      <w:kern w:val="0"/>
                      <w:sz w:val="21"/>
                      <w:szCs w:val="21"/>
                    </w:rPr>
                  </w:pPr>
                  <w:r w:rsidRPr="00271DD2">
                    <w:rPr>
                      <w:bCs/>
                      <w:snapToGrid w:val="0"/>
                      <w:kern w:val="0"/>
                      <w:sz w:val="21"/>
                      <w:szCs w:val="21"/>
                    </w:rPr>
                    <w:t>T/C/I/R</w:t>
                  </w:r>
                </w:p>
              </w:tc>
              <w:tc>
                <w:tcPr>
                  <w:tcW w:w="526" w:type="pct"/>
                  <w:tcBorders>
                    <w:tl2br w:val="nil"/>
                    <w:tr2bl w:val="nil"/>
                  </w:tcBorders>
                  <w:vAlign w:val="center"/>
                </w:tcPr>
                <w:p w14:paraId="660E2FA2" w14:textId="2E852CE6" w:rsidR="005A5429" w:rsidRPr="00271DD2" w:rsidRDefault="00A353CA" w:rsidP="005A5429">
                  <w:pPr>
                    <w:spacing w:line="240" w:lineRule="auto"/>
                    <w:jc w:val="center"/>
                    <w:rPr>
                      <w:bCs/>
                      <w:snapToGrid w:val="0"/>
                      <w:kern w:val="0"/>
                      <w:sz w:val="21"/>
                      <w:szCs w:val="21"/>
                    </w:rPr>
                  </w:pPr>
                  <w:r w:rsidRPr="00271DD2">
                    <w:rPr>
                      <w:rFonts w:hint="eastAsia"/>
                      <w:bCs/>
                      <w:snapToGrid w:val="0"/>
                      <w:kern w:val="0"/>
                      <w:sz w:val="21"/>
                      <w:szCs w:val="21"/>
                    </w:rPr>
                    <w:t>0.5</w:t>
                  </w:r>
                </w:p>
              </w:tc>
              <w:tc>
                <w:tcPr>
                  <w:tcW w:w="427" w:type="pct"/>
                  <w:tcBorders>
                    <w:tl2br w:val="nil"/>
                    <w:tr2bl w:val="nil"/>
                  </w:tcBorders>
                  <w:vAlign w:val="center"/>
                </w:tcPr>
                <w:p w14:paraId="3993BFA0" w14:textId="77777777" w:rsidR="00A353CA" w:rsidRPr="00271DD2" w:rsidRDefault="00A353CA" w:rsidP="00A353CA">
                  <w:pPr>
                    <w:spacing w:line="240" w:lineRule="auto"/>
                    <w:jc w:val="center"/>
                    <w:rPr>
                      <w:bCs/>
                      <w:snapToGrid w:val="0"/>
                      <w:kern w:val="0"/>
                      <w:sz w:val="21"/>
                      <w:szCs w:val="21"/>
                    </w:rPr>
                  </w:pPr>
                  <w:r w:rsidRPr="00271DD2">
                    <w:rPr>
                      <w:bCs/>
                      <w:snapToGrid w:val="0"/>
                      <w:kern w:val="0"/>
                      <w:sz w:val="21"/>
                      <w:szCs w:val="21"/>
                    </w:rPr>
                    <w:t>密闭</w:t>
                  </w:r>
                </w:p>
                <w:p w14:paraId="29C8EA78" w14:textId="742B2427" w:rsidR="005A5429" w:rsidRPr="00271DD2" w:rsidRDefault="00A353CA" w:rsidP="00A353CA">
                  <w:pPr>
                    <w:spacing w:line="240" w:lineRule="auto"/>
                    <w:jc w:val="center"/>
                    <w:rPr>
                      <w:bCs/>
                      <w:snapToGrid w:val="0"/>
                      <w:kern w:val="0"/>
                      <w:sz w:val="21"/>
                      <w:szCs w:val="21"/>
                    </w:rPr>
                  </w:pPr>
                  <w:r w:rsidRPr="00271DD2">
                    <w:rPr>
                      <w:bCs/>
                      <w:snapToGrid w:val="0"/>
                      <w:kern w:val="0"/>
                      <w:sz w:val="21"/>
                      <w:szCs w:val="21"/>
                    </w:rPr>
                    <w:t>桶装</w:t>
                  </w:r>
                </w:p>
              </w:tc>
              <w:tc>
                <w:tcPr>
                  <w:tcW w:w="842" w:type="pct"/>
                  <w:vMerge/>
                  <w:tcBorders>
                    <w:tl2br w:val="nil"/>
                    <w:tr2bl w:val="nil"/>
                  </w:tcBorders>
                  <w:vAlign w:val="center"/>
                </w:tcPr>
                <w:p w14:paraId="1BD7BF75" w14:textId="77777777" w:rsidR="005A5429" w:rsidRPr="00271DD2" w:rsidRDefault="005A5429" w:rsidP="005A5429">
                  <w:pPr>
                    <w:spacing w:line="240" w:lineRule="auto"/>
                    <w:jc w:val="center"/>
                    <w:rPr>
                      <w:bCs/>
                      <w:snapToGrid w:val="0"/>
                      <w:kern w:val="0"/>
                      <w:sz w:val="21"/>
                      <w:szCs w:val="21"/>
                    </w:rPr>
                  </w:pPr>
                </w:p>
              </w:tc>
            </w:tr>
            <w:tr w:rsidR="00F528F3" w:rsidRPr="00271DD2" w14:paraId="63F2B9EE" w14:textId="77777777" w:rsidTr="007C0993">
              <w:trPr>
                <w:jc w:val="center"/>
              </w:trPr>
              <w:tc>
                <w:tcPr>
                  <w:tcW w:w="419" w:type="pct"/>
                  <w:tcBorders>
                    <w:tl2br w:val="nil"/>
                    <w:tr2bl w:val="nil"/>
                  </w:tcBorders>
                  <w:vAlign w:val="center"/>
                </w:tcPr>
                <w:p w14:paraId="711D98DE" w14:textId="71D3D339" w:rsidR="00F528F3" w:rsidRPr="00271DD2" w:rsidRDefault="00F528F3" w:rsidP="00F528F3">
                  <w:pPr>
                    <w:spacing w:line="240" w:lineRule="auto"/>
                    <w:jc w:val="center"/>
                    <w:rPr>
                      <w:bCs/>
                      <w:snapToGrid w:val="0"/>
                      <w:kern w:val="0"/>
                      <w:sz w:val="21"/>
                      <w:szCs w:val="21"/>
                    </w:rPr>
                  </w:pPr>
                  <w:r w:rsidRPr="00271DD2">
                    <w:rPr>
                      <w:rFonts w:hint="eastAsia"/>
                      <w:bCs/>
                      <w:snapToGrid w:val="0"/>
                      <w:kern w:val="0"/>
                      <w:sz w:val="21"/>
                      <w:szCs w:val="21"/>
                    </w:rPr>
                    <w:t>办公</w:t>
                  </w:r>
                </w:p>
              </w:tc>
              <w:tc>
                <w:tcPr>
                  <w:tcW w:w="410" w:type="pct"/>
                  <w:tcBorders>
                    <w:tl2br w:val="nil"/>
                    <w:tr2bl w:val="nil"/>
                  </w:tcBorders>
                  <w:vAlign w:val="center"/>
                </w:tcPr>
                <w:p w14:paraId="177E75A9" w14:textId="665B23E5" w:rsidR="00F528F3" w:rsidRPr="00271DD2" w:rsidRDefault="00F528F3" w:rsidP="00F528F3">
                  <w:pPr>
                    <w:spacing w:line="240" w:lineRule="auto"/>
                    <w:jc w:val="center"/>
                    <w:rPr>
                      <w:bCs/>
                      <w:snapToGrid w:val="0"/>
                      <w:kern w:val="0"/>
                      <w:sz w:val="21"/>
                      <w:szCs w:val="21"/>
                    </w:rPr>
                  </w:pPr>
                  <w:r w:rsidRPr="00271DD2">
                    <w:rPr>
                      <w:rFonts w:hint="eastAsia"/>
                      <w:bCs/>
                      <w:snapToGrid w:val="0"/>
                      <w:kern w:val="0"/>
                      <w:sz w:val="21"/>
                      <w:szCs w:val="21"/>
                    </w:rPr>
                    <w:t>生活垃圾</w:t>
                  </w:r>
                </w:p>
              </w:tc>
              <w:tc>
                <w:tcPr>
                  <w:tcW w:w="615" w:type="pct"/>
                  <w:tcBorders>
                    <w:tl2br w:val="nil"/>
                    <w:tr2bl w:val="nil"/>
                  </w:tcBorders>
                  <w:vAlign w:val="center"/>
                </w:tcPr>
                <w:p w14:paraId="6974955B" w14:textId="4B1B6635" w:rsidR="00F528F3" w:rsidRPr="00271DD2" w:rsidRDefault="00F528F3" w:rsidP="00F528F3">
                  <w:pPr>
                    <w:spacing w:line="240" w:lineRule="auto"/>
                    <w:jc w:val="center"/>
                    <w:rPr>
                      <w:bCs/>
                      <w:snapToGrid w:val="0"/>
                      <w:kern w:val="0"/>
                      <w:sz w:val="21"/>
                      <w:szCs w:val="21"/>
                    </w:rPr>
                  </w:pPr>
                  <w:r w:rsidRPr="00271DD2">
                    <w:rPr>
                      <w:rFonts w:hint="eastAsia"/>
                      <w:bCs/>
                      <w:snapToGrid w:val="0"/>
                      <w:kern w:val="0"/>
                      <w:sz w:val="21"/>
                      <w:szCs w:val="21"/>
                    </w:rPr>
                    <w:t>生活垃圾</w:t>
                  </w:r>
                </w:p>
              </w:tc>
              <w:tc>
                <w:tcPr>
                  <w:tcW w:w="708" w:type="pct"/>
                  <w:tcBorders>
                    <w:tl2br w:val="nil"/>
                    <w:tr2bl w:val="nil"/>
                  </w:tcBorders>
                  <w:vAlign w:val="center"/>
                </w:tcPr>
                <w:p w14:paraId="3892B068" w14:textId="04A6E3D8" w:rsidR="00F528F3" w:rsidRPr="00271DD2" w:rsidRDefault="00F528F3" w:rsidP="00F528F3">
                  <w:pPr>
                    <w:spacing w:line="240" w:lineRule="auto"/>
                    <w:jc w:val="center"/>
                    <w:rPr>
                      <w:sz w:val="21"/>
                      <w:szCs w:val="21"/>
                    </w:rPr>
                  </w:pPr>
                  <w:r w:rsidRPr="00271DD2">
                    <w:rPr>
                      <w:bCs/>
                      <w:snapToGrid w:val="0"/>
                      <w:sz w:val="21"/>
                      <w:szCs w:val="21"/>
                    </w:rPr>
                    <w:t>900-002-S64</w:t>
                  </w:r>
                </w:p>
              </w:tc>
              <w:tc>
                <w:tcPr>
                  <w:tcW w:w="526" w:type="pct"/>
                  <w:tcBorders>
                    <w:tl2br w:val="nil"/>
                    <w:tr2bl w:val="nil"/>
                  </w:tcBorders>
                  <w:vAlign w:val="center"/>
                </w:tcPr>
                <w:p w14:paraId="6E865248" w14:textId="2A490894" w:rsidR="00F528F3" w:rsidRPr="00271DD2" w:rsidRDefault="00F528F3" w:rsidP="00F528F3">
                  <w:pPr>
                    <w:spacing w:line="240" w:lineRule="auto"/>
                    <w:jc w:val="center"/>
                    <w:rPr>
                      <w:bCs/>
                      <w:snapToGrid w:val="0"/>
                      <w:kern w:val="0"/>
                      <w:sz w:val="21"/>
                      <w:szCs w:val="21"/>
                    </w:rPr>
                  </w:pPr>
                  <w:r w:rsidRPr="00271DD2">
                    <w:rPr>
                      <w:bCs/>
                      <w:snapToGrid w:val="0"/>
                      <w:kern w:val="0"/>
                      <w:sz w:val="21"/>
                      <w:szCs w:val="21"/>
                    </w:rPr>
                    <w:t>/</w:t>
                  </w:r>
                </w:p>
              </w:tc>
              <w:tc>
                <w:tcPr>
                  <w:tcW w:w="526" w:type="pct"/>
                  <w:tcBorders>
                    <w:tl2br w:val="nil"/>
                    <w:tr2bl w:val="nil"/>
                  </w:tcBorders>
                  <w:vAlign w:val="center"/>
                </w:tcPr>
                <w:p w14:paraId="320F7F74" w14:textId="4EDACDE3" w:rsidR="00F528F3" w:rsidRPr="00271DD2" w:rsidRDefault="00F528F3" w:rsidP="00F528F3">
                  <w:pPr>
                    <w:spacing w:line="240" w:lineRule="auto"/>
                    <w:jc w:val="center"/>
                    <w:rPr>
                      <w:bCs/>
                      <w:snapToGrid w:val="0"/>
                      <w:kern w:val="0"/>
                      <w:sz w:val="21"/>
                      <w:szCs w:val="21"/>
                    </w:rPr>
                  </w:pPr>
                  <w:r w:rsidRPr="00271DD2">
                    <w:rPr>
                      <w:bCs/>
                      <w:snapToGrid w:val="0"/>
                      <w:kern w:val="0"/>
                      <w:sz w:val="21"/>
                      <w:szCs w:val="21"/>
                    </w:rPr>
                    <w:t>/</w:t>
                  </w:r>
                </w:p>
              </w:tc>
              <w:tc>
                <w:tcPr>
                  <w:tcW w:w="526" w:type="pct"/>
                  <w:tcBorders>
                    <w:tl2br w:val="nil"/>
                    <w:tr2bl w:val="nil"/>
                  </w:tcBorders>
                  <w:vAlign w:val="center"/>
                </w:tcPr>
                <w:p w14:paraId="1799632E" w14:textId="66EF98E0" w:rsidR="00F528F3" w:rsidRPr="00271DD2" w:rsidRDefault="00F528F3" w:rsidP="00F528F3">
                  <w:pPr>
                    <w:spacing w:line="240" w:lineRule="auto"/>
                    <w:jc w:val="center"/>
                    <w:rPr>
                      <w:bCs/>
                      <w:snapToGrid w:val="0"/>
                      <w:kern w:val="0"/>
                      <w:sz w:val="21"/>
                      <w:szCs w:val="21"/>
                    </w:rPr>
                  </w:pPr>
                  <w:r w:rsidRPr="00271DD2">
                    <w:rPr>
                      <w:rFonts w:hint="eastAsia"/>
                      <w:bCs/>
                      <w:snapToGrid w:val="0"/>
                      <w:kern w:val="0"/>
                      <w:sz w:val="21"/>
                      <w:szCs w:val="21"/>
                    </w:rPr>
                    <w:t>4.5</w:t>
                  </w:r>
                </w:p>
              </w:tc>
              <w:tc>
                <w:tcPr>
                  <w:tcW w:w="427" w:type="pct"/>
                  <w:tcBorders>
                    <w:tl2br w:val="nil"/>
                    <w:tr2bl w:val="nil"/>
                  </w:tcBorders>
                  <w:vAlign w:val="center"/>
                </w:tcPr>
                <w:p w14:paraId="727E8D9C" w14:textId="567EF9C6" w:rsidR="00F528F3" w:rsidRPr="00271DD2" w:rsidRDefault="00F528F3" w:rsidP="00F528F3">
                  <w:pPr>
                    <w:spacing w:line="240" w:lineRule="auto"/>
                    <w:jc w:val="center"/>
                    <w:rPr>
                      <w:bCs/>
                      <w:snapToGrid w:val="0"/>
                      <w:kern w:val="0"/>
                      <w:sz w:val="21"/>
                      <w:szCs w:val="21"/>
                    </w:rPr>
                  </w:pPr>
                  <w:r w:rsidRPr="00271DD2">
                    <w:rPr>
                      <w:bCs/>
                      <w:snapToGrid w:val="0"/>
                      <w:kern w:val="0"/>
                      <w:sz w:val="21"/>
                      <w:szCs w:val="21"/>
                    </w:rPr>
                    <w:t>袋装</w:t>
                  </w:r>
                </w:p>
              </w:tc>
              <w:tc>
                <w:tcPr>
                  <w:tcW w:w="842" w:type="pct"/>
                  <w:tcBorders>
                    <w:tl2br w:val="nil"/>
                    <w:tr2bl w:val="nil"/>
                  </w:tcBorders>
                  <w:vAlign w:val="center"/>
                </w:tcPr>
                <w:p w14:paraId="7C0B98D2" w14:textId="7E7D4BE1" w:rsidR="00F528F3" w:rsidRPr="00271DD2" w:rsidRDefault="00F528F3" w:rsidP="00F528F3">
                  <w:pPr>
                    <w:spacing w:line="240" w:lineRule="auto"/>
                    <w:jc w:val="center"/>
                    <w:rPr>
                      <w:bCs/>
                      <w:snapToGrid w:val="0"/>
                      <w:kern w:val="0"/>
                      <w:sz w:val="21"/>
                      <w:szCs w:val="21"/>
                    </w:rPr>
                  </w:pPr>
                  <w:proofErr w:type="gramStart"/>
                  <w:r w:rsidRPr="00271DD2">
                    <w:rPr>
                      <w:rFonts w:hint="eastAsia"/>
                      <w:bCs/>
                      <w:snapToGrid w:val="0"/>
                      <w:kern w:val="0"/>
                      <w:sz w:val="21"/>
                      <w:szCs w:val="21"/>
                    </w:rPr>
                    <w:t>乌苏市</w:t>
                  </w:r>
                  <w:proofErr w:type="gramEnd"/>
                  <w:r w:rsidRPr="00271DD2">
                    <w:rPr>
                      <w:rFonts w:hint="eastAsia"/>
                      <w:bCs/>
                      <w:snapToGrid w:val="0"/>
                      <w:kern w:val="0"/>
                      <w:sz w:val="21"/>
                      <w:szCs w:val="21"/>
                    </w:rPr>
                    <w:t>生活垃圾填埋场</w:t>
                  </w:r>
                </w:p>
              </w:tc>
            </w:tr>
          </w:tbl>
          <w:p w14:paraId="1B264904" w14:textId="77777777" w:rsidR="001E727E" w:rsidRDefault="00000000">
            <w:pPr>
              <w:tabs>
                <w:tab w:val="left" w:pos="924"/>
              </w:tabs>
              <w:rPr>
                <w:b/>
                <w:bCs/>
              </w:rPr>
            </w:pPr>
            <w:r>
              <w:rPr>
                <w:b/>
                <w:bCs/>
              </w:rPr>
              <w:t>4.2</w:t>
            </w:r>
            <w:r>
              <w:rPr>
                <w:b/>
                <w:bCs/>
              </w:rPr>
              <w:t>一般工业固体废物环境管理要求</w:t>
            </w:r>
          </w:p>
          <w:p w14:paraId="26CBE7E2" w14:textId="155810B9" w:rsidR="001E727E" w:rsidRDefault="00000000">
            <w:pPr>
              <w:adjustRightInd w:val="0"/>
              <w:ind w:firstLine="482"/>
            </w:pPr>
            <w:r>
              <w:t>厂内</w:t>
            </w:r>
            <w:r w:rsidR="00F762FB">
              <w:rPr>
                <w:rFonts w:hint="eastAsia"/>
              </w:rPr>
              <w:t>在生产车间内设</w:t>
            </w:r>
            <w:r w:rsidR="00F762FB">
              <w:rPr>
                <w:rFonts w:hint="eastAsia"/>
              </w:rPr>
              <w:t>1</w:t>
            </w:r>
            <w:r w:rsidR="00F762FB">
              <w:rPr>
                <w:rFonts w:hint="eastAsia"/>
              </w:rPr>
              <w:t>处</w:t>
            </w:r>
            <w:r>
              <w:t>一般固废堆放点</w:t>
            </w:r>
            <w:r w:rsidR="00F762FB">
              <w:rPr>
                <w:rFonts w:hint="eastAsia"/>
              </w:rPr>
              <w:t>，</w:t>
            </w:r>
            <w:r w:rsidR="00F762FB">
              <w:t>固废堆放点</w:t>
            </w:r>
            <w:r>
              <w:t>应严格落实《一般工业固体废物贮存和填埋污染控制标准》（</w:t>
            </w:r>
            <w:r>
              <w:t>GB18599-2020</w:t>
            </w:r>
            <w:r>
              <w:t>）中规定其贮存过程应满足相应防渗漏、防雨淋、防扬尘等环境保护要求。</w:t>
            </w:r>
          </w:p>
          <w:p w14:paraId="778BA33D" w14:textId="77777777" w:rsidR="001E727E" w:rsidRDefault="00000000">
            <w:pPr>
              <w:ind w:firstLineChars="200" w:firstLine="480"/>
            </w:pPr>
            <w:r>
              <w:t>一般工业固</w:t>
            </w:r>
            <w:proofErr w:type="gramStart"/>
            <w:r>
              <w:t>废临时</w:t>
            </w:r>
            <w:proofErr w:type="gramEnd"/>
            <w:r>
              <w:t>贮存要求：</w:t>
            </w:r>
            <w:r>
              <w:rPr>
                <w:lang w:val="zh-CN"/>
              </w:rPr>
              <w:t>首先进行分类，然后对可再次利用的固废进行综合利用，不可再次利用的可作为资源外售。严禁乱堆乱放和随便倾倒。堆场应做水泥地面和围挡，</w:t>
            </w:r>
            <w:r>
              <w:t>设置防渗、防雨、防风吹措施</w:t>
            </w:r>
            <w:r>
              <w:rPr>
                <w:kern w:val="24"/>
              </w:rPr>
              <w:t>，</w:t>
            </w:r>
            <w:r>
              <w:t>并设置标牌</w:t>
            </w:r>
            <w:r>
              <w:rPr>
                <w:lang w:val="zh-CN"/>
              </w:rPr>
              <w:t>。一般工业固废在运输过程中要防止散落地面，以免产生二次污染。一般</w:t>
            </w:r>
            <w:r>
              <w:t>工业</w:t>
            </w:r>
            <w:proofErr w:type="gramStart"/>
            <w:r>
              <w:rPr>
                <w:lang w:val="zh-CN"/>
              </w:rPr>
              <w:t>固废要遵循</w:t>
            </w:r>
            <w:proofErr w:type="gramEnd"/>
            <w:r>
              <w:rPr>
                <w:lang w:val="zh-CN"/>
              </w:rPr>
              <w:t>资源化、无害化的方式进行处理。</w:t>
            </w:r>
          </w:p>
          <w:p w14:paraId="430248B5" w14:textId="77777777" w:rsidR="001E727E" w:rsidRDefault="00000000">
            <w:pPr>
              <w:autoSpaceDE w:val="0"/>
              <w:ind w:firstLine="480"/>
              <w:rPr>
                <w:bCs/>
                <w:kern w:val="0"/>
              </w:rPr>
            </w:pPr>
            <w:r>
              <w:rPr>
                <w:bCs/>
                <w:kern w:val="0"/>
              </w:rPr>
              <w:t>企业应当建立健全一般工业固体废物产生、收集、贮存、运输、利用、处置全过程的污染环境防治责任制度，建立工业固体废物管理台账，如实记录产生工</w:t>
            </w:r>
            <w:r>
              <w:rPr>
                <w:bCs/>
                <w:kern w:val="0"/>
              </w:rPr>
              <w:lastRenderedPageBreak/>
              <w:t>业固体废物的种类、数量、流向、贮存、利用、处置等信息，实现工业固体废物可追溯、可查询，并采取防治工业固体废物污染环境的措施。禁止向生活垃圾收集设施中投放工业固体废物。企业委托他人运输、利用、处置工业固体废物的，应当对受托方的主体资格和技术能力进行核实，依法签订书面合同，在合同中约定污染防治要求。受托方运输、利用、处置工业固体废物，应当依照有关法律法规的规定和合同约定履行污染防治要求，并将运输、利用、处置情况告知产生工业固体废物的单位。</w:t>
            </w:r>
          </w:p>
          <w:p w14:paraId="49AC10CF" w14:textId="77777777" w:rsidR="001E727E" w:rsidRDefault="00000000">
            <w:pPr>
              <w:autoSpaceDE w:val="0"/>
              <w:adjustRightInd w:val="0"/>
              <w:snapToGrid w:val="0"/>
              <w:rPr>
                <w:b/>
                <w:bCs/>
                <w:kern w:val="0"/>
              </w:rPr>
            </w:pPr>
            <w:r>
              <w:rPr>
                <w:b/>
                <w:bCs/>
                <w:kern w:val="0"/>
                <w:lang w:bidi="ar"/>
              </w:rPr>
              <w:t>4.3</w:t>
            </w:r>
            <w:r>
              <w:rPr>
                <w:b/>
                <w:bCs/>
                <w:kern w:val="0"/>
                <w:lang w:bidi="ar"/>
              </w:rPr>
              <w:t>危险废物环境管理要求</w:t>
            </w:r>
          </w:p>
          <w:p w14:paraId="37301E74" w14:textId="0A41354D" w:rsidR="00B0084F" w:rsidRPr="00B0084F" w:rsidRDefault="00000000" w:rsidP="00B0084F">
            <w:pPr>
              <w:adjustRightInd w:val="0"/>
              <w:ind w:firstLine="482"/>
            </w:pPr>
            <w:r>
              <w:t>运营期产生的废活性炭、废润滑油</w:t>
            </w:r>
            <w:r w:rsidR="00A175D5">
              <w:rPr>
                <w:rFonts w:hint="eastAsia"/>
              </w:rPr>
              <w:t>、化验废物</w:t>
            </w:r>
            <w:r>
              <w:t>按照危险废物管理，集中收集，在</w:t>
            </w:r>
            <w:r w:rsidRPr="00B0084F">
              <w:t>危险废物贮存</w:t>
            </w:r>
            <w:r w:rsidR="003C04CA" w:rsidRPr="00B0084F">
              <w:rPr>
                <w:rFonts w:hint="eastAsia"/>
              </w:rPr>
              <w:t>库</w:t>
            </w:r>
            <w:r w:rsidRPr="00B0084F">
              <w:t>贮存，定期交由</w:t>
            </w:r>
            <w:proofErr w:type="gramStart"/>
            <w:r w:rsidRPr="00B0084F">
              <w:t>有危废资质</w:t>
            </w:r>
            <w:proofErr w:type="gramEnd"/>
            <w:r w:rsidRPr="00B0084F">
              <w:t>的单位处置。</w:t>
            </w:r>
            <w:r w:rsidR="00B0084F" w:rsidRPr="00B0084F">
              <w:t>本项目</w:t>
            </w:r>
            <w:r w:rsidR="00B0084F" w:rsidRPr="00B0084F">
              <w:rPr>
                <w:rFonts w:hint="eastAsia"/>
              </w:rPr>
              <w:t>在</w:t>
            </w:r>
            <w:r w:rsidR="00B0084F">
              <w:rPr>
                <w:rFonts w:hint="eastAsia"/>
              </w:rPr>
              <w:t>生产</w:t>
            </w:r>
            <w:r w:rsidR="00B0084F" w:rsidRPr="00B0084F">
              <w:rPr>
                <w:rFonts w:hint="eastAsia"/>
              </w:rPr>
              <w:t>车间建设一座</w:t>
            </w:r>
            <w:r w:rsidR="00B0084F">
              <w:rPr>
                <w:rFonts w:hint="eastAsia"/>
              </w:rPr>
              <w:t>2</w:t>
            </w:r>
            <w:r w:rsidR="00B0084F" w:rsidRPr="00B0084F">
              <w:rPr>
                <w:rFonts w:hint="eastAsia"/>
              </w:rPr>
              <w:t>0</w:t>
            </w:r>
            <w:r w:rsidR="00B0084F" w:rsidRPr="00B0084F">
              <w:t>m</w:t>
            </w:r>
            <w:r w:rsidR="00B0084F">
              <w:rPr>
                <w:rFonts w:hint="eastAsia"/>
              </w:rPr>
              <w:t>²</w:t>
            </w:r>
            <w:r w:rsidR="00B0084F" w:rsidRPr="00B0084F">
              <w:t>危险废物贮存</w:t>
            </w:r>
            <w:r w:rsidR="00B0084F" w:rsidRPr="00B0084F">
              <w:rPr>
                <w:rFonts w:hint="eastAsia"/>
              </w:rPr>
              <w:t>库。危险废物贮存</w:t>
            </w:r>
            <w:proofErr w:type="gramStart"/>
            <w:r w:rsidR="00B0084F" w:rsidRPr="00B0084F">
              <w:rPr>
                <w:rFonts w:hint="eastAsia"/>
              </w:rPr>
              <w:t>库按照</w:t>
            </w:r>
            <w:proofErr w:type="gramEnd"/>
            <w:r w:rsidR="00B0084F" w:rsidRPr="00B0084F">
              <w:t>《危险废物贮存污染控制标准》（</w:t>
            </w:r>
            <w:r w:rsidR="00B0084F" w:rsidRPr="00B0084F">
              <w:t>GB18597-2023</w:t>
            </w:r>
            <w:r w:rsidR="00B0084F" w:rsidRPr="00B0084F">
              <w:t>）</w:t>
            </w:r>
            <w:r w:rsidR="00B0084F" w:rsidRPr="00B0084F">
              <w:rPr>
                <w:rFonts w:hint="eastAsia"/>
              </w:rPr>
              <w:t>建设及运行管理。</w:t>
            </w:r>
          </w:p>
          <w:p w14:paraId="5DB01C53" w14:textId="77777777" w:rsidR="00B0084F" w:rsidRPr="00B93C95" w:rsidRDefault="00B0084F" w:rsidP="00B0084F">
            <w:pPr>
              <w:adjustRightInd w:val="0"/>
              <w:ind w:firstLine="482"/>
            </w:pPr>
            <w:r w:rsidRPr="00B93C95">
              <w:rPr>
                <w:rFonts w:hint="eastAsia"/>
              </w:rPr>
              <w:t>（</w:t>
            </w:r>
            <w:r w:rsidRPr="00B93C95">
              <w:rPr>
                <w:rFonts w:hint="eastAsia"/>
              </w:rPr>
              <w:t>1</w:t>
            </w:r>
            <w:r w:rsidRPr="00B93C95">
              <w:rPr>
                <w:rFonts w:hint="eastAsia"/>
              </w:rPr>
              <w:t>）危险废物贮存库设计要求</w:t>
            </w:r>
          </w:p>
          <w:p w14:paraId="483B8A12" w14:textId="77777777" w:rsidR="00B0084F" w:rsidRPr="00B93C95" w:rsidRDefault="00B0084F" w:rsidP="00B0084F">
            <w:pPr>
              <w:adjustRightInd w:val="0"/>
              <w:ind w:firstLine="482"/>
            </w:pPr>
            <w:r w:rsidRPr="00B93C95">
              <w:rPr>
                <w:rFonts w:hint="eastAsia"/>
              </w:rPr>
              <w:t>1</w:t>
            </w:r>
            <w:r w:rsidRPr="00B93C95">
              <w:rPr>
                <w:rFonts w:hint="eastAsia"/>
              </w:rPr>
              <w:t>）贮存设施的选址与设计方面</w:t>
            </w:r>
          </w:p>
          <w:p w14:paraId="2F2CC04A" w14:textId="77777777" w:rsidR="00B0084F" w:rsidRPr="00B93C95" w:rsidRDefault="00B0084F" w:rsidP="00B0084F">
            <w:pPr>
              <w:adjustRightInd w:val="0"/>
              <w:ind w:firstLine="482"/>
            </w:pPr>
            <w:r w:rsidRPr="00B93C95">
              <w:rPr>
                <w:rFonts w:hint="eastAsia"/>
              </w:rPr>
              <w:t>①设施底部高于地下水最高水位。</w:t>
            </w:r>
          </w:p>
          <w:p w14:paraId="62D99200" w14:textId="77777777" w:rsidR="00B0084F" w:rsidRPr="00B93C95" w:rsidRDefault="00B0084F" w:rsidP="00B0084F">
            <w:pPr>
              <w:adjustRightInd w:val="0"/>
              <w:ind w:firstLine="482"/>
            </w:pPr>
            <w:r w:rsidRPr="00B93C95">
              <w:rPr>
                <w:rFonts w:hint="eastAsia"/>
              </w:rPr>
              <w:t>②地面与裙脚用坚固、防渗的材料建造，建筑材料与危险废物相容。</w:t>
            </w:r>
          </w:p>
          <w:p w14:paraId="4FC2EFE7" w14:textId="77777777" w:rsidR="00B0084F" w:rsidRPr="00B93C95" w:rsidRDefault="00B0084F" w:rsidP="00B0084F">
            <w:pPr>
              <w:adjustRightInd w:val="0"/>
              <w:ind w:firstLine="482"/>
            </w:pPr>
            <w:r w:rsidRPr="00B93C95">
              <w:rPr>
                <w:rFonts w:hint="eastAsia"/>
              </w:rPr>
              <w:t>③用以存放危险废物容器的地方，必须有耐腐蚀的硬化地面，且表面无裂隙。基础必须防渗，防渗层为至少</w:t>
            </w:r>
            <w:r w:rsidRPr="00B93C95">
              <w:rPr>
                <w:rFonts w:hint="eastAsia"/>
              </w:rPr>
              <w:t>1m</w:t>
            </w:r>
            <w:r w:rsidRPr="00B93C95">
              <w:rPr>
                <w:rFonts w:hint="eastAsia"/>
              </w:rPr>
              <w:t>厚黏土层（渗透系数≤</w:t>
            </w:r>
            <w:r w:rsidRPr="00B93C95">
              <w:rPr>
                <w:rFonts w:hint="eastAsia"/>
              </w:rPr>
              <w:t>10</w:t>
            </w:r>
            <w:r w:rsidRPr="00B0084F">
              <w:rPr>
                <w:rFonts w:hint="eastAsia"/>
                <w:vertAlign w:val="superscript"/>
              </w:rPr>
              <w:t>-7</w:t>
            </w:r>
            <w:r w:rsidRPr="00B93C95">
              <w:rPr>
                <w:rFonts w:hint="eastAsia"/>
              </w:rPr>
              <w:t>cm/s</w:t>
            </w:r>
            <w:r w:rsidRPr="00B93C95">
              <w:rPr>
                <w:rFonts w:hint="eastAsia"/>
              </w:rPr>
              <w:t>），或</w:t>
            </w:r>
            <w:r w:rsidRPr="00B93C95">
              <w:rPr>
                <w:rFonts w:hint="eastAsia"/>
              </w:rPr>
              <w:t>2mm</w:t>
            </w:r>
            <w:r w:rsidRPr="00B93C95">
              <w:rPr>
                <w:rFonts w:hint="eastAsia"/>
              </w:rPr>
              <w:t>厚高密度聚乙烯，或至少</w:t>
            </w:r>
            <w:r w:rsidRPr="00B93C95">
              <w:rPr>
                <w:rFonts w:hint="eastAsia"/>
              </w:rPr>
              <w:t>2mm</w:t>
            </w:r>
            <w:r w:rsidRPr="00B93C95">
              <w:rPr>
                <w:rFonts w:hint="eastAsia"/>
              </w:rPr>
              <w:t>厚的其他人工材料，渗透系数≤</w:t>
            </w:r>
            <w:r w:rsidRPr="00B93C95">
              <w:rPr>
                <w:rFonts w:hint="eastAsia"/>
              </w:rPr>
              <w:t>10</w:t>
            </w:r>
            <w:r w:rsidRPr="00B0084F">
              <w:rPr>
                <w:rFonts w:hint="eastAsia"/>
                <w:vertAlign w:val="superscript"/>
              </w:rPr>
              <w:t>-10</w:t>
            </w:r>
            <w:r w:rsidRPr="00B93C95">
              <w:rPr>
                <w:rFonts w:hint="eastAsia"/>
              </w:rPr>
              <w:t>cm/s</w:t>
            </w:r>
            <w:r w:rsidRPr="00B93C95">
              <w:rPr>
                <w:rFonts w:hint="eastAsia"/>
              </w:rPr>
              <w:t>。</w:t>
            </w:r>
          </w:p>
          <w:p w14:paraId="047A4BF6" w14:textId="77777777" w:rsidR="00B0084F" w:rsidRPr="00B93C95" w:rsidRDefault="00B0084F" w:rsidP="00B0084F">
            <w:pPr>
              <w:adjustRightInd w:val="0"/>
              <w:ind w:firstLine="482"/>
            </w:pPr>
            <w:r w:rsidRPr="00B93C95">
              <w:rPr>
                <w:rFonts w:hint="eastAsia"/>
              </w:rPr>
              <w:t>④设计堵截泄漏的裙脚，地面与裙脚所围建的容积不低于堵截最大容器的最大储量或总储量的五分之一。</w:t>
            </w:r>
          </w:p>
          <w:p w14:paraId="62C0C414" w14:textId="77777777" w:rsidR="00B0084F" w:rsidRPr="00B93C95" w:rsidRDefault="00B0084F" w:rsidP="00B0084F">
            <w:pPr>
              <w:adjustRightInd w:val="0"/>
              <w:ind w:firstLine="482"/>
            </w:pPr>
            <w:r w:rsidRPr="00B93C95">
              <w:rPr>
                <w:rFonts w:hint="eastAsia"/>
              </w:rPr>
              <w:t>⑤有泄漏液体收集装置、气体导出口。要有安全照明设施和观察窗口。</w:t>
            </w:r>
          </w:p>
          <w:p w14:paraId="182F1773" w14:textId="77777777" w:rsidR="00B0084F" w:rsidRPr="00B93C95" w:rsidRDefault="00B0084F" w:rsidP="00B0084F">
            <w:pPr>
              <w:adjustRightInd w:val="0"/>
              <w:ind w:firstLine="482"/>
            </w:pPr>
            <w:r w:rsidRPr="00B93C95">
              <w:rPr>
                <w:rFonts w:hint="eastAsia"/>
              </w:rPr>
              <w:t>2</w:t>
            </w:r>
            <w:r w:rsidRPr="00B93C95">
              <w:rPr>
                <w:rFonts w:hint="eastAsia"/>
              </w:rPr>
              <w:t>）危险废物贮存设施的安全防护</w:t>
            </w:r>
          </w:p>
          <w:p w14:paraId="61A344A2" w14:textId="77777777" w:rsidR="00B0084F" w:rsidRPr="00B93C95" w:rsidRDefault="00B0084F" w:rsidP="00B0084F">
            <w:pPr>
              <w:adjustRightInd w:val="0"/>
              <w:ind w:firstLine="482"/>
            </w:pPr>
            <w:r w:rsidRPr="00B93C95">
              <w:rPr>
                <w:rFonts w:hint="eastAsia"/>
              </w:rPr>
              <w:t>①危险废物贮存设施都按</w:t>
            </w:r>
            <w:r w:rsidRPr="00B93C95">
              <w:rPr>
                <w:rFonts w:hint="eastAsia"/>
              </w:rPr>
              <w:t>GB15562.2</w:t>
            </w:r>
            <w:r w:rsidRPr="00B93C95">
              <w:rPr>
                <w:rFonts w:hint="eastAsia"/>
              </w:rPr>
              <w:t>的规定设置警示标志。</w:t>
            </w:r>
          </w:p>
          <w:p w14:paraId="4F8CDAFC" w14:textId="77777777" w:rsidR="00B0084F" w:rsidRPr="00B93C95" w:rsidRDefault="00B0084F" w:rsidP="00B0084F">
            <w:pPr>
              <w:adjustRightInd w:val="0"/>
              <w:ind w:firstLine="482"/>
            </w:pPr>
            <w:r w:rsidRPr="00B93C95">
              <w:rPr>
                <w:rFonts w:hint="eastAsia"/>
              </w:rPr>
              <w:t>②危险废物贮存设施周围设置围墙或其它防护栅栏。</w:t>
            </w:r>
          </w:p>
          <w:p w14:paraId="69B9D11B" w14:textId="77777777" w:rsidR="00B0084F" w:rsidRPr="00B93C95" w:rsidRDefault="00B0084F" w:rsidP="00B0084F">
            <w:pPr>
              <w:adjustRightInd w:val="0"/>
              <w:ind w:firstLine="482"/>
            </w:pPr>
            <w:r w:rsidRPr="00B93C95">
              <w:rPr>
                <w:rFonts w:hint="eastAsia"/>
              </w:rPr>
              <w:t>③危险废物贮存设施应配备通讯设备、照明设施、安全防护服装及工具，并设有应急防护设施。</w:t>
            </w:r>
          </w:p>
          <w:p w14:paraId="1897F7AA" w14:textId="77777777" w:rsidR="00B0084F" w:rsidRPr="00B93C95" w:rsidRDefault="00B0084F" w:rsidP="00B0084F">
            <w:pPr>
              <w:adjustRightInd w:val="0"/>
              <w:ind w:firstLine="482"/>
            </w:pPr>
            <w:r w:rsidRPr="00B93C95">
              <w:rPr>
                <w:rFonts w:hint="eastAsia"/>
              </w:rPr>
              <w:lastRenderedPageBreak/>
              <w:t>④危险废物贮存设施内清理出来的泄漏物，一律</w:t>
            </w:r>
            <w:proofErr w:type="gramStart"/>
            <w:r w:rsidRPr="00B93C95">
              <w:rPr>
                <w:rFonts w:hint="eastAsia"/>
              </w:rPr>
              <w:t>按危险</w:t>
            </w:r>
            <w:proofErr w:type="gramEnd"/>
            <w:r w:rsidRPr="00B93C95">
              <w:rPr>
                <w:rFonts w:hint="eastAsia"/>
              </w:rPr>
              <w:t>废物处理。</w:t>
            </w:r>
          </w:p>
          <w:p w14:paraId="1904FC18" w14:textId="77777777" w:rsidR="00B0084F" w:rsidRPr="00B93C95" w:rsidRDefault="00B0084F" w:rsidP="00B0084F">
            <w:pPr>
              <w:adjustRightInd w:val="0"/>
              <w:ind w:firstLine="482"/>
            </w:pPr>
            <w:r w:rsidRPr="00B93C95">
              <w:rPr>
                <w:rFonts w:hint="eastAsia"/>
              </w:rPr>
              <w:t>本项目各原料库房即为危险废物暂存设施，各类危险废物分类暂存。</w:t>
            </w:r>
          </w:p>
          <w:p w14:paraId="6F47D532" w14:textId="77777777" w:rsidR="00B0084F" w:rsidRPr="00B93C95" w:rsidRDefault="00B0084F" w:rsidP="00B0084F">
            <w:pPr>
              <w:adjustRightInd w:val="0"/>
              <w:ind w:firstLine="482"/>
            </w:pPr>
            <w:r w:rsidRPr="00B93C95">
              <w:rPr>
                <w:rFonts w:hint="eastAsia"/>
              </w:rPr>
              <w:t>（</w:t>
            </w:r>
            <w:r w:rsidRPr="00B93C95">
              <w:rPr>
                <w:rFonts w:hint="eastAsia"/>
              </w:rPr>
              <w:t>2</w:t>
            </w:r>
            <w:r w:rsidRPr="00B93C95">
              <w:rPr>
                <w:rFonts w:hint="eastAsia"/>
              </w:rPr>
              <w:t>）危险废物临时贮存管理要求</w:t>
            </w:r>
          </w:p>
          <w:p w14:paraId="31CACD03" w14:textId="77777777" w:rsidR="00B0084F" w:rsidRPr="00B93C95" w:rsidRDefault="00B0084F" w:rsidP="00B0084F">
            <w:pPr>
              <w:adjustRightInd w:val="0"/>
              <w:ind w:firstLine="482"/>
            </w:pPr>
            <w:r w:rsidRPr="00B93C95">
              <w:t>危险废物管理包括危险废物贮存措施、危险废物转运措施、危险废物安全处置措施等环节。本次环</w:t>
            </w:r>
            <w:proofErr w:type="gramStart"/>
            <w:r w:rsidRPr="00B93C95">
              <w:t>评要求</w:t>
            </w:r>
            <w:proofErr w:type="gramEnd"/>
            <w:r w:rsidRPr="00B93C95">
              <w:t>严格按照《危险废物贮存污染控制标准》（</w:t>
            </w:r>
            <w:r w:rsidRPr="00B93C95">
              <w:t>GB18597-2023</w:t>
            </w:r>
            <w:r w:rsidRPr="00B93C95">
              <w:t>）、《危险废物收集贮存运输技术规范》（</w:t>
            </w:r>
            <w:r w:rsidRPr="00B93C95">
              <w:t>HJ2025-2012</w:t>
            </w:r>
            <w:r w:rsidRPr="00B93C95">
              <w:t>）和</w:t>
            </w:r>
            <w:r w:rsidRPr="00B93C95">
              <w:rPr>
                <w:rFonts w:hint="eastAsia"/>
              </w:rPr>
              <w:t>《危险废物转移管理办法》（生态环境部、公安部、交通运输部令第</w:t>
            </w:r>
            <w:r w:rsidRPr="00B93C95">
              <w:rPr>
                <w:rFonts w:hint="eastAsia"/>
              </w:rPr>
              <w:t>23</w:t>
            </w:r>
            <w:r w:rsidRPr="00B93C95">
              <w:rPr>
                <w:rFonts w:hint="eastAsia"/>
              </w:rPr>
              <w:t>号）</w:t>
            </w:r>
            <w:r w:rsidRPr="00B93C95">
              <w:t>相关要求对</w:t>
            </w:r>
            <w:r w:rsidRPr="00B93C95">
              <w:rPr>
                <w:rFonts w:hint="eastAsia"/>
              </w:rPr>
              <w:t>原料及产生的危险废物</w:t>
            </w:r>
            <w:r w:rsidRPr="00B93C95">
              <w:t>进行贮存、转移及制度性管理。</w:t>
            </w:r>
          </w:p>
          <w:p w14:paraId="4C27AAA8" w14:textId="77777777" w:rsidR="00B0084F" w:rsidRPr="00B93C95" w:rsidRDefault="00B0084F" w:rsidP="00B0084F">
            <w:pPr>
              <w:adjustRightInd w:val="0"/>
              <w:ind w:firstLine="482"/>
            </w:pPr>
            <w:r w:rsidRPr="00B93C95">
              <w:rPr>
                <w:rFonts w:hint="eastAsia"/>
              </w:rPr>
              <w:t>1</w:t>
            </w:r>
            <w:r w:rsidRPr="00B93C95">
              <w:rPr>
                <w:rFonts w:hint="eastAsia"/>
              </w:rPr>
              <w:t>）</w:t>
            </w:r>
            <w:r w:rsidRPr="00B93C95">
              <w:t>污染环境防治责任制度</w:t>
            </w:r>
          </w:p>
          <w:p w14:paraId="28CABC36" w14:textId="77777777" w:rsidR="00B0084F" w:rsidRPr="00B93C95" w:rsidRDefault="00B0084F" w:rsidP="00B0084F">
            <w:pPr>
              <w:adjustRightInd w:val="0"/>
              <w:ind w:firstLine="482"/>
            </w:pPr>
            <w:r w:rsidRPr="00B93C95">
              <w:t>产生工业固体废物的单位应当建立健全工业固体废物产生、收集、贮存、利用、处置全过程的污染环境防治责任制度，采取防治工业固体废物污染环境的措施。具体要求如下：</w:t>
            </w:r>
          </w:p>
          <w:p w14:paraId="04A31A8B" w14:textId="77777777" w:rsidR="00B0084F" w:rsidRPr="00B93C95" w:rsidRDefault="00B0084F" w:rsidP="00B0084F">
            <w:pPr>
              <w:adjustRightInd w:val="0"/>
              <w:ind w:firstLine="482"/>
            </w:pPr>
            <w:r w:rsidRPr="00B0084F">
              <w:rPr>
                <w:rFonts w:hint="eastAsia"/>
              </w:rPr>
              <w:t>②</w:t>
            </w:r>
            <w:r w:rsidRPr="00B93C95">
              <w:t>建立涵盖全过程的责任制度，负责人明确，各项责任分解清晰；负责人熟悉危险废物环境管理相关法规、制度、标准、规范；制定的制度得到落实，采取了防治工业固体废物污染环境的措施。</w:t>
            </w:r>
          </w:p>
          <w:p w14:paraId="003DFF72" w14:textId="77777777" w:rsidR="00B0084F" w:rsidRPr="00B93C95" w:rsidRDefault="00B0084F" w:rsidP="00B0084F">
            <w:pPr>
              <w:adjustRightInd w:val="0"/>
              <w:ind w:firstLine="482"/>
            </w:pPr>
            <w:r w:rsidRPr="00B0084F">
              <w:rPr>
                <w:rFonts w:hint="eastAsia"/>
              </w:rPr>
              <w:t>②</w:t>
            </w:r>
            <w:r w:rsidRPr="00B93C95">
              <w:t>执行危险废物污染防治责任信息公开制度，在显著位置张贴危险废物污染防治责任信息。张贴信息能够表明危险废物产生环节、危害特性、去向及责任人等。</w:t>
            </w:r>
          </w:p>
          <w:p w14:paraId="657D6DB0" w14:textId="77777777" w:rsidR="00B0084F" w:rsidRPr="00B93C95" w:rsidRDefault="00B0084F" w:rsidP="00B0084F">
            <w:pPr>
              <w:adjustRightInd w:val="0"/>
              <w:ind w:firstLine="482"/>
            </w:pPr>
            <w:r w:rsidRPr="00B0084F">
              <w:rPr>
                <w:rFonts w:hint="eastAsia"/>
              </w:rPr>
              <w:t>2</w:t>
            </w:r>
            <w:r w:rsidRPr="00B0084F">
              <w:rPr>
                <w:rFonts w:hint="eastAsia"/>
              </w:rPr>
              <w:t>）</w:t>
            </w:r>
            <w:r w:rsidRPr="00B93C95">
              <w:t>标志制度</w:t>
            </w:r>
          </w:p>
          <w:p w14:paraId="17E5D866" w14:textId="77777777" w:rsidR="00B0084F" w:rsidRPr="00B93C95" w:rsidRDefault="00B0084F" w:rsidP="00B0084F">
            <w:pPr>
              <w:adjustRightInd w:val="0"/>
              <w:ind w:firstLine="482"/>
            </w:pPr>
            <w:r w:rsidRPr="00B93C95">
              <w:t>危险废物的容器和包装物应当按照规定设置危险废物识别标志。具体要求如下：</w:t>
            </w:r>
          </w:p>
          <w:p w14:paraId="67AB92A6" w14:textId="77777777" w:rsidR="00B0084F" w:rsidRPr="00B93C95" w:rsidRDefault="00B0084F" w:rsidP="00B0084F">
            <w:pPr>
              <w:adjustRightInd w:val="0"/>
              <w:ind w:firstLine="482"/>
            </w:pPr>
            <w:r w:rsidRPr="00B0084F">
              <w:rPr>
                <w:rFonts w:hint="eastAsia"/>
              </w:rPr>
              <w:t>①</w:t>
            </w:r>
            <w:r w:rsidRPr="00B93C95">
              <w:t>危险废物的容器和包装物应当按照规定设置危险废物识别标志。危险废物识别标志样式正确、内容填写真实完整。</w:t>
            </w:r>
          </w:p>
          <w:p w14:paraId="3C25E317" w14:textId="77777777" w:rsidR="00B0084F" w:rsidRPr="00B93C95" w:rsidRDefault="00B0084F" w:rsidP="00B0084F">
            <w:pPr>
              <w:adjustRightInd w:val="0"/>
              <w:ind w:firstLine="482"/>
            </w:pPr>
            <w:r w:rsidRPr="00B0084F">
              <w:rPr>
                <w:rFonts w:hint="eastAsia"/>
              </w:rPr>
              <w:t>②</w:t>
            </w:r>
            <w:r w:rsidRPr="00B93C95">
              <w:t>收集、贮存、利用、处置危险废物的设施、场所，应当按照规定设置危险废物识别标志。在收集、贮存、利用、处置危险废物的设施、场所均需设置规范（形状、颜色、图案均正确）的危险废物识别标志。</w:t>
            </w:r>
          </w:p>
          <w:p w14:paraId="1485BBB4" w14:textId="77777777" w:rsidR="00B0084F" w:rsidRPr="00B93C95" w:rsidRDefault="00B0084F" w:rsidP="00B0084F">
            <w:pPr>
              <w:adjustRightInd w:val="0"/>
              <w:ind w:firstLine="482"/>
            </w:pPr>
            <w:r w:rsidRPr="00B0084F">
              <w:rPr>
                <w:rFonts w:hint="eastAsia"/>
              </w:rPr>
              <w:t>3</w:t>
            </w:r>
            <w:r w:rsidRPr="00B0084F">
              <w:rPr>
                <w:rFonts w:hint="eastAsia"/>
              </w:rPr>
              <w:t>）</w:t>
            </w:r>
            <w:r w:rsidRPr="00B93C95">
              <w:t>管理计划</w:t>
            </w:r>
          </w:p>
          <w:p w14:paraId="697EB3C4" w14:textId="77777777" w:rsidR="00B0084F" w:rsidRPr="00B93C95" w:rsidRDefault="00B0084F" w:rsidP="00B0084F">
            <w:pPr>
              <w:adjustRightInd w:val="0"/>
              <w:ind w:firstLine="482"/>
            </w:pPr>
            <w:r w:rsidRPr="00B93C95">
              <w:lastRenderedPageBreak/>
              <w:t>依法制定危险废物管理计划，危险废物管理计划包括减少危险废物产生量和降低危险废物危害性的措施，以及危险废物贮存、利用、处置措施。具体要求如下：</w:t>
            </w:r>
          </w:p>
          <w:p w14:paraId="3CC35C11" w14:textId="77777777" w:rsidR="00B0084F" w:rsidRPr="00B93C95" w:rsidRDefault="00B0084F" w:rsidP="00B0084F">
            <w:pPr>
              <w:adjustRightInd w:val="0"/>
              <w:ind w:firstLine="482"/>
            </w:pPr>
            <w:r w:rsidRPr="00B0084F">
              <w:rPr>
                <w:rFonts w:hint="eastAsia"/>
              </w:rPr>
              <w:t>①</w:t>
            </w:r>
            <w:r w:rsidRPr="00B93C95">
              <w:t>管理计划要求内容齐全，危险废物的产生环节、种类、危害特性、产生量、利用处置方式描述清晰。管理计划包括以下内容：危险废物的产生环节、种类描述清晰；危险废物产生量预测依据充分，且提出了减少产生量的措施；危险废物的危害特性描述准确，且提出了降低危害性的措施；危险废物贮存、利用、处置措施描述清晰。</w:t>
            </w:r>
          </w:p>
          <w:p w14:paraId="2DAFC74D" w14:textId="77777777" w:rsidR="00B0084F" w:rsidRPr="00B93C95" w:rsidRDefault="00B0084F" w:rsidP="00B0084F">
            <w:pPr>
              <w:adjustRightInd w:val="0"/>
              <w:ind w:firstLine="482"/>
            </w:pPr>
            <w:r w:rsidRPr="00B0084F">
              <w:rPr>
                <w:rFonts w:hint="eastAsia"/>
              </w:rPr>
              <w:t>②</w:t>
            </w:r>
            <w:r w:rsidRPr="00B93C95">
              <w:t>通过国家危险废物信息管理系统报所在地生态环境主管部门备案；内容发生变更时及时变更相关备案内容。</w:t>
            </w:r>
          </w:p>
          <w:p w14:paraId="4B7DA79E" w14:textId="77777777" w:rsidR="00B0084F" w:rsidRPr="00B93C95" w:rsidRDefault="00B0084F" w:rsidP="00B0084F">
            <w:pPr>
              <w:adjustRightInd w:val="0"/>
              <w:ind w:firstLine="482"/>
            </w:pPr>
            <w:r w:rsidRPr="00B0084F">
              <w:rPr>
                <w:rFonts w:hint="eastAsia"/>
              </w:rPr>
              <w:t>4</w:t>
            </w:r>
            <w:r w:rsidRPr="00B0084F">
              <w:rPr>
                <w:rFonts w:hint="eastAsia"/>
              </w:rPr>
              <w:t>）</w:t>
            </w:r>
            <w:r w:rsidRPr="00B93C95">
              <w:t>排污许可制度</w:t>
            </w:r>
          </w:p>
          <w:p w14:paraId="2E943FA7" w14:textId="77777777" w:rsidR="00B0084F" w:rsidRPr="00B93C95" w:rsidRDefault="00B0084F" w:rsidP="00B0084F">
            <w:pPr>
              <w:adjustRightInd w:val="0"/>
              <w:ind w:firstLine="482"/>
            </w:pPr>
            <w:r w:rsidRPr="00B93C95">
              <w:t>依法取得排污许可证并按证排污。许可证中按照技术规范对工业固体废物提出明确环境管理要求，对工业固体废物的贮存、自行利用处置和委托外单位利用处置符合许可证要求，按要求及时</w:t>
            </w:r>
            <w:proofErr w:type="gramStart"/>
            <w:r w:rsidRPr="00B93C95">
              <w:t>提交台账记录</w:t>
            </w:r>
            <w:proofErr w:type="gramEnd"/>
            <w:r w:rsidRPr="00B93C95">
              <w:t>和执行报告。</w:t>
            </w:r>
          </w:p>
          <w:p w14:paraId="085AA8B0" w14:textId="77777777" w:rsidR="00B0084F" w:rsidRPr="00B93C95" w:rsidRDefault="00B0084F" w:rsidP="00B0084F">
            <w:pPr>
              <w:adjustRightInd w:val="0"/>
              <w:ind w:firstLine="482"/>
            </w:pPr>
            <w:r w:rsidRPr="00B0084F">
              <w:rPr>
                <w:rFonts w:hint="eastAsia"/>
              </w:rPr>
              <w:t>5</w:t>
            </w:r>
            <w:r w:rsidRPr="00B0084F">
              <w:rPr>
                <w:rFonts w:hint="eastAsia"/>
              </w:rPr>
              <w:t>）</w:t>
            </w:r>
            <w:r w:rsidRPr="00B93C95">
              <w:t>台账和申报制度</w:t>
            </w:r>
          </w:p>
          <w:p w14:paraId="19061233" w14:textId="77777777" w:rsidR="00B0084F" w:rsidRPr="00B93C95" w:rsidRDefault="00B0084F" w:rsidP="00B0084F">
            <w:pPr>
              <w:adjustRightInd w:val="0"/>
              <w:ind w:firstLine="482"/>
            </w:pPr>
            <w:r w:rsidRPr="00B93C95">
              <w:t>按照国家有关规定建立危险废物管理台账，如实记录有关信息。具体要求如下：</w:t>
            </w:r>
          </w:p>
          <w:p w14:paraId="18F4F317" w14:textId="77777777" w:rsidR="00B0084F" w:rsidRPr="00B93C95" w:rsidRDefault="00B0084F" w:rsidP="00B0084F">
            <w:pPr>
              <w:adjustRightInd w:val="0"/>
              <w:ind w:firstLine="482"/>
            </w:pPr>
            <w:r w:rsidRPr="00B0084F">
              <w:rPr>
                <w:rFonts w:hint="eastAsia"/>
              </w:rPr>
              <w:t>①</w:t>
            </w:r>
            <w:r w:rsidRPr="00B93C95">
              <w:t>全面、准确地记录了危险废物产生、入库、出库、自行利用处置等各环节危险废物在企业内部流转情况；且可提供各</w:t>
            </w:r>
            <w:proofErr w:type="gramStart"/>
            <w:r w:rsidRPr="00B93C95">
              <w:t>环节台账记录</w:t>
            </w:r>
            <w:proofErr w:type="gramEnd"/>
            <w:r w:rsidRPr="00B93C95">
              <w:t>表等证明材料。</w:t>
            </w:r>
          </w:p>
          <w:p w14:paraId="081E748D" w14:textId="77777777" w:rsidR="00B0084F" w:rsidRPr="00B93C95" w:rsidRDefault="00B0084F" w:rsidP="00B0084F">
            <w:pPr>
              <w:adjustRightInd w:val="0"/>
              <w:ind w:firstLine="482"/>
            </w:pPr>
            <w:r w:rsidRPr="00B0084F">
              <w:rPr>
                <w:rFonts w:hint="eastAsia"/>
              </w:rPr>
              <w:t>②</w:t>
            </w:r>
            <w:r w:rsidRPr="00B93C95">
              <w:t>通过国家危险废物信息管理系统向所在地生态环境主管部门如实申报危险废物的种类、产生量、流向、贮存、处置等有关情况，提供证明材料（如危险废物管理台账、环评文件、竣工验收文件、危险废物转移联单、危险废物利用处置合同、财务数据等）。</w:t>
            </w:r>
          </w:p>
          <w:p w14:paraId="136A0BBC" w14:textId="77777777" w:rsidR="00B0084F" w:rsidRPr="00B93C95" w:rsidRDefault="00B0084F" w:rsidP="00B0084F">
            <w:pPr>
              <w:adjustRightInd w:val="0"/>
              <w:ind w:firstLine="482"/>
            </w:pPr>
            <w:r w:rsidRPr="00B0084F">
              <w:rPr>
                <w:rFonts w:hint="eastAsia"/>
              </w:rPr>
              <w:t>6</w:t>
            </w:r>
            <w:r w:rsidRPr="00B0084F">
              <w:rPr>
                <w:rFonts w:hint="eastAsia"/>
              </w:rPr>
              <w:t>）</w:t>
            </w:r>
            <w:r w:rsidRPr="00B93C95">
              <w:t>源头分类制度</w:t>
            </w:r>
          </w:p>
          <w:p w14:paraId="6650DBD9" w14:textId="40125274" w:rsidR="00B0084F" w:rsidRPr="00B93C95" w:rsidRDefault="00B0084F" w:rsidP="00B0084F">
            <w:pPr>
              <w:adjustRightInd w:val="0"/>
              <w:ind w:firstLine="482"/>
            </w:pPr>
            <w:r w:rsidRPr="00B93C95">
              <w:t>按照危险废物特性分类进行收集。危险废物按种类分别收集、贮存。</w:t>
            </w:r>
            <w:r w:rsidR="00350FF6">
              <w:rPr>
                <w:rFonts w:ascii="宋体" w:hAnsi="宋体" w:hint="eastAsia"/>
              </w:rPr>
              <w:t>①</w:t>
            </w:r>
            <w:r w:rsidRPr="00B93C95">
              <w:t>所有危险废物产生环节均按种类分别收集。</w:t>
            </w:r>
            <w:r w:rsidR="00350FF6">
              <w:rPr>
                <w:rFonts w:ascii="宋体" w:hAnsi="宋体" w:hint="eastAsia"/>
              </w:rPr>
              <w:t>②</w:t>
            </w:r>
            <w:r w:rsidRPr="00B93C95">
              <w:t>危险废物按种类分别存放，不同废物间有明显间隔。</w:t>
            </w:r>
          </w:p>
          <w:p w14:paraId="470F08A5" w14:textId="77777777" w:rsidR="00B0084F" w:rsidRPr="00B93C95" w:rsidRDefault="00B0084F" w:rsidP="00B0084F">
            <w:pPr>
              <w:adjustRightInd w:val="0"/>
              <w:ind w:firstLine="482"/>
            </w:pPr>
            <w:r w:rsidRPr="00B0084F">
              <w:rPr>
                <w:rFonts w:hint="eastAsia"/>
              </w:rPr>
              <w:lastRenderedPageBreak/>
              <w:t>7</w:t>
            </w:r>
            <w:r w:rsidRPr="00B0084F">
              <w:rPr>
                <w:rFonts w:hint="eastAsia"/>
              </w:rPr>
              <w:t>）</w:t>
            </w:r>
            <w:r w:rsidRPr="00B93C95">
              <w:t>转移制度</w:t>
            </w:r>
          </w:p>
          <w:p w14:paraId="26CB829A" w14:textId="77777777" w:rsidR="00B0084F" w:rsidRPr="00B93C95" w:rsidRDefault="00B0084F" w:rsidP="00B0084F">
            <w:pPr>
              <w:adjustRightInd w:val="0"/>
              <w:ind w:firstLine="482"/>
            </w:pPr>
            <w:r w:rsidRPr="00B0084F">
              <w:rPr>
                <w:rFonts w:hint="eastAsia"/>
              </w:rPr>
              <w:t>①</w:t>
            </w:r>
            <w:r w:rsidRPr="00B93C95">
              <w:t>产生工业固体废物的单位委托他人运输、利用、处置工业固体废物的，应当对受托方的主体资格和技术能力进行核实，依法签订书面合同，在合同中约定污染防治要求。</w:t>
            </w:r>
            <w:r w:rsidRPr="00B93C95">
              <w:t>a.</w:t>
            </w:r>
            <w:r w:rsidRPr="00B93C95">
              <w:t>对受托方的主体资格和技术能力进行核实，且可提供证明材料。</w:t>
            </w:r>
            <w:r w:rsidRPr="00B93C95">
              <w:t>b.</w:t>
            </w:r>
            <w:r w:rsidRPr="00B93C95">
              <w:t>及时核对受托方收集、利用或者处置相关危险废物情况，且可提供证明材料。</w:t>
            </w:r>
          </w:p>
          <w:p w14:paraId="685E0D8F" w14:textId="77777777" w:rsidR="00B0084F" w:rsidRPr="00B93C95" w:rsidRDefault="00B0084F" w:rsidP="00B0084F">
            <w:pPr>
              <w:adjustRightInd w:val="0"/>
              <w:ind w:firstLine="482"/>
            </w:pPr>
            <w:r w:rsidRPr="00B0084F">
              <w:rPr>
                <w:rFonts w:hint="eastAsia"/>
              </w:rPr>
              <w:t>②</w:t>
            </w:r>
            <w:r w:rsidRPr="00B93C95">
              <w:t>转移危险废物的，按照危险废物转移有关规定，按照危险废物转移有关规定通过国家危险废物信息管理系统如实填写、运行电子联单。</w:t>
            </w:r>
          </w:p>
          <w:p w14:paraId="7B3B08F4" w14:textId="77777777" w:rsidR="00B0084F" w:rsidRPr="00B93C95" w:rsidRDefault="00B0084F" w:rsidP="00B0084F">
            <w:pPr>
              <w:adjustRightInd w:val="0"/>
              <w:ind w:firstLine="482"/>
            </w:pPr>
            <w:r w:rsidRPr="00B0084F">
              <w:rPr>
                <w:rFonts w:hint="eastAsia"/>
              </w:rPr>
              <w:t>③</w:t>
            </w:r>
            <w:r w:rsidRPr="00B93C95">
              <w:t>跨省、自治区、直辖市转移危险废物的，应当向危险废物移出地省、自治区、直辖市人民政府生态环境主管部门申请并得到批准。</w:t>
            </w:r>
          </w:p>
          <w:p w14:paraId="22D368F6" w14:textId="77777777" w:rsidR="00B0084F" w:rsidRPr="00B93C95" w:rsidRDefault="00B0084F" w:rsidP="00B0084F">
            <w:pPr>
              <w:adjustRightInd w:val="0"/>
              <w:ind w:firstLine="482"/>
            </w:pPr>
            <w:r w:rsidRPr="00B0084F">
              <w:rPr>
                <w:rFonts w:hint="eastAsia"/>
              </w:rPr>
              <w:t>8</w:t>
            </w:r>
            <w:r w:rsidRPr="00B0084F">
              <w:rPr>
                <w:rFonts w:hint="eastAsia"/>
              </w:rPr>
              <w:t>）</w:t>
            </w:r>
            <w:r w:rsidRPr="00B93C95">
              <w:t>环境应急预案备案制度</w:t>
            </w:r>
          </w:p>
          <w:p w14:paraId="236E63A2" w14:textId="77777777" w:rsidR="00B0084F" w:rsidRPr="00B93C95" w:rsidRDefault="00B0084F" w:rsidP="00B0084F">
            <w:pPr>
              <w:adjustRightInd w:val="0"/>
              <w:ind w:firstLine="482"/>
            </w:pPr>
            <w:r w:rsidRPr="00B0084F">
              <w:rPr>
                <w:rFonts w:hint="eastAsia"/>
              </w:rPr>
              <w:t>①</w:t>
            </w:r>
            <w:r w:rsidRPr="00B93C95">
              <w:t>依法制定了意外事故的环境污染防范措施和应急预案。</w:t>
            </w:r>
            <w:r w:rsidRPr="00B93C95">
              <w:t>a.</w:t>
            </w:r>
            <w:r w:rsidRPr="00B93C95">
              <w:t>应急预案有明确的管理机构及负责人。</w:t>
            </w:r>
            <w:r w:rsidRPr="00B93C95">
              <w:t>b.</w:t>
            </w:r>
            <w:r w:rsidRPr="00B93C95">
              <w:t>有意外事故的情形及相应的处理措施。</w:t>
            </w:r>
            <w:r w:rsidRPr="00B93C95">
              <w:t>c.</w:t>
            </w:r>
            <w:r w:rsidRPr="00B93C95">
              <w:t>有应急预案中要求配置的应急装备及物资。</w:t>
            </w:r>
            <w:r w:rsidRPr="00B93C95">
              <w:t>d.</w:t>
            </w:r>
            <w:r w:rsidRPr="00B93C95">
              <w:t>内部及外部环境发生改变时，及时对应急预案进行修订。</w:t>
            </w:r>
          </w:p>
          <w:p w14:paraId="5CF11584" w14:textId="77777777" w:rsidR="00B0084F" w:rsidRPr="00B93C95" w:rsidRDefault="00B0084F" w:rsidP="00B0084F">
            <w:pPr>
              <w:adjustRightInd w:val="0"/>
              <w:ind w:firstLine="482"/>
            </w:pPr>
            <w:r w:rsidRPr="00B0084F">
              <w:rPr>
                <w:rFonts w:hint="eastAsia"/>
              </w:rPr>
              <w:t>②</w:t>
            </w:r>
            <w:r w:rsidRPr="00B93C95">
              <w:t>向所在地生态环境主管部门和其他负有固体废物污染环境防治监督管理职责的部门</w:t>
            </w:r>
            <w:r w:rsidRPr="00B93C95">
              <w:rPr>
                <w:rFonts w:hint="eastAsia"/>
              </w:rPr>
              <w:t>备案</w:t>
            </w:r>
            <w:r w:rsidRPr="00B93C95">
              <w:t>，且有相关证明材料。</w:t>
            </w:r>
          </w:p>
          <w:p w14:paraId="27D356BA" w14:textId="7FD2E0DA" w:rsidR="00B0084F" w:rsidRPr="00B93C95" w:rsidRDefault="00B0084F" w:rsidP="00B0084F">
            <w:pPr>
              <w:adjustRightInd w:val="0"/>
              <w:ind w:firstLine="482"/>
            </w:pPr>
            <w:r w:rsidRPr="00B0084F">
              <w:rPr>
                <w:rFonts w:hint="eastAsia"/>
              </w:rPr>
              <w:t>③</w:t>
            </w:r>
            <w:r w:rsidRPr="00B93C95">
              <w:t>按照预案要求每年组织应急演练。公司按照以下要求开展应急演练：</w:t>
            </w:r>
            <w:r w:rsidR="003952C5">
              <w:rPr>
                <w:rFonts w:hint="eastAsia"/>
              </w:rPr>
              <w:t>制定</w:t>
            </w:r>
            <w:r w:rsidRPr="00B93C95">
              <w:t>演练计划；有演练的图片、文字或视频记录；有演练后的总结材料；参加演练人员熟悉意外事故的环境污染防范措施。</w:t>
            </w:r>
          </w:p>
          <w:p w14:paraId="71B2D504" w14:textId="77777777" w:rsidR="00B0084F" w:rsidRPr="00B93C95" w:rsidRDefault="00B0084F" w:rsidP="00B0084F">
            <w:pPr>
              <w:adjustRightInd w:val="0"/>
              <w:ind w:firstLine="482"/>
            </w:pPr>
            <w:r w:rsidRPr="00B0084F">
              <w:rPr>
                <w:rFonts w:hint="eastAsia"/>
              </w:rPr>
              <w:t>9</w:t>
            </w:r>
            <w:r w:rsidRPr="00B0084F">
              <w:rPr>
                <w:rFonts w:hint="eastAsia"/>
              </w:rPr>
              <w:t>）</w:t>
            </w:r>
            <w:r w:rsidRPr="00B93C95">
              <w:t>贮存设施环境管理</w:t>
            </w:r>
          </w:p>
          <w:p w14:paraId="74A2E42D" w14:textId="77777777" w:rsidR="00B0084F" w:rsidRPr="00B93C95" w:rsidRDefault="00B0084F" w:rsidP="00B0084F">
            <w:pPr>
              <w:adjustRightInd w:val="0"/>
              <w:ind w:firstLine="482"/>
            </w:pPr>
            <w:r w:rsidRPr="00B0084F">
              <w:rPr>
                <w:rFonts w:hint="eastAsia"/>
              </w:rPr>
              <w:t>①</w:t>
            </w:r>
            <w:r w:rsidRPr="00B93C95">
              <w:t>依法进行环境影响评价，完成</w:t>
            </w:r>
            <w:r w:rsidRPr="00B93C95">
              <w:t>“</w:t>
            </w:r>
            <w:r w:rsidRPr="00B93C95">
              <w:t>三同时</w:t>
            </w:r>
            <w:r w:rsidRPr="00B93C95">
              <w:t>”</w:t>
            </w:r>
            <w:r w:rsidRPr="00B93C95">
              <w:t>验收。</w:t>
            </w:r>
          </w:p>
          <w:p w14:paraId="28187794" w14:textId="77777777" w:rsidR="00B0084F" w:rsidRPr="00B93C95" w:rsidRDefault="00B0084F" w:rsidP="00B0084F">
            <w:pPr>
              <w:adjustRightInd w:val="0"/>
              <w:ind w:firstLine="482"/>
            </w:pPr>
            <w:r w:rsidRPr="00B0084F">
              <w:rPr>
                <w:rFonts w:hint="eastAsia"/>
              </w:rPr>
              <w:t>②</w:t>
            </w:r>
            <w:r w:rsidRPr="00B93C95">
              <w:t>按照国家有关规定和环境保护标准要求贮存危险废物。根据危险废物贮存设施使用功能及贮存废物的种类、数量、特性和环境风险防控要求进行设置，选址、建设、贮存、运行、监测和退役等过程的环境保护符合《危险废物贮存污染控制标准》</w:t>
            </w:r>
            <w:r w:rsidRPr="00B0084F">
              <w:rPr>
                <w:rFonts w:hint="eastAsia"/>
              </w:rPr>
              <w:t>（</w:t>
            </w:r>
            <w:r w:rsidRPr="00B93C95">
              <w:t>GB18597-2023</w:t>
            </w:r>
            <w:r w:rsidRPr="00B0084F">
              <w:rPr>
                <w:rFonts w:hint="eastAsia"/>
              </w:rPr>
              <w:t>）</w:t>
            </w:r>
            <w:r w:rsidRPr="00B93C95">
              <w:t>有关要求。</w:t>
            </w:r>
          </w:p>
          <w:p w14:paraId="4DB02B87" w14:textId="77777777" w:rsidR="00B0084F" w:rsidRPr="00B93C95" w:rsidRDefault="00B0084F" w:rsidP="00B0084F">
            <w:pPr>
              <w:adjustRightInd w:val="0"/>
              <w:ind w:firstLine="482"/>
            </w:pPr>
            <w:r w:rsidRPr="00B0084F">
              <w:rPr>
                <w:rFonts w:hint="eastAsia"/>
              </w:rPr>
              <w:t>10</w:t>
            </w:r>
            <w:r w:rsidRPr="00B0084F">
              <w:rPr>
                <w:rFonts w:hint="eastAsia"/>
              </w:rPr>
              <w:t>）</w:t>
            </w:r>
            <w:r w:rsidRPr="00B93C95">
              <w:t>信息发布</w:t>
            </w:r>
          </w:p>
          <w:p w14:paraId="012DB342" w14:textId="7A82ADCF" w:rsidR="00B0084F" w:rsidRDefault="00B0084F" w:rsidP="00B0084F">
            <w:pPr>
              <w:adjustRightInd w:val="0"/>
              <w:ind w:firstLine="482"/>
            </w:pPr>
            <w:r w:rsidRPr="00B93C95">
              <w:rPr>
                <w:rFonts w:hint="eastAsia"/>
              </w:rPr>
              <w:t>企业</w:t>
            </w:r>
            <w:r w:rsidRPr="00B93C95">
              <w:t>应当依法及时公开固体废物污染环境防治信息，主动接受社会监督。可</w:t>
            </w:r>
            <w:r w:rsidRPr="00B93C95">
              <w:lastRenderedPageBreak/>
              <w:t>通过企业网站等途径依法公开当年危险废物污染环境防治信息。</w:t>
            </w:r>
          </w:p>
          <w:p w14:paraId="71D5B636" w14:textId="77777777" w:rsidR="00B0084F" w:rsidRPr="00B93C95" w:rsidRDefault="00B0084F" w:rsidP="00B0084F">
            <w:pPr>
              <w:autoSpaceDE w:val="0"/>
              <w:ind w:firstLine="482"/>
              <w:rPr>
                <w:b/>
                <w:kern w:val="0"/>
              </w:rPr>
            </w:pPr>
            <w:r w:rsidRPr="00B93C95">
              <w:rPr>
                <w:rFonts w:hint="eastAsia"/>
                <w:b/>
                <w:kern w:val="0"/>
              </w:rPr>
              <w:t>4.4</w:t>
            </w:r>
            <w:bookmarkStart w:id="46" w:name="_Hlk239952299"/>
            <w:r w:rsidRPr="00B93C95">
              <w:rPr>
                <w:b/>
                <w:kern w:val="0"/>
              </w:rPr>
              <w:t>危险废物</w:t>
            </w:r>
            <w:r w:rsidRPr="00B93C95">
              <w:rPr>
                <w:rFonts w:hint="eastAsia"/>
                <w:b/>
                <w:kern w:val="0"/>
              </w:rPr>
              <w:t>全过程</w:t>
            </w:r>
            <w:r w:rsidRPr="00B93C95">
              <w:rPr>
                <w:b/>
                <w:kern w:val="0"/>
              </w:rPr>
              <w:t>环境管理</w:t>
            </w:r>
            <w:r w:rsidRPr="00B93C95">
              <w:rPr>
                <w:rFonts w:hint="eastAsia"/>
                <w:b/>
                <w:kern w:val="0"/>
              </w:rPr>
              <w:t>措施</w:t>
            </w:r>
            <w:bookmarkEnd w:id="46"/>
          </w:p>
          <w:p w14:paraId="079EAE75" w14:textId="77777777" w:rsidR="007C11A9" w:rsidRPr="007C11A9" w:rsidRDefault="007C11A9" w:rsidP="007C11A9">
            <w:pPr>
              <w:adjustRightInd w:val="0"/>
              <w:ind w:firstLine="482"/>
              <w:rPr>
                <w:bCs/>
              </w:rPr>
            </w:pPr>
            <w:bookmarkStart w:id="47" w:name="_Hlk239952312"/>
            <w:r w:rsidRPr="007C11A9">
              <w:rPr>
                <w:rFonts w:hint="eastAsia"/>
                <w:bCs/>
              </w:rPr>
              <w:t>本项目产出的危险废物在厂内的收集、贮存、运输也按照危险废物收集、贮存、运输技术规范要求采取措施。</w:t>
            </w:r>
          </w:p>
          <w:p w14:paraId="6D977EB3" w14:textId="77777777" w:rsidR="007C11A9" w:rsidRPr="007C11A9" w:rsidRDefault="007C11A9" w:rsidP="007C11A9">
            <w:pPr>
              <w:adjustRightInd w:val="0"/>
              <w:ind w:firstLine="482"/>
              <w:rPr>
                <w:bCs/>
              </w:rPr>
            </w:pPr>
            <w:r w:rsidRPr="007C11A9">
              <w:rPr>
                <w:rFonts w:hint="eastAsia"/>
                <w:bCs/>
              </w:rPr>
              <w:t>（</w:t>
            </w:r>
            <w:r w:rsidRPr="007C11A9">
              <w:rPr>
                <w:rFonts w:hint="eastAsia"/>
                <w:bCs/>
              </w:rPr>
              <w:t>1</w:t>
            </w:r>
            <w:r w:rsidRPr="007C11A9">
              <w:rPr>
                <w:rFonts w:hint="eastAsia"/>
                <w:bCs/>
              </w:rPr>
              <w:t>）收集</w:t>
            </w:r>
          </w:p>
          <w:p w14:paraId="67E49BE3" w14:textId="77777777" w:rsidR="007C11A9" w:rsidRPr="007C11A9" w:rsidRDefault="007C11A9" w:rsidP="007C11A9">
            <w:pPr>
              <w:adjustRightInd w:val="0"/>
              <w:ind w:firstLine="482"/>
              <w:rPr>
                <w:bCs/>
              </w:rPr>
            </w:pPr>
            <w:r w:rsidRPr="007C11A9">
              <w:rPr>
                <w:rFonts w:hint="eastAsia"/>
                <w:bCs/>
              </w:rPr>
              <w:t>1</w:t>
            </w:r>
            <w:r w:rsidRPr="007C11A9">
              <w:rPr>
                <w:bCs/>
              </w:rPr>
              <w:t>）</w:t>
            </w:r>
            <w:r w:rsidRPr="007C11A9">
              <w:rPr>
                <w:rFonts w:hint="eastAsia"/>
                <w:bCs/>
              </w:rPr>
              <w:t>将已包装的危险废物集中到车间</w:t>
            </w:r>
            <w:proofErr w:type="gramStart"/>
            <w:r w:rsidRPr="007C11A9">
              <w:rPr>
                <w:rFonts w:hint="eastAsia"/>
                <w:bCs/>
              </w:rPr>
              <w:t>内危险</w:t>
            </w:r>
            <w:proofErr w:type="gramEnd"/>
            <w:r w:rsidRPr="007C11A9">
              <w:rPr>
                <w:rFonts w:hint="eastAsia"/>
                <w:bCs/>
              </w:rPr>
              <w:t>废物暂存库的内部转运。</w:t>
            </w:r>
          </w:p>
          <w:p w14:paraId="483D49A0" w14:textId="77777777" w:rsidR="007C11A9" w:rsidRPr="007C11A9" w:rsidRDefault="007C11A9" w:rsidP="007C11A9">
            <w:pPr>
              <w:adjustRightInd w:val="0"/>
              <w:ind w:firstLine="482"/>
              <w:rPr>
                <w:bCs/>
              </w:rPr>
            </w:pPr>
            <w:r w:rsidRPr="007C11A9">
              <w:rPr>
                <w:rFonts w:hint="eastAsia"/>
                <w:bCs/>
              </w:rPr>
              <w:t>2</w:t>
            </w:r>
            <w:r w:rsidRPr="007C11A9">
              <w:rPr>
                <w:bCs/>
              </w:rPr>
              <w:t>）</w:t>
            </w:r>
            <w:r w:rsidRPr="007C11A9">
              <w:rPr>
                <w:rFonts w:hint="eastAsia"/>
                <w:bCs/>
              </w:rPr>
              <w:t>危险废物的收集应根据危险废物产生的工艺特征、排放周期、危险废物特性、废物管理计划等因素制定收集计划。</w:t>
            </w:r>
          </w:p>
          <w:p w14:paraId="723E6A1F" w14:textId="77777777" w:rsidR="007C11A9" w:rsidRPr="007C11A9" w:rsidRDefault="007C11A9" w:rsidP="007C11A9">
            <w:pPr>
              <w:adjustRightInd w:val="0"/>
              <w:ind w:firstLine="482"/>
              <w:rPr>
                <w:bCs/>
              </w:rPr>
            </w:pPr>
            <w:r w:rsidRPr="007C11A9">
              <w:rPr>
                <w:rFonts w:hint="eastAsia"/>
                <w:bCs/>
              </w:rPr>
              <w:t>3</w:t>
            </w:r>
            <w:r w:rsidRPr="007C11A9">
              <w:rPr>
                <w:bCs/>
              </w:rPr>
              <w:t>）</w:t>
            </w:r>
            <w:r w:rsidRPr="007C11A9">
              <w:rPr>
                <w:rFonts w:hint="eastAsia"/>
                <w:bCs/>
              </w:rPr>
              <w:t>危险废物的收集应制定详细的操作规程，内容至少应包括适用范围、操作程序和方法、专用设备和工具、转移和交接、安全保障和应急防护等。</w:t>
            </w:r>
          </w:p>
          <w:p w14:paraId="5F7A0FC9" w14:textId="77777777" w:rsidR="007C11A9" w:rsidRPr="007C11A9" w:rsidRDefault="007C11A9" w:rsidP="007C11A9">
            <w:pPr>
              <w:adjustRightInd w:val="0"/>
              <w:ind w:firstLine="482"/>
              <w:rPr>
                <w:bCs/>
              </w:rPr>
            </w:pPr>
            <w:r w:rsidRPr="007C11A9">
              <w:rPr>
                <w:rFonts w:hint="eastAsia"/>
                <w:bCs/>
              </w:rPr>
              <w:t>4</w:t>
            </w:r>
            <w:r w:rsidRPr="007C11A9">
              <w:rPr>
                <w:bCs/>
              </w:rPr>
              <w:t>）</w:t>
            </w:r>
            <w:r w:rsidRPr="007C11A9">
              <w:rPr>
                <w:rFonts w:hint="eastAsia"/>
                <w:bCs/>
              </w:rPr>
              <w:t>危险废物收集和转运作业人员应根据工作需要配备必要的个人防护装备，如手套、防护镜、防护服、防毒面具或口罩等。</w:t>
            </w:r>
          </w:p>
          <w:p w14:paraId="68BC7AD8" w14:textId="1EFA21AB" w:rsidR="007C11A9" w:rsidRPr="007C11A9" w:rsidRDefault="007C11A9" w:rsidP="007C11A9">
            <w:pPr>
              <w:adjustRightInd w:val="0"/>
              <w:ind w:firstLine="482"/>
              <w:rPr>
                <w:bCs/>
              </w:rPr>
            </w:pPr>
            <w:r w:rsidRPr="007C11A9">
              <w:rPr>
                <w:rFonts w:hint="eastAsia"/>
                <w:bCs/>
              </w:rPr>
              <w:t>5</w:t>
            </w:r>
            <w:r w:rsidRPr="007C11A9">
              <w:rPr>
                <w:bCs/>
              </w:rPr>
              <w:t>）</w:t>
            </w:r>
            <w:r w:rsidRPr="007C11A9">
              <w:rPr>
                <w:rFonts w:hint="eastAsia"/>
                <w:bCs/>
              </w:rPr>
              <w:t>在危险废物的收集和转运过程中，应采取相应的安全防护和污染防治措施，包括防爆、防火、防中毒、防感染、防泄</w:t>
            </w:r>
            <w:r w:rsidR="007D7621">
              <w:rPr>
                <w:rFonts w:hint="eastAsia"/>
                <w:bCs/>
              </w:rPr>
              <w:t>漏</w:t>
            </w:r>
            <w:r w:rsidRPr="007C11A9">
              <w:rPr>
                <w:rFonts w:hint="eastAsia"/>
                <w:bCs/>
              </w:rPr>
              <w:t>、防飞扬、防雨或其它防止污染环境的措施。</w:t>
            </w:r>
          </w:p>
          <w:p w14:paraId="21C18EBB" w14:textId="77777777" w:rsidR="007C11A9" w:rsidRPr="007C11A9" w:rsidRDefault="007C11A9" w:rsidP="007C11A9">
            <w:pPr>
              <w:adjustRightInd w:val="0"/>
              <w:ind w:firstLine="482"/>
              <w:rPr>
                <w:bCs/>
              </w:rPr>
            </w:pPr>
            <w:r w:rsidRPr="007C11A9">
              <w:rPr>
                <w:rFonts w:hint="eastAsia"/>
                <w:bCs/>
              </w:rPr>
              <w:t>6</w:t>
            </w:r>
            <w:r w:rsidRPr="007C11A9">
              <w:rPr>
                <w:bCs/>
              </w:rPr>
              <w:t>）</w:t>
            </w:r>
            <w:r w:rsidRPr="007C11A9">
              <w:rPr>
                <w:rFonts w:hint="eastAsia"/>
                <w:bCs/>
              </w:rPr>
              <w:t>应根据危险废物的种类、数量、危险特性、物理形态、运输要求等因素确定包装形式。</w:t>
            </w:r>
          </w:p>
          <w:p w14:paraId="7F2FF368" w14:textId="77777777" w:rsidR="00B0084F" w:rsidRPr="009240DF" w:rsidRDefault="00B0084F" w:rsidP="009240DF">
            <w:pPr>
              <w:adjustRightInd w:val="0"/>
              <w:ind w:firstLine="482"/>
            </w:pPr>
            <w:r w:rsidRPr="009240DF">
              <w:rPr>
                <w:rFonts w:hint="eastAsia"/>
              </w:rPr>
              <w:t>（</w:t>
            </w:r>
            <w:r w:rsidRPr="009240DF">
              <w:rPr>
                <w:rFonts w:hint="eastAsia"/>
              </w:rPr>
              <w:t>2</w:t>
            </w:r>
            <w:r w:rsidRPr="009240DF">
              <w:rPr>
                <w:rFonts w:hint="eastAsia"/>
              </w:rPr>
              <w:t>）暂存</w:t>
            </w:r>
          </w:p>
          <w:p w14:paraId="6D99DDF5" w14:textId="77777777" w:rsidR="00B0084F" w:rsidRPr="009240DF" w:rsidRDefault="00B0084F" w:rsidP="009240DF">
            <w:pPr>
              <w:adjustRightInd w:val="0"/>
              <w:ind w:firstLine="482"/>
            </w:pPr>
            <w:r w:rsidRPr="009240DF">
              <w:rPr>
                <w:rFonts w:hint="eastAsia"/>
              </w:rPr>
              <w:t>1</w:t>
            </w:r>
            <w:r w:rsidRPr="009240DF">
              <w:rPr>
                <w:rFonts w:hint="eastAsia"/>
              </w:rPr>
              <w:t>）危险废物贮存</w:t>
            </w:r>
            <w:proofErr w:type="gramStart"/>
            <w:r w:rsidRPr="009240DF">
              <w:rPr>
                <w:rFonts w:hint="eastAsia"/>
              </w:rPr>
              <w:t>库根据</w:t>
            </w:r>
            <w:proofErr w:type="gramEnd"/>
            <w:r w:rsidRPr="009240DF">
              <w:rPr>
                <w:rFonts w:hint="eastAsia"/>
              </w:rPr>
              <w:t>危险废物的类别、数量、形态、物理化学性质和污染防治等要求设置必要的贮存分区，避免不相容的危险废物接触、混合。</w:t>
            </w:r>
          </w:p>
          <w:p w14:paraId="42E4DF8A" w14:textId="77777777" w:rsidR="00B0084F" w:rsidRPr="009240DF" w:rsidRDefault="00B0084F" w:rsidP="009240DF">
            <w:pPr>
              <w:adjustRightInd w:val="0"/>
              <w:ind w:firstLine="482"/>
            </w:pPr>
            <w:r w:rsidRPr="009240DF">
              <w:rPr>
                <w:rFonts w:hint="eastAsia"/>
              </w:rPr>
              <w:t>2</w:t>
            </w:r>
            <w:r w:rsidRPr="009240DF">
              <w:rPr>
                <w:rFonts w:hint="eastAsia"/>
              </w:rPr>
              <w:t>）危险废物贮存库内地面、墙面裙脚、堵截泄漏的围堰、接触危险废物的隔板和墙体等采用坚固的材料建造，表面无裂缝。</w:t>
            </w:r>
          </w:p>
          <w:p w14:paraId="61607B63" w14:textId="77777777" w:rsidR="00B0084F" w:rsidRPr="009240DF" w:rsidRDefault="00B0084F" w:rsidP="009240DF">
            <w:pPr>
              <w:adjustRightInd w:val="0"/>
              <w:ind w:firstLine="482"/>
            </w:pPr>
            <w:r w:rsidRPr="009240DF">
              <w:rPr>
                <w:rFonts w:hint="eastAsia"/>
              </w:rPr>
              <w:t>3</w:t>
            </w:r>
            <w:r w:rsidRPr="009240DF">
              <w:rPr>
                <w:rFonts w:hint="eastAsia"/>
              </w:rPr>
              <w:t>）危险废物贮存库地面与裙脚应采取表面防渗措施；表面防渗材料与所接触的物料或污染物相容，可采用抗渗混凝土、高密度聚乙烯膜、</w:t>
            </w:r>
            <w:proofErr w:type="gramStart"/>
            <w:r w:rsidRPr="009240DF">
              <w:rPr>
                <w:rFonts w:hint="eastAsia"/>
              </w:rPr>
              <w:t>钠基膨润土</w:t>
            </w:r>
            <w:proofErr w:type="gramEnd"/>
            <w:r w:rsidRPr="009240DF">
              <w:rPr>
                <w:rFonts w:hint="eastAsia"/>
              </w:rPr>
              <w:t>防水毯或其他防渗性能等效的材料。贮存的危险废物直接接触地面的，进行基础防渗，防渗层为至少</w:t>
            </w:r>
            <w:r w:rsidRPr="009240DF">
              <w:rPr>
                <w:rFonts w:hint="eastAsia"/>
              </w:rPr>
              <w:t>1m</w:t>
            </w:r>
            <w:r w:rsidRPr="009240DF">
              <w:rPr>
                <w:rFonts w:hint="eastAsia"/>
              </w:rPr>
              <w:t>厚黏土层（渗透系数不大于</w:t>
            </w:r>
            <w:r w:rsidRPr="009240DF">
              <w:rPr>
                <w:rFonts w:hint="eastAsia"/>
              </w:rPr>
              <w:t>10</w:t>
            </w:r>
            <w:r w:rsidRPr="004268E3">
              <w:rPr>
                <w:rFonts w:hint="eastAsia"/>
                <w:vertAlign w:val="superscript"/>
              </w:rPr>
              <w:t>-7</w:t>
            </w:r>
            <w:r w:rsidRPr="009240DF">
              <w:rPr>
                <w:rFonts w:hint="eastAsia"/>
              </w:rPr>
              <w:t>cm/s</w:t>
            </w:r>
            <w:r w:rsidRPr="009240DF">
              <w:rPr>
                <w:rFonts w:hint="eastAsia"/>
              </w:rPr>
              <w:t>），或至少</w:t>
            </w:r>
            <w:r w:rsidRPr="009240DF">
              <w:rPr>
                <w:rFonts w:hint="eastAsia"/>
              </w:rPr>
              <w:t>2mm</w:t>
            </w:r>
            <w:r w:rsidRPr="009240DF">
              <w:rPr>
                <w:rFonts w:hint="eastAsia"/>
              </w:rPr>
              <w:t>厚高密度聚乙烯膜等人工防渗材料（渗透系数不大于</w:t>
            </w:r>
            <w:r w:rsidRPr="009240DF">
              <w:rPr>
                <w:rFonts w:hint="eastAsia"/>
              </w:rPr>
              <w:t>10</w:t>
            </w:r>
            <w:r w:rsidRPr="004268E3">
              <w:rPr>
                <w:rFonts w:hint="eastAsia"/>
                <w:vertAlign w:val="superscript"/>
              </w:rPr>
              <w:t>-10</w:t>
            </w:r>
            <w:r w:rsidRPr="009240DF">
              <w:rPr>
                <w:rFonts w:hint="eastAsia"/>
              </w:rPr>
              <w:t>cm/s</w:t>
            </w:r>
            <w:r w:rsidRPr="009240DF">
              <w:rPr>
                <w:rFonts w:hint="eastAsia"/>
              </w:rPr>
              <w:t>），或其他防渗性能等效的</w:t>
            </w:r>
            <w:r w:rsidRPr="009240DF">
              <w:rPr>
                <w:rFonts w:hint="eastAsia"/>
              </w:rPr>
              <w:lastRenderedPageBreak/>
              <w:t>材料。</w:t>
            </w:r>
          </w:p>
          <w:p w14:paraId="4D6A5F07" w14:textId="77777777" w:rsidR="00B0084F" w:rsidRPr="009240DF" w:rsidRDefault="00B0084F" w:rsidP="009240DF">
            <w:pPr>
              <w:adjustRightInd w:val="0"/>
              <w:ind w:firstLine="482"/>
            </w:pPr>
            <w:r w:rsidRPr="009240DF">
              <w:rPr>
                <w:rFonts w:hint="eastAsia"/>
              </w:rPr>
              <w:t>4</w:t>
            </w:r>
            <w:r w:rsidRPr="009240DF">
              <w:rPr>
                <w:rFonts w:hint="eastAsia"/>
              </w:rPr>
              <w:t>）危险废物贮存库采用相同的防渗、防腐工艺（包括防渗、防腐结构或材料），防渗、防腐材料应覆盖所有可能与废物及其渗滤液、渗漏液等接触的构筑物表面；采用不同防渗、防腐工艺应分别建设贮存分区。</w:t>
            </w:r>
          </w:p>
          <w:p w14:paraId="04CC7620" w14:textId="77777777" w:rsidR="00B0084F" w:rsidRPr="009240DF" w:rsidRDefault="00B0084F" w:rsidP="009240DF">
            <w:pPr>
              <w:adjustRightInd w:val="0"/>
              <w:ind w:firstLine="482"/>
            </w:pPr>
            <w:r w:rsidRPr="009240DF">
              <w:rPr>
                <w:rFonts w:hint="eastAsia"/>
              </w:rPr>
              <w:t>5</w:t>
            </w:r>
            <w:r w:rsidRPr="009240DF">
              <w:rPr>
                <w:rFonts w:hint="eastAsia"/>
              </w:rPr>
              <w:t>）采取技术和管理措施防止无关人员进入。</w:t>
            </w:r>
          </w:p>
          <w:p w14:paraId="32DC504A" w14:textId="77777777" w:rsidR="00B0084F" w:rsidRPr="009240DF" w:rsidRDefault="00B0084F" w:rsidP="009240DF">
            <w:pPr>
              <w:adjustRightInd w:val="0"/>
              <w:ind w:firstLine="482"/>
            </w:pPr>
            <w:r w:rsidRPr="009240DF">
              <w:rPr>
                <w:rFonts w:hint="eastAsia"/>
              </w:rPr>
              <w:t>6</w:t>
            </w:r>
            <w:r w:rsidRPr="009240DF">
              <w:rPr>
                <w:rFonts w:hint="eastAsia"/>
              </w:rPr>
              <w:t>）危险废物贮存</w:t>
            </w:r>
            <w:proofErr w:type="gramStart"/>
            <w:r w:rsidRPr="009240DF">
              <w:rPr>
                <w:rFonts w:hint="eastAsia"/>
              </w:rPr>
              <w:t>库不同</w:t>
            </w:r>
            <w:proofErr w:type="gramEnd"/>
            <w:r w:rsidRPr="009240DF">
              <w:rPr>
                <w:rFonts w:hint="eastAsia"/>
              </w:rPr>
              <w:t>贮存分区之间应采取隔离措施。隔离措施可根据危险废物特性采用过道、隔板或隔墙等方式。</w:t>
            </w:r>
          </w:p>
          <w:p w14:paraId="4900F63B" w14:textId="77777777" w:rsidR="00B0084F" w:rsidRPr="009240DF" w:rsidRDefault="00B0084F" w:rsidP="009240DF">
            <w:pPr>
              <w:adjustRightInd w:val="0"/>
              <w:ind w:firstLine="482"/>
            </w:pPr>
            <w:r w:rsidRPr="009240DF">
              <w:rPr>
                <w:rFonts w:hint="eastAsia"/>
              </w:rPr>
              <w:t>7</w:t>
            </w:r>
            <w:r w:rsidRPr="009240DF">
              <w:rPr>
                <w:rFonts w:hint="eastAsia"/>
              </w:rPr>
              <w:t>）在危险废物贮存库内具有液体泄漏堵截设施，用于贮存可能产生渗滤液的危险废物的贮存库或贮存分区应设计渗滤液收集设施，收集设施容积应满足渗滤液的收集要求。</w:t>
            </w:r>
          </w:p>
          <w:p w14:paraId="44F31CFC" w14:textId="77777777" w:rsidR="00B0084F" w:rsidRPr="00B93C95" w:rsidRDefault="00B0084F" w:rsidP="009240DF">
            <w:pPr>
              <w:adjustRightInd w:val="0"/>
              <w:ind w:firstLine="482"/>
            </w:pPr>
            <w:r w:rsidRPr="009240DF">
              <w:rPr>
                <w:rFonts w:hint="eastAsia"/>
              </w:rPr>
              <w:t>8</w:t>
            </w:r>
            <w:r w:rsidRPr="009240DF">
              <w:rPr>
                <w:rFonts w:hint="eastAsia"/>
              </w:rPr>
              <w:t>）</w:t>
            </w:r>
            <w:bookmarkStart w:id="48" w:name="_Hlk239952340"/>
            <w:r w:rsidRPr="009240DF">
              <w:rPr>
                <w:rFonts w:hint="eastAsia"/>
              </w:rPr>
              <w:t>危险废物贮存</w:t>
            </w:r>
            <w:proofErr w:type="gramStart"/>
            <w:r w:rsidRPr="009240DF">
              <w:rPr>
                <w:rFonts w:hint="eastAsia"/>
              </w:rPr>
              <w:t>库可能</w:t>
            </w:r>
            <w:proofErr w:type="gramEnd"/>
            <w:r w:rsidRPr="009240DF">
              <w:rPr>
                <w:rFonts w:hint="eastAsia"/>
              </w:rPr>
              <w:t>产生</w:t>
            </w:r>
            <w:r w:rsidRPr="009240DF">
              <w:rPr>
                <w:rFonts w:hint="eastAsia"/>
              </w:rPr>
              <w:t>VOCs</w:t>
            </w:r>
            <w:r w:rsidRPr="009240DF">
              <w:rPr>
                <w:rFonts w:hint="eastAsia"/>
              </w:rPr>
              <w:t>污染物，</w:t>
            </w:r>
            <w:r w:rsidRPr="00B93C95">
              <w:rPr>
                <w:rFonts w:hint="eastAsia"/>
              </w:rPr>
              <w:t>配套废气收集设施，并入车间生产废气收集系统进行处置。</w:t>
            </w:r>
          </w:p>
          <w:bookmarkEnd w:id="48"/>
          <w:p w14:paraId="3DABCA6F" w14:textId="77777777" w:rsidR="00B0084F" w:rsidRPr="009240DF" w:rsidRDefault="00B0084F" w:rsidP="009240DF">
            <w:pPr>
              <w:adjustRightInd w:val="0"/>
              <w:ind w:firstLine="482"/>
            </w:pPr>
            <w:r w:rsidRPr="009240DF">
              <w:rPr>
                <w:rFonts w:hint="eastAsia"/>
              </w:rPr>
              <w:t>（</w:t>
            </w:r>
            <w:r w:rsidRPr="009240DF">
              <w:rPr>
                <w:rFonts w:hint="eastAsia"/>
              </w:rPr>
              <w:t>3</w:t>
            </w:r>
            <w:r w:rsidRPr="009240DF">
              <w:rPr>
                <w:rFonts w:hint="eastAsia"/>
              </w:rPr>
              <w:t>）内部转运</w:t>
            </w:r>
          </w:p>
          <w:p w14:paraId="0281EAD5" w14:textId="77777777" w:rsidR="00B0084F" w:rsidRPr="009240DF" w:rsidRDefault="00B0084F" w:rsidP="009240DF">
            <w:pPr>
              <w:adjustRightInd w:val="0"/>
              <w:ind w:firstLine="482"/>
            </w:pPr>
            <w:r w:rsidRPr="009240DF">
              <w:rPr>
                <w:rFonts w:hint="eastAsia"/>
              </w:rPr>
              <w:t>1</w:t>
            </w:r>
            <w:r w:rsidRPr="009240DF">
              <w:rPr>
                <w:rFonts w:hint="eastAsia"/>
              </w:rPr>
              <w:t>）</w:t>
            </w:r>
            <w:r w:rsidRPr="009240DF">
              <w:t>危险废物内部转运应综合考虑厂区的实际情况确定转运路线，尽量避开办公区。</w:t>
            </w:r>
          </w:p>
          <w:p w14:paraId="4D1A8D13" w14:textId="77777777" w:rsidR="00B0084F" w:rsidRPr="009240DF" w:rsidRDefault="00B0084F" w:rsidP="009240DF">
            <w:pPr>
              <w:adjustRightInd w:val="0"/>
              <w:ind w:firstLine="482"/>
            </w:pPr>
            <w:r w:rsidRPr="009240DF">
              <w:rPr>
                <w:rFonts w:hint="eastAsia"/>
              </w:rPr>
              <w:t>2</w:t>
            </w:r>
            <w:r w:rsidRPr="009240DF">
              <w:rPr>
                <w:rFonts w:hint="eastAsia"/>
              </w:rPr>
              <w:t>）</w:t>
            </w:r>
            <w:r w:rsidRPr="009240DF">
              <w:t>危险废物内部转运作业应采用专用的工具，危险废物内部转运应填写《危险废物厂内转运记录表》。</w:t>
            </w:r>
          </w:p>
          <w:p w14:paraId="0EA2E561" w14:textId="77777777" w:rsidR="00B0084F" w:rsidRPr="009240DF" w:rsidRDefault="00B0084F" w:rsidP="009240DF">
            <w:pPr>
              <w:adjustRightInd w:val="0"/>
              <w:ind w:firstLine="482"/>
            </w:pPr>
            <w:r w:rsidRPr="009240DF">
              <w:rPr>
                <w:rFonts w:hint="eastAsia"/>
              </w:rPr>
              <w:t>3</w:t>
            </w:r>
            <w:r w:rsidRPr="009240DF">
              <w:rPr>
                <w:rFonts w:hint="eastAsia"/>
              </w:rPr>
              <w:t>）</w:t>
            </w:r>
            <w:r w:rsidRPr="009240DF">
              <w:t>危险废物内部转运结束后，应对转运路线进行检查和清理，确保无危险废物遗失在转运路线上，并对转运工具进行清洗。</w:t>
            </w:r>
          </w:p>
          <w:p w14:paraId="7E80C6FD" w14:textId="1A466BB2" w:rsidR="00B0084F" w:rsidRDefault="00B0084F" w:rsidP="00B0084F">
            <w:pPr>
              <w:adjustRightInd w:val="0"/>
              <w:ind w:firstLine="482"/>
            </w:pPr>
            <w:r w:rsidRPr="00B93C95">
              <w:t>本项目危险废物在产生、贮存、运输、管理、处置等过程控制中严格按照以上措施进行处置后不会对区域环境造成影响，处置措施可行。</w:t>
            </w:r>
            <w:bookmarkEnd w:id="47"/>
          </w:p>
          <w:p w14:paraId="52A43EF4" w14:textId="77777777" w:rsidR="001E727E" w:rsidRDefault="00000000">
            <w:pPr>
              <w:widowControl/>
              <w:rPr>
                <w:b/>
              </w:rPr>
            </w:pPr>
            <w:r>
              <w:rPr>
                <w:b/>
              </w:rPr>
              <w:t>5.</w:t>
            </w:r>
            <w:r>
              <w:rPr>
                <w:b/>
              </w:rPr>
              <w:t>地下水、土壤</w:t>
            </w:r>
          </w:p>
          <w:p w14:paraId="0210017E" w14:textId="77777777" w:rsidR="001E727E" w:rsidRDefault="00000000">
            <w:pPr>
              <w:autoSpaceDE w:val="0"/>
              <w:rPr>
                <w:b/>
                <w:kern w:val="0"/>
              </w:rPr>
            </w:pPr>
            <w:r>
              <w:rPr>
                <w:b/>
                <w:kern w:val="0"/>
              </w:rPr>
              <w:t>5.1</w:t>
            </w:r>
            <w:r>
              <w:rPr>
                <w:b/>
                <w:kern w:val="0"/>
              </w:rPr>
              <w:t>地下水、土壤污染途径分析</w:t>
            </w:r>
          </w:p>
          <w:p w14:paraId="3B15F300" w14:textId="1AB8EAD3" w:rsidR="001E727E" w:rsidRDefault="00000000">
            <w:pPr>
              <w:autoSpaceDE w:val="0"/>
              <w:ind w:firstLine="480"/>
              <w:rPr>
                <w:bCs/>
                <w:kern w:val="0"/>
              </w:rPr>
            </w:pPr>
            <w:r>
              <w:t>本项目可能对地下水、土壤造成污染的途径主要为事故状态下</w:t>
            </w:r>
            <w:r w:rsidR="00AF5D4A">
              <w:t>危险废物贮存库</w:t>
            </w:r>
            <w:r>
              <w:t>污染物泄漏对环境产生不良影响。</w:t>
            </w:r>
          </w:p>
          <w:p w14:paraId="541811A1" w14:textId="77777777" w:rsidR="001E727E" w:rsidRDefault="00000000">
            <w:pPr>
              <w:autoSpaceDE w:val="0"/>
              <w:rPr>
                <w:b/>
                <w:kern w:val="0"/>
              </w:rPr>
            </w:pPr>
            <w:r>
              <w:rPr>
                <w:b/>
                <w:kern w:val="0"/>
              </w:rPr>
              <w:t>5.2</w:t>
            </w:r>
            <w:r>
              <w:rPr>
                <w:b/>
                <w:kern w:val="0"/>
              </w:rPr>
              <w:t>地下水、土壤环境保护防治措施</w:t>
            </w:r>
          </w:p>
          <w:p w14:paraId="3A693B09" w14:textId="2119D349" w:rsidR="001E727E" w:rsidRPr="00D32E64" w:rsidRDefault="00000000" w:rsidP="00D32E64">
            <w:pPr>
              <w:adjustRightInd w:val="0"/>
              <w:ind w:firstLine="482"/>
            </w:pPr>
            <w:r w:rsidRPr="00D32E64">
              <w:t>（</w:t>
            </w:r>
            <w:r w:rsidRPr="00D32E64">
              <w:t>1</w:t>
            </w:r>
            <w:r w:rsidRPr="00D32E64">
              <w:t>）源头控制</w:t>
            </w:r>
          </w:p>
          <w:p w14:paraId="720A912C" w14:textId="0B4BB4FC" w:rsidR="001E727E" w:rsidRPr="00D32E64" w:rsidRDefault="00000000" w:rsidP="00D32E64">
            <w:pPr>
              <w:adjustRightInd w:val="0"/>
              <w:ind w:firstLine="482"/>
            </w:pPr>
            <w:r w:rsidRPr="00D32E64">
              <w:lastRenderedPageBreak/>
              <w:t>严格按照国家相关规范要求，对</w:t>
            </w:r>
            <w:r w:rsidR="00AF5D4A" w:rsidRPr="00D32E64">
              <w:t>危险废物贮存</w:t>
            </w:r>
            <w:proofErr w:type="gramStart"/>
            <w:r w:rsidR="00AF5D4A" w:rsidRPr="00D32E64">
              <w:t>库</w:t>
            </w:r>
            <w:r w:rsidRPr="00D32E64">
              <w:t>采取</w:t>
            </w:r>
            <w:proofErr w:type="gramEnd"/>
            <w:r w:rsidRPr="00D32E64">
              <w:t>措施，以防止和降低污染物的跑、冒、滴、漏，将环境风险事故降低到最低。</w:t>
            </w:r>
          </w:p>
          <w:p w14:paraId="1A703B13" w14:textId="76CB6AC3" w:rsidR="001E727E" w:rsidRPr="00D32E64" w:rsidRDefault="00000000" w:rsidP="00D32E64">
            <w:pPr>
              <w:adjustRightInd w:val="0"/>
              <w:ind w:firstLine="482"/>
            </w:pPr>
            <w:r w:rsidRPr="00D32E64">
              <w:t>（</w:t>
            </w:r>
            <w:r w:rsidRPr="00D32E64">
              <w:t>2</w:t>
            </w:r>
            <w:r w:rsidRPr="00D32E64">
              <w:t>）分区防控措施</w:t>
            </w:r>
          </w:p>
          <w:p w14:paraId="5E970591" w14:textId="364F1C9D" w:rsidR="001E727E" w:rsidRDefault="00000000">
            <w:pPr>
              <w:ind w:firstLineChars="200" w:firstLine="480"/>
              <w:rPr>
                <w:kern w:val="0"/>
                <w:szCs w:val="20"/>
              </w:rPr>
            </w:pPr>
            <w:r>
              <w:rPr>
                <w:kern w:val="0"/>
                <w:szCs w:val="20"/>
              </w:rPr>
              <w:t>对厂区可能泄漏污染物的地面进行防渗处理，可有效防止污染物渗入地下，并及时地将泄漏、渗漏的污染物收集并进行集中处理。根据本项目可能泄漏至地面区域的污染物性质和生产单元的构筑方式，根据</w:t>
            </w:r>
            <w:r>
              <w:t>《环境影响评价技术导则</w:t>
            </w:r>
            <w:r>
              <w:t xml:space="preserve"> </w:t>
            </w:r>
            <w:r>
              <w:t>地下水环境》（</w:t>
            </w:r>
            <w:r>
              <w:t>HJ 610-2016</w:t>
            </w:r>
            <w:r>
              <w:t>）表</w:t>
            </w:r>
            <w:r>
              <w:t>7</w:t>
            </w:r>
            <w:r>
              <w:t>地下水污染防渗分区参照表，</w:t>
            </w:r>
            <w:r>
              <w:rPr>
                <w:kern w:val="0"/>
                <w:szCs w:val="20"/>
              </w:rPr>
              <w:t>将厂区划为重点防渗区</w:t>
            </w:r>
            <w:r w:rsidR="008812ED">
              <w:rPr>
                <w:rFonts w:hint="eastAsia"/>
                <w:kern w:val="0"/>
                <w:szCs w:val="20"/>
              </w:rPr>
              <w:t>和</w:t>
            </w:r>
            <w:r>
              <w:rPr>
                <w:kern w:val="0"/>
                <w:szCs w:val="20"/>
              </w:rPr>
              <w:t>简单防渗区。</w:t>
            </w:r>
          </w:p>
          <w:p w14:paraId="62BD7852" w14:textId="314659F5" w:rsidR="001E727E" w:rsidRDefault="00000000">
            <w:pPr>
              <w:ind w:firstLineChars="200" w:firstLine="480"/>
              <w:rPr>
                <w:kern w:val="0"/>
              </w:rPr>
            </w:pPr>
            <w:r>
              <w:rPr>
                <w:rFonts w:ascii="宋体" w:hAnsi="宋体" w:cs="宋体" w:hint="eastAsia"/>
                <w:kern w:val="0"/>
              </w:rPr>
              <w:t>①</w:t>
            </w:r>
            <w:r>
              <w:rPr>
                <w:kern w:val="0"/>
              </w:rPr>
              <w:t>重点防渗区：</w:t>
            </w:r>
            <w:r w:rsidR="00AF5D4A">
              <w:rPr>
                <w:kern w:val="0"/>
              </w:rPr>
              <w:t>危险废物贮存库</w:t>
            </w:r>
            <w:r>
              <w:rPr>
                <w:kern w:val="0"/>
              </w:rPr>
              <w:t>采用抗渗混凝土进行防渗，防渗要求满足</w:t>
            </w:r>
            <w:r>
              <w:rPr>
                <w:lang w:bidi="ar"/>
              </w:rPr>
              <w:t>《危险废物贮存污染控制标准》（</w:t>
            </w:r>
            <w:r>
              <w:rPr>
                <w:lang w:bidi="ar"/>
              </w:rPr>
              <w:t>GB18597-2023</w:t>
            </w:r>
            <w:r>
              <w:rPr>
                <w:lang w:bidi="ar"/>
              </w:rPr>
              <w:t>）中相关内容。</w:t>
            </w:r>
          </w:p>
          <w:p w14:paraId="21018813" w14:textId="72F5C852" w:rsidR="001E727E" w:rsidRDefault="00000000">
            <w:pPr>
              <w:ind w:firstLineChars="200" w:firstLine="480"/>
              <w:rPr>
                <w:bCs/>
                <w:kern w:val="0"/>
              </w:rPr>
            </w:pPr>
            <w:r>
              <w:rPr>
                <w:rFonts w:ascii="宋体" w:hAnsi="宋体" w:cs="宋体" w:hint="eastAsia"/>
                <w:bCs/>
                <w:kern w:val="0"/>
              </w:rPr>
              <w:t>②</w:t>
            </w:r>
            <w:r>
              <w:rPr>
                <w:bCs/>
                <w:kern w:val="0"/>
              </w:rPr>
              <w:t>简单防渗区：除重点防渗区以外的其他</w:t>
            </w:r>
            <w:r w:rsidR="008812ED">
              <w:rPr>
                <w:rFonts w:hint="eastAsia"/>
                <w:bCs/>
                <w:kern w:val="0"/>
              </w:rPr>
              <w:t>车间</w:t>
            </w:r>
            <w:r>
              <w:rPr>
                <w:bCs/>
                <w:kern w:val="0"/>
              </w:rPr>
              <w:t>区域，采用一般地面硬化即可。</w:t>
            </w:r>
          </w:p>
          <w:p w14:paraId="52CDFA12" w14:textId="77777777" w:rsidR="001E727E" w:rsidRDefault="00000000">
            <w:pPr>
              <w:ind w:firstLineChars="200" w:firstLine="480"/>
              <w:rPr>
                <w:kern w:val="0"/>
                <w:szCs w:val="20"/>
              </w:rPr>
            </w:pPr>
            <w:r>
              <w:rPr>
                <w:kern w:val="0"/>
                <w:szCs w:val="20"/>
              </w:rPr>
              <w:t>（</w:t>
            </w:r>
            <w:r>
              <w:rPr>
                <w:kern w:val="0"/>
                <w:szCs w:val="20"/>
              </w:rPr>
              <w:t>3</w:t>
            </w:r>
            <w:r>
              <w:rPr>
                <w:kern w:val="0"/>
                <w:szCs w:val="20"/>
              </w:rPr>
              <w:t>）设备安装、维修和管理措施：</w:t>
            </w:r>
          </w:p>
          <w:p w14:paraId="42FF7515" w14:textId="43156D44" w:rsidR="001E727E" w:rsidRDefault="00000000">
            <w:pPr>
              <w:ind w:firstLineChars="200" w:firstLine="480"/>
              <w:rPr>
                <w:kern w:val="0"/>
                <w:szCs w:val="20"/>
              </w:rPr>
            </w:pPr>
            <w:r>
              <w:rPr>
                <w:kern w:val="0"/>
                <w:szCs w:val="20"/>
              </w:rPr>
              <w:t>为减少设施滴漏对环境造成污染，建设单位应从设备布置、维修和管理各个方面采取综合措施，保证</w:t>
            </w:r>
            <w:r w:rsidR="00AF5D4A">
              <w:rPr>
                <w:kern w:val="0"/>
                <w:szCs w:val="20"/>
              </w:rPr>
              <w:t>危险废物贮存库</w:t>
            </w:r>
            <w:r>
              <w:rPr>
                <w:kern w:val="0"/>
                <w:szCs w:val="20"/>
              </w:rPr>
              <w:t>正常运转，减少污染物滴漏量，从源头上减少对地下水污染的可能性。</w:t>
            </w:r>
          </w:p>
          <w:p w14:paraId="5D3B79B9" w14:textId="77777777" w:rsidR="001E727E" w:rsidRDefault="00000000">
            <w:pPr>
              <w:ind w:firstLineChars="200" w:firstLine="480"/>
              <w:rPr>
                <w:bCs/>
                <w:kern w:val="0"/>
              </w:rPr>
            </w:pPr>
            <w:r>
              <w:rPr>
                <w:bCs/>
              </w:rPr>
              <w:t>本项目在采取上述防治措施前提下，项目建设正常情况下对地下水、土壤影响较小。</w:t>
            </w:r>
          </w:p>
          <w:p w14:paraId="4DB998E8" w14:textId="77777777" w:rsidR="001E727E" w:rsidRDefault="00000000">
            <w:pPr>
              <w:pStyle w:val="afffc"/>
              <w:adjustRightInd/>
              <w:spacing w:line="360" w:lineRule="auto"/>
              <w:ind w:firstLine="0"/>
              <w:rPr>
                <w:b/>
                <w:szCs w:val="24"/>
              </w:rPr>
            </w:pPr>
            <w:r>
              <w:rPr>
                <w:b/>
                <w:szCs w:val="24"/>
              </w:rPr>
              <w:t>6.</w:t>
            </w:r>
            <w:r>
              <w:rPr>
                <w:b/>
                <w:szCs w:val="24"/>
              </w:rPr>
              <w:t>环境风险分析</w:t>
            </w:r>
          </w:p>
          <w:p w14:paraId="55C80A5E" w14:textId="77777777" w:rsidR="007912A0" w:rsidRPr="007912A0" w:rsidRDefault="007912A0" w:rsidP="007912A0">
            <w:pPr>
              <w:adjustRightInd w:val="0"/>
              <w:snapToGrid w:val="0"/>
              <w:ind w:firstLineChars="200" w:firstLine="480"/>
              <w:rPr>
                <w:bCs/>
              </w:rPr>
            </w:pPr>
            <w:r w:rsidRPr="007912A0">
              <w:rPr>
                <w:bCs/>
              </w:rPr>
              <w:t>根据《建设项目环境影响报告表编制技术指南（污染影响类）（试行）》中相关要求，明确有毒有害和易燃易爆等危险物质和风险源分布情况及可能影响途径，并提出相应环境风险防范措施。</w:t>
            </w:r>
          </w:p>
          <w:p w14:paraId="642BC8EE" w14:textId="77777777" w:rsidR="001E727E" w:rsidRPr="00576849" w:rsidRDefault="00000000" w:rsidP="00576849">
            <w:pPr>
              <w:autoSpaceDE w:val="0"/>
              <w:rPr>
                <w:b/>
                <w:kern w:val="0"/>
              </w:rPr>
            </w:pPr>
            <w:r w:rsidRPr="00576849">
              <w:rPr>
                <w:b/>
                <w:kern w:val="0"/>
              </w:rPr>
              <w:t>6.1</w:t>
            </w:r>
            <w:r w:rsidRPr="00576849">
              <w:rPr>
                <w:b/>
                <w:kern w:val="0"/>
              </w:rPr>
              <w:t>风险物质识别及风险源分布</w:t>
            </w:r>
          </w:p>
          <w:p w14:paraId="6C3E2306" w14:textId="2F005A81" w:rsidR="007912A0" w:rsidRDefault="007912A0">
            <w:pPr>
              <w:adjustRightInd w:val="0"/>
              <w:snapToGrid w:val="0"/>
              <w:ind w:firstLineChars="200" w:firstLine="480"/>
              <w:rPr>
                <w:bCs/>
              </w:rPr>
            </w:pPr>
            <w:r w:rsidRPr="007912A0">
              <w:rPr>
                <w:bCs/>
              </w:rPr>
              <w:t>通过对项目主要生产工艺过程的分析，全面排查生产中使用和储存的原辅材料、中间产品</w:t>
            </w:r>
            <w:r w:rsidRPr="007912A0">
              <w:rPr>
                <w:rFonts w:hint="eastAsia"/>
                <w:bCs/>
              </w:rPr>
              <w:t>、</w:t>
            </w:r>
            <w:r w:rsidRPr="007912A0">
              <w:rPr>
                <w:bCs/>
              </w:rPr>
              <w:t>最终产品</w:t>
            </w:r>
            <w:r w:rsidRPr="007912A0">
              <w:rPr>
                <w:rFonts w:hint="eastAsia"/>
                <w:bCs/>
              </w:rPr>
              <w:t>和废水、废气及</w:t>
            </w:r>
            <w:proofErr w:type="gramStart"/>
            <w:r w:rsidRPr="007912A0">
              <w:rPr>
                <w:rFonts w:hint="eastAsia"/>
                <w:bCs/>
              </w:rPr>
              <w:t>固废等所</w:t>
            </w:r>
            <w:proofErr w:type="gramEnd"/>
            <w:r w:rsidRPr="007912A0">
              <w:rPr>
                <w:rFonts w:hint="eastAsia"/>
                <w:bCs/>
              </w:rPr>
              <w:t>涉及的危险物质</w:t>
            </w:r>
            <w:r w:rsidRPr="007912A0">
              <w:rPr>
                <w:bCs/>
              </w:rPr>
              <w:t>。</w:t>
            </w:r>
          </w:p>
          <w:p w14:paraId="339B6B33" w14:textId="460F46C3" w:rsidR="007912A0" w:rsidRPr="00B93C95" w:rsidRDefault="00000000" w:rsidP="007912A0">
            <w:pPr>
              <w:adjustRightInd w:val="0"/>
              <w:snapToGrid w:val="0"/>
              <w:ind w:firstLineChars="200" w:firstLine="480"/>
              <w:rPr>
                <w:bCs/>
              </w:rPr>
            </w:pPr>
            <w:r>
              <w:rPr>
                <w:bCs/>
              </w:rPr>
              <w:t>项目在生产过程中使用的原辅材料主要为</w:t>
            </w:r>
            <w:r>
              <w:rPr>
                <w:bCs/>
              </w:rPr>
              <w:t>PB</w:t>
            </w:r>
            <w:r w:rsidR="00D32E64">
              <w:rPr>
                <w:rFonts w:hint="eastAsia"/>
                <w:bCs/>
              </w:rPr>
              <w:t>S</w:t>
            </w:r>
            <w:r>
              <w:rPr>
                <w:bCs/>
              </w:rPr>
              <w:t>T+PLA</w:t>
            </w:r>
            <w:r>
              <w:rPr>
                <w:bCs/>
              </w:rPr>
              <w:t>生物降解树脂</w:t>
            </w:r>
            <w:r w:rsidR="00D32E64">
              <w:rPr>
                <w:rFonts w:hint="eastAsia"/>
                <w:bCs/>
              </w:rPr>
              <w:t>、</w:t>
            </w:r>
            <w:proofErr w:type="gramStart"/>
            <w:r w:rsidR="00D32E64">
              <w:rPr>
                <w:rFonts w:hint="eastAsia"/>
                <w:bCs/>
              </w:rPr>
              <w:t>扩链剂</w:t>
            </w:r>
            <w:proofErr w:type="gramEnd"/>
            <w:r w:rsidR="00D32E64">
              <w:rPr>
                <w:rFonts w:hint="eastAsia"/>
                <w:bCs/>
              </w:rPr>
              <w:t>及抗氧剂</w:t>
            </w:r>
            <w:r>
              <w:rPr>
                <w:bCs/>
              </w:rPr>
              <w:t>等，产品为</w:t>
            </w:r>
            <w:r w:rsidR="00574E55">
              <w:rPr>
                <w:rFonts w:hint="eastAsia"/>
                <w:bCs/>
              </w:rPr>
              <w:t>全降解材料颗粒及</w:t>
            </w:r>
            <w:r>
              <w:rPr>
                <w:bCs/>
              </w:rPr>
              <w:t>地膜，上述物质均未被列入《建设项目环境风险评价技术导则》附录</w:t>
            </w:r>
            <w:r>
              <w:rPr>
                <w:bCs/>
              </w:rPr>
              <w:t>B</w:t>
            </w:r>
            <w:r>
              <w:rPr>
                <w:bCs/>
              </w:rPr>
              <w:t>，但都存在可燃性。</w:t>
            </w:r>
            <w:r>
              <w:rPr>
                <w:szCs w:val="32"/>
              </w:rPr>
              <w:t>本项目涉及风险物质主要为</w:t>
            </w:r>
            <w:r>
              <w:rPr>
                <w:szCs w:val="32"/>
              </w:rPr>
              <w:lastRenderedPageBreak/>
              <w:t>润滑油、废润滑油</w:t>
            </w:r>
            <w:r w:rsidR="00EC4D4C">
              <w:rPr>
                <w:rFonts w:hint="eastAsia"/>
                <w:szCs w:val="32"/>
              </w:rPr>
              <w:t>。</w:t>
            </w:r>
            <w:r>
              <w:t>润滑油为桶装</w:t>
            </w:r>
            <w:r w:rsidR="002503DC">
              <w:rPr>
                <w:rFonts w:hint="eastAsia"/>
              </w:rPr>
              <w:t>在小样</w:t>
            </w:r>
            <w:proofErr w:type="gramStart"/>
            <w:r w:rsidR="002503DC">
              <w:rPr>
                <w:rFonts w:hint="eastAsia"/>
              </w:rPr>
              <w:t>贮存区贮存</w:t>
            </w:r>
            <w:proofErr w:type="gramEnd"/>
            <w:r>
              <w:t>，废润滑油</w:t>
            </w:r>
            <w:proofErr w:type="gramStart"/>
            <w:r>
              <w:t>在危废贮存</w:t>
            </w:r>
            <w:proofErr w:type="gramEnd"/>
            <w:r w:rsidR="001A29EC">
              <w:rPr>
                <w:rFonts w:hint="eastAsia"/>
              </w:rPr>
              <w:t>库</w:t>
            </w:r>
            <w:r>
              <w:t>贮存。</w:t>
            </w:r>
            <w:r w:rsidR="002503DC">
              <w:rPr>
                <w:szCs w:val="32"/>
              </w:rPr>
              <w:t>润滑油、废润滑油</w:t>
            </w:r>
            <w:r w:rsidR="007912A0" w:rsidRPr="00B93C95">
              <w:rPr>
                <w:rFonts w:hint="eastAsia"/>
                <w:bCs/>
              </w:rPr>
              <w:t>属于</w:t>
            </w:r>
            <w:r w:rsidR="007912A0" w:rsidRPr="00B93C95">
              <w:rPr>
                <w:bCs/>
              </w:rPr>
              <w:t>《建设项目环境风险评价技术导则》</w:t>
            </w:r>
            <w:r w:rsidR="007912A0" w:rsidRPr="00B93C95">
              <w:rPr>
                <w:rFonts w:hint="eastAsia"/>
                <w:bCs/>
              </w:rPr>
              <w:t>（</w:t>
            </w:r>
            <w:r w:rsidR="007912A0" w:rsidRPr="00B93C95">
              <w:rPr>
                <w:bCs/>
              </w:rPr>
              <w:t>HJ</w:t>
            </w:r>
            <w:r w:rsidR="007912A0" w:rsidRPr="00B93C95">
              <w:rPr>
                <w:rFonts w:hint="eastAsia"/>
                <w:bCs/>
              </w:rPr>
              <w:t xml:space="preserve"> </w:t>
            </w:r>
            <w:r w:rsidR="007912A0" w:rsidRPr="00B93C95">
              <w:rPr>
                <w:bCs/>
              </w:rPr>
              <w:t>169</w:t>
            </w:r>
            <w:r w:rsidR="007912A0" w:rsidRPr="00B93C95">
              <w:rPr>
                <w:bCs/>
              </w:rPr>
              <w:noBreakHyphen/>
              <w:t>2018</w:t>
            </w:r>
            <w:r w:rsidR="007912A0" w:rsidRPr="00B93C95">
              <w:rPr>
                <w:rFonts w:hint="eastAsia"/>
                <w:bCs/>
              </w:rPr>
              <w:t>）</w:t>
            </w:r>
            <w:r w:rsidR="007912A0" w:rsidRPr="00B93C95">
              <w:rPr>
                <w:bCs/>
              </w:rPr>
              <w:t>附录</w:t>
            </w:r>
            <w:r w:rsidR="007912A0" w:rsidRPr="00B93C95">
              <w:rPr>
                <w:bCs/>
              </w:rPr>
              <w:t>B</w:t>
            </w:r>
            <w:r w:rsidR="007912A0" w:rsidRPr="00B93C95">
              <w:rPr>
                <w:rFonts w:hint="eastAsia"/>
                <w:bCs/>
              </w:rPr>
              <w:t>重点关注的危险物质，临界量为</w:t>
            </w:r>
            <w:r w:rsidR="007912A0" w:rsidRPr="00B93C95">
              <w:rPr>
                <w:rFonts w:hint="eastAsia"/>
                <w:bCs/>
              </w:rPr>
              <w:t>2500t</w:t>
            </w:r>
            <w:r w:rsidR="007912A0" w:rsidRPr="00B93C95">
              <w:rPr>
                <w:rFonts w:hint="eastAsia"/>
                <w:bCs/>
              </w:rPr>
              <w:t>。</w:t>
            </w:r>
          </w:p>
          <w:p w14:paraId="6C6C4636" w14:textId="3B863FEF" w:rsidR="007912A0" w:rsidRPr="00B93C95" w:rsidRDefault="007912A0" w:rsidP="007912A0">
            <w:pPr>
              <w:adjustRightInd w:val="0"/>
              <w:snapToGrid w:val="0"/>
              <w:ind w:firstLineChars="200" w:firstLine="480"/>
              <w:rPr>
                <w:szCs w:val="32"/>
              </w:rPr>
            </w:pPr>
            <w:bookmarkStart w:id="49" w:name="_Hlk239695495"/>
            <w:r w:rsidRPr="00B93C95">
              <w:rPr>
                <w:rFonts w:hint="eastAsia"/>
                <w:bCs/>
              </w:rPr>
              <w:t>本项目</w:t>
            </w:r>
            <w:r w:rsidR="00736B4E">
              <w:rPr>
                <w:szCs w:val="32"/>
              </w:rPr>
              <w:t>润滑油</w:t>
            </w:r>
            <w:r w:rsidR="00736B4E">
              <w:rPr>
                <w:rFonts w:hint="eastAsia"/>
                <w:szCs w:val="32"/>
              </w:rPr>
              <w:t>消耗量</w:t>
            </w:r>
            <w:r w:rsidR="00736B4E" w:rsidRPr="00B93C95">
              <w:rPr>
                <w:rFonts w:hint="eastAsia"/>
                <w:bCs/>
              </w:rPr>
              <w:t>约</w:t>
            </w:r>
            <w:r w:rsidR="00736B4E" w:rsidRPr="00B93C95">
              <w:rPr>
                <w:rFonts w:hint="eastAsia"/>
                <w:bCs/>
              </w:rPr>
              <w:t>0.</w:t>
            </w:r>
            <w:r w:rsidR="00736B4E">
              <w:rPr>
                <w:rFonts w:hint="eastAsia"/>
                <w:bCs/>
              </w:rPr>
              <w:t>1</w:t>
            </w:r>
            <w:r w:rsidR="00736B4E" w:rsidRPr="00B93C95">
              <w:rPr>
                <w:rFonts w:hint="eastAsia"/>
                <w:bCs/>
              </w:rPr>
              <w:t>t</w:t>
            </w:r>
            <w:r w:rsidR="00736B4E">
              <w:rPr>
                <w:rFonts w:hint="eastAsia"/>
                <w:szCs w:val="32"/>
              </w:rPr>
              <w:t>、</w:t>
            </w:r>
            <w:r w:rsidR="002503DC">
              <w:rPr>
                <w:szCs w:val="32"/>
              </w:rPr>
              <w:t>废润滑油</w:t>
            </w:r>
            <w:r w:rsidRPr="00B93C95">
              <w:rPr>
                <w:rFonts w:hint="eastAsia"/>
                <w:bCs/>
              </w:rPr>
              <w:t>年产生量约</w:t>
            </w:r>
            <w:r w:rsidRPr="00B93C95">
              <w:rPr>
                <w:rFonts w:hint="eastAsia"/>
                <w:bCs/>
              </w:rPr>
              <w:t>0.</w:t>
            </w:r>
            <w:r w:rsidR="00736B4E">
              <w:rPr>
                <w:rFonts w:hint="eastAsia"/>
                <w:bCs/>
              </w:rPr>
              <w:t>1</w:t>
            </w:r>
            <w:r w:rsidRPr="00B93C95">
              <w:rPr>
                <w:rFonts w:hint="eastAsia"/>
                <w:bCs/>
              </w:rPr>
              <w:t>t</w:t>
            </w:r>
            <w:r w:rsidRPr="00B93C95">
              <w:rPr>
                <w:rFonts w:hint="eastAsia"/>
                <w:bCs/>
              </w:rPr>
              <w:t>，按最大贮存量作为最大存在总量。</w:t>
            </w:r>
          </w:p>
          <w:p w14:paraId="10CE78C9" w14:textId="0D7D4B2D" w:rsidR="007912A0" w:rsidRPr="00B93C95" w:rsidRDefault="007912A0" w:rsidP="007912A0">
            <w:pPr>
              <w:adjustRightInd w:val="0"/>
              <w:snapToGrid w:val="0"/>
              <w:ind w:firstLineChars="200" w:firstLine="480"/>
              <w:rPr>
                <w:szCs w:val="32"/>
              </w:rPr>
            </w:pPr>
            <w:r w:rsidRPr="00B93C95">
              <w:rPr>
                <w:szCs w:val="32"/>
              </w:rPr>
              <w:t>项目生产过程中涉及的风险源见表</w:t>
            </w:r>
            <w:r w:rsidRPr="00B93C95">
              <w:rPr>
                <w:rFonts w:hint="eastAsia"/>
                <w:szCs w:val="32"/>
              </w:rPr>
              <w:t>4-1</w:t>
            </w:r>
            <w:r w:rsidR="00271DD2">
              <w:rPr>
                <w:rFonts w:hint="eastAsia"/>
                <w:szCs w:val="32"/>
              </w:rPr>
              <w:t>6</w:t>
            </w:r>
            <w:r w:rsidRPr="00B93C95">
              <w:rPr>
                <w:szCs w:val="32"/>
              </w:rPr>
              <w:t>。</w:t>
            </w:r>
          </w:p>
          <w:p w14:paraId="5BFC718A" w14:textId="4A1B833D" w:rsidR="007912A0" w:rsidRPr="00B93C95" w:rsidRDefault="007912A0" w:rsidP="007912A0">
            <w:pPr>
              <w:ind w:firstLineChars="200" w:firstLine="422"/>
              <w:jc w:val="center"/>
              <w:rPr>
                <w:b/>
                <w:bCs/>
                <w:sz w:val="21"/>
                <w:szCs w:val="21"/>
              </w:rPr>
            </w:pPr>
            <w:r w:rsidRPr="00B93C95">
              <w:rPr>
                <w:b/>
                <w:bCs/>
                <w:sz w:val="21"/>
                <w:szCs w:val="21"/>
              </w:rPr>
              <w:t>表</w:t>
            </w:r>
            <w:r w:rsidRPr="00B93C95">
              <w:rPr>
                <w:rFonts w:hint="eastAsia"/>
                <w:b/>
                <w:bCs/>
                <w:sz w:val="21"/>
                <w:szCs w:val="21"/>
              </w:rPr>
              <w:t>4-1</w:t>
            </w:r>
            <w:r w:rsidR="00271DD2">
              <w:rPr>
                <w:rFonts w:hint="eastAsia"/>
                <w:b/>
                <w:bCs/>
                <w:sz w:val="21"/>
                <w:szCs w:val="21"/>
              </w:rPr>
              <w:t>6</w:t>
            </w:r>
            <w:r w:rsidRPr="00B93C95">
              <w:rPr>
                <w:b/>
                <w:bCs/>
                <w:sz w:val="21"/>
                <w:szCs w:val="21"/>
              </w:rPr>
              <w:t xml:space="preserve">  </w:t>
            </w:r>
            <w:r w:rsidRPr="00B93C95">
              <w:rPr>
                <w:b/>
                <w:bCs/>
                <w:sz w:val="21"/>
                <w:szCs w:val="21"/>
              </w:rPr>
              <w:t>环境风险源调查情况表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780"/>
              <w:gridCol w:w="1732"/>
              <w:gridCol w:w="2000"/>
              <w:gridCol w:w="1972"/>
            </w:tblGrid>
            <w:tr w:rsidR="007912A0" w:rsidRPr="00B93C95" w14:paraId="7AE67D5E" w14:textId="77777777" w:rsidTr="00271DD2">
              <w:trPr>
                <w:trHeight w:val="283"/>
                <w:jc w:val="center"/>
              </w:trPr>
              <w:tc>
                <w:tcPr>
                  <w:tcW w:w="510" w:type="pct"/>
                  <w:vAlign w:val="center"/>
                </w:tcPr>
                <w:p w14:paraId="7E9C8FA6" w14:textId="77777777" w:rsidR="007912A0" w:rsidRPr="00B93C95" w:rsidRDefault="007912A0" w:rsidP="007912A0">
                  <w:pPr>
                    <w:pStyle w:val="afffff4"/>
                  </w:pPr>
                  <w:r w:rsidRPr="00B93C95">
                    <w:t>序号</w:t>
                  </w:r>
                </w:p>
              </w:tc>
              <w:tc>
                <w:tcPr>
                  <w:tcW w:w="1068" w:type="pct"/>
                  <w:vAlign w:val="center"/>
                </w:tcPr>
                <w:p w14:paraId="573FCF4F" w14:textId="77777777" w:rsidR="007912A0" w:rsidRPr="00B93C95" w:rsidRDefault="007912A0" w:rsidP="007912A0">
                  <w:pPr>
                    <w:pStyle w:val="afffff4"/>
                  </w:pPr>
                  <w:r w:rsidRPr="00B93C95">
                    <w:t>危险物质名称</w:t>
                  </w:r>
                </w:p>
              </w:tc>
              <w:tc>
                <w:tcPr>
                  <w:tcW w:w="1039" w:type="pct"/>
                  <w:vAlign w:val="center"/>
                </w:tcPr>
                <w:p w14:paraId="4600FB37" w14:textId="77777777" w:rsidR="007912A0" w:rsidRPr="00B93C95" w:rsidRDefault="007912A0" w:rsidP="007912A0">
                  <w:pPr>
                    <w:pStyle w:val="afffff4"/>
                  </w:pPr>
                  <w:r w:rsidRPr="00B93C95">
                    <w:t>最大储存量</w:t>
                  </w:r>
                  <w:r w:rsidRPr="00B93C95">
                    <w:t>/t</w:t>
                  </w:r>
                </w:p>
              </w:tc>
              <w:tc>
                <w:tcPr>
                  <w:tcW w:w="1200" w:type="pct"/>
                  <w:vAlign w:val="center"/>
                </w:tcPr>
                <w:p w14:paraId="2EB24DF0" w14:textId="77777777" w:rsidR="007912A0" w:rsidRPr="00B93C95" w:rsidRDefault="007912A0" w:rsidP="007912A0">
                  <w:pPr>
                    <w:pStyle w:val="afffff4"/>
                  </w:pPr>
                  <w:r w:rsidRPr="00B93C95">
                    <w:t>分布情况</w:t>
                  </w:r>
                </w:p>
              </w:tc>
              <w:tc>
                <w:tcPr>
                  <w:tcW w:w="1183" w:type="pct"/>
                  <w:vAlign w:val="center"/>
                </w:tcPr>
                <w:p w14:paraId="0964CBAE" w14:textId="77777777" w:rsidR="007912A0" w:rsidRPr="00B93C95" w:rsidRDefault="007912A0" w:rsidP="007912A0">
                  <w:pPr>
                    <w:pStyle w:val="afffff4"/>
                  </w:pPr>
                  <w:r w:rsidRPr="00B93C95">
                    <w:t>可能影响途径</w:t>
                  </w:r>
                </w:p>
              </w:tc>
            </w:tr>
            <w:tr w:rsidR="007912A0" w:rsidRPr="00B93C95" w14:paraId="5952ECDC" w14:textId="77777777" w:rsidTr="00271DD2">
              <w:trPr>
                <w:trHeight w:val="283"/>
                <w:jc w:val="center"/>
              </w:trPr>
              <w:tc>
                <w:tcPr>
                  <w:tcW w:w="510" w:type="pct"/>
                  <w:vAlign w:val="center"/>
                </w:tcPr>
                <w:p w14:paraId="776470F6" w14:textId="77777777" w:rsidR="007912A0" w:rsidRPr="00B93C95" w:rsidRDefault="007912A0" w:rsidP="007912A0">
                  <w:pPr>
                    <w:pStyle w:val="afffff4"/>
                  </w:pPr>
                  <w:r w:rsidRPr="00B93C95">
                    <w:t>1</w:t>
                  </w:r>
                </w:p>
              </w:tc>
              <w:tc>
                <w:tcPr>
                  <w:tcW w:w="1068" w:type="pct"/>
                  <w:vAlign w:val="center"/>
                </w:tcPr>
                <w:p w14:paraId="634E8A45" w14:textId="2789C916" w:rsidR="007912A0" w:rsidRPr="00B93C95" w:rsidRDefault="00DA247C" w:rsidP="007912A0">
                  <w:pPr>
                    <w:pStyle w:val="afffff4"/>
                  </w:pPr>
                  <w:r>
                    <w:rPr>
                      <w:rFonts w:hint="eastAsia"/>
                    </w:rPr>
                    <w:t>润滑</w:t>
                  </w:r>
                  <w:r w:rsidR="007912A0" w:rsidRPr="00B93C95">
                    <w:t>油</w:t>
                  </w:r>
                </w:p>
              </w:tc>
              <w:tc>
                <w:tcPr>
                  <w:tcW w:w="1039" w:type="pct"/>
                  <w:vAlign w:val="center"/>
                </w:tcPr>
                <w:p w14:paraId="571B717A" w14:textId="06676B21" w:rsidR="007912A0" w:rsidRPr="00B93C95" w:rsidRDefault="007912A0" w:rsidP="007912A0">
                  <w:pPr>
                    <w:pStyle w:val="afffff4"/>
                  </w:pPr>
                  <w:r w:rsidRPr="00B93C95">
                    <w:rPr>
                      <w:rFonts w:hint="eastAsia"/>
                    </w:rPr>
                    <w:t>0.</w:t>
                  </w:r>
                  <w:r w:rsidR="00DA247C">
                    <w:rPr>
                      <w:rFonts w:hint="eastAsia"/>
                    </w:rPr>
                    <w:t>1</w:t>
                  </w:r>
                </w:p>
              </w:tc>
              <w:tc>
                <w:tcPr>
                  <w:tcW w:w="1200" w:type="pct"/>
                  <w:vAlign w:val="center"/>
                </w:tcPr>
                <w:p w14:paraId="52DD2B30" w14:textId="7E4935B3" w:rsidR="007912A0" w:rsidRPr="00B93C95" w:rsidRDefault="00E42B8A" w:rsidP="007912A0">
                  <w:pPr>
                    <w:pStyle w:val="afffff4"/>
                  </w:pPr>
                  <w:r>
                    <w:rPr>
                      <w:rFonts w:hint="eastAsia"/>
                    </w:rPr>
                    <w:t>小样</w:t>
                  </w:r>
                  <w:proofErr w:type="gramStart"/>
                  <w:r>
                    <w:rPr>
                      <w:rFonts w:hint="eastAsia"/>
                    </w:rPr>
                    <w:t>贮存区</w:t>
                  </w:r>
                  <w:proofErr w:type="gramEnd"/>
                </w:p>
              </w:tc>
              <w:tc>
                <w:tcPr>
                  <w:tcW w:w="1183" w:type="pct"/>
                  <w:vAlign w:val="center"/>
                </w:tcPr>
                <w:p w14:paraId="09CEB06D" w14:textId="77777777" w:rsidR="007912A0" w:rsidRPr="00B93C95" w:rsidRDefault="007912A0" w:rsidP="007912A0">
                  <w:pPr>
                    <w:pStyle w:val="afffff4"/>
                  </w:pPr>
                  <w:r w:rsidRPr="00B93C95">
                    <w:rPr>
                      <w:rFonts w:hint="eastAsia"/>
                    </w:rPr>
                    <w:t>泄漏、火灾</w:t>
                  </w:r>
                </w:p>
              </w:tc>
            </w:tr>
            <w:tr w:rsidR="00736B4E" w:rsidRPr="00B93C95" w14:paraId="7BF571EC" w14:textId="77777777" w:rsidTr="00271DD2">
              <w:trPr>
                <w:trHeight w:val="283"/>
                <w:jc w:val="center"/>
              </w:trPr>
              <w:tc>
                <w:tcPr>
                  <w:tcW w:w="510" w:type="pct"/>
                  <w:vAlign w:val="center"/>
                </w:tcPr>
                <w:p w14:paraId="5D5594A7" w14:textId="77777777" w:rsidR="00736B4E" w:rsidRPr="00B93C95" w:rsidRDefault="00736B4E" w:rsidP="00736B4E">
                  <w:pPr>
                    <w:pStyle w:val="afffff4"/>
                  </w:pPr>
                  <w:r w:rsidRPr="00B93C95">
                    <w:rPr>
                      <w:rFonts w:hint="eastAsia"/>
                    </w:rPr>
                    <w:t>2</w:t>
                  </w:r>
                </w:p>
              </w:tc>
              <w:tc>
                <w:tcPr>
                  <w:tcW w:w="1068" w:type="pct"/>
                  <w:vAlign w:val="center"/>
                </w:tcPr>
                <w:p w14:paraId="3734B79D" w14:textId="0E86DCCD" w:rsidR="00736B4E" w:rsidRPr="00B93C95" w:rsidRDefault="00736B4E" w:rsidP="00736B4E">
                  <w:pPr>
                    <w:pStyle w:val="afffff4"/>
                  </w:pPr>
                  <w:r w:rsidRPr="00B93C95">
                    <w:t>废</w:t>
                  </w:r>
                  <w:r w:rsidR="00DA247C">
                    <w:rPr>
                      <w:rFonts w:hint="eastAsia"/>
                    </w:rPr>
                    <w:t>润滑</w:t>
                  </w:r>
                  <w:r w:rsidRPr="00B93C95">
                    <w:t>油</w:t>
                  </w:r>
                </w:p>
              </w:tc>
              <w:tc>
                <w:tcPr>
                  <w:tcW w:w="1039" w:type="pct"/>
                  <w:vAlign w:val="center"/>
                </w:tcPr>
                <w:p w14:paraId="7C74DFEB" w14:textId="43C1EBB7" w:rsidR="00736B4E" w:rsidRPr="00B93C95" w:rsidRDefault="00736B4E" w:rsidP="00736B4E">
                  <w:pPr>
                    <w:pStyle w:val="afffff4"/>
                  </w:pPr>
                  <w:r w:rsidRPr="00B93C95">
                    <w:rPr>
                      <w:rFonts w:hint="eastAsia"/>
                    </w:rPr>
                    <w:t>0.</w:t>
                  </w:r>
                  <w:r w:rsidR="00DA247C">
                    <w:rPr>
                      <w:rFonts w:hint="eastAsia"/>
                    </w:rPr>
                    <w:t>1</w:t>
                  </w:r>
                </w:p>
              </w:tc>
              <w:tc>
                <w:tcPr>
                  <w:tcW w:w="1200" w:type="pct"/>
                  <w:vAlign w:val="center"/>
                </w:tcPr>
                <w:p w14:paraId="2ABF2B11" w14:textId="1E35679D" w:rsidR="00736B4E" w:rsidRPr="00B93C95" w:rsidRDefault="00736B4E" w:rsidP="00736B4E">
                  <w:pPr>
                    <w:pStyle w:val="afffff4"/>
                  </w:pPr>
                  <w:proofErr w:type="gramStart"/>
                  <w:r w:rsidRPr="00B93C95">
                    <w:rPr>
                      <w:rFonts w:hint="eastAsia"/>
                    </w:rPr>
                    <w:t>危废暂存库</w:t>
                  </w:r>
                  <w:proofErr w:type="gramEnd"/>
                </w:p>
              </w:tc>
              <w:tc>
                <w:tcPr>
                  <w:tcW w:w="1183" w:type="pct"/>
                  <w:vAlign w:val="center"/>
                </w:tcPr>
                <w:p w14:paraId="02E3E5D9" w14:textId="556B696F" w:rsidR="00736B4E" w:rsidRPr="00B93C95" w:rsidRDefault="00736B4E" w:rsidP="00736B4E">
                  <w:pPr>
                    <w:pStyle w:val="afffff4"/>
                  </w:pPr>
                  <w:r w:rsidRPr="00B93C95">
                    <w:rPr>
                      <w:rFonts w:hint="eastAsia"/>
                    </w:rPr>
                    <w:t>泄漏、火灾</w:t>
                  </w:r>
                </w:p>
              </w:tc>
            </w:tr>
          </w:tbl>
          <w:p w14:paraId="12205E81" w14:textId="77777777" w:rsidR="007912A0" w:rsidRPr="00B93C95" w:rsidRDefault="007912A0" w:rsidP="007912A0">
            <w:pPr>
              <w:pStyle w:val="afffff4"/>
              <w:rPr>
                <w:szCs w:val="32"/>
              </w:rPr>
            </w:pPr>
          </w:p>
          <w:p w14:paraId="7ED63754" w14:textId="6E80E585" w:rsidR="007912A0" w:rsidRPr="00B93C95" w:rsidRDefault="007912A0" w:rsidP="007912A0">
            <w:pPr>
              <w:adjustRightInd w:val="0"/>
              <w:snapToGrid w:val="0"/>
              <w:ind w:firstLineChars="200" w:firstLine="480"/>
              <w:rPr>
                <w:szCs w:val="32"/>
              </w:rPr>
            </w:pPr>
            <w:r w:rsidRPr="00B93C95">
              <w:rPr>
                <w:szCs w:val="32"/>
              </w:rPr>
              <w:t>根据《建设项目环境风险评价技术导则》（</w:t>
            </w:r>
            <w:r w:rsidRPr="00B93C95">
              <w:rPr>
                <w:szCs w:val="32"/>
              </w:rPr>
              <w:t>HJ169-2018</w:t>
            </w:r>
            <w:r w:rsidRPr="00B93C95">
              <w:rPr>
                <w:szCs w:val="32"/>
              </w:rPr>
              <w:t>），项目涉及的有毒有害、易燃易爆危险物质储存量及临界量见表</w:t>
            </w:r>
            <w:r w:rsidRPr="00B93C95">
              <w:rPr>
                <w:rFonts w:hint="eastAsia"/>
                <w:szCs w:val="32"/>
              </w:rPr>
              <w:t>4-1</w:t>
            </w:r>
            <w:r w:rsidR="00271DD2">
              <w:rPr>
                <w:rFonts w:hint="eastAsia"/>
                <w:szCs w:val="32"/>
              </w:rPr>
              <w:t>7</w:t>
            </w:r>
            <w:r w:rsidRPr="00B93C95">
              <w:rPr>
                <w:szCs w:val="32"/>
              </w:rPr>
              <w:t>。</w:t>
            </w:r>
          </w:p>
          <w:p w14:paraId="7B1581C1" w14:textId="73E09DB8" w:rsidR="007912A0" w:rsidRPr="00B93C95" w:rsidRDefault="007912A0" w:rsidP="007912A0">
            <w:pPr>
              <w:ind w:firstLineChars="200" w:firstLine="422"/>
              <w:jc w:val="center"/>
              <w:rPr>
                <w:b/>
                <w:bCs/>
                <w:sz w:val="21"/>
                <w:szCs w:val="21"/>
              </w:rPr>
            </w:pPr>
            <w:r w:rsidRPr="00B93C95">
              <w:rPr>
                <w:b/>
                <w:bCs/>
                <w:sz w:val="21"/>
                <w:szCs w:val="21"/>
              </w:rPr>
              <w:t>表</w:t>
            </w:r>
            <w:r w:rsidRPr="00B93C95">
              <w:rPr>
                <w:b/>
                <w:bCs/>
                <w:sz w:val="21"/>
                <w:szCs w:val="21"/>
              </w:rPr>
              <w:t>4</w:t>
            </w:r>
            <w:r w:rsidRPr="00B93C95">
              <w:rPr>
                <w:rFonts w:hint="eastAsia"/>
                <w:b/>
                <w:bCs/>
                <w:sz w:val="21"/>
                <w:szCs w:val="21"/>
              </w:rPr>
              <w:t>-1</w:t>
            </w:r>
            <w:r w:rsidR="00271DD2">
              <w:rPr>
                <w:rFonts w:hint="eastAsia"/>
                <w:b/>
                <w:bCs/>
                <w:sz w:val="21"/>
                <w:szCs w:val="21"/>
              </w:rPr>
              <w:t>7</w:t>
            </w:r>
            <w:r w:rsidRPr="00B93C95">
              <w:rPr>
                <w:b/>
                <w:bCs/>
                <w:sz w:val="21"/>
                <w:szCs w:val="21"/>
              </w:rPr>
              <w:t xml:space="preserve">  </w:t>
            </w:r>
            <w:r w:rsidRPr="00B93C95">
              <w:rPr>
                <w:b/>
                <w:bCs/>
                <w:sz w:val="21"/>
                <w:szCs w:val="21"/>
              </w:rPr>
              <w:t>项目</w:t>
            </w:r>
            <w:r w:rsidRPr="00B93C95">
              <w:rPr>
                <w:b/>
                <w:bCs/>
                <w:sz w:val="21"/>
                <w:szCs w:val="21"/>
              </w:rPr>
              <w:t>Q</w:t>
            </w:r>
            <w:r w:rsidRPr="00B93C95">
              <w:rPr>
                <w:b/>
                <w:bCs/>
                <w:sz w:val="21"/>
                <w:szCs w:val="21"/>
              </w:rPr>
              <w:t>值计算结果表</w:t>
            </w:r>
          </w:p>
          <w:tbl>
            <w:tblPr>
              <w:tblW w:w="5000" w:type="pct"/>
              <w:jc w:val="center"/>
              <w:tblBorders>
                <w:top w:val="single" w:sz="12" w:space="0" w:color="auto"/>
                <w:bottom w:val="single" w:sz="12" w:space="0" w:color="auto"/>
                <w:insideH w:val="single" w:sz="4" w:space="0" w:color="auto"/>
                <w:insideV w:val="single" w:sz="4" w:space="0" w:color="auto"/>
              </w:tblBorders>
              <w:tblLayout w:type="fixed"/>
              <w:tblLook w:val="04A0" w:firstRow="1" w:lastRow="0" w:firstColumn="1" w:lastColumn="0" w:noHBand="0" w:noVBand="1"/>
            </w:tblPr>
            <w:tblGrid>
              <w:gridCol w:w="865"/>
              <w:gridCol w:w="1855"/>
              <w:gridCol w:w="2239"/>
              <w:gridCol w:w="1674"/>
              <w:gridCol w:w="1704"/>
            </w:tblGrid>
            <w:tr w:rsidR="007912A0" w:rsidRPr="00B93C95" w14:paraId="67CF85B1" w14:textId="77777777" w:rsidTr="00D05ED1">
              <w:trPr>
                <w:trHeight w:val="283"/>
                <w:jc w:val="center"/>
              </w:trPr>
              <w:tc>
                <w:tcPr>
                  <w:tcW w:w="865" w:type="dxa"/>
                  <w:tcBorders>
                    <w:top w:val="single" w:sz="4" w:space="0" w:color="auto"/>
                    <w:left w:val="single" w:sz="2" w:space="0" w:color="auto"/>
                    <w:bottom w:val="single" w:sz="4" w:space="0" w:color="auto"/>
                    <w:right w:val="single" w:sz="4" w:space="0" w:color="auto"/>
                  </w:tcBorders>
                  <w:vAlign w:val="center"/>
                </w:tcPr>
                <w:p w14:paraId="031FCD37" w14:textId="77777777" w:rsidR="007912A0" w:rsidRPr="00B93C95" w:rsidRDefault="007912A0" w:rsidP="007912A0">
                  <w:pPr>
                    <w:pStyle w:val="afffff4"/>
                  </w:pPr>
                  <w:r w:rsidRPr="00B93C95">
                    <w:t>序号</w:t>
                  </w:r>
                </w:p>
              </w:tc>
              <w:tc>
                <w:tcPr>
                  <w:tcW w:w="1855" w:type="dxa"/>
                  <w:tcBorders>
                    <w:top w:val="single" w:sz="4" w:space="0" w:color="auto"/>
                    <w:left w:val="single" w:sz="4" w:space="0" w:color="auto"/>
                    <w:bottom w:val="single" w:sz="4" w:space="0" w:color="auto"/>
                    <w:right w:val="single" w:sz="4" w:space="0" w:color="auto"/>
                  </w:tcBorders>
                  <w:vAlign w:val="center"/>
                </w:tcPr>
                <w:p w14:paraId="76107372" w14:textId="77777777" w:rsidR="007912A0" w:rsidRPr="00B93C95" w:rsidRDefault="007912A0" w:rsidP="007912A0">
                  <w:pPr>
                    <w:pStyle w:val="afffff4"/>
                  </w:pPr>
                  <w:r w:rsidRPr="00B93C95">
                    <w:t>物质名称</w:t>
                  </w:r>
                </w:p>
              </w:tc>
              <w:tc>
                <w:tcPr>
                  <w:tcW w:w="2239" w:type="dxa"/>
                  <w:tcBorders>
                    <w:top w:val="single" w:sz="4" w:space="0" w:color="auto"/>
                    <w:left w:val="single" w:sz="4" w:space="0" w:color="auto"/>
                    <w:bottom w:val="single" w:sz="4" w:space="0" w:color="auto"/>
                    <w:right w:val="single" w:sz="4" w:space="0" w:color="auto"/>
                  </w:tcBorders>
                  <w:vAlign w:val="center"/>
                </w:tcPr>
                <w:p w14:paraId="7029CCA8" w14:textId="77777777" w:rsidR="007912A0" w:rsidRPr="00B93C95" w:rsidRDefault="007912A0" w:rsidP="007912A0">
                  <w:pPr>
                    <w:pStyle w:val="afffff4"/>
                  </w:pPr>
                  <w:r w:rsidRPr="00B93C95">
                    <w:t>最大储存量</w:t>
                  </w:r>
                  <w:r w:rsidRPr="00B93C95">
                    <w:t>/t</w:t>
                  </w:r>
                </w:p>
              </w:tc>
              <w:tc>
                <w:tcPr>
                  <w:tcW w:w="1674" w:type="dxa"/>
                  <w:tcBorders>
                    <w:top w:val="single" w:sz="4" w:space="0" w:color="auto"/>
                    <w:left w:val="single" w:sz="4" w:space="0" w:color="auto"/>
                    <w:bottom w:val="single" w:sz="4" w:space="0" w:color="auto"/>
                    <w:right w:val="single" w:sz="4" w:space="0" w:color="auto"/>
                  </w:tcBorders>
                  <w:vAlign w:val="center"/>
                </w:tcPr>
                <w:p w14:paraId="0E9D3DB3" w14:textId="77777777" w:rsidR="007912A0" w:rsidRPr="00B93C95" w:rsidRDefault="007912A0" w:rsidP="007912A0">
                  <w:pPr>
                    <w:pStyle w:val="afffff4"/>
                  </w:pPr>
                  <w:r w:rsidRPr="00B93C95">
                    <w:t>临界量</w:t>
                  </w:r>
                  <w:r w:rsidRPr="00B93C95">
                    <w:t>/t</w:t>
                  </w:r>
                </w:p>
              </w:tc>
              <w:tc>
                <w:tcPr>
                  <w:tcW w:w="1704" w:type="dxa"/>
                  <w:tcBorders>
                    <w:top w:val="single" w:sz="4" w:space="0" w:color="auto"/>
                    <w:left w:val="single" w:sz="4" w:space="0" w:color="auto"/>
                    <w:bottom w:val="single" w:sz="4" w:space="0" w:color="auto"/>
                    <w:right w:val="single" w:sz="4" w:space="0" w:color="auto"/>
                  </w:tcBorders>
                  <w:vAlign w:val="center"/>
                </w:tcPr>
                <w:p w14:paraId="4154A876" w14:textId="77777777" w:rsidR="007912A0" w:rsidRPr="00B93C95" w:rsidRDefault="007912A0" w:rsidP="007912A0">
                  <w:pPr>
                    <w:pStyle w:val="afffff4"/>
                  </w:pPr>
                  <w:r w:rsidRPr="00B93C95">
                    <w:t>Q</w:t>
                  </w:r>
                  <w:r w:rsidRPr="00B93C95">
                    <w:t>值</w:t>
                  </w:r>
                </w:p>
              </w:tc>
            </w:tr>
            <w:tr w:rsidR="00D05ED1" w:rsidRPr="00B93C95" w14:paraId="31C9E34B" w14:textId="77777777" w:rsidTr="00D05ED1">
              <w:trPr>
                <w:trHeight w:val="283"/>
                <w:jc w:val="center"/>
              </w:trPr>
              <w:tc>
                <w:tcPr>
                  <w:tcW w:w="865" w:type="dxa"/>
                  <w:tcBorders>
                    <w:top w:val="single" w:sz="4" w:space="0" w:color="auto"/>
                    <w:left w:val="single" w:sz="4" w:space="0" w:color="auto"/>
                    <w:bottom w:val="single" w:sz="4" w:space="0" w:color="auto"/>
                    <w:right w:val="single" w:sz="4" w:space="0" w:color="auto"/>
                  </w:tcBorders>
                  <w:vAlign w:val="center"/>
                </w:tcPr>
                <w:p w14:paraId="1F48B470" w14:textId="77777777" w:rsidR="00D05ED1" w:rsidRPr="00B93C95" w:rsidRDefault="00D05ED1" w:rsidP="00D05ED1">
                  <w:pPr>
                    <w:pStyle w:val="afffff4"/>
                  </w:pPr>
                  <w:r w:rsidRPr="00B93C95">
                    <w:t>1</w:t>
                  </w:r>
                </w:p>
              </w:tc>
              <w:tc>
                <w:tcPr>
                  <w:tcW w:w="1855" w:type="dxa"/>
                  <w:tcBorders>
                    <w:top w:val="single" w:sz="4" w:space="0" w:color="auto"/>
                    <w:left w:val="single" w:sz="4" w:space="0" w:color="auto"/>
                    <w:bottom w:val="single" w:sz="4" w:space="0" w:color="auto"/>
                    <w:right w:val="single" w:sz="4" w:space="0" w:color="auto"/>
                  </w:tcBorders>
                  <w:vAlign w:val="center"/>
                </w:tcPr>
                <w:p w14:paraId="433EFE0F" w14:textId="258AAB15" w:rsidR="00D05ED1" w:rsidRPr="00B93C95" w:rsidRDefault="00D05ED1" w:rsidP="00D05ED1">
                  <w:pPr>
                    <w:pStyle w:val="afffff4"/>
                  </w:pPr>
                  <w:r>
                    <w:rPr>
                      <w:rFonts w:hint="eastAsia"/>
                    </w:rPr>
                    <w:t>润滑</w:t>
                  </w:r>
                  <w:r w:rsidRPr="00B93C95">
                    <w:t>油</w:t>
                  </w:r>
                </w:p>
              </w:tc>
              <w:tc>
                <w:tcPr>
                  <w:tcW w:w="2239" w:type="dxa"/>
                  <w:tcBorders>
                    <w:top w:val="single" w:sz="4" w:space="0" w:color="auto"/>
                    <w:left w:val="single" w:sz="4" w:space="0" w:color="auto"/>
                    <w:bottom w:val="single" w:sz="4" w:space="0" w:color="auto"/>
                    <w:right w:val="single" w:sz="4" w:space="0" w:color="auto"/>
                  </w:tcBorders>
                  <w:vAlign w:val="center"/>
                </w:tcPr>
                <w:p w14:paraId="62A56954" w14:textId="3C1633BA" w:rsidR="00D05ED1" w:rsidRPr="00B93C95" w:rsidRDefault="00D05ED1" w:rsidP="00D05ED1">
                  <w:pPr>
                    <w:pStyle w:val="afffff4"/>
                  </w:pPr>
                  <w:r w:rsidRPr="00B93C95">
                    <w:rPr>
                      <w:rFonts w:hint="eastAsia"/>
                    </w:rPr>
                    <w:t>0.</w:t>
                  </w:r>
                  <w:r>
                    <w:rPr>
                      <w:rFonts w:hint="eastAsia"/>
                    </w:rPr>
                    <w:t>1</w:t>
                  </w:r>
                </w:p>
              </w:tc>
              <w:tc>
                <w:tcPr>
                  <w:tcW w:w="1674" w:type="dxa"/>
                  <w:tcBorders>
                    <w:top w:val="single" w:sz="4" w:space="0" w:color="auto"/>
                    <w:left w:val="single" w:sz="4" w:space="0" w:color="auto"/>
                    <w:bottom w:val="single" w:sz="4" w:space="0" w:color="auto"/>
                    <w:right w:val="single" w:sz="4" w:space="0" w:color="auto"/>
                  </w:tcBorders>
                  <w:vAlign w:val="bottom"/>
                </w:tcPr>
                <w:p w14:paraId="7EC69A39" w14:textId="77777777" w:rsidR="00D05ED1" w:rsidRPr="00B93C95" w:rsidRDefault="00D05ED1" w:rsidP="00D05ED1">
                  <w:pPr>
                    <w:pStyle w:val="afffff4"/>
                  </w:pPr>
                  <w:r w:rsidRPr="00B93C95">
                    <w:rPr>
                      <w:rFonts w:hint="eastAsia"/>
                    </w:rPr>
                    <w:t>2500</w:t>
                  </w:r>
                </w:p>
              </w:tc>
              <w:tc>
                <w:tcPr>
                  <w:tcW w:w="1704" w:type="dxa"/>
                  <w:tcBorders>
                    <w:top w:val="single" w:sz="4" w:space="0" w:color="auto"/>
                    <w:left w:val="single" w:sz="4" w:space="0" w:color="auto"/>
                    <w:bottom w:val="single" w:sz="4" w:space="0" w:color="auto"/>
                    <w:right w:val="single" w:sz="4" w:space="0" w:color="auto"/>
                  </w:tcBorders>
                  <w:vAlign w:val="bottom"/>
                </w:tcPr>
                <w:p w14:paraId="24176D54" w14:textId="4DF32F93" w:rsidR="00D05ED1" w:rsidRPr="00B93C95" w:rsidRDefault="00D05ED1" w:rsidP="00D05ED1">
                  <w:pPr>
                    <w:pStyle w:val="afffff4"/>
                  </w:pPr>
                  <w:r w:rsidRPr="00B93C95">
                    <w:rPr>
                      <w:rFonts w:hint="eastAsia"/>
                    </w:rPr>
                    <w:t>0.0000</w:t>
                  </w:r>
                  <w:r>
                    <w:rPr>
                      <w:rFonts w:hint="eastAsia"/>
                    </w:rPr>
                    <w:t>4</w:t>
                  </w:r>
                </w:p>
              </w:tc>
            </w:tr>
            <w:tr w:rsidR="00D05ED1" w:rsidRPr="00B93C95" w14:paraId="534193AB" w14:textId="77777777" w:rsidTr="00D05ED1">
              <w:trPr>
                <w:trHeight w:val="283"/>
                <w:jc w:val="center"/>
              </w:trPr>
              <w:tc>
                <w:tcPr>
                  <w:tcW w:w="865" w:type="dxa"/>
                  <w:tcBorders>
                    <w:top w:val="single" w:sz="4" w:space="0" w:color="auto"/>
                    <w:left w:val="single" w:sz="4" w:space="0" w:color="auto"/>
                    <w:bottom w:val="single" w:sz="4" w:space="0" w:color="auto"/>
                    <w:right w:val="single" w:sz="4" w:space="0" w:color="auto"/>
                  </w:tcBorders>
                  <w:vAlign w:val="center"/>
                </w:tcPr>
                <w:p w14:paraId="29217B6E" w14:textId="77777777" w:rsidR="00D05ED1" w:rsidRPr="00B93C95" w:rsidRDefault="00D05ED1" w:rsidP="00D05ED1">
                  <w:pPr>
                    <w:pStyle w:val="afffff4"/>
                  </w:pPr>
                  <w:r w:rsidRPr="00B93C95">
                    <w:rPr>
                      <w:rFonts w:hint="eastAsia"/>
                    </w:rPr>
                    <w:t>2</w:t>
                  </w:r>
                </w:p>
              </w:tc>
              <w:tc>
                <w:tcPr>
                  <w:tcW w:w="1855" w:type="dxa"/>
                  <w:tcBorders>
                    <w:top w:val="single" w:sz="4" w:space="0" w:color="auto"/>
                    <w:left w:val="single" w:sz="4" w:space="0" w:color="auto"/>
                    <w:bottom w:val="single" w:sz="4" w:space="0" w:color="auto"/>
                    <w:right w:val="single" w:sz="4" w:space="0" w:color="auto"/>
                  </w:tcBorders>
                  <w:vAlign w:val="center"/>
                </w:tcPr>
                <w:p w14:paraId="0488F3DF" w14:textId="222AF10D" w:rsidR="00D05ED1" w:rsidRPr="00B93C95" w:rsidRDefault="00D05ED1" w:rsidP="00D05ED1">
                  <w:pPr>
                    <w:pStyle w:val="afffff4"/>
                  </w:pPr>
                  <w:r w:rsidRPr="00B93C95">
                    <w:t>废</w:t>
                  </w:r>
                  <w:r>
                    <w:rPr>
                      <w:rFonts w:hint="eastAsia"/>
                    </w:rPr>
                    <w:t>润滑</w:t>
                  </w:r>
                  <w:r w:rsidRPr="00B93C95">
                    <w:t>油</w:t>
                  </w:r>
                </w:p>
              </w:tc>
              <w:tc>
                <w:tcPr>
                  <w:tcW w:w="2239" w:type="dxa"/>
                  <w:tcBorders>
                    <w:top w:val="single" w:sz="4" w:space="0" w:color="auto"/>
                    <w:left w:val="single" w:sz="4" w:space="0" w:color="auto"/>
                    <w:bottom w:val="single" w:sz="4" w:space="0" w:color="auto"/>
                    <w:right w:val="single" w:sz="4" w:space="0" w:color="auto"/>
                  </w:tcBorders>
                  <w:vAlign w:val="center"/>
                </w:tcPr>
                <w:p w14:paraId="15005B60" w14:textId="768EB094" w:rsidR="00D05ED1" w:rsidRPr="00B93C95" w:rsidRDefault="00D05ED1" w:rsidP="00D05ED1">
                  <w:pPr>
                    <w:pStyle w:val="afffff4"/>
                  </w:pPr>
                  <w:r w:rsidRPr="00B93C95">
                    <w:rPr>
                      <w:rFonts w:hint="eastAsia"/>
                    </w:rPr>
                    <w:t>0.</w:t>
                  </w:r>
                  <w:r>
                    <w:rPr>
                      <w:rFonts w:hint="eastAsia"/>
                    </w:rPr>
                    <w:t>1</w:t>
                  </w:r>
                </w:p>
              </w:tc>
              <w:tc>
                <w:tcPr>
                  <w:tcW w:w="1674" w:type="dxa"/>
                  <w:tcBorders>
                    <w:top w:val="single" w:sz="4" w:space="0" w:color="auto"/>
                    <w:left w:val="single" w:sz="4" w:space="0" w:color="auto"/>
                    <w:bottom w:val="single" w:sz="4" w:space="0" w:color="auto"/>
                    <w:right w:val="single" w:sz="4" w:space="0" w:color="auto"/>
                  </w:tcBorders>
                  <w:vAlign w:val="bottom"/>
                </w:tcPr>
                <w:p w14:paraId="49BE2F8A" w14:textId="2743CDAA" w:rsidR="00D05ED1" w:rsidRPr="00B93C95" w:rsidRDefault="00D05ED1" w:rsidP="00D05ED1">
                  <w:pPr>
                    <w:pStyle w:val="afffff4"/>
                  </w:pPr>
                  <w:r>
                    <w:rPr>
                      <w:rFonts w:hint="eastAsia"/>
                    </w:rPr>
                    <w:t>2500</w:t>
                  </w:r>
                </w:p>
              </w:tc>
              <w:tc>
                <w:tcPr>
                  <w:tcW w:w="1704" w:type="dxa"/>
                  <w:tcBorders>
                    <w:top w:val="single" w:sz="4" w:space="0" w:color="auto"/>
                    <w:left w:val="single" w:sz="4" w:space="0" w:color="auto"/>
                    <w:bottom w:val="single" w:sz="4" w:space="0" w:color="auto"/>
                    <w:right w:val="single" w:sz="4" w:space="0" w:color="auto"/>
                  </w:tcBorders>
                  <w:vAlign w:val="bottom"/>
                </w:tcPr>
                <w:p w14:paraId="2032ADC8" w14:textId="1482F923" w:rsidR="00D05ED1" w:rsidRPr="00B93C95" w:rsidRDefault="00D05ED1" w:rsidP="00D05ED1">
                  <w:pPr>
                    <w:pStyle w:val="afffff4"/>
                  </w:pPr>
                  <w:r w:rsidRPr="00B93C95">
                    <w:rPr>
                      <w:rFonts w:hint="eastAsia"/>
                    </w:rPr>
                    <w:t>0.0000</w:t>
                  </w:r>
                  <w:r>
                    <w:rPr>
                      <w:rFonts w:hint="eastAsia"/>
                    </w:rPr>
                    <w:t>4</w:t>
                  </w:r>
                </w:p>
              </w:tc>
            </w:tr>
            <w:tr w:rsidR="007912A0" w:rsidRPr="00B93C95" w14:paraId="79522C99" w14:textId="77777777" w:rsidTr="00D05ED1">
              <w:trPr>
                <w:trHeight w:val="283"/>
                <w:jc w:val="center"/>
              </w:trPr>
              <w:tc>
                <w:tcPr>
                  <w:tcW w:w="6633" w:type="dxa"/>
                  <w:gridSpan w:val="4"/>
                  <w:tcBorders>
                    <w:top w:val="single" w:sz="4" w:space="0" w:color="auto"/>
                    <w:left w:val="single" w:sz="4" w:space="0" w:color="auto"/>
                    <w:bottom w:val="single" w:sz="4" w:space="0" w:color="auto"/>
                    <w:right w:val="single" w:sz="4" w:space="0" w:color="auto"/>
                  </w:tcBorders>
                  <w:vAlign w:val="center"/>
                </w:tcPr>
                <w:p w14:paraId="15CAE1F0" w14:textId="77777777" w:rsidR="007912A0" w:rsidRPr="00B93C95" w:rsidRDefault="007912A0" w:rsidP="007912A0">
                  <w:pPr>
                    <w:pStyle w:val="afffff4"/>
                  </w:pPr>
                  <w:r w:rsidRPr="00B93C95">
                    <w:t>项目</w:t>
                  </w:r>
                  <w:r w:rsidRPr="00B93C95">
                    <w:t>Q</w:t>
                  </w:r>
                  <w:r w:rsidRPr="00B93C95">
                    <w:t>值</w:t>
                  </w:r>
                  <w:r w:rsidRPr="00B93C95">
                    <w:t>Σ</w:t>
                  </w:r>
                </w:p>
              </w:tc>
              <w:tc>
                <w:tcPr>
                  <w:tcW w:w="1704" w:type="dxa"/>
                  <w:tcBorders>
                    <w:top w:val="single" w:sz="4" w:space="0" w:color="auto"/>
                    <w:left w:val="single" w:sz="4" w:space="0" w:color="auto"/>
                    <w:bottom w:val="single" w:sz="4" w:space="0" w:color="auto"/>
                    <w:right w:val="single" w:sz="4" w:space="0" w:color="auto"/>
                  </w:tcBorders>
                  <w:vAlign w:val="center"/>
                </w:tcPr>
                <w:p w14:paraId="234A6D5C" w14:textId="70C55779" w:rsidR="007912A0" w:rsidRPr="00B93C95" w:rsidRDefault="00D05ED1" w:rsidP="007912A0">
                  <w:pPr>
                    <w:pStyle w:val="afffff4"/>
                  </w:pPr>
                  <w:r w:rsidRPr="00B93C95">
                    <w:rPr>
                      <w:rFonts w:hint="eastAsia"/>
                    </w:rPr>
                    <w:t>0.00008</w:t>
                  </w:r>
                </w:p>
              </w:tc>
            </w:tr>
          </w:tbl>
          <w:p w14:paraId="6085E30A" w14:textId="77777777" w:rsidR="007912A0" w:rsidRPr="00B93C95" w:rsidRDefault="007912A0" w:rsidP="007912A0">
            <w:pPr>
              <w:pStyle w:val="afffff4"/>
              <w:rPr>
                <w:szCs w:val="32"/>
              </w:rPr>
            </w:pPr>
          </w:p>
          <w:p w14:paraId="0B63E169" w14:textId="7E14501F" w:rsidR="007912A0" w:rsidRPr="00B93C95" w:rsidRDefault="007912A0" w:rsidP="007912A0">
            <w:pPr>
              <w:adjustRightInd w:val="0"/>
              <w:snapToGrid w:val="0"/>
              <w:ind w:firstLineChars="200" w:firstLine="480"/>
              <w:rPr>
                <w:szCs w:val="32"/>
              </w:rPr>
            </w:pPr>
            <w:r w:rsidRPr="00B93C95">
              <w:rPr>
                <w:szCs w:val="32"/>
              </w:rPr>
              <w:t>项目</w:t>
            </w:r>
            <w:r w:rsidRPr="00B93C95">
              <w:rPr>
                <w:szCs w:val="32"/>
              </w:rPr>
              <w:t>Q</w:t>
            </w:r>
            <w:r w:rsidRPr="00B93C95">
              <w:rPr>
                <w:szCs w:val="32"/>
              </w:rPr>
              <w:t>值为</w:t>
            </w:r>
            <w:r w:rsidRPr="00B93C95">
              <w:rPr>
                <w:rFonts w:hint="eastAsia"/>
                <w:szCs w:val="32"/>
              </w:rPr>
              <w:t>0.0000</w:t>
            </w:r>
            <w:r w:rsidR="002F3FCB">
              <w:rPr>
                <w:rFonts w:hint="eastAsia"/>
                <w:szCs w:val="32"/>
              </w:rPr>
              <w:t>8</w:t>
            </w:r>
            <w:r w:rsidRPr="00B93C95">
              <w:rPr>
                <w:szCs w:val="32"/>
              </w:rPr>
              <w:t>（</w:t>
            </w:r>
            <w:r w:rsidRPr="00B93C95">
              <w:rPr>
                <w:szCs w:val="32"/>
              </w:rPr>
              <w:t>Q&lt;1</w:t>
            </w:r>
            <w:r w:rsidRPr="00B93C95">
              <w:rPr>
                <w:szCs w:val="32"/>
              </w:rPr>
              <w:t>），根据《建设项目环境风险评价技术导则》（</w:t>
            </w:r>
            <w:r w:rsidRPr="00B93C95">
              <w:rPr>
                <w:szCs w:val="32"/>
              </w:rPr>
              <w:t>HJ169-2018</w:t>
            </w:r>
            <w:r w:rsidRPr="00B93C95">
              <w:rPr>
                <w:szCs w:val="32"/>
              </w:rPr>
              <w:t>），该项目环境风险潜势为</w:t>
            </w:r>
            <w:r w:rsidRPr="00B93C95">
              <w:rPr>
                <w:szCs w:val="32"/>
              </w:rPr>
              <w:t>Ⅰ</w:t>
            </w:r>
            <w:r w:rsidRPr="00B93C95">
              <w:rPr>
                <w:rFonts w:hint="eastAsia"/>
                <w:szCs w:val="32"/>
              </w:rPr>
              <w:t>，</w:t>
            </w:r>
            <w:r w:rsidRPr="00B93C95">
              <w:rPr>
                <w:szCs w:val="32"/>
              </w:rPr>
              <w:t>仅进行简单分析，主要在描述危险物质、环境影响途径、环境危害后果、风险防范措施等方面给出定性的说明。</w:t>
            </w:r>
          </w:p>
          <w:bookmarkEnd w:id="49"/>
          <w:p w14:paraId="650CC174" w14:textId="6CAAFEF1" w:rsidR="001E727E" w:rsidRPr="00576849" w:rsidRDefault="00000000" w:rsidP="00576849">
            <w:pPr>
              <w:autoSpaceDE w:val="0"/>
              <w:rPr>
                <w:b/>
                <w:kern w:val="0"/>
              </w:rPr>
            </w:pPr>
            <w:r w:rsidRPr="00576849">
              <w:rPr>
                <w:b/>
                <w:kern w:val="0"/>
              </w:rPr>
              <w:t>6.2</w:t>
            </w:r>
            <w:r w:rsidRPr="00576849">
              <w:rPr>
                <w:b/>
                <w:kern w:val="0"/>
              </w:rPr>
              <w:t>可能影响途径</w:t>
            </w:r>
            <w:r w:rsidR="001B3682">
              <w:rPr>
                <w:rFonts w:hint="eastAsia"/>
                <w:b/>
                <w:kern w:val="0"/>
              </w:rPr>
              <w:t>与风险分析</w:t>
            </w:r>
          </w:p>
          <w:p w14:paraId="6D8B3CA7" w14:textId="77777777" w:rsidR="00A933F8" w:rsidRDefault="00000000" w:rsidP="00A933F8">
            <w:pPr>
              <w:adjustRightInd w:val="0"/>
              <w:snapToGrid w:val="0"/>
              <w:ind w:firstLineChars="200" w:firstLine="480"/>
              <w:rPr>
                <w:bCs/>
                <w:szCs w:val="20"/>
              </w:rPr>
            </w:pPr>
            <w:r>
              <w:rPr>
                <w:bCs/>
              </w:rPr>
              <w:t>类比调查同类型项目资料，存在的主要风险事故为原辅材料、产品发生火灾以及油品泄漏。原辅材料、产品发生火灾事故，燃烧产物</w:t>
            </w:r>
            <w:r>
              <w:rPr>
                <w:bCs/>
              </w:rPr>
              <w:t>CO</w:t>
            </w:r>
            <w:r>
              <w:rPr>
                <w:bCs/>
              </w:rPr>
              <w:t>、颗粒物等会对大气环境产生不良影响；</w:t>
            </w:r>
            <w:r>
              <w:rPr>
                <w:bCs/>
                <w:szCs w:val="20"/>
              </w:rPr>
              <w:t>油品泄漏会对土壤及地下水环境造成影响，遇明火极易引发火灾爆炸，一旦发生火灾爆炸事故将会造成大气污染。</w:t>
            </w:r>
            <w:r>
              <w:rPr>
                <w:rFonts w:hint="eastAsia"/>
                <w:bCs/>
                <w:szCs w:val="20"/>
              </w:rPr>
              <w:t>上述</w:t>
            </w:r>
            <w:r>
              <w:rPr>
                <w:bCs/>
                <w:szCs w:val="20"/>
              </w:rPr>
              <w:t>火灾发生后灭火产生的消防废水如不能及时有效处理，将会对环境造成二次污染。</w:t>
            </w:r>
          </w:p>
          <w:p w14:paraId="5B3A5E0F" w14:textId="11A2C1F1" w:rsidR="001E727E" w:rsidRDefault="00000000" w:rsidP="00A933F8">
            <w:pPr>
              <w:adjustRightInd w:val="0"/>
              <w:snapToGrid w:val="0"/>
              <w:ind w:firstLineChars="200" w:firstLine="480"/>
              <w:rPr>
                <w:bCs/>
                <w:szCs w:val="20"/>
              </w:rPr>
            </w:pPr>
            <w:r>
              <w:rPr>
                <w:bCs/>
                <w:szCs w:val="20"/>
              </w:rPr>
              <w:t>本项目</w:t>
            </w:r>
            <w:r>
              <w:t>润滑油</w:t>
            </w:r>
            <w:r w:rsidR="00482E26">
              <w:rPr>
                <w:rFonts w:hint="eastAsia"/>
              </w:rPr>
              <w:t>及废润滑油均</w:t>
            </w:r>
            <w:r>
              <w:t>为桶装，桶装润滑油如发生泄漏，较易发现并及时采取措施；</w:t>
            </w:r>
            <w:r>
              <w:rPr>
                <w:bCs/>
                <w:szCs w:val="20"/>
              </w:rPr>
              <w:t>废润滑油</w:t>
            </w:r>
            <w:proofErr w:type="gramStart"/>
            <w:r>
              <w:rPr>
                <w:bCs/>
                <w:szCs w:val="20"/>
              </w:rPr>
              <w:t>在</w:t>
            </w:r>
            <w:r w:rsidR="00663F81">
              <w:rPr>
                <w:bCs/>
                <w:szCs w:val="20"/>
              </w:rPr>
              <w:t>危废贮存</w:t>
            </w:r>
            <w:proofErr w:type="gramEnd"/>
            <w:r w:rsidR="00663F81">
              <w:rPr>
                <w:bCs/>
                <w:szCs w:val="20"/>
              </w:rPr>
              <w:t>库</w:t>
            </w:r>
            <w:r>
              <w:rPr>
                <w:bCs/>
                <w:szCs w:val="20"/>
              </w:rPr>
              <w:t>暂存，</w:t>
            </w:r>
            <w:proofErr w:type="gramStart"/>
            <w:r w:rsidR="00663F81">
              <w:rPr>
                <w:bCs/>
                <w:szCs w:val="20"/>
              </w:rPr>
              <w:t>危废贮存</w:t>
            </w:r>
            <w:proofErr w:type="gramEnd"/>
            <w:r w:rsidR="00663F81">
              <w:rPr>
                <w:bCs/>
                <w:szCs w:val="20"/>
              </w:rPr>
              <w:t>库</w:t>
            </w:r>
            <w:r>
              <w:rPr>
                <w:bCs/>
                <w:szCs w:val="20"/>
              </w:rPr>
              <w:t>暂存地面采取防渗措施，</w:t>
            </w:r>
            <w:r>
              <w:rPr>
                <w:bCs/>
                <w:szCs w:val="20"/>
              </w:rPr>
              <w:lastRenderedPageBreak/>
              <w:t>如发生油品泄漏，对土壤及地下水影响较小。本项目全厂设置火灾自动报警系统、视频监控系统以及消防系统，一旦发生火灾，可及时采取应急措施。</w:t>
            </w:r>
          </w:p>
          <w:p w14:paraId="6937564A" w14:textId="77777777" w:rsidR="001E727E" w:rsidRPr="00576849" w:rsidRDefault="00000000" w:rsidP="00576849">
            <w:pPr>
              <w:autoSpaceDE w:val="0"/>
              <w:rPr>
                <w:b/>
                <w:kern w:val="0"/>
              </w:rPr>
            </w:pPr>
            <w:r w:rsidRPr="00576849">
              <w:rPr>
                <w:b/>
                <w:kern w:val="0"/>
              </w:rPr>
              <w:t>6.3</w:t>
            </w:r>
            <w:r w:rsidRPr="00576849">
              <w:rPr>
                <w:b/>
                <w:kern w:val="0"/>
              </w:rPr>
              <w:t>环境风险防范措施</w:t>
            </w:r>
          </w:p>
          <w:p w14:paraId="0AF643DB" w14:textId="77777777" w:rsidR="001E727E" w:rsidRDefault="00000000">
            <w:pPr>
              <w:adjustRightInd w:val="0"/>
              <w:snapToGrid w:val="0"/>
              <w:ind w:firstLineChars="200" w:firstLine="480"/>
            </w:pPr>
            <w:r>
              <w:t>为进一步降低环境风险，建议采取以下措施：</w:t>
            </w:r>
          </w:p>
          <w:p w14:paraId="2BEF66B3" w14:textId="01AA4601" w:rsidR="0020603D" w:rsidRPr="0020603D" w:rsidRDefault="0020603D" w:rsidP="0020603D">
            <w:pPr>
              <w:ind w:firstLineChars="200" w:firstLine="480"/>
              <w:rPr>
                <w:rFonts w:ascii="宋体" w:hAnsi="宋体" w:cs="宋体" w:hint="eastAsia"/>
                <w:lang w:bidi="ar"/>
              </w:rPr>
            </w:pPr>
            <w:r w:rsidRPr="0020603D">
              <w:rPr>
                <w:rFonts w:ascii="宋体" w:hAnsi="宋体" w:cs="宋体" w:hint="eastAsia"/>
                <w:lang w:bidi="ar"/>
              </w:rPr>
              <w:t>（1）</w:t>
            </w:r>
            <w:r>
              <w:rPr>
                <w:rFonts w:ascii="宋体" w:hAnsi="宋体" w:cs="宋体" w:hint="eastAsia"/>
                <w:lang w:bidi="ar"/>
              </w:rPr>
              <w:t>废润滑油</w:t>
            </w:r>
            <w:r w:rsidRPr="0020603D">
              <w:rPr>
                <w:rFonts w:ascii="宋体" w:hAnsi="宋体" w:cs="宋体"/>
                <w:lang w:bidi="ar"/>
              </w:rPr>
              <w:t>风险防范措施</w:t>
            </w:r>
          </w:p>
          <w:p w14:paraId="1A439DCC" w14:textId="30658495" w:rsidR="0020603D" w:rsidRPr="0020603D" w:rsidRDefault="0020603D" w:rsidP="0020603D">
            <w:pPr>
              <w:ind w:firstLineChars="200" w:firstLine="480"/>
              <w:rPr>
                <w:rFonts w:ascii="宋体" w:hAnsi="宋体" w:cs="宋体" w:hint="eastAsia"/>
                <w:lang w:bidi="ar"/>
              </w:rPr>
            </w:pPr>
            <w:r w:rsidRPr="0020603D">
              <w:rPr>
                <w:rFonts w:ascii="宋体" w:hAnsi="宋体" w:cs="宋体" w:hint="eastAsia"/>
                <w:lang w:bidi="ar"/>
              </w:rPr>
              <w:t>1）</w:t>
            </w:r>
            <w:r w:rsidRPr="0020603D">
              <w:rPr>
                <w:rFonts w:ascii="宋体" w:hAnsi="宋体" w:cs="宋体"/>
                <w:lang w:bidi="ar"/>
              </w:rPr>
              <w:t>废</w:t>
            </w:r>
            <w:r w:rsidR="008F4408">
              <w:rPr>
                <w:rFonts w:ascii="宋体" w:hAnsi="宋体" w:cs="宋体" w:hint="eastAsia"/>
                <w:lang w:bidi="ar"/>
              </w:rPr>
              <w:t>润滑油</w:t>
            </w:r>
            <w:r w:rsidRPr="0020603D">
              <w:rPr>
                <w:rFonts w:ascii="宋体" w:hAnsi="宋体" w:cs="宋体"/>
                <w:lang w:bidi="ar"/>
              </w:rPr>
              <w:t>全部采用密闭专用铁桶收集盛装，容器完好无破损，存放于危险废物贮存库；危废库地面做防渗、防腐处理，设置泄漏收集沟、收集池，泄漏废液可截留在库内，不外流。</w:t>
            </w:r>
          </w:p>
          <w:p w14:paraId="2F095A80" w14:textId="77777777" w:rsidR="0020603D" w:rsidRPr="0020603D" w:rsidRDefault="0020603D" w:rsidP="0020603D">
            <w:pPr>
              <w:ind w:firstLineChars="200" w:firstLine="480"/>
              <w:rPr>
                <w:rFonts w:ascii="宋体" w:hAnsi="宋体" w:cs="宋体" w:hint="eastAsia"/>
                <w:lang w:bidi="ar"/>
              </w:rPr>
            </w:pPr>
            <w:r w:rsidRPr="0020603D">
              <w:rPr>
                <w:rFonts w:ascii="宋体" w:hAnsi="宋体" w:cs="宋体" w:hint="eastAsia"/>
                <w:lang w:bidi="ar"/>
              </w:rPr>
              <w:t>2）</w:t>
            </w:r>
            <w:r w:rsidRPr="0020603D">
              <w:rPr>
                <w:rFonts w:ascii="宋体" w:hAnsi="宋体" w:cs="宋体"/>
                <w:lang w:bidi="ar"/>
              </w:rPr>
              <w:t>建立危险</w:t>
            </w:r>
            <w:proofErr w:type="gramStart"/>
            <w:r w:rsidRPr="0020603D">
              <w:rPr>
                <w:rFonts w:ascii="宋体" w:hAnsi="宋体" w:cs="宋体"/>
                <w:lang w:bidi="ar"/>
              </w:rPr>
              <w:t>废物台</w:t>
            </w:r>
            <w:proofErr w:type="gramEnd"/>
            <w:r w:rsidRPr="0020603D">
              <w:rPr>
                <w:rFonts w:ascii="宋体" w:hAnsi="宋体" w:cs="宋体"/>
                <w:lang w:bidi="ar"/>
              </w:rPr>
              <w:t>账，严格按照最大贮存能力管</w:t>
            </w:r>
            <w:proofErr w:type="gramStart"/>
            <w:r w:rsidRPr="0020603D">
              <w:rPr>
                <w:rFonts w:ascii="宋体" w:hAnsi="宋体" w:cs="宋体"/>
                <w:lang w:bidi="ar"/>
              </w:rPr>
              <w:t>控危废</w:t>
            </w:r>
            <w:proofErr w:type="gramEnd"/>
            <w:r w:rsidRPr="0020603D">
              <w:rPr>
                <w:rFonts w:ascii="宋体" w:hAnsi="宋体" w:cs="宋体"/>
                <w:lang w:bidi="ar"/>
              </w:rPr>
              <w:t>存储量，定期委托具备资质单位转运处置，减少厂内暂存时间。</w:t>
            </w:r>
          </w:p>
          <w:p w14:paraId="14E1AD9B" w14:textId="77777777" w:rsidR="0020603D" w:rsidRPr="0020603D" w:rsidRDefault="0020603D" w:rsidP="0020603D">
            <w:pPr>
              <w:ind w:firstLineChars="200" w:firstLine="480"/>
              <w:rPr>
                <w:rFonts w:ascii="宋体" w:hAnsi="宋体" w:cs="宋体" w:hint="eastAsia"/>
                <w:lang w:bidi="ar"/>
              </w:rPr>
            </w:pPr>
            <w:r w:rsidRPr="0020603D">
              <w:rPr>
                <w:rFonts w:ascii="宋体" w:hAnsi="宋体" w:cs="宋体" w:hint="eastAsia"/>
                <w:lang w:bidi="ar"/>
              </w:rPr>
              <w:t>3）</w:t>
            </w:r>
            <w:r w:rsidRPr="0020603D">
              <w:rPr>
                <w:rFonts w:ascii="宋体" w:hAnsi="宋体" w:cs="宋体"/>
                <w:lang w:bidi="ar"/>
              </w:rPr>
              <w:t>危废库配备吸油毡、砂土等应急物资，一旦发生容器破损泄漏，及时吸附收集泄漏油类，收集物同样作为危险废物处置；严禁泄漏物料外流。</w:t>
            </w:r>
          </w:p>
          <w:p w14:paraId="30CDC344" w14:textId="77777777" w:rsidR="0020603D" w:rsidRPr="0020603D" w:rsidRDefault="0020603D" w:rsidP="0020603D">
            <w:pPr>
              <w:ind w:firstLineChars="200" w:firstLine="480"/>
              <w:rPr>
                <w:rFonts w:ascii="宋体" w:hAnsi="宋体" w:cs="宋体" w:hint="eastAsia"/>
                <w:lang w:bidi="ar"/>
              </w:rPr>
            </w:pPr>
            <w:r w:rsidRPr="0020603D">
              <w:rPr>
                <w:rFonts w:ascii="宋体" w:hAnsi="宋体" w:cs="宋体" w:hint="eastAsia"/>
                <w:lang w:bidi="ar"/>
              </w:rPr>
              <w:t>4）</w:t>
            </w:r>
            <w:r w:rsidRPr="0020603D">
              <w:rPr>
                <w:rFonts w:ascii="宋体" w:hAnsi="宋体" w:cs="宋体"/>
                <w:lang w:bidi="ar"/>
              </w:rPr>
              <w:t>危废库设置防雨设施，防止雨水</w:t>
            </w:r>
            <w:proofErr w:type="gramStart"/>
            <w:r w:rsidRPr="0020603D">
              <w:rPr>
                <w:rFonts w:ascii="宋体" w:hAnsi="宋体" w:cs="宋体"/>
                <w:lang w:bidi="ar"/>
              </w:rPr>
              <w:t>进入危废贮存</w:t>
            </w:r>
            <w:proofErr w:type="gramEnd"/>
            <w:r w:rsidRPr="0020603D">
              <w:rPr>
                <w:rFonts w:ascii="宋体" w:hAnsi="宋体" w:cs="宋体"/>
                <w:lang w:bidi="ar"/>
              </w:rPr>
              <w:t>区域。</w:t>
            </w:r>
          </w:p>
          <w:p w14:paraId="0827A91D" w14:textId="76C35012" w:rsidR="008F4408" w:rsidRPr="008F4408" w:rsidRDefault="008F4408" w:rsidP="008F4408">
            <w:pPr>
              <w:ind w:firstLineChars="200" w:firstLine="480"/>
              <w:rPr>
                <w:rFonts w:ascii="宋体" w:hAnsi="宋体" w:cs="宋体" w:hint="eastAsia"/>
                <w:lang w:bidi="ar"/>
              </w:rPr>
            </w:pPr>
            <w:r w:rsidRPr="008F4408">
              <w:rPr>
                <w:rFonts w:ascii="宋体" w:hAnsi="宋体" w:cs="宋体" w:hint="eastAsia"/>
                <w:lang w:bidi="ar"/>
              </w:rPr>
              <w:t>（</w:t>
            </w:r>
            <w:r>
              <w:rPr>
                <w:rFonts w:ascii="宋体" w:hAnsi="宋体" w:cs="宋体" w:hint="eastAsia"/>
                <w:lang w:bidi="ar"/>
              </w:rPr>
              <w:t>2</w:t>
            </w:r>
            <w:r w:rsidRPr="008F4408">
              <w:rPr>
                <w:rFonts w:ascii="宋体" w:hAnsi="宋体" w:cs="宋体" w:hint="eastAsia"/>
                <w:lang w:bidi="ar"/>
              </w:rPr>
              <w:t>）</w:t>
            </w:r>
            <w:r w:rsidRPr="008F4408">
              <w:rPr>
                <w:rFonts w:ascii="宋体" w:hAnsi="宋体" w:cs="宋体"/>
                <w:lang w:bidi="ar"/>
              </w:rPr>
              <w:t>其他环境风险管理要求</w:t>
            </w:r>
          </w:p>
          <w:p w14:paraId="2495DC69" w14:textId="3DE3AF09" w:rsidR="001E727E" w:rsidRDefault="00663F81">
            <w:pPr>
              <w:ind w:firstLineChars="200" w:firstLine="480"/>
              <w:rPr>
                <w:lang w:bidi="ar"/>
              </w:rPr>
            </w:pPr>
            <w:r>
              <w:rPr>
                <w:rFonts w:ascii="宋体" w:hAnsi="宋体" w:cs="宋体" w:hint="eastAsia"/>
                <w:lang w:bidi="ar"/>
              </w:rPr>
              <w:t>1）</w:t>
            </w:r>
            <w:r>
              <w:rPr>
                <w:lang w:bidi="ar"/>
              </w:rPr>
              <w:t>严禁烟火。加强管理严格操作规范，制定一系列的防火规章制度。</w:t>
            </w:r>
            <w:r>
              <w:rPr>
                <w:lang w:bidi="ar"/>
              </w:rPr>
              <w:t xml:space="preserve"> </w:t>
            </w:r>
          </w:p>
          <w:p w14:paraId="2435764C" w14:textId="62BED23F" w:rsidR="001E727E" w:rsidRDefault="00663F81">
            <w:pPr>
              <w:ind w:firstLineChars="200" w:firstLine="480"/>
              <w:rPr>
                <w:lang w:bidi="ar"/>
              </w:rPr>
            </w:pPr>
            <w:r>
              <w:rPr>
                <w:rFonts w:ascii="宋体" w:hAnsi="宋体" w:cs="宋体" w:hint="eastAsia"/>
                <w:lang w:bidi="ar"/>
              </w:rPr>
              <w:t>2）</w:t>
            </w:r>
            <w:r>
              <w:rPr>
                <w:lang w:bidi="ar"/>
              </w:rPr>
              <w:t>原料和产品的使用、储存、运输、管理要按照国家标准和要求，进行设计、施工、运行，设置卫生应急措施，减少对环境、人员产生影响。</w:t>
            </w:r>
            <w:r>
              <w:rPr>
                <w:lang w:bidi="ar"/>
              </w:rPr>
              <w:t xml:space="preserve"> </w:t>
            </w:r>
          </w:p>
          <w:p w14:paraId="32080665" w14:textId="4D949CE4" w:rsidR="001E727E" w:rsidRDefault="00663F81">
            <w:pPr>
              <w:ind w:firstLineChars="200" w:firstLine="480"/>
              <w:rPr>
                <w:lang w:bidi="ar"/>
              </w:rPr>
            </w:pPr>
            <w:r>
              <w:rPr>
                <w:rFonts w:ascii="宋体" w:hAnsi="宋体" w:cs="宋体" w:hint="eastAsia"/>
                <w:lang w:bidi="ar"/>
              </w:rPr>
              <w:t>3）</w:t>
            </w:r>
            <w:proofErr w:type="gramStart"/>
            <w:r>
              <w:rPr>
                <w:lang w:bidi="ar"/>
              </w:rPr>
              <w:t>项目消防</w:t>
            </w:r>
            <w:proofErr w:type="gramEnd"/>
            <w:r>
              <w:rPr>
                <w:lang w:bidi="ar"/>
              </w:rPr>
              <w:t>设计本着</w:t>
            </w:r>
            <w:r>
              <w:rPr>
                <w:lang w:bidi="ar"/>
              </w:rPr>
              <w:t>“</w:t>
            </w:r>
            <w:r>
              <w:rPr>
                <w:lang w:bidi="ar"/>
              </w:rPr>
              <w:t>预防为主，防消结合</w:t>
            </w:r>
            <w:r>
              <w:rPr>
                <w:lang w:bidi="ar"/>
              </w:rPr>
              <w:t>”</w:t>
            </w:r>
            <w:r>
              <w:rPr>
                <w:lang w:bidi="ar"/>
              </w:rPr>
              <w:t>的原则，立足于火灾自救。对主要设备和重要建筑物均采取防消结合措施。要按照有关要求，设置消火栓、灭火器。严格落实有关消防技术规范的规定，加强人员疏散设施管理，保证疏散通道畅通。</w:t>
            </w:r>
            <w:r>
              <w:rPr>
                <w:lang w:bidi="ar"/>
              </w:rPr>
              <w:t xml:space="preserve"> </w:t>
            </w:r>
          </w:p>
          <w:p w14:paraId="78EA20C9" w14:textId="5953C725" w:rsidR="001E727E" w:rsidRDefault="00663F81">
            <w:pPr>
              <w:ind w:firstLineChars="200" w:firstLine="480"/>
              <w:rPr>
                <w:lang w:bidi="ar"/>
              </w:rPr>
            </w:pPr>
            <w:r>
              <w:rPr>
                <w:rFonts w:ascii="宋体" w:hAnsi="宋体" w:cs="宋体" w:hint="eastAsia"/>
                <w:lang w:bidi="ar"/>
              </w:rPr>
              <w:t>4）</w:t>
            </w:r>
            <w:r>
              <w:rPr>
                <w:lang w:bidi="ar"/>
              </w:rPr>
              <w:t>加强员工教育培训，使全体人员充分认识本岗位火灾危害性，增强防范意识。各部门的负责人要充分认识做好消防安全工作的重要性和紧迫性，思想上予以高度重视，将消防工作放在重要位置，与其他各项工作同计划、同布置。绝不能只顾经营，忽视消防安全。要按照《中华人民共和国消防法》有关规定，认真履行法定消防安全职责，全面落实各项防火工作措施。</w:t>
            </w:r>
            <w:r>
              <w:rPr>
                <w:lang w:bidi="ar"/>
              </w:rPr>
              <w:t xml:space="preserve"> </w:t>
            </w:r>
          </w:p>
          <w:p w14:paraId="48F8C5E4" w14:textId="7E0BBAFE" w:rsidR="001E727E" w:rsidRDefault="00663F81">
            <w:pPr>
              <w:ind w:firstLineChars="200" w:firstLine="480"/>
              <w:rPr>
                <w:lang w:bidi="ar"/>
              </w:rPr>
            </w:pPr>
            <w:r>
              <w:rPr>
                <w:rFonts w:ascii="宋体" w:hAnsi="宋体" w:cs="宋体" w:hint="eastAsia"/>
                <w:lang w:bidi="ar"/>
              </w:rPr>
              <w:t>5）</w:t>
            </w:r>
            <w:r>
              <w:rPr>
                <w:lang w:bidi="ar"/>
              </w:rPr>
              <w:t>定期进行防火安全检查，确保消防设施完整好用。严格按照国家有关规定</w:t>
            </w:r>
            <w:r>
              <w:rPr>
                <w:lang w:bidi="ar"/>
              </w:rPr>
              <w:lastRenderedPageBreak/>
              <w:t>在建造、装修时办理防火审批手续，按要求设置火灾报警、自动喷淋、室内消火栓、防排烟、灭火器材、应急照明和安全疏散通道出口等消防设施。日常管理中要明确专门人员定期进行防火安全检查，重要设备和重点部位应当每日进行巡查，检查情况要书面记录。要确保消防设施能正常运行，要保证安全疏散通道及出口畅通。</w:t>
            </w:r>
            <w:r>
              <w:rPr>
                <w:lang w:bidi="ar"/>
              </w:rPr>
              <w:t xml:space="preserve"> </w:t>
            </w:r>
          </w:p>
          <w:p w14:paraId="0ACC93DF" w14:textId="23119956" w:rsidR="001E727E" w:rsidRDefault="00663F81">
            <w:pPr>
              <w:ind w:firstLineChars="200" w:firstLine="480"/>
            </w:pPr>
            <w:r>
              <w:rPr>
                <w:rFonts w:ascii="宋体" w:hAnsi="宋体" w:cs="宋体" w:hint="eastAsia"/>
                <w:lang w:bidi="ar"/>
              </w:rPr>
              <w:t>6）</w:t>
            </w:r>
            <w:r>
              <w:rPr>
                <w:lang w:bidi="ar"/>
              </w:rPr>
              <w:t>加强管理，严格执行各项规章制度。认真制定和完善各项消防安全管理规章制度。区域内严格管控明火的使用，要提出安全措施。结合自身实际，制</w:t>
            </w:r>
            <w:r>
              <w:rPr>
                <w:kern w:val="0"/>
                <w:lang w:bidi="ar"/>
              </w:rPr>
              <w:t>定灭火疏散预案，定期组织员工进行演练。要从相关行业火灾事故中吸取教训，严格用火用电制度，有效地减少和消除诱发火灾的因素。</w:t>
            </w:r>
          </w:p>
          <w:p w14:paraId="655195E5" w14:textId="77777777" w:rsidR="001E727E" w:rsidRDefault="00000000">
            <w:pPr>
              <w:ind w:firstLineChars="200" w:firstLine="480"/>
              <w:rPr>
                <w:lang w:bidi="ar"/>
              </w:rPr>
            </w:pPr>
            <w:r>
              <w:rPr>
                <w:lang w:bidi="ar"/>
              </w:rPr>
              <w:t>在落实各项环保措施及所列出的各项环境风险防范措施、制定有效的应急预案并定期演练，加强风险管理的条件下，项目的环境风险是可以接受的。</w:t>
            </w:r>
          </w:p>
          <w:p w14:paraId="764FD2A1" w14:textId="77777777" w:rsidR="001E727E" w:rsidRDefault="001E727E">
            <w:pPr>
              <w:rPr>
                <w:bCs/>
                <w:lang w:bidi="ar"/>
              </w:rPr>
            </w:pPr>
          </w:p>
        </w:tc>
      </w:tr>
    </w:tbl>
    <w:p w14:paraId="7C366D51" w14:textId="77777777" w:rsidR="001E727E" w:rsidRDefault="001E727E">
      <w:pPr>
        <w:adjustRightInd w:val="0"/>
        <w:snapToGrid w:val="0"/>
        <w:rPr>
          <w:b/>
          <w:kern w:val="0"/>
          <w:sz w:val="28"/>
          <w:szCs w:val="28"/>
        </w:rPr>
        <w:sectPr w:rsidR="001E727E">
          <w:pgSz w:w="11907" w:h="16840"/>
          <w:pgMar w:top="1701" w:right="1531" w:bottom="2410" w:left="1531" w:header="851" w:footer="851" w:gutter="0"/>
          <w:cols w:space="720"/>
          <w:docGrid w:linePitch="312"/>
        </w:sectPr>
      </w:pPr>
    </w:p>
    <w:p w14:paraId="4F0CB1D6" w14:textId="77777777" w:rsidR="001E727E" w:rsidRDefault="00000000">
      <w:pPr>
        <w:pStyle w:val="af4"/>
        <w:spacing w:line="240" w:lineRule="auto"/>
        <w:jc w:val="center"/>
        <w:outlineLvl w:val="0"/>
        <w:rPr>
          <w:rFonts w:ascii="Times New Roman" w:eastAsia="黑体" w:hAnsi="Times New Roman"/>
          <w:snapToGrid w:val="0"/>
          <w:sz w:val="30"/>
          <w:szCs w:val="30"/>
        </w:rPr>
      </w:pPr>
      <w:bookmarkStart w:id="50" w:name="_Toc9314"/>
      <w:r>
        <w:rPr>
          <w:rFonts w:ascii="Times New Roman" w:eastAsia="黑体" w:hAnsi="Times New Roman"/>
          <w:snapToGrid w:val="0"/>
          <w:sz w:val="30"/>
          <w:szCs w:val="30"/>
        </w:rPr>
        <w:lastRenderedPageBreak/>
        <w:t>五、</w:t>
      </w:r>
      <w:bookmarkStart w:id="51" w:name="_Hlk54167917"/>
      <w:r>
        <w:rPr>
          <w:rFonts w:ascii="Times New Roman" w:eastAsia="黑体" w:hAnsi="Times New Roman"/>
          <w:snapToGrid w:val="0"/>
          <w:sz w:val="30"/>
          <w:szCs w:val="30"/>
        </w:rPr>
        <w:t>环境保护措施监督检查清单</w:t>
      </w:r>
      <w:bookmarkEnd w:id="50"/>
      <w:bookmarkEnd w:id="51"/>
    </w:p>
    <w:tbl>
      <w:tblPr>
        <w:tblW w:w="0" w:type="auto"/>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308"/>
        <w:gridCol w:w="1706"/>
        <w:gridCol w:w="967"/>
        <w:gridCol w:w="2083"/>
        <w:gridCol w:w="2736"/>
      </w:tblGrid>
      <w:tr w:rsidR="001E727E" w14:paraId="30BAE8A1" w14:textId="77777777">
        <w:trPr>
          <w:trHeight w:val="425"/>
          <w:jc w:val="center"/>
        </w:trPr>
        <w:tc>
          <w:tcPr>
            <w:tcW w:w="1308" w:type="dxa"/>
            <w:tcBorders>
              <w:tl2br w:val="single" w:sz="4" w:space="0" w:color="auto"/>
            </w:tcBorders>
            <w:vAlign w:val="center"/>
          </w:tcPr>
          <w:p w14:paraId="279DD3E7" w14:textId="755FBDF6" w:rsidR="001E727E" w:rsidRPr="008F4408" w:rsidRDefault="00000000" w:rsidP="00D27417">
            <w:pPr>
              <w:adjustRightInd w:val="0"/>
              <w:snapToGrid w:val="0"/>
              <w:ind w:firstLineChars="200" w:firstLine="480"/>
              <w:jc w:val="center"/>
            </w:pPr>
            <w:r w:rsidRPr="008F4408">
              <w:t>内容</w:t>
            </w:r>
          </w:p>
          <w:p w14:paraId="6CD6FF6F" w14:textId="77777777" w:rsidR="001E727E" w:rsidRPr="008F4408" w:rsidRDefault="00000000" w:rsidP="00D27417">
            <w:pPr>
              <w:adjustRightInd w:val="0"/>
              <w:snapToGrid w:val="0"/>
            </w:pPr>
            <w:r w:rsidRPr="008F4408">
              <w:t>要素</w:t>
            </w:r>
          </w:p>
        </w:tc>
        <w:tc>
          <w:tcPr>
            <w:tcW w:w="1706" w:type="dxa"/>
            <w:vAlign w:val="center"/>
          </w:tcPr>
          <w:p w14:paraId="4A3606E6" w14:textId="6A973601" w:rsidR="001E727E" w:rsidRPr="008F4408" w:rsidRDefault="00000000" w:rsidP="008F4408">
            <w:pPr>
              <w:adjustRightInd w:val="0"/>
              <w:snapToGrid w:val="0"/>
              <w:jc w:val="center"/>
            </w:pPr>
            <w:r w:rsidRPr="008F4408">
              <w:t>排放口</w:t>
            </w:r>
            <w:r w:rsidRPr="008F4408">
              <w:t>(</w:t>
            </w:r>
            <w:r w:rsidRPr="008F4408">
              <w:t>编号、名称</w:t>
            </w:r>
            <w:r w:rsidRPr="008F4408">
              <w:t>)/</w:t>
            </w:r>
            <w:r w:rsidRPr="008F4408">
              <w:t>污染源</w:t>
            </w:r>
          </w:p>
        </w:tc>
        <w:tc>
          <w:tcPr>
            <w:tcW w:w="967" w:type="dxa"/>
            <w:vAlign w:val="center"/>
          </w:tcPr>
          <w:p w14:paraId="15B370A3" w14:textId="77777777" w:rsidR="001E727E" w:rsidRPr="008F4408" w:rsidRDefault="00000000">
            <w:pPr>
              <w:adjustRightInd w:val="0"/>
              <w:snapToGrid w:val="0"/>
              <w:jc w:val="center"/>
            </w:pPr>
            <w:r w:rsidRPr="008F4408">
              <w:t>污染物项目</w:t>
            </w:r>
          </w:p>
        </w:tc>
        <w:tc>
          <w:tcPr>
            <w:tcW w:w="2083" w:type="dxa"/>
            <w:vAlign w:val="center"/>
          </w:tcPr>
          <w:p w14:paraId="1FF4D0D8" w14:textId="77777777" w:rsidR="001E727E" w:rsidRPr="008F4408" w:rsidRDefault="00000000">
            <w:pPr>
              <w:adjustRightInd w:val="0"/>
              <w:snapToGrid w:val="0"/>
              <w:jc w:val="center"/>
            </w:pPr>
            <w:r w:rsidRPr="008F4408">
              <w:t>环境保护措施</w:t>
            </w:r>
          </w:p>
        </w:tc>
        <w:tc>
          <w:tcPr>
            <w:tcW w:w="2736" w:type="dxa"/>
            <w:vAlign w:val="center"/>
          </w:tcPr>
          <w:p w14:paraId="0DFCA7B8" w14:textId="77777777" w:rsidR="001E727E" w:rsidRPr="008F4408" w:rsidRDefault="00000000">
            <w:pPr>
              <w:adjustRightInd w:val="0"/>
              <w:snapToGrid w:val="0"/>
              <w:jc w:val="center"/>
            </w:pPr>
            <w:r w:rsidRPr="008F4408">
              <w:t>执行标准</w:t>
            </w:r>
          </w:p>
        </w:tc>
      </w:tr>
      <w:tr w:rsidR="001E727E" w14:paraId="445A2756" w14:textId="77777777">
        <w:trPr>
          <w:trHeight w:val="1025"/>
          <w:jc w:val="center"/>
        </w:trPr>
        <w:tc>
          <w:tcPr>
            <w:tcW w:w="1308" w:type="dxa"/>
            <w:vMerge w:val="restart"/>
            <w:vAlign w:val="center"/>
          </w:tcPr>
          <w:p w14:paraId="0D7B3777" w14:textId="77777777" w:rsidR="001E727E" w:rsidRPr="008F4408" w:rsidRDefault="00000000">
            <w:pPr>
              <w:adjustRightInd w:val="0"/>
              <w:snapToGrid w:val="0"/>
              <w:jc w:val="center"/>
            </w:pPr>
            <w:r w:rsidRPr="008F4408">
              <w:t>大气环境</w:t>
            </w:r>
          </w:p>
        </w:tc>
        <w:tc>
          <w:tcPr>
            <w:tcW w:w="1706" w:type="dxa"/>
            <w:vAlign w:val="center"/>
          </w:tcPr>
          <w:p w14:paraId="4B0B94F0" w14:textId="77777777" w:rsidR="001E727E" w:rsidRPr="008F4408" w:rsidRDefault="00000000" w:rsidP="008F4408">
            <w:pPr>
              <w:adjustRightInd w:val="0"/>
              <w:snapToGrid w:val="0"/>
              <w:spacing w:line="240" w:lineRule="auto"/>
            </w:pPr>
            <w:r w:rsidRPr="008F4408">
              <w:t>生产车间有组织废气排放口</w:t>
            </w:r>
            <w:r w:rsidRPr="008F4408">
              <w:t>DA001</w:t>
            </w:r>
          </w:p>
        </w:tc>
        <w:tc>
          <w:tcPr>
            <w:tcW w:w="967" w:type="dxa"/>
            <w:vAlign w:val="center"/>
          </w:tcPr>
          <w:p w14:paraId="165DAAAF" w14:textId="77777777" w:rsidR="001E727E" w:rsidRPr="008F4408" w:rsidRDefault="00000000" w:rsidP="008F4408">
            <w:pPr>
              <w:adjustRightInd w:val="0"/>
              <w:snapToGrid w:val="0"/>
              <w:spacing w:line="240" w:lineRule="auto"/>
            </w:pPr>
            <w:r w:rsidRPr="008F4408">
              <w:t>非甲烷总烃</w:t>
            </w:r>
          </w:p>
        </w:tc>
        <w:tc>
          <w:tcPr>
            <w:tcW w:w="2083" w:type="dxa"/>
            <w:vAlign w:val="center"/>
          </w:tcPr>
          <w:p w14:paraId="2269B9D7" w14:textId="77777777" w:rsidR="001E727E" w:rsidRPr="008F4408" w:rsidRDefault="00000000" w:rsidP="008F4408">
            <w:pPr>
              <w:adjustRightInd w:val="0"/>
              <w:snapToGrid w:val="0"/>
              <w:spacing w:line="240" w:lineRule="auto"/>
            </w:pPr>
            <w:r w:rsidRPr="008F4408">
              <w:t>1</w:t>
            </w:r>
            <w:r w:rsidRPr="008F4408">
              <w:t>套</w:t>
            </w:r>
            <w:r w:rsidRPr="008F4408">
              <w:t>“</w:t>
            </w:r>
            <w:r w:rsidRPr="008F4408">
              <w:t>二级活性炭吸附</w:t>
            </w:r>
            <w:r w:rsidRPr="008F4408">
              <w:t>+15m</w:t>
            </w:r>
            <w:r w:rsidRPr="008F4408">
              <w:t>高排气筒</w:t>
            </w:r>
            <w:r w:rsidRPr="008F4408">
              <w:t>”</w:t>
            </w:r>
          </w:p>
        </w:tc>
        <w:tc>
          <w:tcPr>
            <w:tcW w:w="2736" w:type="dxa"/>
            <w:vAlign w:val="center"/>
          </w:tcPr>
          <w:p w14:paraId="4D0B44C5" w14:textId="1E6046BA" w:rsidR="001E727E" w:rsidRPr="008F4408" w:rsidRDefault="00000000" w:rsidP="008F4408">
            <w:pPr>
              <w:adjustRightInd w:val="0"/>
              <w:snapToGrid w:val="0"/>
              <w:spacing w:line="240" w:lineRule="auto"/>
            </w:pPr>
            <w:r w:rsidRPr="008F4408">
              <w:t>《合成树脂工业污染物排放标准》（</w:t>
            </w:r>
            <w:r w:rsidRPr="008F4408">
              <w:t>GB31572-2015</w:t>
            </w:r>
            <w:r w:rsidRPr="008F4408">
              <w:t>，含</w:t>
            </w:r>
            <w:r w:rsidRPr="008F4408">
              <w:t>2024</w:t>
            </w:r>
            <w:r w:rsidRPr="008F4408">
              <w:t>年修改单）表</w:t>
            </w:r>
            <w:r w:rsidR="005C23D1" w:rsidRPr="008F4408">
              <w:rPr>
                <w:rFonts w:hint="eastAsia"/>
              </w:rPr>
              <w:t>5</w:t>
            </w:r>
            <w:r w:rsidRPr="008F4408">
              <w:t>大气污染</w:t>
            </w:r>
            <w:proofErr w:type="gramStart"/>
            <w:r w:rsidRPr="008F4408">
              <w:t>物</w:t>
            </w:r>
            <w:r w:rsidR="005C23D1" w:rsidRPr="008F4408">
              <w:rPr>
                <w:rFonts w:hint="eastAsia"/>
              </w:rPr>
              <w:t>特别</w:t>
            </w:r>
            <w:proofErr w:type="gramEnd"/>
            <w:r w:rsidRPr="008F4408">
              <w:t>排放限值要求</w:t>
            </w:r>
          </w:p>
        </w:tc>
      </w:tr>
      <w:tr w:rsidR="001E727E" w14:paraId="60FB167C" w14:textId="77777777">
        <w:trPr>
          <w:trHeight w:val="1025"/>
          <w:jc w:val="center"/>
        </w:trPr>
        <w:tc>
          <w:tcPr>
            <w:tcW w:w="1308" w:type="dxa"/>
            <w:vMerge/>
            <w:vAlign w:val="center"/>
          </w:tcPr>
          <w:p w14:paraId="51A3EC0D" w14:textId="77777777" w:rsidR="001E727E" w:rsidRPr="008F4408" w:rsidRDefault="001E727E">
            <w:pPr>
              <w:adjustRightInd w:val="0"/>
              <w:snapToGrid w:val="0"/>
              <w:jc w:val="center"/>
            </w:pPr>
          </w:p>
        </w:tc>
        <w:tc>
          <w:tcPr>
            <w:tcW w:w="1706" w:type="dxa"/>
            <w:vAlign w:val="center"/>
          </w:tcPr>
          <w:p w14:paraId="18A39873" w14:textId="7728DBF7" w:rsidR="001E727E" w:rsidRPr="008F4408" w:rsidRDefault="001E4FAC" w:rsidP="008F4408">
            <w:pPr>
              <w:adjustRightInd w:val="0"/>
              <w:snapToGrid w:val="0"/>
              <w:spacing w:line="240" w:lineRule="auto"/>
            </w:pPr>
            <w:r w:rsidRPr="008F4408">
              <w:rPr>
                <w:rStyle w:val="Char8"/>
                <w:rFonts w:hint="eastAsia"/>
                <w:sz w:val="24"/>
              </w:rPr>
              <w:t>加热挤出造粒和吹膜工序</w:t>
            </w:r>
            <w:r w:rsidRPr="008F4408">
              <w:t>无组织废气</w:t>
            </w:r>
          </w:p>
        </w:tc>
        <w:tc>
          <w:tcPr>
            <w:tcW w:w="967" w:type="dxa"/>
            <w:vAlign w:val="center"/>
          </w:tcPr>
          <w:p w14:paraId="571C3291" w14:textId="77777777" w:rsidR="001E727E" w:rsidRPr="008F4408" w:rsidRDefault="00000000" w:rsidP="008F4408">
            <w:pPr>
              <w:adjustRightInd w:val="0"/>
              <w:snapToGrid w:val="0"/>
              <w:spacing w:line="240" w:lineRule="auto"/>
            </w:pPr>
            <w:r w:rsidRPr="008F4408">
              <w:t>非甲烷总烃</w:t>
            </w:r>
          </w:p>
        </w:tc>
        <w:tc>
          <w:tcPr>
            <w:tcW w:w="2083" w:type="dxa"/>
            <w:vAlign w:val="center"/>
          </w:tcPr>
          <w:p w14:paraId="6FCCC6C1" w14:textId="733F04EF" w:rsidR="001E727E" w:rsidRPr="008F4408" w:rsidRDefault="00000000" w:rsidP="008F4408">
            <w:pPr>
              <w:adjustRightInd w:val="0"/>
              <w:snapToGrid w:val="0"/>
              <w:spacing w:line="240" w:lineRule="auto"/>
            </w:pPr>
            <w:r w:rsidRPr="008F4408">
              <w:t>维持负压保证</w:t>
            </w:r>
            <w:r w:rsidR="00B06E58" w:rsidRPr="008F4408">
              <w:rPr>
                <w:lang w:val="zh-CN"/>
              </w:rPr>
              <w:t>密闭集气罩</w:t>
            </w:r>
            <w:r w:rsidRPr="008F4408">
              <w:t>收集效率及废气治理设施正常运营</w:t>
            </w:r>
          </w:p>
        </w:tc>
        <w:tc>
          <w:tcPr>
            <w:tcW w:w="2736" w:type="dxa"/>
            <w:vAlign w:val="center"/>
          </w:tcPr>
          <w:p w14:paraId="1DF1D167" w14:textId="77777777" w:rsidR="001E727E" w:rsidRPr="008F4408" w:rsidRDefault="00000000" w:rsidP="008F4408">
            <w:pPr>
              <w:adjustRightInd w:val="0"/>
              <w:snapToGrid w:val="0"/>
              <w:spacing w:line="240" w:lineRule="auto"/>
            </w:pPr>
            <w:r w:rsidRPr="008F4408">
              <w:t>《合成树脂工业污染物排放标准》（</w:t>
            </w:r>
            <w:r w:rsidRPr="008F4408">
              <w:t>GB31572-2015</w:t>
            </w:r>
            <w:r w:rsidRPr="008F4408">
              <w:t>，含</w:t>
            </w:r>
            <w:r w:rsidRPr="008F4408">
              <w:t>2024</w:t>
            </w:r>
            <w:r w:rsidRPr="008F4408">
              <w:t>年修改单）表</w:t>
            </w:r>
            <w:r w:rsidRPr="008F4408">
              <w:t>9</w:t>
            </w:r>
            <w:r w:rsidRPr="008F4408">
              <w:t>企业边界大气污染物浓度限值</w:t>
            </w:r>
          </w:p>
        </w:tc>
      </w:tr>
      <w:tr w:rsidR="001E727E" w14:paraId="2E5CB35A" w14:textId="77777777">
        <w:trPr>
          <w:trHeight w:val="550"/>
          <w:jc w:val="center"/>
        </w:trPr>
        <w:tc>
          <w:tcPr>
            <w:tcW w:w="1308" w:type="dxa"/>
            <w:vAlign w:val="center"/>
          </w:tcPr>
          <w:p w14:paraId="1B9A8A7C" w14:textId="77777777" w:rsidR="001E727E" w:rsidRPr="008F4408" w:rsidRDefault="00000000">
            <w:pPr>
              <w:adjustRightInd w:val="0"/>
              <w:snapToGrid w:val="0"/>
              <w:jc w:val="center"/>
            </w:pPr>
            <w:r w:rsidRPr="008F4408">
              <w:t>地表水环境</w:t>
            </w:r>
          </w:p>
        </w:tc>
        <w:tc>
          <w:tcPr>
            <w:tcW w:w="1706" w:type="dxa"/>
            <w:vAlign w:val="center"/>
          </w:tcPr>
          <w:p w14:paraId="12BF7F0E" w14:textId="77777777" w:rsidR="001E727E" w:rsidRPr="008F4408" w:rsidRDefault="00000000" w:rsidP="008F4408">
            <w:pPr>
              <w:adjustRightInd w:val="0"/>
              <w:snapToGrid w:val="0"/>
              <w:spacing w:line="240" w:lineRule="auto"/>
            </w:pPr>
            <w:r w:rsidRPr="008F4408">
              <w:t>生活污水</w:t>
            </w:r>
          </w:p>
        </w:tc>
        <w:tc>
          <w:tcPr>
            <w:tcW w:w="967" w:type="dxa"/>
            <w:vAlign w:val="center"/>
          </w:tcPr>
          <w:p w14:paraId="577A04EA" w14:textId="77777777" w:rsidR="001E727E" w:rsidRPr="008F4408" w:rsidRDefault="00000000" w:rsidP="008F4408">
            <w:pPr>
              <w:adjustRightInd w:val="0"/>
              <w:snapToGrid w:val="0"/>
              <w:spacing w:line="240" w:lineRule="auto"/>
            </w:pPr>
            <w:r w:rsidRPr="008F4408">
              <w:t>COD</w:t>
            </w:r>
            <w:r w:rsidRPr="008F4408">
              <w:t>、氨氮</w:t>
            </w:r>
          </w:p>
        </w:tc>
        <w:tc>
          <w:tcPr>
            <w:tcW w:w="2083" w:type="dxa"/>
            <w:vAlign w:val="center"/>
          </w:tcPr>
          <w:p w14:paraId="7F1B741F" w14:textId="118814D2" w:rsidR="001E727E" w:rsidRPr="008F4408" w:rsidRDefault="00000000" w:rsidP="008F4408">
            <w:pPr>
              <w:adjustRightInd w:val="0"/>
              <w:snapToGrid w:val="0"/>
              <w:spacing w:line="240" w:lineRule="auto"/>
            </w:pPr>
            <w:r w:rsidRPr="008F4408">
              <w:t>生活污水</w:t>
            </w:r>
            <w:r w:rsidR="00663F81" w:rsidRPr="008F4408">
              <w:rPr>
                <w:rFonts w:hint="eastAsia"/>
              </w:rPr>
              <w:t>经市政管网</w:t>
            </w:r>
            <w:r w:rsidRPr="008F4408">
              <w:t>至</w:t>
            </w:r>
            <w:proofErr w:type="gramStart"/>
            <w:r w:rsidR="00FD37D4" w:rsidRPr="008F4408">
              <w:t>乌苏市</w:t>
            </w:r>
            <w:proofErr w:type="gramEnd"/>
            <w:r w:rsidR="00FD37D4" w:rsidRPr="008F4408">
              <w:t>污水处理厂</w:t>
            </w:r>
            <w:r w:rsidRPr="008F4408">
              <w:t>处理</w:t>
            </w:r>
          </w:p>
        </w:tc>
        <w:tc>
          <w:tcPr>
            <w:tcW w:w="2736" w:type="dxa"/>
            <w:vAlign w:val="center"/>
          </w:tcPr>
          <w:p w14:paraId="5B42D7C6" w14:textId="1056D85E" w:rsidR="001E727E" w:rsidRPr="008F4408" w:rsidRDefault="00663F81" w:rsidP="008F4408">
            <w:pPr>
              <w:adjustRightInd w:val="0"/>
              <w:snapToGrid w:val="0"/>
              <w:spacing w:line="240" w:lineRule="auto"/>
            </w:pPr>
            <w:r w:rsidRPr="008F4408">
              <w:rPr>
                <w:rFonts w:hint="eastAsia"/>
              </w:rPr>
              <w:t>《污水综合排放标准》（</w:t>
            </w:r>
            <w:r w:rsidRPr="008F4408">
              <w:t>GB8978-1996</w:t>
            </w:r>
            <w:r w:rsidRPr="008F4408">
              <w:rPr>
                <w:rFonts w:hint="eastAsia"/>
              </w:rPr>
              <w:t>）表</w:t>
            </w:r>
            <w:r w:rsidRPr="008F4408">
              <w:t>4</w:t>
            </w:r>
            <w:r w:rsidRPr="008F4408">
              <w:rPr>
                <w:rFonts w:hint="eastAsia"/>
              </w:rPr>
              <w:t>中三级标准</w:t>
            </w:r>
          </w:p>
        </w:tc>
      </w:tr>
      <w:tr w:rsidR="001E727E" w14:paraId="33F1F1CA" w14:textId="77777777">
        <w:trPr>
          <w:trHeight w:val="90"/>
          <w:jc w:val="center"/>
        </w:trPr>
        <w:tc>
          <w:tcPr>
            <w:tcW w:w="1308" w:type="dxa"/>
            <w:vAlign w:val="center"/>
          </w:tcPr>
          <w:p w14:paraId="3559572B" w14:textId="77777777" w:rsidR="001E727E" w:rsidRPr="008F4408" w:rsidRDefault="00000000">
            <w:pPr>
              <w:adjustRightInd w:val="0"/>
              <w:snapToGrid w:val="0"/>
              <w:jc w:val="center"/>
            </w:pPr>
            <w:r w:rsidRPr="008F4408">
              <w:t>声环境</w:t>
            </w:r>
          </w:p>
        </w:tc>
        <w:tc>
          <w:tcPr>
            <w:tcW w:w="1706" w:type="dxa"/>
            <w:vAlign w:val="center"/>
          </w:tcPr>
          <w:p w14:paraId="3F71CD6F" w14:textId="7B0E9AEE" w:rsidR="001E727E" w:rsidRPr="008F4408" w:rsidRDefault="008F4408" w:rsidP="008F4408">
            <w:pPr>
              <w:adjustRightInd w:val="0"/>
              <w:snapToGrid w:val="0"/>
              <w:spacing w:line="240" w:lineRule="auto"/>
            </w:pPr>
            <w:r>
              <w:rPr>
                <w:rFonts w:hint="eastAsia"/>
              </w:rPr>
              <w:t>混</w:t>
            </w:r>
            <w:r w:rsidRPr="008F4408">
              <w:t>料机、吹膜机、风机等</w:t>
            </w:r>
          </w:p>
        </w:tc>
        <w:tc>
          <w:tcPr>
            <w:tcW w:w="967" w:type="dxa"/>
            <w:vAlign w:val="center"/>
          </w:tcPr>
          <w:p w14:paraId="0BE2F9BD" w14:textId="77777777" w:rsidR="001E727E" w:rsidRPr="008F4408" w:rsidRDefault="00000000" w:rsidP="008F4408">
            <w:pPr>
              <w:adjustRightInd w:val="0"/>
              <w:snapToGrid w:val="0"/>
              <w:spacing w:line="240" w:lineRule="auto"/>
            </w:pPr>
            <w:r w:rsidRPr="008F4408">
              <w:t>等效连续</w:t>
            </w:r>
            <w:r w:rsidRPr="008F4408">
              <w:t>A</w:t>
            </w:r>
            <w:r w:rsidRPr="008F4408">
              <w:t>声级</w:t>
            </w:r>
          </w:p>
        </w:tc>
        <w:tc>
          <w:tcPr>
            <w:tcW w:w="2083" w:type="dxa"/>
            <w:vAlign w:val="center"/>
          </w:tcPr>
          <w:p w14:paraId="1D93760B" w14:textId="77777777" w:rsidR="001E727E" w:rsidRPr="008F4408" w:rsidRDefault="00000000" w:rsidP="008F4408">
            <w:pPr>
              <w:adjustRightInd w:val="0"/>
              <w:snapToGrid w:val="0"/>
              <w:spacing w:line="240" w:lineRule="auto"/>
            </w:pPr>
            <w:r w:rsidRPr="008F4408">
              <w:t>合理布局、低噪声设备、基础减振等措施</w:t>
            </w:r>
          </w:p>
        </w:tc>
        <w:tc>
          <w:tcPr>
            <w:tcW w:w="2736" w:type="dxa"/>
            <w:vAlign w:val="center"/>
          </w:tcPr>
          <w:p w14:paraId="3D24482E" w14:textId="77777777" w:rsidR="001E727E" w:rsidRPr="008F4408" w:rsidRDefault="00000000" w:rsidP="008F4408">
            <w:pPr>
              <w:adjustRightInd w:val="0"/>
              <w:snapToGrid w:val="0"/>
              <w:spacing w:line="240" w:lineRule="auto"/>
            </w:pPr>
            <w:r w:rsidRPr="008F4408">
              <w:t>《工业企业厂界环境噪声排放标准》（</w:t>
            </w:r>
            <w:r w:rsidRPr="008F4408">
              <w:t>GB12348-2008</w:t>
            </w:r>
            <w:r w:rsidRPr="008F4408">
              <w:t>）中的</w:t>
            </w:r>
            <w:r w:rsidRPr="008F4408">
              <w:t>3</w:t>
            </w:r>
            <w:r w:rsidRPr="008F4408">
              <w:t>类功能区的标准要求</w:t>
            </w:r>
          </w:p>
        </w:tc>
      </w:tr>
      <w:tr w:rsidR="001E727E" w14:paraId="66F2E2C4" w14:textId="77777777">
        <w:trPr>
          <w:trHeight w:val="425"/>
          <w:jc w:val="center"/>
        </w:trPr>
        <w:tc>
          <w:tcPr>
            <w:tcW w:w="1308" w:type="dxa"/>
            <w:vAlign w:val="center"/>
          </w:tcPr>
          <w:p w14:paraId="63D5AD7E" w14:textId="77777777" w:rsidR="001E727E" w:rsidRPr="008F4408" w:rsidRDefault="00000000">
            <w:pPr>
              <w:adjustRightInd w:val="0"/>
              <w:snapToGrid w:val="0"/>
              <w:jc w:val="center"/>
            </w:pPr>
            <w:r w:rsidRPr="008F4408">
              <w:t>电磁辐射</w:t>
            </w:r>
          </w:p>
        </w:tc>
        <w:tc>
          <w:tcPr>
            <w:tcW w:w="7492" w:type="dxa"/>
            <w:gridSpan w:val="4"/>
            <w:vAlign w:val="center"/>
          </w:tcPr>
          <w:p w14:paraId="176DB62F" w14:textId="77777777" w:rsidR="001E727E" w:rsidRPr="008F4408" w:rsidRDefault="00000000">
            <w:pPr>
              <w:adjustRightInd w:val="0"/>
              <w:snapToGrid w:val="0"/>
            </w:pPr>
            <w:r w:rsidRPr="008F4408">
              <w:t>无</w:t>
            </w:r>
          </w:p>
        </w:tc>
      </w:tr>
      <w:tr w:rsidR="001E727E" w14:paraId="65B86ED5" w14:textId="77777777">
        <w:trPr>
          <w:trHeight w:val="441"/>
          <w:jc w:val="center"/>
        </w:trPr>
        <w:tc>
          <w:tcPr>
            <w:tcW w:w="1308" w:type="dxa"/>
            <w:vAlign w:val="center"/>
          </w:tcPr>
          <w:p w14:paraId="0EF2742A" w14:textId="77777777" w:rsidR="001E727E" w:rsidRPr="008F4408" w:rsidRDefault="00000000">
            <w:pPr>
              <w:adjustRightInd w:val="0"/>
              <w:snapToGrid w:val="0"/>
              <w:jc w:val="center"/>
            </w:pPr>
            <w:r w:rsidRPr="008F4408">
              <w:t>固体废物</w:t>
            </w:r>
          </w:p>
        </w:tc>
        <w:tc>
          <w:tcPr>
            <w:tcW w:w="7492" w:type="dxa"/>
            <w:gridSpan w:val="4"/>
            <w:vAlign w:val="center"/>
          </w:tcPr>
          <w:p w14:paraId="065F2582" w14:textId="77777777" w:rsidR="001E727E" w:rsidRPr="008F4408" w:rsidRDefault="00000000">
            <w:pPr>
              <w:adjustRightInd w:val="0"/>
              <w:snapToGrid w:val="0"/>
            </w:pPr>
            <w:r w:rsidRPr="008F4408">
              <w:t>边角料及不合格品：在厂内一般固废堆放点暂存，定期集中进行人工剪切后，加入高速混合拌料机进行回用。</w:t>
            </w:r>
          </w:p>
          <w:p w14:paraId="3E5F796A" w14:textId="22ABC4E1" w:rsidR="008631B5" w:rsidRPr="008F4408" w:rsidRDefault="008631B5">
            <w:pPr>
              <w:adjustRightInd w:val="0"/>
              <w:snapToGrid w:val="0"/>
            </w:pPr>
            <w:r w:rsidRPr="008F4408">
              <w:rPr>
                <w:rFonts w:hint="eastAsia"/>
              </w:rPr>
              <w:t>废滤网：集中收集有生产厂家回收。</w:t>
            </w:r>
          </w:p>
          <w:p w14:paraId="0B2EB330" w14:textId="77777777" w:rsidR="001E727E" w:rsidRPr="008F4408" w:rsidRDefault="00000000">
            <w:pPr>
              <w:adjustRightInd w:val="0"/>
              <w:snapToGrid w:val="0"/>
            </w:pPr>
            <w:r w:rsidRPr="008F4408">
              <w:t>废包装材料：集中收集作为废品外售。</w:t>
            </w:r>
          </w:p>
          <w:p w14:paraId="199CEC71" w14:textId="2F3E277E" w:rsidR="001E727E" w:rsidRPr="008F4408" w:rsidRDefault="00000000">
            <w:pPr>
              <w:adjustRightInd w:val="0"/>
              <w:snapToGrid w:val="0"/>
            </w:pPr>
            <w:r w:rsidRPr="008F4408">
              <w:t>废活性炭、废润滑油</w:t>
            </w:r>
            <w:r w:rsidR="000309B7" w:rsidRPr="008F4408">
              <w:rPr>
                <w:rFonts w:hint="eastAsia"/>
              </w:rPr>
              <w:t>、化验废物</w:t>
            </w:r>
            <w:r w:rsidRPr="008F4408">
              <w:t>：在</w:t>
            </w:r>
            <w:r w:rsidR="00AF5D4A" w:rsidRPr="008F4408">
              <w:t>危险废物贮存库</w:t>
            </w:r>
            <w:r w:rsidRPr="008F4408">
              <w:t>贮存，定期交由</w:t>
            </w:r>
            <w:proofErr w:type="gramStart"/>
            <w:r w:rsidRPr="008F4408">
              <w:t>有危废资质</w:t>
            </w:r>
            <w:proofErr w:type="gramEnd"/>
            <w:r w:rsidRPr="008F4408">
              <w:t>的单位处置。</w:t>
            </w:r>
          </w:p>
          <w:p w14:paraId="342760C7" w14:textId="77777777" w:rsidR="001E727E" w:rsidRPr="008F4408" w:rsidRDefault="00000000">
            <w:pPr>
              <w:adjustRightInd w:val="0"/>
              <w:snapToGrid w:val="0"/>
            </w:pPr>
            <w:r w:rsidRPr="008F4408">
              <w:t>生活垃圾：收集后交由环卫部门统一处理</w:t>
            </w:r>
          </w:p>
        </w:tc>
      </w:tr>
      <w:tr w:rsidR="001E727E" w14:paraId="39974BD8" w14:textId="77777777" w:rsidTr="00092AAA">
        <w:trPr>
          <w:trHeight w:val="274"/>
          <w:jc w:val="center"/>
        </w:trPr>
        <w:tc>
          <w:tcPr>
            <w:tcW w:w="1308" w:type="dxa"/>
            <w:vAlign w:val="center"/>
          </w:tcPr>
          <w:p w14:paraId="6F80D896" w14:textId="77777777" w:rsidR="001E727E" w:rsidRPr="008F4408" w:rsidRDefault="00000000">
            <w:pPr>
              <w:adjustRightInd w:val="0"/>
              <w:snapToGrid w:val="0"/>
              <w:jc w:val="center"/>
            </w:pPr>
            <w:r w:rsidRPr="008F4408">
              <w:t>土壤及地下水污染防治措施</w:t>
            </w:r>
          </w:p>
        </w:tc>
        <w:tc>
          <w:tcPr>
            <w:tcW w:w="7492" w:type="dxa"/>
            <w:gridSpan w:val="4"/>
            <w:vAlign w:val="center"/>
          </w:tcPr>
          <w:p w14:paraId="3D01F252" w14:textId="3F506AB3" w:rsidR="001E727E" w:rsidRPr="008F4408" w:rsidRDefault="00000000">
            <w:pPr>
              <w:adjustRightInd w:val="0"/>
              <w:snapToGrid w:val="0"/>
            </w:pPr>
            <w:r w:rsidRPr="008F4408">
              <w:t>（</w:t>
            </w:r>
            <w:r w:rsidRPr="008F4408">
              <w:t>1</w:t>
            </w:r>
            <w:r w:rsidRPr="008F4408">
              <w:t>）源头控制：严格按照国家相关规范要求，对</w:t>
            </w:r>
            <w:r w:rsidR="00AF5D4A" w:rsidRPr="008F4408">
              <w:t>危险废物贮存</w:t>
            </w:r>
            <w:proofErr w:type="gramStart"/>
            <w:r w:rsidR="00AF5D4A" w:rsidRPr="008F4408">
              <w:t>库</w:t>
            </w:r>
            <w:r w:rsidRPr="008F4408">
              <w:t>采取</w:t>
            </w:r>
            <w:proofErr w:type="gramEnd"/>
            <w:r w:rsidRPr="008F4408">
              <w:t>相应的措施，以防止和降低污染物的跑、冒、滴、漏，将环境风险事故降低到最低。</w:t>
            </w:r>
          </w:p>
          <w:p w14:paraId="0EBA0923" w14:textId="7A5A8F3F" w:rsidR="001E727E" w:rsidRPr="008F4408" w:rsidRDefault="00000000">
            <w:pPr>
              <w:adjustRightInd w:val="0"/>
              <w:snapToGrid w:val="0"/>
            </w:pPr>
            <w:r w:rsidRPr="008F4408">
              <w:t>（</w:t>
            </w:r>
            <w:r w:rsidRPr="008F4408">
              <w:t>2</w:t>
            </w:r>
            <w:r w:rsidRPr="008F4408">
              <w:t>）分区防渗：项目可分重点防渗区及简单防渗区。</w:t>
            </w:r>
          </w:p>
          <w:p w14:paraId="11FD32EC" w14:textId="77777777" w:rsidR="001E727E" w:rsidRPr="008F4408" w:rsidRDefault="00000000">
            <w:pPr>
              <w:adjustRightInd w:val="0"/>
              <w:snapToGrid w:val="0"/>
            </w:pPr>
            <w:r w:rsidRPr="008F4408">
              <w:lastRenderedPageBreak/>
              <w:t>（</w:t>
            </w:r>
            <w:r w:rsidRPr="008F4408">
              <w:t>3</w:t>
            </w:r>
            <w:r w:rsidRPr="008F4408">
              <w:t>）设备安装、维修和管理措施：为减少设施滴漏对环境造成污染，建设单位应从设备布置、维修和管理各个方面采取综合措施，保证设备正常运转，减少污染物滴漏量，从源头上减少对地下水污染的可能性。</w:t>
            </w:r>
          </w:p>
        </w:tc>
      </w:tr>
      <w:tr w:rsidR="001E727E" w14:paraId="4EDC0392" w14:textId="77777777">
        <w:trPr>
          <w:trHeight w:val="588"/>
          <w:jc w:val="center"/>
        </w:trPr>
        <w:tc>
          <w:tcPr>
            <w:tcW w:w="1308" w:type="dxa"/>
            <w:vAlign w:val="center"/>
          </w:tcPr>
          <w:p w14:paraId="7C457B93" w14:textId="77777777" w:rsidR="001E727E" w:rsidRPr="008F4408" w:rsidRDefault="00000000">
            <w:pPr>
              <w:adjustRightInd w:val="0"/>
              <w:snapToGrid w:val="0"/>
              <w:jc w:val="center"/>
            </w:pPr>
            <w:r w:rsidRPr="008F4408">
              <w:t>生态保护</w:t>
            </w:r>
          </w:p>
          <w:p w14:paraId="10A2BC01" w14:textId="77777777" w:rsidR="001E727E" w:rsidRPr="008F4408" w:rsidRDefault="00000000">
            <w:pPr>
              <w:adjustRightInd w:val="0"/>
              <w:snapToGrid w:val="0"/>
              <w:jc w:val="center"/>
            </w:pPr>
            <w:r w:rsidRPr="008F4408">
              <w:t>措施</w:t>
            </w:r>
          </w:p>
        </w:tc>
        <w:tc>
          <w:tcPr>
            <w:tcW w:w="7492" w:type="dxa"/>
            <w:gridSpan w:val="4"/>
            <w:vAlign w:val="center"/>
          </w:tcPr>
          <w:p w14:paraId="4E1320BE" w14:textId="77777777" w:rsidR="001E727E" w:rsidRPr="008F4408" w:rsidRDefault="00000000">
            <w:pPr>
              <w:adjustRightInd w:val="0"/>
              <w:snapToGrid w:val="0"/>
            </w:pPr>
            <w:r w:rsidRPr="008F4408">
              <w:t>无</w:t>
            </w:r>
          </w:p>
        </w:tc>
      </w:tr>
      <w:tr w:rsidR="001E727E" w14:paraId="48D81B69" w14:textId="77777777">
        <w:trPr>
          <w:trHeight w:val="90"/>
          <w:jc w:val="center"/>
        </w:trPr>
        <w:tc>
          <w:tcPr>
            <w:tcW w:w="1308" w:type="dxa"/>
            <w:vAlign w:val="center"/>
          </w:tcPr>
          <w:p w14:paraId="6981DD1D" w14:textId="77777777" w:rsidR="001E727E" w:rsidRPr="008F4408" w:rsidRDefault="00000000">
            <w:pPr>
              <w:adjustRightInd w:val="0"/>
              <w:snapToGrid w:val="0"/>
              <w:jc w:val="center"/>
            </w:pPr>
            <w:r w:rsidRPr="008F4408">
              <w:t>环境风险防范措施</w:t>
            </w:r>
          </w:p>
        </w:tc>
        <w:tc>
          <w:tcPr>
            <w:tcW w:w="7492" w:type="dxa"/>
            <w:gridSpan w:val="4"/>
            <w:vAlign w:val="center"/>
          </w:tcPr>
          <w:p w14:paraId="360CA303" w14:textId="77777777" w:rsidR="001E727E" w:rsidRPr="008F4408" w:rsidRDefault="00000000">
            <w:pPr>
              <w:adjustRightInd w:val="0"/>
              <w:snapToGrid w:val="0"/>
            </w:pPr>
            <w:r w:rsidRPr="008F4408">
              <w:t>加强管理严格操作规范，制定一系列的防火规章制度；</w:t>
            </w:r>
          </w:p>
          <w:p w14:paraId="1DD67F23" w14:textId="0FCB5B32" w:rsidR="001E727E" w:rsidRPr="008F4408" w:rsidRDefault="00000000">
            <w:pPr>
              <w:adjustRightInd w:val="0"/>
              <w:snapToGrid w:val="0"/>
            </w:pPr>
            <w:r w:rsidRPr="008F4408">
              <w:t>火灾自动报警系统、视频监控系统以及消防系统</w:t>
            </w:r>
            <w:r w:rsidR="00092AAA" w:rsidRPr="008F4408">
              <w:rPr>
                <w:rFonts w:hint="eastAsia"/>
              </w:rPr>
              <w:t>。</w:t>
            </w:r>
          </w:p>
        </w:tc>
      </w:tr>
      <w:tr w:rsidR="001E727E" w14:paraId="50E33831" w14:textId="77777777">
        <w:trPr>
          <w:trHeight w:val="9776"/>
          <w:jc w:val="center"/>
        </w:trPr>
        <w:tc>
          <w:tcPr>
            <w:tcW w:w="1308" w:type="dxa"/>
            <w:vAlign w:val="center"/>
          </w:tcPr>
          <w:p w14:paraId="25A05FBE" w14:textId="77777777" w:rsidR="001E727E" w:rsidRDefault="00000000">
            <w:pPr>
              <w:rPr>
                <w:sz w:val="21"/>
                <w:szCs w:val="21"/>
              </w:rPr>
            </w:pPr>
            <w:r>
              <w:rPr>
                <w:sz w:val="21"/>
                <w:szCs w:val="21"/>
              </w:rPr>
              <w:t>其他环境管理要求</w:t>
            </w:r>
          </w:p>
        </w:tc>
        <w:tc>
          <w:tcPr>
            <w:tcW w:w="7492" w:type="dxa"/>
            <w:gridSpan w:val="4"/>
            <w:vAlign w:val="center"/>
          </w:tcPr>
          <w:p w14:paraId="1485B246" w14:textId="77777777" w:rsidR="001E727E" w:rsidRPr="008F4408" w:rsidRDefault="00000000">
            <w:pPr>
              <w:ind w:firstLineChars="200" w:firstLine="480"/>
            </w:pPr>
            <w:r w:rsidRPr="008F4408">
              <w:t>（</w:t>
            </w:r>
            <w:r w:rsidRPr="008F4408">
              <w:t>1</w:t>
            </w:r>
            <w:r w:rsidRPr="008F4408">
              <w:t>）排污许可管理制度</w:t>
            </w:r>
          </w:p>
          <w:p w14:paraId="6814EE62" w14:textId="77777777" w:rsidR="001E727E" w:rsidRPr="008F4408" w:rsidRDefault="00000000">
            <w:pPr>
              <w:ind w:firstLineChars="200" w:firstLine="480"/>
            </w:pPr>
            <w:r w:rsidRPr="008F4408">
              <w:t>根据《固定污染源排污许可分类管理名录（</w:t>
            </w:r>
            <w:r w:rsidRPr="008F4408">
              <w:t>2019</w:t>
            </w:r>
            <w:r w:rsidRPr="008F4408">
              <w:t>年版）》，本项目属于</w:t>
            </w:r>
            <w:r w:rsidRPr="008F4408">
              <w:t>“</w:t>
            </w:r>
            <w:r w:rsidRPr="008F4408">
              <w:t>塑料制品业</w:t>
            </w:r>
            <w:r w:rsidRPr="008F4408">
              <w:t>292-</w:t>
            </w:r>
            <w:r w:rsidRPr="008F4408">
              <w:t>其他</w:t>
            </w:r>
            <w:r w:rsidRPr="008F4408">
              <w:t>”</w:t>
            </w:r>
            <w:r w:rsidRPr="008F4408">
              <w:t>，因此属于登记管理。企业应在项目报批后、实际运行前，办理登记管理，作为项目合法运行的前提。</w:t>
            </w:r>
          </w:p>
          <w:p w14:paraId="060A2655" w14:textId="77777777" w:rsidR="001E727E" w:rsidRPr="008F4408" w:rsidRDefault="00000000">
            <w:pPr>
              <w:ind w:firstLineChars="200" w:firstLine="480"/>
            </w:pPr>
            <w:r w:rsidRPr="008F4408">
              <w:t>（</w:t>
            </w:r>
            <w:r w:rsidRPr="008F4408">
              <w:t>2</w:t>
            </w:r>
            <w:r w:rsidRPr="008F4408">
              <w:t>）竣工环境保护验收</w:t>
            </w:r>
          </w:p>
          <w:p w14:paraId="4E6D409A" w14:textId="77777777" w:rsidR="001E727E" w:rsidRPr="008F4408" w:rsidRDefault="00000000">
            <w:pPr>
              <w:ind w:firstLineChars="200" w:firstLine="480"/>
            </w:pPr>
            <w:r w:rsidRPr="008F4408">
              <w:t>根据《建设项目竣工环境保护验收暂行办法》，建设项目竣工后建设单位应自主开展环境保护验收。建设单位是建设项目竣工环境保护验收的责任主体，应当按照本办法规定的程序和标准，组织对配套建设的环境保护设施进行验收，编制验收报告，确保建设项目需要配套建设的环境保护设施与主体工程同时投产或者使用。</w:t>
            </w:r>
          </w:p>
          <w:p w14:paraId="505436DA" w14:textId="77777777" w:rsidR="001E727E" w:rsidRPr="008F4408" w:rsidRDefault="00000000">
            <w:pPr>
              <w:ind w:firstLineChars="200" w:firstLine="480"/>
            </w:pPr>
            <w:r w:rsidRPr="008F4408">
              <w:t>（</w:t>
            </w:r>
            <w:r w:rsidRPr="008F4408">
              <w:t>3</w:t>
            </w:r>
            <w:r w:rsidRPr="008F4408">
              <w:t>）环境管理台</w:t>
            </w:r>
            <w:proofErr w:type="gramStart"/>
            <w:r w:rsidRPr="008F4408">
              <w:t>账记录</w:t>
            </w:r>
            <w:proofErr w:type="gramEnd"/>
            <w:r w:rsidRPr="008F4408">
              <w:t>要求</w:t>
            </w:r>
          </w:p>
          <w:p w14:paraId="49C91A0B" w14:textId="77777777" w:rsidR="001E727E" w:rsidRPr="008F4408" w:rsidRDefault="00000000">
            <w:pPr>
              <w:ind w:firstLineChars="200" w:firstLine="480"/>
            </w:pPr>
            <w:r w:rsidRPr="008F4408">
              <w:rPr>
                <w:rFonts w:ascii="宋体" w:hAnsi="宋体" w:cs="宋体" w:hint="eastAsia"/>
              </w:rPr>
              <w:t>①</w:t>
            </w:r>
            <w:r w:rsidRPr="008F4408">
              <w:t>排污单位应建立环境管理台账制度，落实环境管理台</w:t>
            </w:r>
            <w:proofErr w:type="gramStart"/>
            <w:r w:rsidRPr="008F4408">
              <w:t>账记录</w:t>
            </w:r>
            <w:proofErr w:type="gramEnd"/>
            <w:r w:rsidRPr="008F4408">
              <w:t>的责任部门和责任人，明确工作职责，包括台账的记录、整理、维护和管理等，并对台</w:t>
            </w:r>
            <w:proofErr w:type="gramStart"/>
            <w:r w:rsidRPr="008F4408">
              <w:t>账记录</w:t>
            </w:r>
            <w:proofErr w:type="gramEnd"/>
            <w:r w:rsidRPr="008F4408">
              <w:t>结果的真实性、完整性和规范性负责。环境管理台</w:t>
            </w:r>
            <w:proofErr w:type="gramStart"/>
            <w:r w:rsidRPr="008F4408">
              <w:t>账应当</w:t>
            </w:r>
            <w:proofErr w:type="gramEnd"/>
            <w:r w:rsidRPr="008F4408">
              <w:t>按照纸质储存和电子化储存两种形式同步管理。</w:t>
            </w:r>
          </w:p>
          <w:p w14:paraId="42F8F176" w14:textId="77777777" w:rsidR="001E727E" w:rsidRPr="008F4408" w:rsidRDefault="00000000">
            <w:pPr>
              <w:ind w:firstLineChars="200" w:firstLine="480"/>
            </w:pPr>
            <w:r w:rsidRPr="008F4408">
              <w:rPr>
                <w:rFonts w:ascii="宋体" w:hAnsi="宋体" w:cs="宋体" w:hint="eastAsia"/>
              </w:rPr>
              <w:t>②</w:t>
            </w:r>
            <w:r w:rsidRPr="008F4408">
              <w:t>记录内容包括基本信息、生产设施运行管理信息、污染治理设施运行管理信息、监测记录信息及其他环境管理信息等。</w:t>
            </w:r>
          </w:p>
          <w:p w14:paraId="6354110F" w14:textId="77777777" w:rsidR="001E727E" w:rsidRPr="008F4408" w:rsidRDefault="00000000">
            <w:pPr>
              <w:ind w:firstLineChars="200" w:firstLine="480"/>
            </w:pPr>
            <w:r w:rsidRPr="008F4408">
              <w:t>（</w:t>
            </w:r>
            <w:r w:rsidRPr="008F4408">
              <w:t>4</w:t>
            </w:r>
            <w:r w:rsidRPr="008F4408">
              <w:t>）环保投资</w:t>
            </w:r>
          </w:p>
          <w:p w14:paraId="2B1F5A72" w14:textId="5AD86E0C" w:rsidR="001E727E" w:rsidRPr="008F4408" w:rsidRDefault="00000000">
            <w:pPr>
              <w:ind w:firstLineChars="200" w:firstLine="480"/>
            </w:pPr>
            <w:r w:rsidRPr="008F4408">
              <w:t>本项目总投资</w:t>
            </w:r>
            <w:r w:rsidR="00F5319C" w:rsidRPr="008F4408">
              <w:rPr>
                <w:rFonts w:hint="eastAsia"/>
              </w:rPr>
              <w:t>4051.3</w:t>
            </w:r>
            <w:r w:rsidRPr="008F4408">
              <w:t>万元，环保投资合计为</w:t>
            </w:r>
            <w:r w:rsidR="00C76035" w:rsidRPr="008F4408">
              <w:rPr>
                <w:rFonts w:hint="eastAsia"/>
              </w:rPr>
              <w:t>58</w:t>
            </w:r>
            <w:r w:rsidRPr="008F4408">
              <w:t>万元，占项目总投资的</w:t>
            </w:r>
            <w:r w:rsidR="00C76035" w:rsidRPr="008F4408">
              <w:rPr>
                <w:rFonts w:hint="eastAsia"/>
              </w:rPr>
              <w:t>1.43</w:t>
            </w:r>
            <w:r w:rsidRPr="008F4408">
              <w:t>%</w:t>
            </w:r>
            <w:r w:rsidRPr="008F4408">
              <w:t>。本项目环保投资分析估算见表</w:t>
            </w:r>
            <w:r w:rsidRPr="008F4408">
              <w:t>5-1</w:t>
            </w:r>
            <w:r w:rsidRPr="008F4408">
              <w:t>。</w:t>
            </w:r>
          </w:p>
          <w:p w14:paraId="6CDD93C3" w14:textId="77777777" w:rsidR="001E727E" w:rsidRDefault="00000000">
            <w:pPr>
              <w:ind w:firstLineChars="200" w:firstLine="422"/>
              <w:jc w:val="center"/>
              <w:rPr>
                <w:b/>
                <w:bCs/>
                <w:sz w:val="21"/>
                <w:szCs w:val="21"/>
              </w:rPr>
            </w:pPr>
            <w:r>
              <w:rPr>
                <w:b/>
                <w:bCs/>
                <w:sz w:val="21"/>
                <w:szCs w:val="21"/>
              </w:rPr>
              <w:t>表</w:t>
            </w:r>
            <w:r>
              <w:rPr>
                <w:b/>
                <w:bCs/>
                <w:sz w:val="21"/>
                <w:szCs w:val="21"/>
              </w:rPr>
              <w:t xml:space="preserve">5-1  </w:t>
            </w:r>
            <w:r>
              <w:rPr>
                <w:b/>
                <w:bCs/>
                <w:sz w:val="21"/>
                <w:szCs w:val="21"/>
              </w:rPr>
              <w:t>环保投资估算</w:t>
            </w:r>
          </w:p>
          <w:tbl>
            <w:tblPr>
              <w:tblW w:w="4920" w:type="pct"/>
              <w:jc w:val="center"/>
              <w:tblBorders>
                <w:top w:val="single" w:sz="2" w:space="0" w:color="auto"/>
                <w:left w:val="single" w:sz="2" w:space="0" w:color="auto"/>
                <w:bottom w:val="single" w:sz="2" w:space="0" w:color="auto"/>
                <w:right w:val="single" w:sz="2" w:space="0" w:color="auto"/>
                <w:insideH w:val="single" w:sz="4" w:space="0" w:color="auto"/>
                <w:insideV w:val="single" w:sz="4" w:space="0" w:color="auto"/>
              </w:tblBorders>
              <w:tblLayout w:type="fixed"/>
              <w:tblLook w:val="04A0" w:firstRow="1" w:lastRow="0" w:firstColumn="1" w:lastColumn="0" w:noHBand="0" w:noVBand="1"/>
            </w:tblPr>
            <w:tblGrid>
              <w:gridCol w:w="432"/>
              <w:gridCol w:w="704"/>
              <w:gridCol w:w="1693"/>
              <w:gridCol w:w="3557"/>
              <w:gridCol w:w="768"/>
            </w:tblGrid>
            <w:tr w:rsidR="001E727E" w14:paraId="362EA1BE" w14:textId="77777777" w:rsidTr="00BA5ACD">
              <w:trPr>
                <w:jc w:val="center"/>
              </w:trPr>
              <w:tc>
                <w:tcPr>
                  <w:tcW w:w="302" w:type="pct"/>
                  <w:tcBorders>
                    <w:tl2br w:val="nil"/>
                    <w:tr2bl w:val="nil"/>
                  </w:tcBorders>
                  <w:vAlign w:val="center"/>
                </w:tcPr>
                <w:p w14:paraId="0B7AA391" w14:textId="77777777" w:rsidR="001E727E" w:rsidRDefault="00000000">
                  <w:pPr>
                    <w:adjustRightInd w:val="0"/>
                    <w:snapToGrid w:val="0"/>
                    <w:spacing w:line="240" w:lineRule="auto"/>
                    <w:jc w:val="center"/>
                    <w:rPr>
                      <w:sz w:val="21"/>
                      <w:szCs w:val="21"/>
                    </w:rPr>
                  </w:pPr>
                  <w:r>
                    <w:rPr>
                      <w:sz w:val="21"/>
                      <w:szCs w:val="21"/>
                    </w:rPr>
                    <w:t>时</w:t>
                  </w:r>
                  <w:r>
                    <w:rPr>
                      <w:sz w:val="21"/>
                      <w:szCs w:val="21"/>
                    </w:rPr>
                    <w:lastRenderedPageBreak/>
                    <w:t>段</w:t>
                  </w:r>
                </w:p>
              </w:tc>
              <w:tc>
                <w:tcPr>
                  <w:tcW w:w="492" w:type="pct"/>
                  <w:tcBorders>
                    <w:tl2br w:val="nil"/>
                    <w:tr2bl w:val="nil"/>
                  </w:tcBorders>
                  <w:vAlign w:val="center"/>
                </w:tcPr>
                <w:p w14:paraId="7AE1B1BC" w14:textId="77777777" w:rsidR="001E727E" w:rsidRDefault="00000000">
                  <w:pPr>
                    <w:adjustRightInd w:val="0"/>
                    <w:snapToGrid w:val="0"/>
                    <w:spacing w:line="240" w:lineRule="auto"/>
                    <w:jc w:val="center"/>
                    <w:rPr>
                      <w:sz w:val="21"/>
                      <w:szCs w:val="21"/>
                    </w:rPr>
                  </w:pPr>
                  <w:r>
                    <w:rPr>
                      <w:sz w:val="21"/>
                      <w:szCs w:val="21"/>
                    </w:rPr>
                    <w:lastRenderedPageBreak/>
                    <w:t>污染</w:t>
                  </w:r>
                </w:p>
                <w:p w14:paraId="3F6C851D" w14:textId="77777777" w:rsidR="001E727E" w:rsidRDefault="00000000">
                  <w:pPr>
                    <w:adjustRightInd w:val="0"/>
                    <w:snapToGrid w:val="0"/>
                    <w:spacing w:line="240" w:lineRule="auto"/>
                    <w:jc w:val="center"/>
                    <w:rPr>
                      <w:sz w:val="21"/>
                      <w:szCs w:val="21"/>
                    </w:rPr>
                  </w:pPr>
                  <w:r>
                    <w:rPr>
                      <w:sz w:val="21"/>
                      <w:szCs w:val="21"/>
                    </w:rPr>
                    <w:lastRenderedPageBreak/>
                    <w:t>类型</w:t>
                  </w:r>
                </w:p>
              </w:tc>
              <w:tc>
                <w:tcPr>
                  <w:tcW w:w="1183" w:type="pct"/>
                  <w:tcBorders>
                    <w:tl2br w:val="nil"/>
                    <w:tr2bl w:val="nil"/>
                  </w:tcBorders>
                  <w:vAlign w:val="center"/>
                </w:tcPr>
                <w:p w14:paraId="413B8147" w14:textId="77777777" w:rsidR="001E727E" w:rsidRDefault="00000000">
                  <w:pPr>
                    <w:adjustRightInd w:val="0"/>
                    <w:snapToGrid w:val="0"/>
                    <w:spacing w:line="240" w:lineRule="auto"/>
                    <w:jc w:val="center"/>
                    <w:rPr>
                      <w:sz w:val="21"/>
                      <w:szCs w:val="21"/>
                    </w:rPr>
                  </w:pPr>
                  <w:r>
                    <w:rPr>
                      <w:sz w:val="21"/>
                      <w:szCs w:val="21"/>
                    </w:rPr>
                    <w:lastRenderedPageBreak/>
                    <w:t>项目</w:t>
                  </w:r>
                </w:p>
              </w:tc>
              <w:tc>
                <w:tcPr>
                  <w:tcW w:w="2486" w:type="pct"/>
                  <w:tcBorders>
                    <w:tl2br w:val="nil"/>
                    <w:tr2bl w:val="nil"/>
                  </w:tcBorders>
                  <w:vAlign w:val="center"/>
                </w:tcPr>
                <w:p w14:paraId="22DB4F2C" w14:textId="77777777" w:rsidR="001E727E" w:rsidRDefault="00000000">
                  <w:pPr>
                    <w:adjustRightInd w:val="0"/>
                    <w:snapToGrid w:val="0"/>
                    <w:spacing w:line="240" w:lineRule="auto"/>
                    <w:jc w:val="center"/>
                    <w:rPr>
                      <w:sz w:val="21"/>
                      <w:szCs w:val="21"/>
                    </w:rPr>
                  </w:pPr>
                  <w:r>
                    <w:rPr>
                      <w:sz w:val="21"/>
                      <w:szCs w:val="21"/>
                    </w:rPr>
                    <w:t>环保措施</w:t>
                  </w:r>
                </w:p>
              </w:tc>
              <w:tc>
                <w:tcPr>
                  <w:tcW w:w="537" w:type="pct"/>
                  <w:tcBorders>
                    <w:tl2br w:val="nil"/>
                    <w:tr2bl w:val="nil"/>
                  </w:tcBorders>
                  <w:vAlign w:val="center"/>
                </w:tcPr>
                <w:p w14:paraId="5278FE4F" w14:textId="77777777" w:rsidR="001E727E" w:rsidRDefault="00000000">
                  <w:pPr>
                    <w:adjustRightInd w:val="0"/>
                    <w:snapToGrid w:val="0"/>
                    <w:spacing w:line="240" w:lineRule="auto"/>
                    <w:jc w:val="center"/>
                    <w:rPr>
                      <w:sz w:val="21"/>
                      <w:szCs w:val="21"/>
                    </w:rPr>
                  </w:pPr>
                  <w:r>
                    <w:rPr>
                      <w:sz w:val="21"/>
                      <w:szCs w:val="21"/>
                    </w:rPr>
                    <w:t>环保</w:t>
                  </w:r>
                  <w:r>
                    <w:rPr>
                      <w:sz w:val="21"/>
                      <w:szCs w:val="21"/>
                    </w:rPr>
                    <w:lastRenderedPageBreak/>
                    <w:t>投资</w:t>
                  </w:r>
                </w:p>
                <w:p w14:paraId="06C106CD" w14:textId="77777777" w:rsidR="001E727E" w:rsidRDefault="00000000">
                  <w:pPr>
                    <w:adjustRightInd w:val="0"/>
                    <w:snapToGrid w:val="0"/>
                    <w:spacing w:line="240" w:lineRule="auto"/>
                    <w:jc w:val="center"/>
                    <w:rPr>
                      <w:sz w:val="21"/>
                      <w:szCs w:val="21"/>
                    </w:rPr>
                  </w:pPr>
                  <w:r>
                    <w:rPr>
                      <w:sz w:val="21"/>
                      <w:szCs w:val="21"/>
                    </w:rPr>
                    <w:t>（万元）</w:t>
                  </w:r>
                </w:p>
              </w:tc>
            </w:tr>
            <w:tr w:rsidR="001E727E" w14:paraId="732570E8" w14:textId="77777777" w:rsidTr="00BA5ACD">
              <w:trPr>
                <w:jc w:val="center"/>
              </w:trPr>
              <w:tc>
                <w:tcPr>
                  <w:tcW w:w="302" w:type="pct"/>
                  <w:vMerge w:val="restart"/>
                  <w:tcBorders>
                    <w:tl2br w:val="nil"/>
                    <w:tr2bl w:val="nil"/>
                  </w:tcBorders>
                  <w:vAlign w:val="center"/>
                </w:tcPr>
                <w:p w14:paraId="35FFC380" w14:textId="77777777" w:rsidR="001E727E" w:rsidRDefault="00000000">
                  <w:pPr>
                    <w:adjustRightInd w:val="0"/>
                    <w:snapToGrid w:val="0"/>
                    <w:spacing w:line="240" w:lineRule="auto"/>
                    <w:rPr>
                      <w:sz w:val="21"/>
                      <w:szCs w:val="21"/>
                    </w:rPr>
                  </w:pPr>
                  <w:r>
                    <w:rPr>
                      <w:sz w:val="21"/>
                      <w:szCs w:val="21"/>
                    </w:rPr>
                    <w:t>运营期</w:t>
                  </w:r>
                </w:p>
              </w:tc>
              <w:tc>
                <w:tcPr>
                  <w:tcW w:w="492" w:type="pct"/>
                  <w:tcBorders>
                    <w:tl2br w:val="nil"/>
                    <w:tr2bl w:val="nil"/>
                  </w:tcBorders>
                  <w:vAlign w:val="center"/>
                </w:tcPr>
                <w:p w14:paraId="2FFBD84C" w14:textId="77777777" w:rsidR="001E727E" w:rsidRDefault="00000000">
                  <w:pPr>
                    <w:adjustRightInd w:val="0"/>
                    <w:snapToGrid w:val="0"/>
                    <w:spacing w:line="240" w:lineRule="auto"/>
                    <w:jc w:val="center"/>
                    <w:rPr>
                      <w:sz w:val="21"/>
                      <w:szCs w:val="21"/>
                    </w:rPr>
                  </w:pPr>
                  <w:r>
                    <w:rPr>
                      <w:sz w:val="21"/>
                      <w:szCs w:val="21"/>
                    </w:rPr>
                    <w:t>废气</w:t>
                  </w:r>
                </w:p>
              </w:tc>
              <w:tc>
                <w:tcPr>
                  <w:tcW w:w="1183" w:type="pct"/>
                  <w:tcBorders>
                    <w:tl2br w:val="nil"/>
                    <w:tr2bl w:val="nil"/>
                  </w:tcBorders>
                  <w:vAlign w:val="center"/>
                </w:tcPr>
                <w:p w14:paraId="6BA5AA6E" w14:textId="77777777" w:rsidR="001E727E" w:rsidRDefault="00000000">
                  <w:pPr>
                    <w:adjustRightInd w:val="0"/>
                    <w:snapToGrid w:val="0"/>
                    <w:spacing w:line="240" w:lineRule="auto"/>
                    <w:jc w:val="center"/>
                    <w:rPr>
                      <w:sz w:val="21"/>
                      <w:szCs w:val="21"/>
                    </w:rPr>
                  </w:pPr>
                  <w:r>
                    <w:rPr>
                      <w:sz w:val="21"/>
                      <w:szCs w:val="21"/>
                    </w:rPr>
                    <w:t>生产车间有组织废气</w:t>
                  </w:r>
                  <w:r>
                    <w:rPr>
                      <w:sz w:val="21"/>
                      <w:szCs w:val="21"/>
                    </w:rPr>
                    <w:t>DA001</w:t>
                  </w:r>
                </w:p>
              </w:tc>
              <w:tc>
                <w:tcPr>
                  <w:tcW w:w="2486" w:type="pct"/>
                  <w:tcBorders>
                    <w:tl2br w:val="nil"/>
                    <w:tr2bl w:val="nil"/>
                  </w:tcBorders>
                  <w:vAlign w:val="center"/>
                </w:tcPr>
                <w:p w14:paraId="4D884176" w14:textId="22EC31D4" w:rsidR="001E727E" w:rsidRDefault="00F5319C">
                  <w:pPr>
                    <w:adjustRightInd w:val="0"/>
                    <w:snapToGrid w:val="0"/>
                    <w:spacing w:line="240" w:lineRule="auto"/>
                    <w:rPr>
                      <w:sz w:val="21"/>
                      <w:szCs w:val="21"/>
                    </w:rPr>
                  </w:pPr>
                  <w:r w:rsidRPr="00F5319C">
                    <w:rPr>
                      <w:rFonts w:hint="eastAsia"/>
                      <w:sz w:val="21"/>
                      <w:szCs w:val="21"/>
                    </w:rPr>
                    <w:t>密闭</w:t>
                  </w:r>
                  <w:r w:rsidRPr="00F5319C">
                    <w:rPr>
                      <w:sz w:val="21"/>
                      <w:szCs w:val="21"/>
                    </w:rPr>
                    <w:t>集气罩</w:t>
                  </w:r>
                  <w:r>
                    <w:rPr>
                      <w:rFonts w:hint="eastAsia"/>
                      <w:sz w:val="21"/>
                      <w:szCs w:val="21"/>
                    </w:rPr>
                    <w:t>+</w:t>
                  </w:r>
                  <w:r>
                    <w:rPr>
                      <w:sz w:val="21"/>
                      <w:szCs w:val="21"/>
                    </w:rPr>
                    <w:t>二级活性炭吸附</w:t>
                  </w:r>
                  <w:r>
                    <w:rPr>
                      <w:sz w:val="21"/>
                      <w:szCs w:val="21"/>
                    </w:rPr>
                    <w:t>+15m</w:t>
                  </w:r>
                  <w:r>
                    <w:rPr>
                      <w:sz w:val="21"/>
                      <w:szCs w:val="21"/>
                    </w:rPr>
                    <w:t>高排气筒</w:t>
                  </w:r>
                </w:p>
              </w:tc>
              <w:tc>
                <w:tcPr>
                  <w:tcW w:w="537" w:type="pct"/>
                  <w:tcBorders>
                    <w:tl2br w:val="nil"/>
                    <w:tr2bl w:val="nil"/>
                  </w:tcBorders>
                  <w:vAlign w:val="center"/>
                </w:tcPr>
                <w:p w14:paraId="7F441D50" w14:textId="6EC523CC" w:rsidR="001E727E" w:rsidRDefault="00F5319C">
                  <w:pPr>
                    <w:adjustRightInd w:val="0"/>
                    <w:snapToGrid w:val="0"/>
                    <w:spacing w:line="240" w:lineRule="auto"/>
                    <w:jc w:val="center"/>
                    <w:rPr>
                      <w:sz w:val="21"/>
                      <w:szCs w:val="21"/>
                    </w:rPr>
                  </w:pPr>
                  <w:r>
                    <w:rPr>
                      <w:rFonts w:hint="eastAsia"/>
                      <w:sz w:val="21"/>
                      <w:szCs w:val="21"/>
                    </w:rPr>
                    <w:t>25</w:t>
                  </w:r>
                </w:p>
              </w:tc>
            </w:tr>
            <w:tr w:rsidR="001E727E" w14:paraId="3D9919CB" w14:textId="77777777" w:rsidTr="00BA5ACD">
              <w:trPr>
                <w:jc w:val="center"/>
              </w:trPr>
              <w:tc>
                <w:tcPr>
                  <w:tcW w:w="302" w:type="pct"/>
                  <w:vMerge/>
                  <w:tcBorders>
                    <w:tl2br w:val="nil"/>
                    <w:tr2bl w:val="nil"/>
                  </w:tcBorders>
                  <w:vAlign w:val="center"/>
                </w:tcPr>
                <w:p w14:paraId="77BD1869" w14:textId="77777777" w:rsidR="001E727E" w:rsidRDefault="001E727E">
                  <w:pPr>
                    <w:adjustRightInd w:val="0"/>
                    <w:snapToGrid w:val="0"/>
                    <w:spacing w:line="240" w:lineRule="auto"/>
                    <w:rPr>
                      <w:sz w:val="21"/>
                      <w:szCs w:val="21"/>
                    </w:rPr>
                  </w:pPr>
                </w:p>
              </w:tc>
              <w:tc>
                <w:tcPr>
                  <w:tcW w:w="492" w:type="pct"/>
                  <w:tcBorders>
                    <w:tl2br w:val="nil"/>
                    <w:tr2bl w:val="nil"/>
                  </w:tcBorders>
                  <w:vAlign w:val="center"/>
                </w:tcPr>
                <w:p w14:paraId="2C5E7DF0" w14:textId="77777777" w:rsidR="001E727E" w:rsidRDefault="00000000">
                  <w:pPr>
                    <w:adjustRightInd w:val="0"/>
                    <w:snapToGrid w:val="0"/>
                    <w:spacing w:line="240" w:lineRule="auto"/>
                    <w:jc w:val="center"/>
                    <w:rPr>
                      <w:sz w:val="21"/>
                      <w:szCs w:val="21"/>
                    </w:rPr>
                  </w:pPr>
                  <w:r>
                    <w:rPr>
                      <w:sz w:val="21"/>
                      <w:szCs w:val="21"/>
                    </w:rPr>
                    <w:t>噪声</w:t>
                  </w:r>
                </w:p>
              </w:tc>
              <w:tc>
                <w:tcPr>
                  <w:tcW w:w="1183" w:type="pct"/>
                  <w:tcBorders>
                    <w:tl2br w:val="nil"/>
                    <w:tr2bl w:val="nil"/>
                  </w:tcBorders>
                  <w:vAlign w:val="center"/>
                </w:tcPr>
                <w:p w14:paraId="40123B87" w14:textId="77777777" w:rsidR="001E727E" w:rsidRDefault="00000000">
                  <w:pPr>
                    <w:adjustRightInd w:val="0"/>
                    <w:snapToGrid w:val="0"/>
                    <w:spacing w:line="240" w:lineRule="auto"/>
                    <w:jc w:val="center"/>
                    <w:rPr>
                      <w:sz w:val="21"/>
                      <w:szCs w:val="21"/>
                    </w:rPr>
                  </w:pPr>
                  <w:r>
                    <w:rPr>
                      <w:sz w:val="21"/>
                      <w:szCs w:val="21"/>
                    </w:rPr>
                    <w:t>设备噪声</w:t>
                  </w:r>
                </w:p>
              </w:tc>
              <w:tc>
                <w:tcPr>
                  <w:tcW w:w="2486" w:type="pct"/>
                  <w:tcBorders>
                    <w:tl2br w:val="nil"/>
                    <w:tr2bl w:val="nil"/>
                  </w:tcBorders>
                  <w:vAlign w:val="center"/>
                </w:tcPr>
                <w:p w14:paraId="16826DA2" w14:textId="365434F9" w:rsidR="001E727E" w:rsidRDefault="00F5319C">
                  <w:pPr>
                    <w:adjustRightInd w:val="0"/>
                    <w:snapToGrid w:val="0"/>
                    <w:spacing w:line="240" w:lineRule="auto"/>
                    <w:rPr>
                      <w:sz w:val="21"/>
                      <w:szCs w:val="21"/>
                    </w:rPr>
                  </w:pPr>
                  <w:r w:rsidRPr="00F5319C">
                    <w:rPr>
                      <w:sz w:val="21"/>
                      <w:szCs w:val="21"/>
                    </w:rPr>
                    <w:t>合理布局、低噪声设备、基础减振、厂房隔声等措施降噪</w:t>
                  </w:r>
                </w:p>
              </w:tc>
              <w:tc>
                <w:tcPr>
                  <w:tcW w:w="537" w:type="pct"/>
                  <w:tcBorders>
                    <w:tl2br w:val="nil"/>
                    <w:tr2bl w:val="nil"/>
                  </w:tcBorders>
                  <w:vAlign w:val="center"/>
                </w:tcPr>
                <w:p w14:paraId="24B48D2F" w14:textId="491A9733" w:rsidR="001E727E" w:rsidRDefault="00914028">
                  <w:pPr>
                    <w:adjustRightInd w:val="0"/>
                    <w:snapToGrid w:val="0"/>
                    <w:spacing w:line="240" w:lineRule="auto"/>
                    <w:jc w:val="center"/>
                    <w:rPr>
                      <w:sz w:val="21"/>
                      <w:szCs w:val="21"/>
                    </w:rPr>
                  </w:pPr>
                  <w:r>
                    <w:rPr>
                      <w:rFonts w:hint="eastAsia"/>
                      <w:sz w:val="21"/>
                      <w:szCs w:val="21"/>
                    </w:rPr>
                    <w:t>5</w:t>
                  </w:r>
                </w:p>
              </w:tc>
            </w:tr>
            <w:tr w:rsidR="00914028" w14:paraId="1778357F" w14:textId="77777777" w:rsidTr="00BA5ACD">
              <w:trPr>
                <w:jc w:val="center"/>
              </w:trPr>
              <w:tc>
                <w:tcPr>
                  <w:tcW w:w="302" w:type="pct"/>
                  <w:vMerge/>
                  <w:tcBorders>
                    <w:tl2br w:val="nil"/>
                    <w:tr2bl w:val="nil"/>
                  </w:tcBorders>
                  <w:vAlign w:val="center"/>
                </w:tcPr>
                <w:p w14:paraId="357F52CB" w14:textId="77777777" w:rsidR="00914028" w:rsidRDefault="00914028" w:rsidP="00914028">
                  <w:pPr>
                    <w:adjustRightInd w:val="0"/>
                    <w:snapToGrid w:val="0"/>
                    <w:spacing w:line="240" w:lineRule="auto"/>
                    <w:rPr>
                      <w:sz w:val="21"/>
                      <w:szCs w:val="21"/>
                    </w:rPr>
                  </w:pPr>
                </w:p>
              </w:tc>
              <w:tc>
                <w:tcPr>
                  <w:tcW w:w="492" w:type="pct"/>
                  <w:vMerge w:val="restart"/>
                  <w:tcBorders>
                    <w:tl2br w:val="nil"/>
                    <w:tr2bl w:val="nil"/>
                  </w:tcBorders>
                  <w:vAlign w:val="center"/>
                </w:tcPr>
                <w:p w14:paraId="70980B9C" w14:textId="77777777" w:rsidR="00914028" w:rsidRDefault="00914028" w:rsidP="00914028">
                  <w:pPr>
                    <w:adjustRightInd w:val="0"/>
                    <w:snapToGrid w:val="0"/>
                    <w:spacing w:line="240" w:lineRule="auto"/>
                    <w:rPr>
                      <w:sz w:val="21"/>
                      <w:szCs w:val="21"/>
                    </w:rPr>
                  </w:pPr>
                  <w:r>
                    <w:rPr>
                      <w:sz w:val="21"/>
                      <w:szCs w:val="21"/>
                    </w:rPr>
                    <w:t>固体废物</w:t>
                  </w:r>
                </w:p>
              </w:tc>
              <w:tc>
                <w:tcPr>
                  <w:tcW w:w="1183" w:type="pct"/>
                  <w:tcBorders>
                    <w:tl2br w:val="nil"/>
                    <w:tr2bl w:val="nil"/>
                  </w:tcBorders>
                  <w:vAlign w:val="center"/>
                </w:tcPr>
                <w:p w14:paraId="14026605" w14:textId="105E6476" w:rsidR="00914028" w:rsidRDefault="00914028" w:rsidP="00914028">
                  <w:pPr>
                    <w:adjustRightInd w:val="0"/>
                    <w:snapToGrid w:val="0"/>
                    <w:spacing w:line="240" w:lineRule="auto"/>
                    <w:jc w:val="center"/>
                    <w:rPr>
                      <w:sz w:val="21"/>
                      <w:szCs w:val="21"/>
                    </w:rPr>
                  </w:pPr>
                  <w:r w:rsidRPr="00914028">
                    <w:rPr>
                      <w:sz w:val="21"/>
                      <w:szCs w:val="21"/>
                    </w:rPr>
                    <w:t>边角料及不合格品、废包装材料</w:t>
                  </w:r>
                </w:p>
              </w:tc>
              <w:tc>
                <w:tcPr>
                  <w:tcW w:w="2486" w:type="pct"/>
                  <w:tcBorders>
                    <w:tl2br w:val="nil"/>
                    <w:tr2bl w:val="nil"/>
                  </w:tcBorders>
                  <w:vAlign w:val="center"/>
                </w:tcPr>
                <w:p w14:paraId="3B109B85" w14:textId="21323684" w:rsidR="00914028" w:rsidRDefault="00914028" w:rsidP="00914028">
                  <w:pPr>
                    <w:adjustRightInd w:val="0"/>
                    <w:snapToGrid w:val="0"/>
                    <w:spacing w:line="240" w:lineRule="auto"/>
                    <w:rPr>
                      <w:sz w:val="21"/>
                      <w:szCs w:val="21"/>
                    </w:rPr>
                  </w:pPr>
                  <w:r w:rsidRPr="00914028">
                    <w:rPr>
                      <w:sz w:val="21"/>
                      <w:szCs w:val="21"/>
                    </w:rPr>
                    <w:t>袋装在一般固废堆放点堆存</w:t>
                  </w:r>
                </w:p>
              </w:tc>
              <w:tc>
                <w:tcPr>
                  <w:tcW w:w="537" w:type="pct"/>
                  <w:tcBorders>
                    <w:tl2br w:val="nil"/>
                    <w:tr2bl w:val="nil"/>
                  </w:tcBorders>
                  <w:vAlign w:val="center"/>
                </w:tcPr>
                <w:p w14:paraId="072AFEA8" w14:textId="39392BCD" w:rsidR="00914028" w:rsidRDefault="00914028" w:rsidP="00914028">
                  <w:pPr>
                    <w:adjustRightInd w:val="0"/>
                    <w:snapToGrid w:val="0"/>
                    <w:spacing w:line="240" w:lineRule="auto"/>
                    <w:jc w:val="center"/>
                    <w:rPr>
                      <w:sz w:val="21"/>
                      <w:szCs w:val="21"/>
                    </w:rPr>
                  </w:pPr>
                  <w:r w:rsidRPr="00914028">
                    <w:rPr>
                      <w:sz w:val="21"/>
                      <w:szCs w:val="21"/>
                    </w:rPr>
                    <w:t>1</w:t>
                  </w:r>
                </w:p>
              </w:tc>
            </w:tr>
            <w:tr w:rsidR="00914028" w14:paraId="5AE4DA09" w14:textId="77777777" w:rsidTr="00BA5ACD">
              <w:trPr>
                <w:jc w:val="center"/>
              </w:trPr>
              <w:tc>
                <w:tcPr>
                  <w:tcW w:w="302" w:type="pct"/>
                  <w:vMerge/>
                  <w:tcBorders>
                    <w:tl2br w:val="nil"/>
                    <w:tr2bl w:val="nil"/>
                  </w:tcBorders>
                  <w:vAlign w:val="center"/>
                </w:tcPr>
                <w:p w14:paraId="79A90108" w14:textId="77777777" w:rsidR="00914028" w:rsidRDefault="00914028" w:rsidP="00914028">
                  <w:pPr>
                    <w:adjustRightInd w:val="0"/>
                    <w:snapToGrid w:val="0"/>
                    <w:spacing w:line="240" w:lineRule="auto"/>
                    <w:rPr>
                      <w:sz w:val="21"/>
                      <w:szCs w:val="21"/>
                    </w:rPr>
                  </w:pPr>
                </w:p>
              </w:tc>
              <w:tc>
                <w:tcPr>
                  <w:tcW w:w="492" w:type="pct"/>
                  <w:vMerge/>
                  <w:tcBorders>
                    <w:tl2br w:val="nil"/>
                    <w:tr2bl w:val="nil"/>
                  </w:tcBorders>
                  <w:vAlign w:val="center"/>
                </w:tcPr>
                <w:p w14:paraId="63997D13" w14:textId="77777777" w:rsidR="00914028" w:rsidRDefault="00914028" w:rsidP="00914028">
                  <w:pPr>
                    <w:adjustRightInd w:val="0"/>
                    <w:snapToGrid w:val="0"/>
                    <w:spacing w:line="240" w:lineRule="auto"/>
                    <w:rPr>
                      <w:sz w:val="21"/>
                      <w:szCs w:val="21"/>
                    </w:rPr>
                  </w:pPr>
                </w:p>
              </w:tc>
              <w:tc>
                <w:tcPr>
                  <w:tcW w:w="1183" w:type="pct"/>
                  <w:tcBorders>
                    <w:tl2br w:val="nil"/>
                    <w:tr2bl w:val="nil"/>
                  </w:tcBorders>
                  <w:vAlign w:val="center"/>
                </w:tcPr>
                <w:p w14:paraId="126034C5" w14:textId="260480B9" w:rsidR="00914028" w:rsidRDefault="00914028" w:rsidP="00914028">
                  <w:pPr>
                    <w:adjustRightInd w:val="0"/>
                    <w:snapToGrid w:val="0"/>
                    <w:spacing w:line="240" w:lineRule="auto"/>
                    <w:jc w:val="center"/>
                    <w:rPr>
                      <w:sz w:val="21"/>
                      <w:szCs w:val="21"/>
                    </w:rPr>
                  </w:pPr>
                  <w:r w:rsidRPr="00914028">
                    <w:rPr>
                      <w:sz w:val="21"/>
                      <w:szCs w:val="21"/>
                    </w:rPr>
                    <w:t>危险废物</w:t>
                  </w:r>
                </w:p>
              </w:tc>
              <w:tc>
                <w:tcPr>
                  <w:tcW w:w="2486" w:type="pct"/>
                  <w:tcBorders>
                    <w:tl2br w:val="nil"/>
                    <w:tr2bl w:val="nil"/>
                  </w:tcBorders>
                  <w:vAlign w:val="center"/>
                </w:tcPr>
                <w:p w14:paraId="0FD52E81" w14:textId="5D5374F2" w:rsidR="00914028" w:rsidRDefault="00914028" w:rsidP="00914028">
                  <w:pPr>
                    <w:adjustRightInd w:val="0"/>
                    <w:snapToGrid w:val="0"/>
                    <w:spacing w:line="240" w:lineRule="auto"/>
                    <w:rPr>
                      <w:sz w:val="21"/>
                      <w:szCs w:val="21"/>
                    </w:rPr>
                  </w:pPr>
                  <w:r w:rsidRPr="00914028">
                    <w:rPr>
                      <w:sz w:val="21"/>
                      <w:szCs w:val="21"/>
                    </w:rPr>
                    <w:t>建设</w:t>
                  </w:r>
                  <w:r w:rsidRPr="00914028">
                    <w:rPr>
                      <w:rFonts w:hint="eastAsia"/>
                      <w:sz w:val="21"/>
                      <w:szCs w:val="21"/>
                    </w:rPr>
                    <w:t>1</w:t>
                  </w:r>
                  <w:r w:rsidRPr="00914028">
                    <w:rPr>
                      <w:sz w:val="21"/>
                      <w:szCs w:val="21"/>
                    </w:rPr>
                    <w:t>座</w:t>
                  </w:r>
                  <w:r w:rsidRPr="00914028">
                    <w:rPr>
                      <w:rFonts w:hint="eastAsia"/>
                      <w:sz w:val="21"/>
                      <w:szCs w:val="21"/>
                    </w:rPr>
                    <w:t>20m</w:t>
                  </w:r>
                  <w:r w:rsidRPr="00914028">
                    <w:rPr>
                      <w:rFonts w:hint="eastAsia"/>
                      <w:sz w:val="21"/>
                      <w:szCs w:val="21"/>
                    </w:rPr>
                    <w:t>²</w:t>
                  </w:r>
                  <w:r w:rsidRPr="00914028">
                    <w:rPr>
                      <w:sz w:val="21"/>
                      <w:szCs w:val="21"/>
                    </w:rPr>
                    <w:t>危险废物贮存库</w:t>
                  </w:r>
                </w:p>
              </w:tc>
              <w:tc>
                <w:tcPr>
                  <w:tcW w:w="537" w:type="pct"/>
                  <w:tcBorders>
                    <w:tl2br w:val="nil"/>
                    <w:tr2bl w:val="nil"/>
                  </w:tcBorders>
                  <w:vAlign w:val="center"/>
                </w:tcPr>
                <w:p w14:paraId="0065C28A" w14:textId="5856CC25" w:rsidR="00914028" w:rsidRDefault="00914028" w:rsidP="00914028">
                  <w:pPr>
                    <w:adjustRightInd w:val="0"/>
                    <w:snapToGrid w:val="0"/>
                    <w:spacing w:line="240" w:lineRule="auto"/>
                    <w:jc w:val="center"/>
                    <w:rPr>
                      <w:sz w:val="21"/>
                      <w:szCs w:val="21"/>
                    </w:rPr>
                  </w:pPr>
                  <w:r w:rsidRPr="00914028">
                    <w:rPr>
                      <w:rFonts w:hint="eastAsia"/>
                      <w:sz w:val="21"/>
                      <w:szCs w:val="21"/>
                    </w:rPr>
                    <w:t>20</w:t>
                  </w:r>
                </w:p>
              </w:tc>
            </w:tr>
            <w:tr w:rsidR="00914028" w14:paraId="4A0A5653" w14:textId="77777777" w:rsidTr="00BA5ACD">
              <w:trPr>
                <w:jc w:val="center"/>
              </w:trPr>
              <w:tc>
                <w:tcPr>
                  <w:tcW w:w="302" w:type="pct"/>
                  <w:vMerge/>
                  <w:tcBorders>
                    <w:tl2br w:val="nil"/>
                    <w:tr2bl w:val="nil"/>
                  </w:tcBorders>
                  <w:vAlign w:val="center"/>
                </w:tcPr>
                <w:p w14:paraId="188D6410" w14:textId="77777777" w:rsidR="00914028" w:rsidRDefault="00914028" w:rsidP="00914028">
                  <w:pPr>
                    <w:adjustRightInd w:val="0"/>
                    <w:snapToGrid w:val="0"/>
                    <w:spacing w:line="240" w:lineRule="auto"/>
                    <w:rPr>
                      <w:sz w:val="21"/>
                      <w:szCs w:val="21"/>
                    </w:rPr>
                  </w:pPr>
                </w:p>
              </w:tc>
              <w:tc>
                <w:tcPr>
                  <w:tcW w:w="492" w:type="pct"/>
                  <w:vMerge/>
                  <w:tcBorders>
                    <w:tl2br w:val="nil"/>
                    <w:tr2bl w:val="nil"/>
                  </w:tcBorders>
                  <w:vAlign w:val="center"/>
                </w:tcPr>
                <w:p w14:paraId="0344850B" w14:textId="77777777" w:rsidR="00914028" w:rsidRDefault="00914028" w:rsidP="00914028">
                  <w:pPr>
                    <w:adjustRightInd w:val="0"/>
                    <w:snapToGrid w:val="0"/>
                    <w:spacing w:line="240" w:lineRule="auto"/>
                    <w:rPr>
                      <w:sz w:val="21"/>
                      <w:szCs w:val="21"/>
                    </w:rPr>
                  </w:pPr>
                </w:p>
              </w:tc>
              <w:tc>
                <w:tcPr>
                  <w:tcW w:w="1183" w:type="pct"/>
                  <w:tcBorders>
                    <w:tl2br w:val="nil"/>
                    <w:tr2bl w:val="nil"/>
                  </w:tcBorders>
                  <w:vAlign w:val="center"/>
                </w:tcPr>
                <w:p w14:paraId="76B0B88E" w14:textId="4F62B8F6" w:rsidR="00914028" w:rsidRDefault="00914028" w:rsidP="00914028">
                  <w:pPr>
                    <w:adjustRightInd w:val="0"/>
                    <w:snapToGrid w:val="0"/>
                    <w:spacing w:line="240" w:lineRule="auto"/>
                    <w:jc w:val="center"/>
                    <w:rPr>
                      <w:sz w:val="21"/>
                      <w:szCs w:val="21"/>
                    </w:rPr>
                  </w:pPr>
                  <w:r w:rsidRPr="00914028">
                    <w:rPr>
                      <w:sz w:val="21"/>
                      <w:szCs w:val="21"/>
                    </w:rPr>
                    <w:t>生活垃圾</w:t>
                  </w:r>
                </w:p>
              </w:tc>
              <w:tc>
                <w:tcPr>
                  <w:tcW w:w="2486" w:type="pct"/>
                  <w:tcBorders>
                    <w:tl2br w:val="nil"/>
                    <w:tr2bl w:val="nil"/>
                  </w:tcBorders>
                  <w:vAlign w:val="center"/>
                </w:tcPr>
                <w:p w14:paraId="74A51D51" w14:textId="5B6978C5" w:rsidR="00914028" w:rsidRDefault="00914028" w:rsidP="00914028">
                  <w:pPr>
                    <w:adjustRightInd w:val="0"/>
                    <w:snapToGrid w:val="0"/>
                    <w:spacing w:line="240" w:lineRule="auto"/>
                    <w:rPr>
                      <w:sz w:val="21"/>
                      <w:szCs w:val="21"/>
                    </w:rPr>
                  </w:pPr>
                  <w:r w:rsidRPr="00914028">
                    <w:rPr>
                      <w:sz w:val="21"/>
                      <w:szCs w:val="21"/>
                    </w:rPr>
                    <w:t>生活垃圾</w:t>
                  </w:r>
                  <w:r w:rsidRPr="00914028">
                    <w:rPr>
                      <w:rFonts w:hint="eastAsia"/>
                      <w:sz w:val="21"/>
                      <w:szCs w:val="21"/>
                    </w:rPr>
                    <w:t>收集设施</w:t>
                  </w:r>
                </w:p>
              </w:tc>
              <w:tc>
                <w:tcPr>
                  <w:tcW w:w="537" w:type="pct"/>
                  <w:tcBorders>
                    <w:tl2br w:val="nil"/>
                    <w:tr2bl w:val="nil"/>
                  </w:tcBorders>
                  <w:vAlign w:val="center"/>
                </w:tcPr>
                <w:p w14:paraId="7D629566" w14:textId="71078B2C" w:rsidR="00914028" w:rsidRDefault="00914028" w:rsidP="00914028">
                  <w:pPr>
                    <w:adjustRightInd w:val="0"/>
                    <w:snapToGrid w:val="0"/>
                    <w:spacing w:line="240" w:lineRule="auto"/>
                    <w:jc w:val="center"/>
                    <w:rPr>
                      <w:sz w:val="21"/>
                      <w:szCs w:val="21"/>
                    </w:rPr>
                  </w:pPr>
                  <w:r w:rsidRPr="00914028">
                    <w:rPr>
                      <w:rFonts w:hint="eastAsia"/>
                      <w:sz w:val="21"/>
                      <w:szCs w:val="21"/>
                    </w:rPr>
                    <w:t>2</w:t>
                  </w:r>
                </w:p>
              </w:tc>
            </w:tr>
            <w:tr w:rsidR="001E727E" w14:paraId="56441E5C" w14:textId="77777777" w:rsidTr="00BA5ACD">
              <w:trPr>
                <w:jc w:val="center"/>
              </w:trPr>
              <w:tc>
                <w:tcPr>
                  <w:tcW w:w="302" w:type="pct"/>
                  <w:vMerge/>
                  <w:tcBorders>
                    <w:tl2br w:val="nil"/>
                    <w:tr2bl w:val="nil"/>
                  </w:tcBorders>
                  <w:vAlign w:val="center"/>
                </w:tcPr>
                <w:p w14:paraId="099E9A21" w14:textId="77777777" w:rsidR="001E727E" w:rsidRDefault="001E727E">
                  <w:pPr>
                    <w:adjustRightInd w:val="0"/>
                    <w:snapToGrid w:val="0"/>
                    <w:spacing w:line="240" w:lineRule="auto"/>
                    <w:rPr>
                      <w:sz w:val="21"/>
                      <w:szCs w:val="21"/>
                    </w:rPr>
                  </w:pPr>
                </w:p>
              </w:tc>
              <w:tc>
                <w:tcPr>
                  <w:tcW w:w="1675" w:type="pct"/>
                  <w:gridSpan w:val="2"/>
                  <w:tcBorders>
                    <w:tl2br w:val="nil"/>
                    <w:tr2bl w:val="nil"/>
                  </w:tcBorders>
                  <w:vAlign w:val="center"/>
                </w:tcPr>
                <w:p w14:paraId="248B8DA7" w14:textId="77777777" w:rsidR="001E727E" w:rsidRDefault="00000000">
                  <w:pPr>
                    <w:adjustRightInd w:val="0"/>
                    <w:snapToGrid w:val="0"/>
                    <w:spacing w:line="240" w:lineRule="auto"/>
                    <w:jc w:val="center"/>
                    <w:rPr>
                      <w:sz w:val="21"/>
                      <w:szCs w:val="21"/>
                    </w:rPr>
                  </w:pPr>
                  <w:r>
                    <w:rPr>
                      <w:sz w:val="21"/>
                      <w:szCs w:val="21"/>
                    </w:rPr>
                    <w:t>土壤及地下水污染防治措施</w:t>
                  </w:r>
                </w:p>
              </w:tc>
              <w:tc>
                <w:tcPr>
                  <w:tcW w:w="2486" w:type="pct"/>
                  <w:tcBorders>
                    <w:tl2br w:val="nil"/>
                    <w:tr2bl w:val="nil"/>
                  </w:tcBorders>
                  <w:vAlign w:val="center"/>
                </w:tcPr>
                <w:p w14:paraId="18C5F2D9" w14:textId="77777777" w:rsidR="001E727E" w:rsidRDefault="00000000">
                  <w:pPr>
                    <w:adjustRightInd w:val="0"/>
                    <w:snapToGrid w:val="0"/>
                    <w:spacing w:line="240" w:lineRule="auto"/>
                    <w:rPr>
                      <w:sz w:val="21"/>
                      <w:szCs w:val="21"/>
                    </w:rPr>
                  </w:pPr>
                  <w:r>
                    <w:rPr>
                      <w:sz w:val="21"/>
                      <w:szCs w:val="21"/>
                    </w:rPr>
                    <w:t>源头控制、分区防渗</w:t>
                  </w:r>
                </w:p>
              </w:tc>
              <w:tc>
                <w:tcPr>
                  <w:tcW w:w="537" w:type="pct"/>
                  <w:tcBorders>
                    <w:tl2br w:val="nil"/>
                    <w:tr2bl w:val="nil"/>
                  </w:tcBorders>
                  <w:vAlign w:val="center"/>
                </w:tcPr>
                <w:p w14:paraId="7D0224A1" w14:textId="77777777" w:rsidR="001E727E" w:rsidRDefault="00000000">
                  <w:pPr>
                    <w:adjustRightInd w:val="0"/>
                    <w:snapToGrid w:val="0"/>
                    <w:spacing w:line="240" w:lineRule="auto"/>
                    <w:jc w:val="center"/>
                    <w:rPr>
                      <w:sz w:val="21"/>
                      <w:szCs w:val="21"/>
                    </w:rPr>
                  </w:pPr>
                  <w:r>
                    <w:rPr>
                      <w:sz w:val="21"/>
                      <w:szCs w:val="21"/>
                    </w:rPr>
                    <w:t>5</w:t>
                  </w:r>
                </w:p>
              </w:tc>
            </w:tr>
            <w:tr w:rsidR="001E727E" w14:paraId="717F9268" w14:textId="77777777" w:rsidTr="00BA5ACD">
              <w:trPr>
                <w:jc w:val="center"/>
              </w:trPr>
              <w:tc>
                <w:tcPr>
                  <w:tcW w:w="302" w:type="pct"/>
                  <w:vMerge/>
                  <w:tcBorders>
                    <w:tl2br w:val="nil"/>
                    <w:tr2bl w:val="nil"/>
                  </w:tcBorders>
                  <w:vAlign w:val="center"/>
                </w:tcPr>
                <w:p w14:paraId="0E4DA297" w14:textId="77777777" w:rsidR="001E727E" w:rsidRDefault="001E727E">
                  <w:pPr>
                    <w:adjustRightInd w:val="0"/>
                    <w:snapToGrid w:val="0"/>
                    <w:spacing w:line="240" w:lineRule="auto"/>
                    <w:rPr>
                      <w:sz w:val="21"/>
                      <w:szCs w:val="21"/>
                    </w:rPr>
                  </w:pPr>
                </w:p>
              </w:tc>
              <w:tc>
                <w:tcPr>
                  <w:tcW w:w="1675" w:type="pct"/>
                  <w:gridSpan w:val="2"/>
                  <w:tcBorders>
                    <w:tl2br w:val="nil"/>
                    <w:tr2bl w:val="nil"/>
                  </w:tcBorders>
                  <w:vAlign w:val="center"/>
                </w:tcPr>
                <w:p w14:paraId="5363354C" w14:textId="77777777" w:rsidR="001E727E" w:rsidRDefault="00000000">
                  <w:pPr>
                    <w:adjustRightInd w:val="0"/>
                    <w:snapToGrid w:val="0"/>
                    <w:spacing w:line="240" w:lineRule="auto"/>
                    <w:jc w:val="center"/>
                    <w:rPr>
                      <w:sz w:val="21"/>
                      <w:szCs w:val="21"/>
                    </w:rPr>
                  </w:pPr>
                  <w:r>
                    <w:rPr>
                      <w:sz w:val="21"/>
                      <w:szCs w:val="21"/>
                    </w:rPr>
                    <w:t>环境风险</w:t>
                  </w:r>
                </w:p>
              </w:tc>
              <w:tc>
                <w:tcPr>
                  <w:tcW w:w="2486" w:type="pct"/>
                  <w:tcBorders>
                    <w:tl2br w:val="nil"/>
                    <w:tr2bl w:val="nil"/>
                  </w:tcBorders>
                  <w:vAlign w:val="center"/>
                </w:tcPr>
                <w:p w14:paraId="20009887" w14:textId="77777777" w:rsidR="001E727E" w:rsidRDefault="00000000">
                  <w:pPr>
                    <w:adjustRightInd w:val="0"/>
                    <w:snapToGrid w:val="0"/>
                    <w:spacing w:line="240" w:lineRule="auto"/>
                    <w:rPr>
                      <w:sz w:val="21"/>
                      <w:szCs w:val="21"/>
                    </w:rPr>
                  </w:pPr>
                  <w:r>
                    <w:rPr>
                      <w:sz w:val="21"/>
                      <w:szCs w:val="21"/>
                    </w:rPr>
                    <w:t>加强管理严格操作规范，制定一系列的防火规章制度；</w:t>
                  </w:r>
                </w:p>
                <w:p w14:paraId="51E82671" w14:textId="18A31437" w:rsidR="001E727E" w:rsidRDefault="00000000">
                  <w:pPr>
                    <w:adjustRightInd w:val="0"/>
                    <w:snapToGrid w:val="0"/>
                    <w:spacing w:line="240" w:lineRule="auto"/>
                    <w:rPr>
                      <w:sz w:val="21"/>
                      <w:szCs w:val="21"/>
                    </w:rPr>
                  </w:pPr>
                  <w:r>
                    <w:rPr>
                      <w:sz w:val="21"/>
                      <w:szCs w:val="21"/>
                    </w:rPr>
                    <w:t>火灾自动报警系统、视频监控系统以及消防系统</w:t>
                  </w:r>
                  <w:r w:rsidR="00C76035">
                    <w:rPr>
                      <w:rFonts w:hint="eastAsia"/>
                      <w:sz w:val="21"/>
                      <w:szCs w:val="21"/>
                    </w:rPr>
                    <w:t>。</w:t>
                  </w:r>
                </w:p>
              </w:tc>
              <w:tc>
                <w:tcPr>
                  <w:tcW w:w="537" w:type="pct"/>
                  <w:tcBorders>
                    <w:tl2br w:val="nil"/>
                    <w:tr2bl w:val="nil"/>
                  </w:tcBorders>
                  <w:vAlign w:val="center"/>
                </w:tcPr>
                <w:p w14:paraId="5217AE1E" w14:textId="77777777" w:rsidR="001E727E" w:rsidRDefault="00000000">
                  <w:pPr>
                    <w:adjustRightInd w:val="0"/>
                    <w:snapToGrid w:val="0"/>
                    <w:spacing w:line="240" w:lineRule="auto"/>
                    <w:jc w:val="center"/>
                    <w:rPr>
                      <w:sz w:val="21"/>
                      <w:szCs w:val="21"/>
                    </w:rPr>
                  </w:pPr>
                  <w:r>
                    <w:rPr>
                      <w:sz w:val="21"/>
                      <w:szCs w:val="21"/>
                    </w:rPr>
                    <w:t>5</w:t>
                  </w:r>
                </w:p>
              </w:tc>
            </w:tr>
            <w:tr w:rsidR="001E727E" w14:paraId="7DA0C455" w14:textId="77777777" w:rsidTr="00BA5ACD">
              <w:trPr>
                <w:jc w:val="center"/>
              </w:trPr>
              <w:tc>
                <w:tcPr>
                  <w:tcW w:w="302" w:type="pct"/>
                  <w:vMerge/>
                  <w:tcBorders>
                    <w:tl2br w:val="nil"/>
                    <w:tr2bl w:val="nil"/>
                  </w:tcBorders>
                  <w:vAlign w:val="center"/>
                </w:tcPr>
                <w:p w14:paraId="462093FF" w14:textId="77777777" w:rsidR="001E727E" w:rsidRDefault="001E727E">
                  <w:pPr>
                    <w:spacing w:line="240" w:lineRule="auto"/>
                    <w:ind w:firstLineChars="200" w:firstLine="420"/>
                    <w:rPr>
                      <w:sz w:val="21"/>
                      <w:szCs w:val="21"/>
                    </w:rPr>
                  </w:pPr>
                </w:p>
              </w:tc>
              <w:tc>
                <w:tcPr>
                  <w:tcW w:w="1675" w:type="pct"/>
                  <w:gridSpan w:val="2"/>
                  <w:tcBorders>
                    <w:tl2br w:val="nil"/>
                    <w:tr2bl w:val="nil"/>
                  </w:tcBorders>
                  <w:vAlign w:val="center"/>
                </w:tcPr>
                <w:p w14:paraId="6ADA6CFC" w14:textId="77777777" w:rsidR="001E727E" w:rsidRDefault="00000000">
                  <w:pPr>
                    <w:spacing w:line="240" w:lineRule="auto"/>
                    <w:ind w:firstLineChars="200" w:firstLine="420"/>
                    <w:jc w:val="center"/>
                    <w:rPr>
                      <w:sz w:val="21"/>
                      <w:szCs w:val="21"/>
                    </w:rPr>
                  </w:pPr>
                  <w:r>
                    <w:rPr>
                      <w:sz w:val="21"/>
                      <w:szCs w:val="21"/>
                    </w:rPr>
                    <w:t>环境管理和监测</w:t>
                  </w:r>
                </w:p>
              </w:tc>
              <w:tc>
                <w:tcPr>
                  <w:tcW w:w="2486" w:type="pct"/>
                  <w:tcBorders>
                    <w:tl2br w:val="nil"/>
                    <w:tr2bl w:val="nil"/>
                  </w:tcBorders>
                  <w:vAlign w:val="center"/>
                </w:tcPr>
                <w:p w14:paraId="5893E719" w14:textId="7E0E48DF" w:rsidR="001E727E" w:rsidRDefault="00000000">
                  <w:pPr>
                    <w:spacing w:line="240" w:lineRule="auto"/>
                    <w:rPr>
                      <w:sz w:val="21"/>
                      <w:szCs w:val="21"/>
                    </w:rPr>
                  </w:pPr>
                  <w:r>
                    <w:rPr>
                      <w:sz w:val="21"/>
                      <w:szCs w:val="21"/>
                    </w:rPr>
                    <w:t>自行监测、竣工环境保护验收</w:t>
                  </w:r>
                </w:p>
              </w:tc>
              <w:tc>
                <w:tcPr>
                  <w:tcW w:w="537" w:type="pct"/>
                  <w:tcBorders>
                    <w:tl2br w:val="nil"/>
                    <w:tr2bl w:val="nil"/>
                  </w:tcBorders>
                  <w:vAlign w:val="center"/>
                </w:tcPr>
                <w:p w14:paraId="3D15851F" w14:textId="77777777" w:rsidR="001E727E" w:rsidRDefault="00000000">
                  <w:pPr>
                    <w:spacing w:line="240" w:lineRule="auto"/>
                    <w:jc w:val="center"/>
                    <w:rPr>
                      <w:sz w:val="21"/>
                      <w:szCs w:val="21"/>
                    </w:rPr>
                  </w:pPr>
                  <w:r>
                    <w:rPr>
                      <w:sz w:val="21"/>
                      <w:szCs w:val="21"/>
                    </w:rPr>
                    <w:t>5</w:t>
                  </w:r>
                </w:p>
              </w:tc>
            </w:tr>
            <w:tr w:rsidR="001E727E" w14:paraId="24894C25" w14:textId="77777777" w:rsidTr="00BA5ACD">
              <w:trPr>
                <w:jc w:val="center"/>
              </w:trPr>
              <w:tc>
                <w:tcPr>
                  <w:tcW w:w="4463" w:type="pct"/>
                  <w:gridSpan w:val="4"/>
                  <w:tcBorders>
                    <w:tl2br w:val="nil"/>
                    <w:tr2bl w:val="nil"/>
                  </w:tcBorders>
                  <w:vAlign w:val="center"/>
                </w:tcPr>
                <w:p w14:paraId="1B98FB6D" w14:textId="77777777" w:rsidR="001E727E" w:rsidRDefault="00000000">
                  <w:pPr>
                    <w:spacing w:line="240" w:lineRule="auto"/>
                    <w:ind w:firstLineChars="200" w:firstLine="420"/>
                    <w:jc w:val="center"/>
                    <w:rPr>
                      <w:sz w:val="21"/>
                      <w:szCs w:val="21"/>
                    </w:rPr>
                  </w:pPr>
                  <w:r>
                    <w:rPr>
                      <w:sz w:val="21"/>
                      <w:szCs w:val="21"/>
                    </w:rPr>
                    <w:t>合计</w:t>
                  </w:r>
                </w:p>
              </w:tc>
              <w:tc>
                <w:tcPr>
                  <w:tcW w:w="537" w:type="pct"/>
                  <w:tcBorders>
                    <w:tl2br w:val="nil"/>
                    <w:tr2bl w:val="nil"/>
                  </w:tcBorders>
                  <w:vAlign w:val="center"/>
                </w:tcPr>
                <w:p w14:paraId="56F23287" w14:textId="444F0BDA" w:rsidR="001E727E" w:rsidRDefault="00C76035">
                  <w:pPr>
                    <w:spacing w:line="240" w:lineRule="auto"/>
                    <w:jc w:val="center"/>
                    <w:rPr>
                      <w:sz w:val="21"/>
                      <w:szCs w:val="21"/>
                    </w:rPr>
                  </w:pPr>
                  <w:r>
                    <w:rPr>
                      <w:rFonts w:hint="eastAsia"/>
                      <w:sz w:val="21"/>
                      <w:szCs w:val="21"/>
                    </w:rPr>
                    <w:t>58</w:t>
                  </w:r>
                </w:p>
              </w:tc>
            </w:tr>
          </w:tbl>
          <w:p w14:paraId="423AFEE2" w14:textId="77777777" w:rsidR="001E727E" w:rsidRDefault="00000000">
            <w:pPr>
              <w:spacing w:beforeLines="50" w:before="120"/>
              <w:ind w:firstLineChars="200" w:firstLine="420"/>
              <w:rPr>
                <w:sz w:val="21"/>
                <w:szCs w:val="21"/>
              </w:rPr>
            </w:pPr>
            <w:r>
              <w:rPr>
                <w:sz w:val="21"/>
                <w:szCs w:val="21"/>
              </w:rPr>
              <w:t>（</w:t>
            </w:r>
            <w:r>
              <w:rPr>
                <w:sz w:val="21"/>
                <w:szCs w:val="21"/>
              </w:rPr>
              <w:t>5</w:t>
            </w:r>
            <w:r>
              <w:rPr>
                <w:sz w:val="21"/>
                <w:szCs w:val="21"/>
              </w:rPr>
              <w:t>）排污口规范化</w:t>
            </w:r>
          </w:p>
          <w:p w14:paraId="6C50FCF7" w14:textId="368EFF1E" w:rsidR="001E727E" w:rsidRDefault="00000000">
            <w:pPr>
              <w:pStyle w:val="Bodytext2"/>
              <w:spacing w:line="360" w:lineRule="auto"/>
              <w:ind w:firstLineChars="200" w:firstLine="420"/>
              <w:rPr>
                <w:rFonts w:ascii="Times New Roman" w:hAnsi="Times New Roman" w:cs="Times New Roman"/>
                <w:sz w:val="21"/>
                <w:szCs w:val="21"/>
                <w:lang w:val="en-US" w:eastAsia="zh-CN"/>
              </w:rPr>
            </w:pPr>
            <w:r>
              <w:rPr>
                <w:rFonts w:ascii="Times New Roman" w:hAnsi="Times New Roman" w:cs="Times New Roman"/>
                <w:kern w:val="0"/>
                <w:sz w:val="21"/>
                <w:szCs w:val="21"/>
                <w:lang w:eastAsia="zh-CN"/>
              </w:rPr>
              <w:t>企业污染物排放口的标志，应按《环境保护图形标志</w:t>
            </w:r>
            <w:r>
              <w:rPr>
                <w:rFonts w:ascii="Times New Roman" w:hAnsi="Times New Roman" w:cs="Times New Roman"/>
                <w:kern w:val="0"/>
                <w:sz w:val="21"/>
                <w:szCs w:val="21"/>
                <w:lang w:eastAsia="zh-CN"/>
              </w:rPr>
              <w:t xml:space="preserve"> </w:t>
            </w:r>
            <w:r>
              <w:rPr>
                <w:rFonts w:ascii="Times New Roman" w:hAnsi="Times New Roman" w:cs="Times New Roman"/>
                <w:kern w:val="0"/>
                <w:sz w:val="21"/>
                <w:szCs w:val="21"/>
                <w:lang w:eastAsia="zh-CN"/>
              </w:rPr>
              <w:t>排放口（</w:t>
            </w:r>
            <w:r>
              <w:rPr>
                <w:rFonts w:ascii="Times New Roman" w:hAnsi="Times New Roman" w:cs="Times New Roman"/>
                <w:kern w:val="0"/>
                <w:sz w:val="21"/>
                <w:szCs w:val="21"/>
                <w:lang w:val="en-US" w:eastAsia="zh-CN"/>
              </w:rPr>
              <w:t>源</w:t>
            </w:r>
            <w:r>
              <w:rPr>
                <w:rFonts w:ascii="Times New Roman" w:hAnsi="Times New Roman" w:cs="Times New Roman"/>
                <w:kern w:val="0"/>
                <w:sz w:val="21"/>
                <w:szCs w:val="21"/>
                <w:lang w:eastAsia="zh-CN"/>
              </w:rPr>
              <w:t>）》（</w:t>
            </w:r>
            <w:r>
              <w:rPr>
                <w:rFonts w:ascii="Times New Roman" w:hAnsi="Times New Roman" w:cs="Times New Roman"/>
                <w:kern w:val="0"/>
                <w:sz w:val="21"/>
                <w:szCs w:val="21"/>
                <w:lang w:eastAsia="zh-CN"/>
              </w:rPr>
              <w:t>15562.1-1995</w:t>
            </w:r>
            <w:r>
              <w:rPr>
                <w:rFonts w:ascii="Times New Roman" w:hAnsi="Times New Roman" w:cs="Times New Roman"/>
                <w:kern w:val="0"/>
                <w:sz w:val="21"/>
                <w:szCs w:val="21"/>
                <w:lang w:eastAsia="zh-CN"/>
              </w:rPr>
              <w:t>）、《环境保护图形标志</w:t>
            </w:r>
            <w:r>
              <w:rPr>
                <w:rFonts w:ascii="Times New Roman" w:hAnsi="Times New Roman" w:cs="Times New Roman"/>
                <w:kern w:val="0"/>
                <w:sz w:val="21"/>
                <w:szCs w:val="21"/>
                <w:lang w:eastAsia="zh-CN"/>
              </w:rPr>
              <w:t xml:space="preserve"> </w:t>
            </w:r>
            <w:r>
              <w:rPr>
                <w:rFonts w:ascii="Times New Roman" w:hAnsi="Times New Roman" w:cs="Times New Roman"/>
                <w:kern w:val="0"/>
                <w:sz w:val="21"/>
                <w:szCs w:val="21"/>
                <w:lang w:eastAsia="zh-CN"/>
              </w:rPr>
              <w:t>固体废物贮存（处置）场》（</w:t>
            </w:r>
            <w:r>
              <w:rPr>
                <w:rFonts w:ascii="Times New Roman" w:hAnsi="Times New Roman" w:cs="Times New Roman"/>
                <w:kern w:val="0"/>
                <w:sz w:val="21"/>
                <w:szCs w:val="21"/>
                <w:lang w:eastAsia="zh-CN"/>
              </w:rPr>
              <w:t>15562.2-1995</w:t>
            </w:r>
            <w:r>
              <w:rPr>
                <w:rFonts w:ascii="Times New Roman" w:hAnsi="Times New Roman" w:cs="Times New Roman"/>
                <w:kern w:val="0"/>
                <w:sz w:val="21"/>
                <w:szCs w:val="21"/>
                <w:lang w:eastAsia="zh-CN"/>
              </w:rPr>
              <w:t>）</w:t>
            </w:r>
            <w:r>
              <w:rPr>
                <w:rFonts w:ascii="Times New Roman" w:hAnsi="Times New Roman" w:cs="Times New Roman"/>
                <w:kern w:val="0"/>
                <w:sz w:val="21"/>
                <w:szCs w:val="21"/>
                <w:lang w:val="en-US" w:eastAsia="zh-CN"/>
              </w:rPr>
              <w:t>及</w:t>
            </w:r>
            <w:r>
              <w:rPr>
                <w:rFonts w:ascii="Times New Roman" w:hAnsi="Times New Roman" w:cs="Times New Roman"/>
                <w:kern w:val="0"/>
                <w:sz w:val="21"/>
                <w:szCs w:val="21"/>
                <w:lang w:val="en-US" w:eastAsia="zh-CN"/>
              </w:rPr>
              <w:t>2023</w:t>
            </w:r>
            <w:r>
              <w:rPr>
                <w:rFonts w:ascii="Times New Roman" w:hAnsi="Times New Roman" w:cs="Times New Roman"/>
                <w:kern w:val="0"/>
                <w:sz w:val="21"/>
                <w:szCs w:val="21"/>
                <w:lang w:val="en-US" w:eastAsia="zh-CN"/>
              </w:rPr>
              <w:t>修改单以及</w:t>
            </w:r>
            <w:r>
              <w:rPr>
                <w:rFonts w:ascii="Times New Roman" w:hAnsi="Times New Roman" w:cs="Times New Roman"/>
                <w:sz w:val="21"/>
                <w:szCs w:val="21"/>
                <w:lang w:eastAsia="zh-CN"/>
              </w:rPr>
              <w:t>《危险废物识别标志设置技术规范》（</w:t>
            </w:r>
            <w:r>
              <w:rPr>
                <w:rFonts w:ascii="Times New Roman" w:hAnsi="Times New Roman" w:cs="Times New Roman"/>
                <w:sz w:val="21"/>
                <w:szCs w:val="21"/>
                <w:lang w:eastAsia="zh-CN"/>
              </w:rPr>
              <w:t>HJ 1276-2022</w:t>
            </w:r>
            <w:r>
              <w:rPr>
                <w:rFonts w:ascii="Times New Roman" w:hAnsi="Times New Roman" w:cs="Times New Roman"/>
                <w:sz w:val="21"/>
                <w:szCs w:val="21"/>
                <w:lang w:eastAsia="zh-CN"/>
              </w:rPr>
              <w:t>）</w:t>
            </w:r>
            <w:r>
              <w:rPr>
                <w:rFonts w:ascii="Times New Roman" w:hAnsi="Times New Roman" w:cs="Times New Roman"/>
                <w:kern w:val="0"/>
                <w:sz w:val="21"/>
                <w:szCs w:val="21"/>
                <w:lang w:eastAsia="zh-CN"/>
              </w:rPr>
              <w:t>的规定，设置环境保护图形标志牌</w:t>
            </w:r>
            <w:r>
              <w:rPr>
                <w:rFonts w:ascii="Times New Roman" w:hAnsi="Times New Roman" w:cs="Times New Roman"/>
                <w:sz w:val="21"/>
                <w:szCs w:val="21"/>
                <w:lang w:val="en-US" w:eastAsia="zh-CN"/>
              </w:rPr>
              <w:t>。</w:t>
            </w:r>
          </w:p>
          <w:p w14:paraId="64B96327" w14:textId="77777777" w:rsidR="001E727E" w:rsidRDefault="00000000">
            <w:pPr>
              <w:ind w:firstLine="480"/>
              <w:rPr>
                <w:sz w:val="21"/>
                <w:szCs w:val="21"/>
              </w:rPr>
            </w:pPr>
            <w:r>
              <w:rPr>
                <w:kern w:val="0"/>
                <w:sz w:val="21"/>
                <w:szCs w:val="21"/>
              </w:rPr>
              <w:t>污染物排放口的环保图形标志牌应设置在与之功能相应的醒目处，标志牌设置高度为其上缘距地面</w:t>
            </w:r>
            <w:r>
              <w:rPr>
                <w:kern w:val="0"/>
                <w:sz w:val="21"/>
                <w:szCs w:val="21"/>
              </w:rPr>
              <w:t>2m</w:t>
            </w:r>
            <w:r>
              <w:rPr>
                <w:kern w:val="0"/>
                <w:sz w:val="21"/>
                <w:szCs w:val="21"/>
              </w:rPr>
              <w:t>。</w:t>
            </w:r>
            <w:r>
              <w:rPr>
                <w:sz w:val="21"/>
                <w:szCs w:val="21"/>
              </w:rPr>
              <w:t>排污口附近</w:t>
            </w:r>
            <w:r>
              <w:rPr>
                <w:sz w:val="21"/>
                <w:szCs w:val="21"/>
              </w:rPr>
              <w:t>1m</w:t>
            </w:r>
            <w:r>
              <w:rPr>
                <w:sz w:val="21"/>
                <w:szCs w:val="21"/>
              </w:rPr>
              <w:t>范围内有建筑物的，设平面式标志牌，无建筑物设立</w:t>
            </w:r>
            <w:proofErr w:type="gramStart"/>
            <w:r>
              <w:rPr>
                <w:sz w:val="21"/>
                <w:szCs w:val="21"/>
              </w:rPr>
              <w:t>式标志</w:t>
            </w:r>
            <w:proofErr w:type="gramEnd"/>
            <w:r>
              <w:rPr>
                <w:sz w:val="21"/>
                <w:szCs w:val="21"/>
              </w:rPr>
              <w:t>牌。规范化排污口的有关设置（如图形标志牌、计量装置、监控装置等）属环保设施，排污单位必须负责日常的维护保养，任何单位和个人不得擅自拆除。危险废物的容器和包装物，以及收集、贮存、利用、处置危险废物的设施、场所使用的环境保护识别标志的设置按照《危险废物识别标志设置技术规范》（</w:t>
            </w:r>
            <w:r>
              <w:rPr>
                <w:sz w:val="21"/>
                <w:szCs w:val="21"/>
              </w:rPr>
              <w:t>HJ 1276-2022</w:t>
            </w:r>
            <w:r>
              <w:rPr>
                <w:sz w:val="21"/>
                <w:szCs w:val="21"/>
              </w:rPr>
              <w:t>）执行。</w:t>
            </w:r>
          </w:p>
          <w:p w14:paraId="7BEA72C7" w14:textId="77777777" w:rsidR="001E727E" w:rsidRDefault="001E727E">
            <w:pPr>
              <w:ind w:firstLineChars="200" w:firstLine="420"/>
              <w:rPr>
                <w:sz w:val="21"/>
                <w:szCs w:val="21"/>
              </w:rPr>
            </w:pPr>
          </w:p>
          <w:p w14:paraId="6C422A23" w14:textId="77777777" w:rsidR="001E727E" w:rsidRDefault="001E727E">
            <w:pPr>
              <w:ind w:firstLineChars="200" w:firstLine="420"/>
              <w:rPr>
                <w:sz w:val="21"/>
                <w:szCs w:val="21"/>
              </w:rPr>
            </w:pPr>
          </w:p>
          <w:p w14:paraId="415765A5" w14:textId="77777777" w:rsidR="001E727E" w:rsidRDefault="001E727E">
            <w:pPr>
              <w:rPr>
                <w:sz w:val="21"/>
                <w:szCs w:val="21"/>
              </w:rPr>
            </w:pPr>
          </w:p>
        </w:tc>
      </w:tr>
    </w:tbl>
    <w:p w14:paraId="37EF940E" w14:textId="77777777" w:rsidR="001E727E" w:rsidRDefault="00000000">
      <w:pPr>
        <w:pStyle w:val="af4"/>
        <w:jc w:val="center"/>
        <w:outlineLvl w:val="0"/>
        <w:rPr>
          <w:rFonts w:ascii="Times New Roman" w:eastAsia="黑体" w:hAnsi="Times New Roman"/>
          <w:snapToGrid w:val="0"/>
          <w:sz w:val="30"/>
          <w:szCs w:val="30"/>
        </w:rPr>
      </w:pPr>
      <w:r>
        <w:rPr>
          <w:rFonts w:ascii="Times New Roman" w:hAnsi="Times New Roman"/>
          <w:snapToGrid w:val="0"/>
        </w:rPr>
        <w:br w:type="page"/>
      </w:r>
      <w:bookmarkStart w:id="52" w:name="_Toc18369"/>
      <w:r>
        <w:rPr>
          <w:rFonts w:ascii="Times New Roman" w:eastAsia="黑体" w:hAnsi="Times New Roman"/>
          <w:snapToGrid w:val="0"/>
          <w:sz w:val="30"/>
          <w:szCs w:val="30"/>
        </w:rPr>
        <w:lastRenderedPageBreak/>
        <w:t>六、结论</w:t>
      </w:r>
      <w:bookmarkEnd w:id="52"/>
    </w:p>
    <w:tbl>
      <w:tblPr>
        <w:tblW w:w="0" w:type="auto"/>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8865"/>
      </w:tblGrid>
      <w:tr w:rsidR="001E727E" w14:paraId="5F1D3171" w14:textId="77777777">
        <w:trPr>
          <w:trHeight w:val="11991"/>
          <w:jc w:val="center"/>
        </w:trPr>
        <w:tc>
          <w:tcPr>
            <w:tcW w:w="8865" w:type="dxa"/>
          </w:tcPr>
          <w:p w14:paraId="7D0FB845" w14:textId="77777777" w:rsidR="001E727E" w:rsidRDefault="00000000">
            <w:pPr>
              <w:adjustRightInd w:val="0"/>
              <w:snapToGrid w:val="0"/>
              <w:spacing w:line="480" w:lineRule="exact"/>
              <w:ind w:firstLineChars="200" w:firstLine="480"/>
            </w:pPr>
            <w:r>
              <w:t>本项目在生产过程中会产生废气、废水、噪声以及固体废物等，在全面落实本次报告提出的各项环境保护措施的基础上，切实做到</w:t>
            </w:r>
            <w:r>
              <w:t>“</w:t>
            </w:r>
            <w:r>
              <w:t>三同时</w:t>
            </w:r>
            <w:r>
              <w:t>”</w:t>
            </w:r>
            <w:r>
              <w:t>，并在运营期内加强环境管理和环境风险防范的前提下，从环境保护角度，本项目环境影响可行。</w:t>
            </w:r>
          </w:p>
        </w:tc>
      </w:tr>
    </w:tbl>
    <w:p w14:paraId="7DFE97FC" w14:textId="77777777" w:rsidR="001E727E" w:rsidRDefault="001E727E">
      <w:pPr>
        <w:sectPr w:rsidR="001E727E">
          <w:pgSz w:w="11906" w:h="16838"/>
          <w:pgMar w:top="1701" w:right="1531" w:bottom="1701" w:left="1531" w:header="851" w:footer="851" w:gutter="0"/>
          <w:cols w:space="720"/>
          <w:docGrid w:linePitch="312"/>
        </w:sectPr>
      </w:pPr>
    </w:p>
    <w:p w14:paraId="2B1999E1" w14:textId="77777777" w:rsidR="001E727E" w:rsidRDefault="00000000">
      <w:pPr>
        <w:pStyle w:val="af4"/>
        <w:adjustRightInd w:val="0"/>
        <w:snapToGrid w:val="0"/>
        <w:spacing w:before="0" w:beforeAutospacing="0" w:after="0" w:afterAutospacing="0"/>
        <w:outlineLvl w:val="0"/>
        <w:rPr>
          <w:rFonts w:ascii="Times New Roman" w:eastAsia="黑体" w:hAnsi="Times New Roman"/>
          <w:snapToGrid w:val="0"/>
          <w:sz w:val="32"/>
          <w:szCs w:val="32"/>
        </w:rPr>
      </w:pPr>
      <w:bookmarkStart w:id="53" w:name="_Toc29916"/>
      <w:bookmarkStart w:id="54" w:name="_Toc1186"/>
      <w:r>
        <w:rPr>
          <w:rFonts w:ascii="Times New Roman" w:eastAsia="黑体" w:hAnsi="Times New Roman"/>
          <w:snapToGrid w:val="0"/>
          <w:sz w:val="32"/>
          <w:szCs w:val="32"/>
        </w:rPr>
        <w:lastRenderedPageBreak/>
        <w:t>附表</w:t>
      </w:r>
      <w:bookmarkEnd w:id="53"/>
      <w:bookmarkEnd w:id="54"/>
    </w:p>
    <w:p w14:paraId="103125FB" w14:textId="77777777" w:rsidR="001E727E" w:rsidRDefault="00000000">
      <w:pPr>
        <w:pStyle w:val="af4"/>
        <w:adjustRightInd w:val="0"/>
        <w:snapToGrid w:val="0"/>
        <w:spacing w:before="0" w:beforeAutospacing="0" w:after="0" w:afterAutospacing="0"/>
        <w:jc w:val="center"/>
        <w:outlineLvl w:val="0"/>
        <w:rPr>
          <w:rFonts w:ascii="Times New Roman" w:eastAsia="方正小标宋_GBK" w:hAnsi="Times New Roman"/>
          <w:snapToGrid w:val="0"/>
          <w:sz w:val="38"/>
          <w:szCs w:val="38"/>
        </w:rPr>
      </w:pPr>
      <w:bookmarkStart w:id="55" w:name="_Toc5362"/>
      <w:bookmarkStart w:id="56" w:name="_Toc23037"/>
      <w:bookmarkStart w:id="57" w:name="_Toc23175"/>
      <w:r>
        <w:rPr>
          <w:rFonts w:ascii="Times New Roman" w:eastAsia="方正小标宋_GBK" w:hAnsi="Times New Roman"/>
          <w:snapToGrid w:val="0"/>
          <w:sz w:val="38"/>
          <w:szCs w:val="38"/>
        </w:rPr>
        <w:t>建设项目污染物排放量汇总表</w:t>
      </w:r>
      <w:bookmarkEnd w:id="55"/>
      <w:bookmarkEnd w:id="56"/>
      <w:bookmarkEnd w:id="57"/>
    </w:p>
    <w:tbl>
      <w:tblPr>
        <w:tblW w:w="13788"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162"/>
        <w:gridCol w:w="2173"/>
        <w:gridCol w:w="1371"/>
        <w:gridCol w:w="1276"/>
        <w:gridCol w:w="1701"/>
        <w:gridCol w:w="1559"/>
        <w:gridCol w:w="1273"/>
        <w:gridCol w:w="1635"/>
        <w:gridCol w:w="1638"/>
      </w:tblGrid>
      <w:tr w:rsidR="001E727E" w14:paraId="06ECAC35" w14:textId="77777777">
        <w:trPr>
          <w:trHeight w:val="369"/>
          <w:jc w:val="center"/>
        </w:trPr>
        <w:tc>
          <w:tcPr>
            <w:tcW w:w="1162" w:type="dxa"/>
            <w:tcBorders>
              <w:tl2br w:val="single" w:sz="4" w:space="0" w:color="auto"/>
            </w:tcBorders>
            <w:tcMar>
              <w:left w:w="28" w:type="dxa"/>
              <w:right w:w="28" w:type="dxa"/>
            </w:tcMar>
            <w:vAlign w:val="center"/>
          </w:tcPr>
          <w:p w14:paraId="488ACE79" w14:textId="77777777" w:rsidR="001E727E" w:rsidRDefault="00000000" w:rsidP="00955C5D">
            <w:pPr>
              <w:pStyle w:val="aff4"/>
              <w:spacing w:before="33" w:after="33"/>
              <w:ind w:left="208" w:hanging="208"/>
              <w:rPr>
                <w:snapToGrid w:val="0"/>
              </w:rPr>
            </w:pPr>
            <w:r>
              <w:rPr>
                <w:snapToGrid w:val="0"/>
              </w:rPr>
              <w:t>项目</w:t>
            </w:r>
          </w:p>
          <w:p w14:paraId="101FCBF4" w14:textId="77777777" w:rsidR="001E727E" w:rsidRDefault="00000000" w:rsidP="00955C5D">
            <w:pPr>
              <w:pStyle w:val="aff4"/>
              <w:spacing w:before="33" w:after="33"/>
              <w:ind w:left="208" w:hanging="208"/>
              <w:rPr>
                <w:snapToGrid w:val="0"/>
              </w:rPr>
            </w:pPr>
            <w:r>
              <w:rPr>
                <w:snapToGrid w:val="0"/>
              </w:rPr>
              <w:t>分类</w:t>
            </w:r>
          </w:p>
        </w:tc>
        <w:tc>
          <w:tcPr>
            <w:tcW w:w="2173" w:type="dxa"/>
            <w:tcMar>
              <w:left w:w="28" w:type="dxa"/>
              <w:right w:w="28" w:type="dxa"/>
            </w:tcMar>
            <w:vAlign w:val="center"/>
          </w:tcPr>
          <w:p w14:paraId="2EE01ADF" w14:textId="77777777" w:rsidR="001E727E" w:rsidRDefault="00000000" w:rsidP="00955C5D">
            <w:pPr>
              <w:pStyle w:val="aff4"/>
              <w:spacing w:before="33" w:after="33"/>
              <w:ind w:left="208" w:hanging="208"/>
              <w:rPr>
                <w:snapToGrid w:val="0"/>
              </w:rPr>
            </w:pPr>
            <w:r>
              <w:rPr>
                <w:snapToGrid w:val="0"/>
              </w:rPr>
              <w:t>污染物名称</w:t>
            </w:r>
          </w:p>
        </w:tc>
        <w:tc>
          <w:tcPr>
            <w:tcW w:w="1371" w:type="dxa"/>
            <w:tcMar>
              <w:left w:w="28" w:type="dxa"/>
              <w:right w:w="28" w:type="dxa"/>
            </w:tcMar>
            <w:vAlign w:val="center"/>
          </w:tcPr>
          <w:p w14:paraId="66739E92" w14:textId="77777777" w:rsidR="001E727E" w:rsidRDefault="00000000" w:rsidP="00955C5D">
            <w:pPr>
              <w:pStyle w:val="aff4"/>
              <w:spacing w:before="33" w:after="33"/>
              <w:ind w:left="208" w:hanging="208"/>
              <w:rPr>
                <w:snapToGrid w:val="0"/>
              </w:rPr>
            </w:pPr>
            <w:r>
              <w:rPr>
                <w:snapToGrid w:val="0"/>
              </w:rPr>
              <w:t>现有工程</w:t>
            </w:r>
          </w:p>
          <w:p w14:paraId="7C9744C4" w14:textId="77777777" w:rsidR="001E727E" w:rsidRDefault="00000000" w:rsidP="00955C5D">
            <w:pPr>
              <w:pStyle w:val="aff4"/>
              <w:spacing w:before="33" w:after="33"/>
              <w:ind w:left="208" w:hanging="208"/>
              <w:rPr>
                <w:snapToGrid w:val="0"/>
              </w:rPr>
            </w:pPr>
            <w:r>
              <w:rPr>
                <w:snapToGrid w:val="0"/>
              </w:rPr>
              <w:t>排放量（固体废物产生量）</w:t>
            </w:r>
            <w:r>
              <w:rPr>
                <w:snapToGrid w:val="0"/>
              </w:rPr>
              <w:fldChar w:fldCharType="begin"/>
            </w:r>
            <w:r>
              <w:rPr>
                <w:snapToGrid w:val="0"/>
              </w:rPr>
              <w:instrText xml:space="preserve"> = 1 \* GB3 \* MERGEFORMAT </w:instrText>
            </w:r>
            <w:r>
              <w:rPr>
                <w:snapToGrid w:val="0"/>
              </w:rPr>
              <w:fldChar w:fldCharType="separate"/>
            </w:r>
            <w:r>
              <w:rPr>
                <w:rFonts w:hAnsi="宋体" w:cs="宋体" w:hint="eastAsia"/>
                <w:kern w:val="2"/>
              </w:rPr>
              <w:t>①</w:t>
            </w:r>
            <w:r>
              <w:rPr>
                <w:snapToGrid w:val="0"/>
              </w:rPr>
              <w:fldChar w:fldCharType="end"/>
            </w:r>
          </w:p>
        </w:tc>
        <w:tc>
          <w:tcPr>
            <w:tcW w:w="1276" w:type="dxa"/>
            <w:tcMar>
              <w:left w:w="28" w:type="dxa"/>
              <w:right w:w="28" w:type="dxa"/>
            </w:tcMar>
            <w:vAlign w:val="center"/>
          </w:tcPr>
          <w:p w14:paraId="52360B76" w14:textId="77777777" w:rsidR="001E727E" w:rsidRDefault="00000000" w:rsidP="00955C5D">
            <w:pPr>
              <w:pStyle w:val="aff4"/>
              <w:spacing w:before="33" w:after="33"/>
              <w:ind w:left="208" w:hanging="208"/>
              <w:rPr>
                <w:snapToGrid w:val="0"/>
              </w:rPr>
            </w:pPr>
            <w:r>
              <w:rPr>
                <w:snapToGrid w:val="0"/>
              </w:rPr>
              <w:t>现有工程</w:t>
            </w:r>
          </w:p>
          <w:p w14:paraId="7E629C3C" w14:textId="77777777" w:rsidR="001E727E" w:rsidRDefault="00000000" w:rsidP="00955C5D">
            <w:pPr>
              <w:pStyle w:val="aff4"/>
              <w:spacing w:before="33" w:after="33"/>
              <w:ind w:left="208" w:hanging="208"/>
              <w:rPr>
                <w:snapToGrid w:val="0"/>
              </w:rPr>
            </w:pPr>
            <w:r>
              <w:rPr>
                <w:snapToGrid w:val="0"/>
              </w:rPr>
              <w:t>许可排放量</w:t>
            </w:r>
          </w:p>
          <w:p w14:paraId="281098FE" w14:textId="77777777" w:rsidR="001E727E" w:rsidRDefault="00000000" w:rsidP="00955C5D">
            <w:pPr>
              <w:pStyle w:val="aff4"/>
              <w:spacing w:before="33" w:after="33"/>
              <w:ind w:left="208" w:hanging="208"/>
              <w:rPr>
                <w:snapToGrid w:val="0"/>
              </w:rPr>
            </w:pPr>
            <w:r>
              <w:rPr>
                <w:snapToGrid w:val="0"/>
              </w:rPr>
              <w:fldChar w:fldCharType="begin"/>
            </w:r>
            <w:r>
              <w:rPr>
                <w:snapToGrid w:val="0"/>
              </w:rPr>
              <w:instrText xml:space="preserve"> = 2 \* GB3 \* MERGEFORMAT </w:instrText>
            </w:r>
            <w:r>
              <w:rPr>
                <w:snapToGrid w:val="0"/>
              </w:rPr>
              <w:fldChar w:fldCharType="separate"/>
            </w:r>
            <w:r>
              <w:rPr>
                <w:rFonts w:hAnsi="宋体" w:cs="宋体" w:hint="eastAsia"/>
                <w:snapToGrid w:val="0"/>
              </w:rPr>
              <w:t>②</w:t>
            </w:r>
            <w:r>
              <w:rPr>
                <w:snapToGrid w:val="0"/>
              </w:rPr>
              <w:fldChar w:fldCharType="end"/>
            </w:r>
          </w:p>
        </w:tc>
        <w:tc>
          <w:tcPr>
            <w:tcW w:w="1701" w:type="dxa"/>
            <w:tcMar>
              <w:left w:w="28" w:type="dxa"/>
              <w:right w:w="28" w:type="dxa"/>
            </w:tcMar>
            <w:vAlign w:val="center"/>
          </w:tcPr>
          <w:p w14:paraId="1FCA1108" w14:textId="77777777" w:rsidR="001E727E" w:rsidRDefault="00000000" w:rsidP="00955C5D">
            <w:pPr>
              <w:pStyle w:val="aff4"/>
              <w:spacing w:before="33" w:after="33"/>
              <w:ind w:left="208" w:hanging="208"/>
              <w:rPr>
                <w:snapToGrid w:val="0"/>
              </w:rPr>
            </w:pPr>
            <w:r>
              <w:rPr>
                <w:snapToGrid w:val="0"/>
              </w:rPr>
              <w:t>在建工程</w:t>
            </w:r>
          </w:p>
          <w:p w14:paraId="25FC21B2" w14:textId="77777777" w:rsidR="001E727E" w:rsidRDefault="00000000" w:rsidP="00955C5D">
            <w:pPr>
              <w:pStyle w:val="aff4"/>
              <w:spacing w:before="33" w:after="33"/>
              <w:ind w:left="208" w:hanging="208"/>
              <w:rPr>
                <w:snapToGrid w:val="0"/>
              </w:rPr>
            </w:pPr>
            <w:r>
              <w:rPr>
                <w:snapToGrid w:val="0"/>
              </w:rPr>
              <w:t>排放量（固体废物产生量）</w:t>
            </w:r>
            <w:r>
              <w:rPr>
                <w:snapToGrid w:val="0"/>
              </w:rPr>
              <w:fldChar w:fldCharType="begin"/>
            </w:r>
            <w:r>
              <w:rPr>
                <w:snapToGrid w:val="0"/>
              </w:rPr>
              <w:instrText xml:space="preserve"> = 3 \* GB3 \* MERGEFORMAT </w:instrText>
            </w:r>
            <w:r>
              <w:rPr>
                <w:snapToGrid w:val="0"/>
              </w:rPr>
              <w:fldChar w:fldCharType="separate"/>
            </w:r>
            <w:r>
              <w:rPr>
                <w:rFonts w:hAnsi="宋体" w:cs="宋体" w:hint="eastAsia"/>
                <w:kern w:val="2"/>
              </w:rPr>
              <w:t>③</w:t>
            </w:r>
            <w:r>
              <w:rPr>
                <w:snapToGrid w:val="0"/>
              </w:rPr>
              <w:fldChar w:fldCharType="end"/>
            </w:r>
          </w:p>
        </w:tc>
        <w:tc>
          <w:tcPr>
            <w:tcW w:w="1559" w:type="dxa"/>
            <w:tcMar>
              <w:left w:w="28" w:type="dxa"/>
              <w:right w:w="28" w:type="dxa"/>
            </w:tcMar>
            <w:vAlign w:val="center"/>
          </w:tcPr>
          <w:p w14:paraId="54A56F92" w14:textId="77777777" w:rsidR="001E727E" w:rsidRDefault="00000000" w:rsidP="00955C5D">
            <w:pPr>
              <w:pStyle w:val="aff4"/>
              <w:spacing w:before="33" w:after="33"/>
              <w:ind w:left="208" w:hanging="208"/>
              <w:rPr>
                <w:snapToGrid w:val="0"/>
              </w:rPr>
            </w:pPr>
            <w:r>
              <w:rPr>
                <w:snapToGrid w:val="0"/>
              </w:rPr>
              <w:t>本项目</w:t>
            </w:r>
          </w:p>
          <w:p w14:paraId="69B61FEF" w14:textId="77777777" w:rsidR="001E727E" w:rsidRDefault="00000000" w:rsidP="00955C5D">
            <w:pPr>
              <w:pStyle w:val="aff4"/>
              <w:spacing w:before="33" w:after="33"/>
              <w:ind w:left="208" w:hanging="208"/>
              <w:rPr>
                <w:snapToGrid w:val="0"/>
              </w:rPr>
            </w:pPr>
            <w:r>
              <w:rPr>
                <w:snapToGrid w:val="0"/>
              </w:rPr>
              <w:t>排放量（固体废物产生量）</w:t>
            </w:r>
            <w:r>
              <w:rPr>
                <w:snapToGrid w:val="0"/>
              </w:rPr>
              <w:fldChar w:fldCharType="begin"/>
            </w:r>
            <w:r>
              <w:rPr>
                <w:snapToGrid w:val="0"/>
              </w:rPr>
              <w:instrText xml:space="preserve"> = 4 \* GB3 \* MERGEFORMAT </w:instrText>
            </w:r>
            <w:r>
              <w:rPr>
                <w:snapToGrid w:val="0"/>
              </w:rPr>
              <w:fldChar w:fldCharType="separate"/>
            </w:r>
            <w:r>
              <w:rPr>
                <w:rFonts w:hAnsi="宋体" w:cs="宋体" w:hint="eastAsia"/>
                <w:kern w:val="2"/>
              </w:rPr>
              <w:t>④</w:t>
            </w:r>
            <w:r>
              <w:rPr>
                <w:snapToGrid w:val="0"/>
              </w:rPr>
              <w:fldChar w:fldCharType="end"/>
            </w:r>
          </w:p>
        </w:tc>
        <w:tc>
          <w:tcPr>
            <w:tcW w:w="1273" w:type="dxa"/>
            <w:tcMar>
              <w:left w:w="28" w:type="dxa"/>
              <w:right w:w="28" w:type="dxa"/>
            </w:tcMar>
            <w:vAlign w:val="center"/>
          </w:tcPr>
          <w:p w14:paraId="0AF4033F" w14:textId="77777777" w:rsidR="001E727E" w:rsidRDefault="00000000" w:rsidP="00955C5D">
            <w:pPr>
              <w:pStyle w:val="aff4"/>
              <w:spacing w:before="33" w:after="33"/>
              <w:ind w:left="208" w:hanging="208"/>
              <w:rPr>
                <w:snapToGrid w:val="0"/>
              </w:rPr>
            </w:pPr>
            <w:r>
              <w:rPr>
                <w:snapToGrid w:val="0"/>
              </w:rPr>
              <w:t>以新带老</w:t>
            </w:r>
          </w:p>
          <w:p w14:paraId="4E2D3F2F" w14:textId="77777777" w:rsidR="001E727E" w:rsidRDefault="00000000" w:rsidP="00955C5D">
            <w:pPr>
              <w:pStyle w:val="aff4"/>
              <w:spacing w:before="33" w:after="33"/>
              <w:ind w:left="208" w:hanging="208"/>
              <w:rPr>
                <w:snapToGrid w:val="0"/>
              </w:rPr>
            </w:pPr>
            <w:r>
              <w:rPr>
                <w:snapToGrid w:val="0"/>
              </w:rPr>
              <w:t>削减量</w:t>
            </w:r>
          </w:p>
          <w:p w14:paraId="38DDC9DD" w14:textId="77777777" w:rsidR="001E727E" w:rsidRDefault="00000000" w:rsidP="00955C5D">
            <w:pPr>
              <w:pStyle w:val="aff4"/>
              <w:spacing w:before="33" w:after="33"/>
              <w:ind w:left="208" w:hanging="208"/>
              <w:rPr>
                <w:snapToGrid w:val="0"/>
              </w:rPr>
            </w:pPr>
            <w:r>
              <w:rPr>
                <w:snapToGrid w:val="0"/>
              </w:rPr>
              <w:t>（新建项目不填）</w:t>
            </w:r>
            <w:r>
              <w:rPr>
                <w:snapToGrid w:val="0"/>
              </w:rPr>
              <w:fldChar w:fldCharType="begin"/>
            </w:r>
            <w:r>
              <w:rPr>
                <w:snapToGrid w:val="0"/>
              </w:rPr>
              <w:instrText xml:space="preserve"> = 5 \* GB3 \* MERGEFORMAT </w:instrText>
            </w:r>
            <w:r>
              <w:rPr>
                <w:snapToGrid w:val="0"/>
              </w:rPr>
              <w:fldChar w:fldCharType="separate"/>
            </w:r>
            <w:r>
              <w:rPr>
                <w:rFonts w:hAnsi="宋体" w:cs="宋体" w:hint="eastAsia"/>
                <w:kern w:val="2"/>
              </w:rPr>
              <w:t>⑤</w:t>
            </w:r>
            <w:r>
              <w:rPr>
                <w:snapToGrid w:val="0"/>
              </w:rPr>
              <w:fldChar w:fldCharType="end"/>
            </w:r>
          </w:p>
        </w:tc>
        <w:tc>
          <w:tcPr>
            <w:tcW w:w="1635" w:type="dxa"/>
            <w:tcMar>
              <w:left w:w="28" w:type="dxa"/>
              <w:right w:w="28" w:type="dxa"/>
            </w:tcMar>
            <w:vAlign w:val="center"/>
          </w:tcPr>
          <w:p w14:paraId="2F95EA52" w14:textId="77777777" w:rsidR="001E727E" w:rsidRDefault="00000000" w:rsidP="00955C5D">
            <w:pPr>
              <w:pStyle w:val="aff4"/>
              <w:spacing w:before="33" w:after="33"/>
              <w:ind w:left="208" w:hanging="208"/>
              <w:rPr>
                <w:snapToGrid w:val="0"/>
              </w:rPr>
            </w:pPr>
            <w:r>
              <w:rPr>
                <w:snapToGrid w:val="0"/>
              </w:rPr>
              <w:t>本项目建成后</w:t>
            </w:r>
          </w:p>
          <w:p w14:paraId="254B06C2" w14:textId="77777777" w:rsidR="001E727E" w:rsidRDefault="00000000" w:rsidP="00955C5D">
            <w:pPr>
              <w:pStyle w:val="aff4"/>
              <w:spacing w:before="33" w:after="33"/>
              <w:ind w:left="208" w:hanging="208"/>
              <w:rPr>
                <w:snapToGrid w:val="0"/>
              </w:rPr>
            </w:pPr>
            <w:r>
              <w:rPr>
                <w:snapToGrid w:val="0"/>
              </w:rPr>
              <w:t>全厂排放量（固体废物产生量）</w:t>
            </w:r>
            <w:r>
              <w:rPr>
                <w:snapToGrid w:val="0"/>
              </w:rPr>
              <w:fldChar w:fldCharType="begin"/>
            </w:r>
            <w:r>
              <w:rPr>
                <w:snapToGrid w:val="0"/>
              </w:rPr>
              <w:instrText xml:space="preserve"> = 6 \* GB3 \* MERGEFORMAT </w:instrText>
            </w:r>
            <w:r>
              <w:rPr>
                <w:snapToGrid w:val="0"/>
              </w:rPr>
              <w:fldChar w:fldCharType="separate"/>
            </w:r>
            <w:r>
              <w:rPr>
                <w:rFonts w:hAnsi="宋体" w:cs="宋体" w:hint="eastAsia"/>
                <w:kern w:val="2"/>
              </w:rPr>
              <w:t>⑥</w:t>
            </w:r>
            <w:r>
              <w:rPr>
                <w:snapToGrid w:val="0"/>
              </w:rPr>
              <w:fldChar w:fldCharType="end"/>
            </w:r>
          </w:p>
        </w:tc>
        <w:tc>
          <w:tcPr>
            <w:tcW w:w="1638" w:type="dxa"/>
            <w:tcMar>
              <w:left w:w="28" w:type="dxa"/>
              <w:right w:w="28" w:type="dxa"/>
            </w:tcMar>
            <w:vAlign w:val="center"/>
          </w:tcPr>
          <w:p w14:paraId="4A4F1871" w14:textId="77777777" w:rsidR="001E727E" w:rsidRDefault="00000000" w:rsidP="00955C5D">
            <w:pPr>
              <w:pStyle w:val="aff4"/>
              <w:spacing w:before="33" w:after="33"/>
              <w:ind w:left="208" w:hanging="208"/>
              <w:rPr>
                <w:snapToGrid w:val="0"/>
              </w:rPr>
            </w:pPr>
            <w:r>
              <w:rPr>
                <w:snapToGrid w:val="0"/>
              </w:rPr>
              <w:t>变化量</w:t>
            </w:r>
          </w:p>
          <w:p w14:paraId="57698A54" w14:textId="77777777" w:rsidR="001E727E" w:rsidRDefault="00000000" w:rsidP="00955C5D">
            <w:pPr>
              <w:pStyle w:val="aff4"/>
              <w:spacing w:before="33" w:after="33"/>
              <w:ind w:left="208" w:hanging="208"/>
              <w:rPr>
                <w:snapToGrid w:val="0"/>
              </w:rPr>
            </w:pPr>
            <w:r>
              <w:rPr>
                <w:snapToGrid w:val="0"/>
              </w:rPr>
              <w:fldChar w:fldCharType="begin"/>
            </w:r>
            <w:r>
              <w:rPr>
                <w:snapToGrid w:val="0"/>
              </w:rPr>
              <w:instrText xml:space="preserve"> = 7 \* GB3 \* MERGEFORMAT </w:instrText>
            </w:r>
            <w:r>
              <w:rPr>
                <w:snapToGrid w:val="0"/>
              </w:rPr>
              <w:fldChar w:fldCharType="separate"/>
            </w:r>
            <w:r>
              <w:rPr>
                <w:rFonts w:hAnsi="宋体" w:cs="宋体" w:hint="eastAsia"/>
                <w:kern w:val="2"/>
              </w:rPr>
              <w:t>⑦</w:t>
            </w:r>
            <w:r>
              <w:rPr>
                <w:snapToGrid w:val="0"/>
              </w:rPr>
              <w:fldChar w:fldCharType="end"/>
            </w:r>
          </w:p>
        </w:tc>
      </w:tr>
      <w:tr w:rsidR="00C231DD" w14:paraId="7819102B" w14:textId="77777777">
        <w:trPr>
          <w:trHeight w:val="369"/>
          <w:jc w:val="center"/>
        </w:trPr>
        <w:tc>
          <w:tcPr>
            <w:tcW w:w="1162" w:type="dxa"/>
            <w:vAlign w:val="center"/>
          </w:tcPr>
          <w:p w14:paraId="4097321D" w14:textId="77777777" w:rsidR="00C231DD" w:rsidRDefault="00C231DD" w:rsidP="00C231DD">
            <w:pPr>
              <w:pStyle w:val="aff4"/>
              <w:spacing w:before="33" w:after="33"/>
              <w:ind w:left="208" w:hanging="208"/>
              <w:rPr>
                <w:snapToGrid w:val="0"/>
              </w:rPr>
            </w:pPr>
            <w:r>
              <w:rPr>
                <w:snapToGrid w:val="0"/>
              </w:rPr>
              <w:t>废气</w:t>
            </w:r>
          </w:p>
        </w:tc>
        <w:tc>
          <w:tcPr>
            <w:tcW w:w="2173" w:type="dxa"/>
            <w:vAlign w:val="center"/>
          </w:tcPr>
          <w:p w14:paraId="036A599B" w14:textId="77777777" w:rsidR="00C231DD" w:rsidRDefault="00C231DD" w:rsidP="00C231DD">
            <w:pPr>
              <w:pStyle w:val="aff4"/>
              <w:spacing w:before="33" w:after="33"/>
              <w:ind w:left="208" w:hanging="208"/>
              <w:rPr>
                <w:snapToGrid w:val="0"/>
              </w:rPr>
            </w:pPr>
            <w:r>
              <w:rPr>
                <w:snapToGrid w:val="0"/>
              </w:rPr>
              <w:t>非甲烷总烃</w:t>
            </w:r>
          </w:p>
        </w:tc>
        <w:tc>
          <w:tcPr>
            <w:tcW w:w="1371" w:type="dxa"/>
            <w:vAlign w:val="center"/>
          </w:tcPr>
          <w:p w14:paraId="21FC4556" w14:textId="77777777" w:rsidR="00C231DD" w:rsidRPr="00C231DD" w:rsidRDefault="00C231DD" w:rsidP="00C231DD">
            <w:pPr>
              <w:widowControl/>
              <w:spacing w:line="240" w:lineRule="auto"/>
              <w:jc w:val="center"/>
              <w:rPr>
                <w:sz w:val="21"/>
                <w:szCs w:val="21"/>
              </w:rPr>
            </w:pPr>
            <w:r w:rsidRPr="00C231DD">
              <w:rPr>
                <w:sz w:val="21"/>
                <w:szCs w:val="21"/>
              </w:rPr>
              <w:t>/</w:t>
            </w:r>
          </w:p>
        </w:tc>
        <w:tc>
          <w:tcPr>
            <w:tcW w:w="1276" w:type="dxa"/>
            <w:vAlign w:val="center"/>
          </w:tcPr>
          <w:p w14:paraId="65FCA64B" w14:textId="77777777" w:rsidR="00C231DD" w:rsidRPr="00C231DD" w:rsidRDefault="00C231DD" w:rsidP="00C231DD">
            <w:pPr>
              <w:widowControl/>
              <w:spacing w:line="240" w:lineRule="auto"/>
              <w:jc w:val="center"/>
              <w:rPr>
                <w:sz w:val="21"/>
                <w:szCs w:val="21"/>
              </w:rPr>
            </w:pPr>
            <w:r w:rsidRPr="00C231DD">
              <w:rPr>
                <w:sz w:val="21"/>
                <w:szCs w:val="21"/>
              </w:rPr>
              <w:t>/</w:t>
            </w:r>
          </w:p>
        </w:tc>
        <w:tc>
          <w:tcPr>
            <w:tcW w:w="1701" w:type="dxa"/>
            <w:vAlign w:val="center"/>
          </w:tcPr>
          <w:p w14:paraId="288471F9" w14:textId="77777777" w:rsidR="00C231DD" w:rsidRPr="00C231DD" w:rsidRDefault="00C231DD" w:rsidP="00C231DD">
            <w:pPr>
              <w:widowControl/>
              <w:spacing w:line="240" w:lineRule="auto"/>
              <w:jc w:val="center"/>
              <w:rPr>
                <w:sz w:val="21"/>
                <w:szCs w:val="21"/>
              </w:rPr>
            </w:pPr>
            <w:r w:rsidRPr="00C231DD">
              <w:rPr>
                <w:sz w:val="21"/>
                <w:szCs w:val="21"/>
              </w:rPr>
              <w:t>/</w:t>
            </w:r>
          </w:p>
        </w:tc>
        <w:tc>
          <w:tcPr>
            <w:tcW w:w="1559" w:type="dxa"/>
            <w:vAlign w:val="center"/>
          </w:tcPr>
          <w:p w14:paraId="7C15386B" w14:textId="58C9779A" w:rsidR="00C231DD" w:rsidRPr="00C231DD" w:rsidRDefault="00C231DD" w:rsidP="00C231DD">
            <w:pPr>
              <w:widowControl/>
              <w:spacing w:line="240" w:lineRule="auto"/>
              <w:jc w:val="center"/>
              <w:rPr>
                <w:sz w:val="21"/>
                <w:szCs w:val="21"/>
              </w:rPr>
            </w:pPr>
            <w:r w:rsidRPr="00C231DD">
              <w:rPr>
                <w:rFonts w:hint="eastAsia"/>
                <w:sz w:val="21"/>
                <w:szCs w:val="21"/>
              </w:rPr>
              <w:t>0.306</w:t>
            </w:r>
            <w:r w:rsidRPr="00C231DD">
              <w:rPr>
                <w:sz w:val="21"/>
                <w:szCs w:val="21"/>
              </w:rPr>
              <w:t>t/a</w:t>
            </w:r>
          </w:p>
        </w:tc>
        <w:tc>
          <w:tcPr>
            <w:tcW w:w="1273" w:type="dxa"/>
            <w:vAlign w:val="center"/>
          </w:tcPr>
          <w:p w14:paraId="55224E57" w14:textId="77777777" w:rsidR="00C231DD" w:rsidRPr="00C231DD" w:rsidRDefault="00C231DD" w:rsidP="00C231DD">
            <w:pPr>
              <w:widowControl/>
              <w:spacing w:line="240" w:lineRule="auto"/>
              <w:jc w:val="center"/>
              <w:rPr>
                <w:sz w:val="21"/>
                <w:szCs w:val="21"/>
              </w:rPr>
            </w:pPr>
            <w:r w:rsidRPr="00C231DD">
              <w:rPr>
                <w:sz w:val="21"/>
                <w:szCs w:val="21"/>
              </w:rPr>
              <w:t>/</w:t>
            </w:r>
          </w:p>
        </w:tc>
        <w:tc>
          <w:tcPr>
            <w:tcW w:w="1635" w:type="dxa"/>
            <w:vAlign w:val="center"/>
          </w:tcPr>
          <w:p w14:paraId="202447FC" w14:textId="26AB18D5" w:rsidR="00C231DD" w:rsidRPr="00C231DD" w:rsidRDefault="00C231DD" w:rsidP="00C231DD">
            <w:pPr>
              <w:widowControl/>
              <w:spacing w:line="240" w:lineRule="auto"/>
              <w:jc w:val="center"/>
              <w:rPr>
                <w:sz w:val="21"/>
                <w:szCs w:val="21"/>
              </w:rPr>
            </w:pPr>
            <w:r w:rsidRPr="00C231DD">
              <w:rPr>
                <w:rFonts w:hint="eastAsia"/>
                <w:sz w:val="21"/>
                <w:szCs w:val="21"/>
              </w:rPr>
              <w:t>0.306</w:t>
            </w:r>
            <w:r w:rsidRPr="00C231DD">
              <w:rPr>
                <w:sz w:val="21"/>
                <w:szCs w:val="21"/>
              </w:rPr>
              <w:t>t/a</w:t>
            </w:r>
          </w:p>
        </w:tc>
        <w:tc>
          <w:tcPr>
            <w:tcW w:w="1638" w:type="dxa"/>
            <w:vAlign w:val="center"/>
          </w:tcPr>
          <w:p w14:paraId="2AEA4300" w14:textId="09EBABB6" w:rsidR="00C231DD" w:rsidRPr="00C231DD" w:rsidRDefault="00C231DD" w:rsidP="00C231DD">
            <w:pPr>
              <w:widowControl/>
              <w:spacing w:line="240" w:lineRule="auto"/>
              <w:jc w:val="center"/>
              <w:rPr>
                <w:sz w:val="21"/>
                <w:szCs w:val="21"/>
              </w:rPr>
            </w:pPr>
            <w:r w:rsidRPr="00C231DD">
              <w:rPr>
                <w:rFonts w:hint="eastAsia"/>
                <w:sz w:val="21"/>
                <w:szCs w:val="21"/>
              </w:rPr>
              <w:t>+0.306</w:t>
            </w:r>
            <w:r w:rsidRPr="00C231DD">
              <w:rPr>
                <w:sz w:val="21"/>
                <w:szCs w:val="21"/>
              </w:rPr>
              <w:t>t/a</w:t>
            </w:r>
          </w:p>
        </w:tc>
      </w:tr>
      <w:tr w:rsidR="00C231DD" w14:paraId="74C4C228" w14:textId="77777777">
        <w:trPr>
          <w:trHeight w:val="385"/>
          <w:jc w:val="center"/>
        </w:trPr>
        <w:tc>
          <w:tcPr>
            <w:tcW w:w="1162" w:type="dxa"/>
            <w:vMerge w:val="restart"/>
            <w:vAlign w:val="center"/>
          </w:tcPr>
          <w:p w14:paraId="748E3229" w14:textId="77777777" w:rsidR="00C231DD" w:rsidRDefault="00C231DD" w:rsidP="00C231DD">
            <w:pPr>
              <w:pStyle w:val="aff4"/>
              <w:spacing w:before="33" w:after="33"/>
              <w:ind w:left="208" w:hanging="208"/>
              <w:rPr>
                <w:snapToGrid w:val="0"/>
              </w:rPr>
            </w:pPr>
            <w:r>
              <w:rPr>
                <w:snapToGrid w:val="0"/>
              </w:rPr>
              <w:t>废水</w:t>
            </w:r>
          </w:p>
        </w:tc>
        <w:tc>
          <w:tcPr>
            <w:tcW w:w="2173" w:type="dxa"/>
            <w:vAlign w:val="center"/>
          </w:tcPr>
          <w:p w14:paraId="0E274882" w14:textId="77777777" w:rsidR="00C231DD" w:rsidRDefault="00C231DD" w:rsidP="00C231DD">
            <w:pPr>
              <w:widowControl/>
              <w:spacing w:line="240" w:lineRule="auto"/>
              <w:jc w:val="center"/>
              <w:rPr>
                <w:kern w:val="0"/>
                <w:sz w:val="21"/>
                <w:szCs w:val="21"/>
              </w:rPr>
            </w:pPr>
            <w:r>
              <w:rPr>
                <w:sz w:val="21"/>
                <w:szCs w:val="21"/>
              </w:rPr>
              <w:t>COD</w:t>
            </w:r>
          </w:p>
        </w:tc>
        <w:tc>
          <w:tcPr>
            <w:tcW w:w="1371" w:type="dxa"/>
            <w:vAlign w:val="center"/>
          </w:tcPr>
          <w:p w14:paraId="14154F36" w14:textId="77777777" w:rsidR="00C231DD" w:rsidRPr="00C231DD" w:rsidRDefault="00C231DD" w:rsidP="00C231DD">
            <w:pPr>
              <w:widowControl/>
              <w:spacing w:line="240" w:lineRule="auto"/>
              <w:jc w:val="center"/>
              <w:rPr>
                <w:sz w:val="21"/>
                <w:szCs w:val="21"/>
              </w:rPr>
            </w:pPr>
            <w:r w:rsidRPr="00C231DD">
              <w:rPr>
                <w:sz w:val="21"/>
                <w:szCs w:val="21"/>
              </w:rPr>
              <w:t>/</w:t>
            </w:r>
          </w:p>
        </w:tc>
        <w:tc>
          <w:tcPr>
            <w:tcW w:w="1276" w:type="dxa"/>
            <w:vAlign w:val="center"/>
          </w:tcPr>
          <w:p w14:paraId="108C9600" w14:textId="77777777" w:rsidR="00C231DD" w:rsidRPr="00C231DD" w:rsidRDefault="00C231DD" w:rsidP="00C231DD">
            <w:pPr>
              <w:widowControl/>
              <w:spacing w:line="240" w:lineRule="auto"/>
              <w:jc w:val="center"/>
              <w:rPr>
                <w:sz w:val="21"/>
                <w:szCs w:val="21"/>
              </w:rPr>
            </w:pPr>
            <w:r w:rsidRPr="00C231DD">
              <w:rPr>
                <w:sz w:val="21"/>
                <w:szCs w:val="21"/>
              </w:rPr>
              <w:t>/</w:t>
            </w:r>
          </w:p>
        </w:tc>
        <w:tc>
          <w:tcPr>
            <w:tcW w:w="1701" w:type="dxa"/>
            <w:vAlign w:val="center"/>
          </w:tcPr>
          <w:p w14:paraId="7C632722" w14:textId="77777777" w:rsidR="00C231DD" w:rsidRPr="00C231DD" w:rsidRDefault="00C231DD" w:rsidP="00C231DD">
            <w:pPr>
              <w:widowControl/>
              <w:spacing w:line="240" w:lineRule="auto"/>
              <w:jc w:val="center"/>
              <w:rPr>
                <w:sz w:val="21"/>
                <w:szCs w:val="21"/>
              </w:rPr>
            </w:pPr>
            <w:r w:rsidRPr="00C231DD">
              <w:rPr>
                <w:sz w:val="21"/>
                <w:szCs w:val="21"/>
              </w:rPr>
              <w:t>/</w:t>
            </w:r>
          </w:p>
        </w:tc>
        <w:tc>
          <w:tcPr>
            <w:tcW w:w="1559" w:type="dxa"/>
            <w:vAlign w:val="center"/>
          </w:tcPr>
          <w:p w14:paraId="02E138D8" w14:textId="53B79EC5" w:rsidR="00C231DD" w:rsidRPr="00C231DD" w:rsidRDefault="00C231DD" w:rsidP="00C231DD">
            <w:pPr>
              <w:widowControl/>
              <w:spacing w:line="240" w:lineRule="auto"/>
              <w:jc w:val="center"/>
              <w:rPr>
                <w:sz w:val="21"/>
                <w:szCs w:val="21"/>
              </w:rPr>
            </w:pPr>
            <w:r w:rsidRPr="00C231DD">
              <w:rPr>
                <w:rFonts w:hint="eastAsia"/>
                <w:sz w:val="21"/>
                <w:szCs w:val="21"/>
              </w:rPr>
              <w:t>0.130t/a</w:t>
            </w:r>
          </w:p>
        </w:tc>
        <w:tc>
          <w:tcPr>
            <w:tcW w:w="1273" w:type="dxa"/>
            <w:vAlign w:val="center"/>
          </w:tcPr>
          <w:p w14:paraId="154E62C1" w14:textId="77777777" w:rsidR="00C231DD" w:rsidRPr="00C231DD" w:rsidRDefault="00C231DD" w:rsidP="00C231DD">
            <w:pPr>
              <w:widowControl/>
              <w:spacing w:line="240" w:lineRule="auto"/>
              <w:jc w:val="center"/>
              <w:rPr>
                <w:sz w:val="21"/>
                <w:szCs w:val="21"/>
              </w:rPr>
            </w:pPr>
            <w:r w:rsidRPr="00C231DD">
              <w:rPr>
                <w:sz w:val="21"/>
                <w:szCs w:val="21"/>
              </w:rPr>
              <w:t>/</w:t>
            </w:r>
          </w:p>
        </w:tc>
        <w:tc>
          <w:tcPr>
            <w:tcW w:w="1635" w:type="dxa"/>
            <w:vAlign w:val="center"/>
          </w:tcPr>
          <w:p w14:paraId="7B2F4700" w14:textId="32C7747C" w:rsidR="00C231DD" w:rsidRPr="00C231DD" w:rsidRDefault="00C231DD" w:rsidP="00C231DD">
            <w:pPr>
              <w:widowControl/>
              <w:spacing w:line="240" w:lineRule="auto"/>
              <w:jc w:val="center"/>
              <w:rPr>
                <w:sz w:val="21"/>
                <w:szCs w:val="21"/>
              </w:rPr>
            </w:pPr>
            <w:r w:rsidRPr="00C231DD">
              <w:rPr>
                <w:rFonts w:hint="eastAsia"/>
                <w:sz w:val="21"/>
                <w:szCs w:val="21"/>
              </w:rPr>
              <w:t>0.130t/a</w:t>
            </w:r>
          </w:p>
        </w:tc>
        <w:tc>
          <w:tcPr>
            <w:tcW w:w="1638" w:type="dxa"/>
            <w:vAlign w:val="center"/>
          </w:tcPr>
          <w:p w14:paraId="5FC3C761" w14:textId="31271213" w:rsidR="00C231DD" w:rsidRPr="00C231DD" w:rsidRDefault="00C231DD" w:rsidP="00C231DD">
            <w:pPr>
              <w:widowControl/>
              <w:spacing w:line="240" w:lineRule="auto"/>
              <w:jc w:val="center"/>
              <w:rPr>
                <w:sz w:val="21"/>
                <w:szCs w:val="21"/>
              </w:rPr>
            </w:pPr>
            <w:r w:rsidRPr="00C231DD">
              <w:rPr>
                <w:rFonts w:hint="eastAsia"/>
                <w:sz w:val="21"/>
                <w:szCs w:val="21"/>
              </w:rPr>
              <w:t>+0.130t/a</w:t>
            </w:r>
          </w:p>
        </w:tc>
      </w:tr>
      <w:tr w:rsidR="00C231DD" w14:paraId="4B102697" w14:textId="77777777">
        <w:trPr>
          <w:trHeight w:val="344"/>
          <w:jc w:val="center"/>
        </w:trPr>
        <w:tc>
          <w:tcPr>
            <w:tcW w:w="1162" w:type="dxa"/>
            <w:vMerge/>
            <w:vAlign w:val="center"/>
          </w:tcPr>
          <w:p w14:paraId="3B596447" w14:textId="77777777" w:rsidR="00C231DD" w:rsidRDefault="00C231DD" w:rsidP="00C231DD">
            <w:pPr>
              <w:pStyle w:val="aff4"/>
              <w:spacing w:before="33" w:after="33"/>
              <w:ind w:left="208" w:hanging="208"/>
              <w:rPr>
                <w:snapToGrid w:val="0"/>
              </w:rPr>
            </w:pPr>
          </w:p>
        </w:tc>
        <w:tc>
          <w:tcPr>
            <w:tcW w:w="2173" w:type="dxa"/>
            <w:shd w:val="clear" w:color="auto" w:fill="auto"/>
            <w:vAlign w:val="center"/>
          </w:tcPr>
          <w:p w14:paraId="6F68D96C" w14:textId="77777777" w:rsidR="00C231DD" w:rsidRDefault="00C231DD" w:rsidP="00C231DD">
            <w:pPr>
              <w:widowControl/>
              <w:spacing w:line="240" w:lineRule="auto"/>
              <w:jc w:val="center"/>
              <w:rPr>
                <w:kern w:val="0"/>
                <w:sz w:val="21"/>
                <w:szCs w:val="21"/>
              </w:rPr>
            </w:pPr>
            <w:r>
              <w:rPr>
                <w:sz w:val="21"/>
                <w:szCs w:val="21"/>
              </w:rPr>
              <w:t>氨氮</w:t>
            </w:r>
          </w:p>
        </w:tc>
        <w:tc>
          <w:tcPr>
            <w:tcW w:w="1371" w:type="dxa"/>
            <w:shd w:val="clear" w:color="auto" w:fill="auto"/>
            <w:vAlign w:val="center"/>
          </w:tcPr>
          <w:p w14:paraId="2469F813" w14:textId="77777777" w:rsidR="00C231DD" w:rsidRPr="00C231DD" w:rsidRDefault="00C231DD" w:rsidP="00C231DD">
            <w:pPr>
              <w:widowControl/>
              <w:spacing w:line="240" w:lineRule="auto"/>
              <w:jc w:val="center"/>
              <w:rPr>
                <w:sz w:val="21"/>
                <w:szCs w:val="21"/>
              </w:rPr>
            </w:pPr>
            <w:r w:rsidRPr="00C231DD">
              <w:rPr>
                <w:sz w:val="21"/>
                <w:szCs w:val="21"/>
              </w:rPr>
              <w:t>/</w:t>
            </w:r>
          </w:p>
        </w:tc>
        <w:tc>
          <w:tcPr>
            <w:tcW w:w="1276" w:type="dxa"/>
            <w:vAlign w:val="center"/>
          </w:tcPr>
          <w:p w14:paraId="105EC3DA" w14:textId="77777777" w:rsidR="00C231DD" w:rsidRPr="00C231DD" w:rsidRDefault="00C231DD" w:rsidP="00C231DD">
            <w:pPr>
              <w:widowControl/>
              <w:spacing w:line="240" w:lineRule="auto"/>
              <w:jc w:val="center"/>
              <w:rPr>
                <w:sz w:val="21"/>
                <w:szCs w:val="21"/>
              </w:rPr>
            </w:pPr>
            <w:r w:rsidRPr="00C231DD">
              <w:rPr>
                <w:sz w:val="21"/>
                <w:szCs w:val="21"/>
              </w:rPr>
              <w:t>/</w:t>
            </w:r>
          </w:p>
        </w:tc>
        <w:tc>
          <w:tcPr>
            <w:tcW w:w="1701" w:type="dxa"/>
            <w:vAlign w:val="center"/>
          </w:tcPr>
          <w:p w14:paraId="1E8C3898" w14:textId="77777777" w:rsidR="00C231DD" w:rsidRPr="00C231DD" w:rsidRDefault="00C231DD" w:rsidP="00C231DD">
            <w:pPr>
              <w:widowControl/>
              <w:spacing w:line="240" w:lineRule="auto"/>
              <w:jc w:val="center"/>
              <w:rPr>
                <w:sz w:val="21"/>
                <w:szCs w:val="21"/>
              </w:rPr>
            </w:pPr>
            <w:r w:rsidRPr="00C231DD">
              <w:rPr>
                <w:sz w:val="21"/>
                <w:szCs w:val="21"/>
              </w:rPr>
              <w:t>/</w:t>
            </w:r>
          </w:p>
        </w:tc>
        <w:tc>
          <w:tcPr>
            <w:tcW w:w="1559" w:type="dxa"/>
            <w:shd w:val="clear" w:color="auto" w:fill="auto"/>
            <w:vAlign w:val="center"/>
          </w:tcPr>
          <w:p w14:paraId="0463F41E" w14:textId="6F4A1CC4" w:rsidR="00C231DD" w:rsidRPr="00C231DD" w:rsidRDefault="00C231DD" w:rsidP="00C231DD">
            <w:pPr>
              <w:widowControl/>
              <w:spacing w:line="240" w:lineRule="auto"/>
              <w:jc w:val="center"/>
              <w:rPr>
                <w:sz w:val="21"/>
                <w:szCs w:val="21"/>
              </w:rPr>
            </w:pPr>
            <w:r w:rsidRPr="00C231DD">
              <w:rPr>
                <w:rFonts w:hint="eastAsia"/>
                <w:sz w:val="21"/>
                <w:szCs w:val="21"/>
              </w:rPr>
              <w:t>0.012t/a</w:t>
            </w:r>
          </w:p>
        </w:tc>
        <w:tc>
          <w:tcPr>
            <w:tcW w:w="1273" w:type="dxa"/>
            <w:vAlign w:val="center"/>
          </w:tcPr>
          <w:p w14:paraId="0998CEA9" w14:textId="77777777" w:rsidR="00C231DD" w:rsidRPr="00C231DD" w:rsidRDefault="00C231DD" w:rsidP="00C231DD">
            <w:pPr>
              <w:widowControl/>
              <w:spacing w:line="240" w:lineRule="auto"/>
              <w:jc w:val="center"/>
              <w:rPr>
                <w:sz w:val="21"/>
                <w:szCs w:val="21"/>
              </w:rPr>
            </w:pPr>
            <w:r w:rsidRPr="00C231DD">
              <w:rPr>
                <w:sz w:val="21"/>
                <w:szCs w:val="21"/>
              </w:rPr>
              <w:t>/</w:t>
            </w:r>
          </w:p>
        </w:tc>
        <w:tc>
          <w:tcPr>
            <w:tcW w:w="1635" w:type="dxa"/>
            <w:vAlign w:val="center"/>
          </w:tcPr>
          <w:p w14:paraId="463CDFDE" w14:textId="4A236C09" w:rsidR="00C231DD" w:rsidRPr="00C231DD" w:rsidRDefault="00C231DD" w:rsidP="00C231DD">
            <w:pPr>
              <w:widowControl/>
              <w:spacing w:line="240" w:lineRule="auto"/>
              <w:jc w:val="center"/>
              <w:rPr>
                <w:sz w:val="21"/>
                <w:szCs w:val="21"/>
              </w:rPr>
            </w:pPr>
            <w:r w:rsidRPr="00C231DD">
              <w:rPr>
                <w:rFonts w:hint="eastAsia"/>
                <w:sz w:val="21"/>
                <w:szCs w:val="21"/>
              </w:rPr>
              <w:t>0.012t/a</w:t>
            </w:r>
          </w:p>
        </w:tc>
        <w:tc>
          <w:tcPr>
            <w:tcW w:w="1638" w:type="dxa"/>
            <w:vAlign w:val="center"/>
          </w:tcPr>
          <w:p w14:paraId="28652383" w14:textId="42ED3C24" w:rsidR="00C231DD" w:rsidRPr="00C231DD" w:rsidRDefault="00C231DD" w:rsidP="00C231DD">
            <w:pPr>
              <w:widowControl/>
              <w:spacing w:line="240" w:lineRule="auto"/>
              <w:jc w:val="center"/>
              <w:rPr>
                <w:sz w:val="21"/>
                <w:szCs w:val="21"/>
              </w:rPr>
            </w:pPr>
            <w:r w:rsidRPr="00C231DD">
              <w:rPr>
                <w:rFonts w:hint="eastAsia"/>
                <w:sz w:val="21"/>
                <w:szCs w:val="21"/>
              </w:rPr>
              <w:t>+0.012t/a</w:t>
            </w:r>
          </w:p>
        </w:tc>
      </w:tr>
      <w:tr w:rsidR="00C231DD" w14:paraId="334510F8" w14:textId="77777777">
        <w:trPr>
          <w:trHeight w:val="369"/>
          <w:jc w:val="center"/>
        </w:trPr>
        <w:tc>
          <w:tcPr>
            <w:tcW w:w="1162" w:type="dxa"/>
            <w:vMerge w:val="restart"/>
            <w:vAlign w:val="center"/>
          </w:tcPr>
          <w:p w14:paraId="45A54C11" w14:textId="77777777" w:rsidR="00C231DD" w:rsidRDefault="00C231DD" w:rsidP="00C231DD">
            <w:pPr>
              <w:pStyle w:val="aff4"/>
              <w:spacing w:before="33" w:after="33"/>
              <w:ind w:left="208" w:hanging="208"/>
              <w:rPr>
                <w:snapToGrid w:val="0"/>
              </w:rPr>
            </w:pPr>
            <w:r>
              <w:rPr>
                <w:snapToGrid w:val="0"/>
              </w:rPr>
              <w:t>一般工业</w:t>
            </w:r>
          </w:p>
          <w:p w14:paraId="71640083" w14:textId="77777777" w:rsidR="00C231DD" w:rsidRDefault="00C231DD" w:rsidP="00C231DD">
            <w:pPr>
              <w:pStyle w:val="aff4"/>
              <w:spacing w:before="33" w:after="33"/>
              <w:ind w:left="208" w:hanging="208"/>
              <w:rPr>
                <w:snapToGrid w:val="0"/>
              </w:rPr>
            </w:pPr>
            <w:r>
              <w:rPr>
                <w:snapToGrid w:val="0"/>
              </w:rPr>
              <w:t>固体废物</w:t>
            </w:r>
          </w:p>
        </w:tc>
        <w:tc>
          <w:tcPr>
            <w:tcW w:w="2173" w:type="dxa"/>
            <w:shd w:val="clear" w:color="auto" w:fill="auto"/>
            <w:vAlign w:val="center"/>
          </w:tcPr>
          <w:p w14:paraId="2474A7B7" w14:textId="77777777" w:rsidR="00C231DD" w:rsidRDefault="00C231DD" w:rsidP="00C231DD">
            <w:pPr>
              <w:spacing w:line="240" w:lineRule="auto"/>
              <w:jc w:val="center"/>
              <w:rPr>
                <w:sz w:val="21"/>
                <w:szCs w:val="21"/>
              </w:rPr>
            </w:pPr>
            <w:r>
              <w:rPr>
                <w:sz w:val="21"/>
                <w:szCs w:val="21"/>
              </w:rPr>
              <w:t>边角料和不合格品</w:t>
            </w:r>
          </w:p>
        </w:tc>
        <w:tc>
          <w:tcPr>
            <w:tcW w:w="1371" w:type="dxa"/>
            <w:shd w:val="clear" w:color="auto" w:fill="auto"/>
            <w:vAlign w:val="center"/>
          </w:tcPr>
          <w:p w14:paraId="2A52D05A" w14:textId="77777777" w:rsidR="00C231DD" w:rsidRPr="00C231DD" w:rsidRDefault="00C231DD" w:rsidP="00C231DD">
            <w:pPr>
              <w:widowControl/>
              <w:spacing w:line="240" w:lineRule="auto"/>
              <w:jc w:val="center"/>
              <w:rPr>
                <w:sz w:val="21"/>
                <w:szCs w:val="21"/>
              </w:rPr>
            </w:pPr>
            <w:r w:rsidRPr="00C231DD">
              <w:rPr>
                <w:sz w:val="21"/>
                <w:szCs w:val="21"/>
              </w:rPr>
              <w:t>/</w:t>
            </w:r>
          </w:p>
        </w:tc>
        <w:tc>
          <w:tcPr>
            <w:tcW w:w="1276" w:type="dxa"/>
            <w:shd w:val="clear" w:color="auto" w:fill="auto"/>
            <w:vAlign w:val="center"/>
          </w:tcPr>
          <w:p w14:paraId="460FE15D" w14:textId="77777777" w:rsidR="00C231DD" w:rsidRPr="00C231DD" w:rsidRDefault="00C231DD" w:rsidP="00C231DD">
            <w:pPr>
              <w:widowControl/>
              <w:spacing w:line="240" w:lineRule="auto"/>
              <w:jc w:val="center"/>
              <w:rPr>
                <w:sz w:val="21"/>
                <w:szCs w:val="21"/>
              </w:rPr>
            </w:pPr>
            <w:r w:rsidRPr="00C231DD">
              <w:rPr>
                <w:sz w:val="21"/>
                <w:szCs w:val="21"/>
              </w:rPr>
              <w:t>/</w:t>
            </w:r>
          </w:p>
        </w:tc>
        <w:tc>
          <w:tcPr>
            <w:tcW w:w="1701" w:type="dxa"/>
            <w:shd w:val="clear" w:color="auto" w:fill="auto"/>
            <w:vAlign w:val="center"/>
          </w:tcPr>
          <w:p w14:paraId="6A45905D" w14:textId="77777777" w:rsidR="00C231DD" w:rsidRPr="00C231DD" w:rsidRDefault="00C231DD" w:rsidP="00C231DD">
            <w:pPr>
              <w:widowControl/>
              <w:spacing w:line="240" w:lineRule="auto"/>
              <w:jc w:val="center"/>
              <w:rPr>
                <w:sz w:val="21"/>
                <w:szCs w:val="21"/>
              </w:rPr>
            </w:pPr>
            <w:r w:rsidRPr="00C231DD">
              <w:rPr>
                <w:sz w:val="21"/>
                <w:szCs w:val="21"/>
              </w:rPr>
              <w:t>/</w:t>
            </w:r>
          </w:p>
        </w:tc>
        <w:tc>
          <w:tcPr>
            <w:tcW w:w="1559" w:type="dxa"/>
            <w:shd w:val="clear" w:color="auto" w:fill="auto"/>
            <w:vAlign w:val="center"/>
          </w:tcPr>
          <w:p w14:paraId="09C028FD" w14:textId="23AA1800" w:rsidR="00C231DD" w:rsidRPr="00C231DD" w:rsidRDefault="00C231DD" w:rsidP="00C231DD">
            <w:pPr>
              <w:widowControl/>
              <w:spacing w:line="240" w:lineRule="auto"/>
              <w:jc w:val="center"/>
              <w:rPr>
                <w:sz w:val="21"/>
                <w:szCs w:val="21"/>
              </w:rPr>
            </w:pPr>
            <w:r w:rsidRPr="00C231DD">
              <w:rPr>
                <w:rFonts w:hint="eastAsia"/>
                <w:sz w:val="21"/>
                <w:szCs w:val="21"/>
              </w:rPr>
              <w:t>275</w:t>
            </w:r>
            <w:r w:rsidRPr="00C231DD">
              <w:rPr>
                <w:sz w:val="21"/>
                <w:szCs w:val="21"/>
              </w:rPr>
              <w:t>t/a</w:t>
            </w:r>
          </w:p>
        </w:tc>
        <w:tc>
          <w:tcPr>
            <w:tcW w:w="1273" w:type="dxa"/>
            <w:shd w:val="clear" w:color="auto" w:fill="auto"/>
            <w:vAlign w:val="center"/>
          </w:tcPr>
          <w:p w14:paraId="2BF12649" w14:textId="77777777" w:rsidR="00C231DD" w:rsidRPr="00C231DD" w:rsidRDefault="00C231DD" w:rsidP="00C231DD">
            <w:pPr>
              <w:widowControl/>
              <w:spacing w:line="240" w:lineRule="auto"/>
              <w:jc w:val="center"/>
              <w:rPr>
                <w:sz w:val="21"/>
                <w:szCs w:val="21"/>
              </w:rPr>
            </w:pPr>
            <w:r w:rsidRPr="00C231DD">
              <w:rPr>
                <w:sz w:val="21"/>
                <w:szCs w:val="21"/>
              </w:rPr>
              <w:t>/</w:t>
            </w:r>
          </w:p>
        </w:tc>
        <w:tc>
          <w:tcPr>
            <w:tcW w:w="1635" w:type="dxa"/>
            <w:shd w:val="clear" w:color="auto" w:fill="auto"/>
            <w:vAlign w:val="center"/>
          </w:tcPr>
          <w:p w14:paraId="5D569715" w14:textId="7A999F60" w:rsidR="00C231DD" w:rsidRPr="00C231DD" w:rsidRDefault="00C231DD" w:rsidP="00C231DD">
            <w:pPr>
              <w:widowControl/>
              <w:spacing w:line="240" w:lineRule="auto"/>
              <w:jc w:val="center"/>
              <w:rPr>
                <w:sz w:val="21"/>
                <w:szCs w:val="21"/>
              </w:rPr>
            </w:pPr>
            <w:r w:rsidRPr="00C231DD">
              <w:rPr>
                <w:rFonts w:hint="eastAsia"/>
                <w:sz w:val="21"/>
                <w:szCs w:val="21"/>
              </w:rPr>
              <w:t>275</w:t>
            </w:r>
            <w:r w:rsidRPr="00C231DD">
              <w:rPr>
                <w:sz w:val="21"/>
                <w:szCs w:val="21"/>
              </w:rPr>
              <w:t>t/a</w:t>
            </w:r>
          </w:p>
        </w:tc>
        <w:tc>
          <w:tcPr>
            <w:tcW w:w="1638" w:type="dxa"/>
            <w:vAlign w:val="center"/>
          </w:tcPr>
          <w:p w14:paraId="5DEEF54A" w14:textId="222917BB" w:rsidR="00C231DD" w:rsidRPr="00C231DD" w:rsidRDefault="00C231DD" w:rsidP="00C231DD">
            <w:pPr>
              <w:widowControl/>
              <w:spacing w:line="240" w:lineRule="auto"/>
              <w:jc w:val="center"/>
              <w:rPr>
                <w:sz w:val="21"/>
                <w:szCs w:val="21"/>
              </w:rPr>
            </w:pPr>
            <w:r w:rsidRPr="00C231DD">
              <w:rPr>
                <w:rFonts w:hint="eastAsia"/>
                <w:sz w:val="21"/>
                <w:szCs w:val="21"/>
              </w:rPr>
              <w:t>+275</w:t>
            </w:r>
            <w:r w:rsidRPr="00C231DD">
              <w:rPr>
                <w:sz w:val="21"/>
                <w:szCs w:val="21"/>
              </w:rPr>
              <w:t>t/a</w:t>
            </w:r>
          </w:p>
        </w:tc>
      </w:tr>
      <w:tr w:rsidR="00C231DD" w14:paraId="79589EF9" w14:textId="77777777">
        <w:trPr>
          <w:trHeight w:val="369"/>
          <w:jc w:val="center"/>
        </w:trPr>
        <w:tc>
          <w:tcPr>
            <w:tcW w:w="1162" w:type="dxa"/>
            <w:vMerge/>
            <w:vAlign w:val="center"/>
          </w:tcPr>
          <w:p w14:paraId="68F3643D" w14:textId="77777777" w:rsidR="00C231DD" w:rsidRDefault="00C231DD" w:rsidP="00C231DD">
            <w:pPr>
              <w:pStyle w:val="aff4"/>
              <w:spacing w:before="33" w:after="33"/>
              <w:ind w:left="208" w:hanging="208"/>
              <w:rPr>
                <w:snapToGrid w:val="0"/>
              </w:rPr>
            </w:pPr>
          </w:p>
        </w:tc>
        <w:tc>
          <w:tcPr>
            <w:tcW w:w="2173" w:type="dxa"/>
            <w:shd w:val="clear" w:color="auto" w:fill="auto"/>
            <w:vAlign w:val="center"/>
          </w:tcPr>
          <w:p w14:paraId="5C595A17" w14:textId="57D7B35D" w:rsidR="00C231DD" w:rsidRDefault="00C231DD" w:rsidP="00C231DD">
            <w:pPr>
              <w:spacing w:line="240" w:lineRule="auto"/>
              <w:jc w:val="center"/>
              <w:rPr>
                <w:sz w:val="21"/>
                <w:szCs w:val="21"/>
              </w:rPr>
            </w:pPr>
            <w:r>
              <w:rPr>
                <w:rFonts w:hint="eastAsia"/>
                <w:sz w:val="21"/>
                <w:szCs w:val="21"/>
              </w:rPr>
              <w:t>废滤网</w:t>
            </w:r>
          </w:p>
        </w:tc>
        <w:tc>
          <w:tcPr>
            <w:tcW w:w="1371" w:type="dxa"/>
            <w:shd w:val="clear" w:color="auto" w:fill="auto"/>
            <w:vAlign w:val="center"/>
          </w:tcPr>
          <w:p w14:paraId="6AE20DB4" w14:textId="77777777" w:rsidR="00C231DD" w:rsidRPr="00C231DD" w:rsidRDefault="00C231DD" w:rsidP="00C231DD">
            <w:pPr>
              <w:widowControl/>
              <w:spacing w:line="240" w:lineRule="auto"/>
              <w:jc w:val="center"/>
              <w:rPr>
                <w:sz w:val="21"/>
                <w:szCs w:val="21"/>
              </w:rPr>
            </w:pPr>
          </w:p>
        </w:tc>
        <w:tc>
          <w:tcPr>
            <w:tcW w:w="1276" w:type="dxa"/>
            <w:shd w:val="clear" w:color="auto" w:fill="auto"/>
            <w:vAlign w:val="center"/>
          </w:tcPr>
          <w:p w14:paraId="7D349B10" w14:textId="77777777" w:rsidR="00C231DD" w:rsidRPr="00C231DD" w:rsidRDefault="00C231DD" w:rsidP="00C231DD">
            <w:pPr>
              <w:widowControl/>
              <w:spacing w:line="240" w:lineRule="auto"/>
              <w:jc w:val="center"/>
              <w:rPr>
                <w:sz w:val="21"/>
                <w:szCs w:val="21"/>
              </w:rPr>
            </w:pPr>
          </w:p>
        </w:tc>
        <w:tc>
          <w:tcPr>
            <w:tcW w:w="1701" w:type="dxa"/>
            <w:shd w:val="clear" w:color="auto" w:fill="auto"/>
            <w:vAlign w:val="center"/>
          </w:tcPr>
          <w:p w14:paraId="662DAB92" w14:textId="77777777" w:rsidR="00C231DD" w:rsidRPr="00C231DD" w:rsidRDefault="00C231DD" w:rsidP="00C231DD">
            <w:pPr>
              <w:widowControl/>
              <w:spacing w:line="240" w:lineRule="auto"/>
              <w:jc w:val="center"/>
              <w:rPr>
                <w:sz w:val="21"/>
                <w:szCs w:val="21"/>
              </w:rPr>
            </w:pPr>
          </w:p>
        </w:tc>
        <w:tc>
          <w:tcPr>
            <w:tcW w:w="1559" w:type="dxa"/>
            <w:shd w:val="clear" w:color="auto" w:fill="auto"/>
            <w:vAlign w:val="center"/>
          </w:tcPr>
          <w:p w14:paraId="011BFC80" w14:textId="36EF6ADD" w:rsidR="00C231DD" w:rsidRPr="00C231DD" w:rsidRDefault="00C231DD" w:rsidP="00C231DD">
            <w:pPr>
              <w:widowControl/>
              <w:spacing w:line="240" w:lineRule="auto"/>
              <w:jc w:val="center"/>
              <w:rPr>
                <w:sz w:val="21"/>
                <w:szCs w:val="21"/>
              </w:rPr>
            </w:pPr>
            <w:r w:rsidRPr="00C231DD">
              <w:rPr>
                <w:rFonts w:hint="eastAsia"/>
                <w:sz w:val="21"/>
                <w:szCs w:val="21"/>
              </w:rPr>
              <w:t>0.2t/a</w:t>
            </w:r>
          </w:p>
        </w:tc>
        <w:tc>
          <w:tcPr>
            <w:tcW w:w="1273" w:type="dxa"/>
            <w:shd w:val="clear" w:color="auto" w:fill="auto"/>
            <w:vAlign w:val="center"/>
          </w:tcPr>
          <w:p w14:paraId="29B262AA" w14:textId="1549329A" w:rsidR="00C231DD" w:rsidRPr="00C231DD" w:rsidRDefault="00C231DD" w:rsidP="00C231DD">
            <w:pPr>
              <w:widowControl/>
              <w:spacing w:line="240" w:lineRule="auto"/>
              <w:jc w:val="center"/>
              <w:rPr>
                <w:sz w:val="21"/>
                <w:szCs w:val="21"/>
              </w:rPr>
            </w:pPr>
            <w:r w:rsidRPr="00C231DD">
              <w:rPr>
                <w:sz w:val="21"/>
                <w:szCs w:val="21"/>
              </w:rPr>
              <w:t>/</w:t>
            </w:r>
          </w:p>
        </w:tc>
        <w:tc>
          <w:tcPr>
            <w:tcW w:w="1635" w:type="dxa"/>
            <w:shd w:val="clear" w:color="auto" w:fill="auto"/>
            <w:vAlign w:val="center"/>
          </w:tcPr>
          <w:p w14:paraId="3B7FD506" w14:textId="72842912" w:rsidR="00C231DD" w:rsidRPr="00C231DD" w:rsidRDefault="00C231DD" w:rsidP="00C231DD">
            <w:pPr>
              <w:widowControl/>
              <w:spacing w:line="240" w:lineRule="auto"/>
              <w:jc w:val="center"/>
              <w:rPr>
                <w:sz w:val="21"/>
                <w:szCs w:val="21"/>
              </w:rPr>
            </w:pPr>
            <w:r w:rsidRPr="00C231DD">
              <w:rPr>
                <w:rFonts w:hint="eastAsia"/>
                <w:sz w:val="21"/>
                <w:szCs w:val="21"/>
              </w:rPr>
              <w:t>0.2t/a</w:t>
            </w:r>
          </w:p>
        </w:tc>
        <w:tc>
          <w:tcPr>
            <w:tcW w:w="1638" w:type="dxa"/>
            <w:vAlign w:val="center"/>
          </w:tcPr>
          <w:p w14:paraId="321C0E2D" w14:textId="1D8034EE" w:rsidR="00C231DD" w:rsidRPr="00C231DD" w:rsidRDefault="00C231DD" w:rsidP="00C231DD">
            <w:pPr>
              <w:widowControl/>
              <w:spacing w:line="240" w:lineRule="auto"/>
              <w:jc w:val="center"/>
              <w:rPr>
                <w:sz w:val="21"/>
                <w:szCs w:val="21"/>
              </w:rPr>
            </w:pPr>
            <w:r w:rsidRPr="00C231DD">
              <w:rPr>
                <w:rFonts w:hint="eastAsia"/>
                <w:sz w:val="21"/>
                <w:szCs w:val="21"/>
              </w:rPr>
              <w:t>+0.2t/a</w:t>
            </w:r>
          </w:p>
        </w:tc>
      </w:tr>
      <w:tr w:rsidR="00C231DD" w14:paraId="2265C8D8" w14:textId="77777777">
        <w:trPr>
          <w:trHeight w:val="369"/>
          <w:jc w:val="center"/>
        </w:trPr>
        <w:tc>
          <w:tcPr>
            <w:tcW w:w="1162" w:type="dxa"/>
            <w:vMerge/>
            <w:vAlign w:val="center"/>
          </w:tcPr>
          <w:p w14:paraId="7BA8C1F2" w14:textId="77777777" w:rsidR="00C231DD" w:rsidRDefault="00C231DD" w:rsidP="00C231DD">
            <w:pPr>
              <w:pStyle w:val="aff4"/>
              <w:spacing w:before="33" w:after="33"/>
              <w:ind w:left="208" w:hanging="208"/>
              <w:rPr>
                <w:snapToGrid w:val="0"/>
              </w:rPr>
            </w:pPr>
          </w:p>
        </w:tc>
        <w:tc>
          <w:tcPr>
            <w:tcW w:w="2173" w:type="dxa"/>
            <w:shd w:val="clear" w:color="auto" w:fill="auto"/>
            <w:vAlign w:val="center"/>
          </w:tcPr>
          <w:p w14:paraId="1425688A" w14:textId="77777777" w:rsidR="00C231DD" w:rsidRDefault="00C231DD" w:rsidP="00C231DD">
            <w:pPr>
              <w:spacing w:line="240" w:lineRule="auto"/>
              <w:jc w:val="center"/>
              <w:rPr>
                <w:sz w:val="21"/>
                <w:szCs w:val="21"/>
              </w:rPr>
            </w:pPr>
            <w:r>
              <w:rPr>
                <w:sz w:val="21"/>
                <w:szCs w:val="21"/>
              </w:rPr>
              <w:t>废包装材料</w:t>
            </w:r>
          </w:p>
        </w:tc>
        <w:tc>
          <w:tcPr>
            <w:tcW w:w="1371" w:type="dxa"/>
            <w:shd w:val="clear" w:color="auto" w:fill="auto"/>
            <w:vAlign w:val="center"/>
          </w:tcPr>
          <w:p w14:paraId="7A2820EA" w14:textId="7AC967E4" w:rsidR="00C231DD" w:rsidRPr="00C231DD" w:rsidRDefault="00C231DD" w:rsidP="00C231DD">
            <w:pPr>
              <w:widowControl/>
              <w:spacing w:line="240" w:lineRule="auto"/>
              <w:jc w:val="center"/>
              <w:rPr>
                <w:sz w:val="21"/>
                <w:szCs w:val="21"/>
              </w:rPr>
            </w:pPr>
            <w:r w:rsidRPr="00C231DD">
              <w:rPr>
                <w:sz w:val="21"/>
                <w:szCs w:val="21"/>
              </w:rPr>
              <w:t>/</w:t>
            </w:r>
          </w:p>
        </w:tc>
        <w:tc>
          <w:tcPr>
            <w:tcW w:w="1276" w:type="dxa"/>
            <w:shd w:val="clear" w:color="auto" w:fill="auto"/>
            <w:vAlign w:val="center"/>
          </w:tcPr>
          <w:p w14:paraId="7083A658" w14:textId="6AB76592" w:rsidR="00C231DD" w:rsidRPr="00C231DD" w:rsidRDefault="00C231DD" w:rsidP="00C231DD">
            <w:pPr>
              <w:widowControl/>
              <w:spacing w:line="240" w:lineRule="auto"/>
              <w:jc w:val="center"/>
              <w:rPr>
                <w:sz w:val="21"/>
                <w:szCs w:val="21"/>
              </w:rPr>
            </w:pPr>
            <w:r w:rsidRPr="00C231DD">
              <w:rPr>
                <w:sz w:val="21"/>
                <w:szCs w:val="21"/>
              </w:rPr>
              <w:t>/</w:t>
            </w:r>
          </w:p>
        </w:tc>
        <w:tc>
          <w:tcPr>
            <w:tcW w:w="1701" w:type="dxa"/>
            <w:shd w:val="clear" w:color="auto" w:fill="auto"/>
            <w:vAlign w:val="center"/>
          </w:tcPr>
          <w:p w14:paraId="05916932" w14:textId="29F73CE7" w:rsidR="00C231DD" w:rsidRPr="00C231DD" w:rsidRDefault="00C231DD" w:rsidP="00C231DD">
            <w:pPr>
              <w:widowControl/>
              <w:spacing w:line="240" w:lineRule="auto"/>
              <w:jc w:val="center"/>
              <w:rPr>
                <w:sz w:val="21"/>
                <w:szCs w:val="21"/>
              </w:rPr>
            </w:pPr>
            <w:r w:rsidRPr="00C231DD">
              <w:rPr>
                <w:sz w:val="21"/>
                <w:szCs w:val="21"/>
              </w:rPr>
              <w:t>/</w:t>
            </w:r>
          </w:p>
        </w:tc>
        <w:tc>
          <w:tcPr>
            <w:tcW w:w="1559" w:type="dxa"/>
            <w:shd w:val="clear" w:color="auto" w:fill="auto"/>
            <w:vAlign w:val="center"/>
          </w:tcPr>
          <w:p w14:paraId="367D53F1" w14:textId="4CF09A82" w:rsidR="00C231DD" w:rsidRPr="00C231DD" w:rsidRDefault="00C231DD" w:rsidP="00C231DD">
            <w:pPr>
              <w:widowControl/>
              <w:spacing w:line="240" w:lineRule="auto"/>
              <w:jc w:val="center"/>
              <w:rPr>
                <w:sz w:val="21"/>
                <w:szCs w:val="21"/>
              </w:rPr>
            </w:pPr>
            <w:r w:rsidRPr="00C231DD">
              <w:rPr>
                <w:rFonts w:hint="eastAsia"/>
                <w:sz w:val="21"/>
                <w:szCs w:val="21"/>
              </w:rPr>
              <w:t>10</w:t>
            </w:r>
            <w:r w:rsidRPr="00C231DD">
              <w:rPr>
                <w:sz w:val="21"/>
                <w:szCs w:val="21"/>
              </w:rPr>
              <w:t>t/a</w:t>
            </w:r>
          </w:p>
        </w:tc>
        <w:tc>
          <w:tcPr>
            <w:tcW w:w="1273" w:type="dxa"/>
            <w:shd w:val="clear" w:color="auto" w:fill="auto"/>
            <w:vAlign w:val="center"/>
          </w:tcPr>
          <w:p w14:paraId="010A27E9" w14:textId="57F10C69" w:rsidR="00C231DD" w:rsidRPr="00C231DD" w:rsidRDefault="00C231DD" w:rsidP="00C231DD">
            <w:pPr>
              <w:widowControl/>
              <w:spacing w:line="240" w:lineRule="auto"/>
              <w:jc w:val="center"/>
              <w:rPr>
                <w:sz w:val="21"/>
                <w:szCs w:val="21"/>
              </w:rPr>
            </w:pPr>
            <w:r w:rsidRPr="00C231DD">
              <w:rPr>
                <w:sz w:val="21"/>
                <w:szCs w:val="21"/>
              </w:rPr>
              <w:t>/</w:t>
            </w:r>
          </w:p>
        </w:tc>
        <w:tc>
          <w:tcPr>
            <w:tcW w:w="1635" w:type="dxa"/>
            <w:shd w:val="clear" w:color="auto" w:fill="auto"/>
            <w:vAlign w:val="center"/>
          </w:tcPr>
          <w:p w14:paraId="7DA9C392" w14:textId="57A2A226" w:rsidR="00C231DD" w:rsidRPr="00C231DD" w:rsidRDefault="00C231DD" w:rsidP="00C231DD">
            <w:pPr>
              <w:widowControl/>
              <w:spacing w:line="240" w:lineRule="auto"/>
              <w:jc w:val="center"/>
              <w:rPr>
                <w:sz w:val="21"/>
                <w:szCs w:val="21"/>
              </w:rPr>
            </w:pPr>
            <w:r w:rsidRPr="00C231DD">
              <w:rPr>
                <w:rFonts w:hint="eastAsia"/>
                <w:sz w:val="21"/>
                <w:szCs w:val="21"/>
              </w:rPr>
              <w:t>10</w:t>
            </w:r>
            <w:r w:rsidRPr="00C231DD">
              <w:rPr>
                <w:sz w:val="21"/>
                <w:szCs w:val="21"/>
              </w:rPr>
              <w:t>t/a</w:t>
            </w:r>
          </w:p>
        </w:tc>
        <w:tc>
          <w:tcPr>
            <w:tcW w:w="1638" w:type="dxa"/>
            <w:vAlign w:val="center"/>
          </w:tcPr>
          <w:p w14:paraId="74C0C580" w14:textId="5A7B59B0" w:rsidR="00C231DD" w:rsidRPr="00C231DD" w:rsidRDefault="00C231DD" w:rsidP="00C231DD">
            <w:pPr>
              <w:widowControl/>
              <w:spacing w:line="240" w:lineRule="auto"/>
              <w:jc w:val="center"/>
              <w:rPr>
                <w:sz w:val="21"/>
                <w:szCs w:val="21"/>
              </w:rPr>
            </w:pPr>
            <w:r w:rsidRPr="00C231DD">
              <w:rPr>
                <w:rFonts w:hint="eastAsia"/>
                <w:sz w:val="21"/>
                <w:szCs w:val="21"/>
              </w:rPr>
              <w:t>+10</w:t>
            </w:r>
            <w:r w:rsidRPr="00C231DD">
              <w:rPr>
                <w:sz w:val="21"/>
                <w:szCs w:val="21"/>
              </w:rPr>
              <w:t>t/a</w:t>
            </w:r>
          </w:p>
        </w:tc>
      </w:tr>
      <w:tr w:rsidR="00C231DD" w14:paraId="67280327" w14:textId="77777777">
        <w:trPr>
          <w:trHeight w:val="369"/>
          <w:jc w:val="center"/>
        </w:trPr>
        <w:tc>
          <w:tcPr>
            <w:tcW w:w="1162" w:type="dxa"/>
            <w:vMerge w:val="restart"/>
            <w:vAlign w:val="center"/>
          </w:tcPr>
          <w:p w14:paraId="35D6DE5C" w14:textId="77777777" w:rsidR="00C231DD" w:rsidRDefault="00C231DD" w:rsidP="00C231DD">
            <w:pPr>
              <w:pStyle w:val="aff4"/>
              <w:spacing w:before="33" w:after="33"/>
              <w:ind w:left="208" w:hanging="208"/>
            </w:pPr>
            <w:r>
              <w:t>危险废物</w:t>
            </w:r>
          </w:p>
        </w:tc>
        <w:tc>
          <w:tcPr>
            <w:tcW w:w="2173" w:type="dxa"/>
            <w:shd w:val="clear" w:color="auto" w:fill="auto"/>
            <w:vAlign w:val="center"/>
          </w:tcPr>
          <w:p w14:paraId="0F1D4BBD" w14:textId="77777777" w:rsidR="00C231DD" w:rsidRDefault="00C231DD" w:rsidP="00C231DD">
            <w:pPr>
              <w:pStyle w:val="aff4"/>
              <w:spacing w:before="33" w:after="33"/>
              <w:ind w:left="208" w:hanging="208"/>
            </w:pPr>
            <w:r>
              <w:t>废活性炭</w:t>
            </w:r>
          </w:p>
        </w:tc>
        <w:tc>
          <w:tcPr>
            <w:tcW w:w="1371" w:type="dxa"/>
            <w:shd w:val="clear" w:color="auto" w:fill="auto"/>
            <w:vAlign w:val="center"/>
          </w:tcPr>
          <w:p w14:paraId="71EF3CBE" w14:textId="4232010B" w:rsidR="00C231DD" w:rsidRPr="00C231DD" w:rsidRDefault="00C231DD" w:rsidP="00C231DD">
            <w:pPr>
              <w:widowControl/>
              <w:spacing w:line="240" w:lineRule="auto"/>
              <w:jc w:val="center"/>
              <w:rPr>
                <w:sz w:val="21"/>
                <w:szCs w:val="21"/>
              </w:rPr>
            </w:pPr>
            <w:r w:rsidRPr="00C231DD">
              <w:rPr>
                <w:sz w:val="21"/>
                <w:szCs w:val="21"/>
              </w:rPr>
              <w:t>/</w:t>
            </w:r>
          </w:p>
        </w:tc>
        <w:tc>
          <w:tcPr>
            <w:tcW w:w="1276" w:type="dxa"/>
            <w:vAlign w:val="center"/>
          </w:tcPr>
          <w:p w14:paraId="01FA2FE0" w14:textId="363452FB" w:rsidR="00C231DD" w:rsidRPr="00C231DD" w:rsidRDefault="00C231DD" w:rsidP="00C231DD">
            <w:pPr>
              <w:widowControl/>
              <w:spacing w:line="240" w:lineRule="auto"/>
              <w:jc w:val="center"/>
              <w:rPr>
                <w:sz w:val="21"/>
                <w:szCs w:val="21"/>
              </w:rPr>
            </w:pPr>
            <w:r w:rsidRPr="00C231DD">
              <w:rPr>
                <w:sz w:val="21"/>
                <w:szCs w:val="21"/>
              </w:rPr>
              <w:t>/</w:t>
            </w:r>
          </w:p>
        </w:tc>
        <w:tc>
          <w:tcPr>
            <w:tcW w:w="1701" w:type="dxa"/>
            <w:vAlign w:val="center"/>
          </w:tcPr>
          <w:p w14:paraId="760B58BF" w14:textId="54F69405" w:rsidR="00C231DD" w:rsidRPr="00C231DD" w:rsidRDefault="00C231DD" w:rsidP="00C231DD">
            <w:pPr>
              <w:widowControl/>
              <w:spacing w:line="240" w:lineRule="auto"/>
              <w:jc w:val="center"/>
              <w:rPr>
                <w:sz w:val="21"/>
                <w:szCs w:val="21"/>
              </w:rPr>
            </w:pPr>
            <w:r w:rsidRPr="00C231DD">
              <w:rPr>
                <w:sz w:val="21"/>
                <w:szCs w:val="21"/>
              </w:rPr>
              <w:t>/</w:t>
            </w:r>
          </w:p>
        </w:tc>
        <w:tc>
          <w:tcPr>
            <w:tcW w:w="1559" w:type="dxa"/>
            <w:shd w:val="clear" w:color="auto" w:fill="auto"/>
            <w:vAlign w:val="center"/>
          </w:tcPr>
          <w:p w14:paraId="2C589652" w14:textId="344EDA1B" w:rsidR="00C231DD" w:rsidRPr="00C231DD" w:rsidRDefault="00C231DD" w:rsidP="00C231DD">
            <w:pPr>
              <w:widowControl/>
              <w:spacing w:line="240" w:lineRule="auto"/>
              <w:jc w:val="center"/>
              <w:rPr>
                <w:sz w:val="21"/>
                <w:szCs w:val="21"/>
              </w:rPr>
            </w:pPr>
            <w:r w:rsidRPr="00C231DD">
              <w:rPr>
                <w:sz w:val="21"/>
                <w:szCs w:val="21"/>
              </w:rPr>
              <w:t>2</w:t>
            </w:r>
            <w:r w:rsidRPr="00C231DD">
              <w:rPr>
                <w:rFonts w:hint="eastAsia"/>
                <w:sz w:val="21"/>
                <w:szCs w:val="21"/>
              </w:rPr>
              <w:t>.6</w:t>
            </w:r>
            <w:r w:rsidRPr="00C231DD">
              <w:rPr>
                <w:sz w:val="21"/>
                <w:szCs w:val="21"/>
              </w:rPr>
              <w:t>t/a</w:t>
            </w:r>
          </w:p>
        </w:tc>
        <w:tc>
          <w:tcPr>
            <w:tcW w:w="1273" w:type="dxa"/>
            <w:vAlign w:val="center"/>
          </w:tcPr>
          <w:p w14:paraId="5D8B86CD" w14:textId="29C5773A" w:rsidR="00C231DD" w:rsidRPr="00C231DD" w:rsidRDefault="00C231DD" w:rsidP="00C231DD">
            <w:pPr>
              <w:widowControl/>
              <w:spacing w:line="240" w:lineRule="auto"/>
              <w:jc w:val="center"/>
              <w:rPr>
                <w:sz w:val="21"/>
                <w:szCs w:val="21"/>
              </w:rPr>
            </w:pPr>
            <w:r w:rsidRPr="00C231DD">
              <w:rPr>
                <w:sz w:val="21"/>
                <w:szCs w:val="21"/>
              </w:rPr>
              <w:t>/</w:t>
            </w:r>
          </w:p>
        </w:tc>
        <w:tc>
          <w:tcPr>
            <w:tcW w:w="1635" w:type="dxa"/>
            <w:vAlign w:val="center"/>
          </w:tcPr>
          <w:p w14:paraId="4CBF5D75" w14:textId="70BDD1E0" w:rsidR="00C231DD" w:rsidRPr="00C231DD" w:rsidRDefault="00C231DD" w:rsidP="00C231DD">
            <w:pPr>
              <w:widowControl/>
              <w:spacing w:line="240" w:lineRule="auto"/>
              <w:jc w:val="center"/>
              <w:rPr>
                <w:sz w:val="21"/>
                <w:szCs w:val="21"/>
              </w:rPr>
            </w:pPr>
            <w:r w:rsidRPr="00C231DD">
              <w:rPr>
                <w:sz w:val="21"/>
                <w:szCs w:val="21"/>
              </w:rPr>
              <w:t>2</w:t>
            </w:r>
            <w:r w:rsidRPr="00C231DD">
              <w:rPr>
                <w:rFonts w:hint="eastAsia"/>
                <w:sz w:val="21"/>
                <w:szCs w:val="21"/>
              </w:rPr>
              <w:t>.6</w:t>
            </w:r>
            <w:r w:rsidRPr="00C231DD">
              <w:rPr>
                <w:sz w:val="21"/>
                <w:szCs w:val="21"/>
              </w:rPr>
              <w:t>t/a</w:t>
            </w:r>
          </w:p>
        </w:tc>
        <w:tc>
          <w:tcPr>
            <w:tcW w:w="1638" w:type="dxa"/>
            <w:vAlign w:val="center"/>
          </w:tcPr>
          <w:p w14:paraId="64713C6D" w14:textId="492C9CDD" w:rsidR="00C231DD" w:rsidRPr="00C231DD" w:rsidRDefault="00C231DD" w:rsidP="00C231DD">
            <w:pPr>
              <w:widowControl/>
              <w:spacing w:line="240" w:lineRule="auto"/>
              <w:jc w:val="center"/>
              <w:rPr>
                <w:sz w:val="21"/>
                <w:szCs w:val="21"/>
              </w:rPr>
            </w:pPr>
            <w:r w:rsidRPr="00C231DD">
              <w:rPr>
                <w:rFonts w:hint="eastAsia"/>
                <w:sz w:val="21"/>
                <w:szCs w:val="21"/>
              </w:rPr>
              <w:t>+</w:t>
            </w:r>
            <w:r w:rsidRPr="00C231DD">
              <w:rPr>
                <w:sz w:val="21"/>
                <w:szCs w:val="21"/>
              </w:rPr>
              <w:t>2</w:t>
            </w:r>
            <w:r w:rsidRPr="00C231DD">
              <w:rPr>
                <w:rFonts w:hint="eastAsia"/>
                <w:sz w:val="21"/>
                <w:szCs w:val="21"/>
              </w:rPr>
              <w:t>.6</w:t>
            </w:r>
            <w:r w:rsidRPr="00C231DD">
              <w:rPr>
                <w:sz w:val="21"/>
                <w:szCs w:val="21"/>
              </w:rPr>
              <w:t>t/a</w:t>
            </w:r>
          </w:p>
        </w:tc>
      </w:tr>
      <w:tr w:rsidR="00C231DD" w14:paraId="48C6517D" w14:textId="77777777">
        <w:trPr>
          <w:trHeight w:val="369"/>
          <w:jc w:val="center"/>
        </w:trPr>
        <w:tc>
          <w:tcPr>
            <w:tcW w:w="1162" w:type="dxa"/>
            <w:vMerge/>
            <w:vAlign w:val="center"/>
          </w:tcPr>
          <w:p w14:paraId="3E4B01FA" w14:textId="77777777" w:rsidR="00C231DD" w:rsidRDefault="00C231DD" w:rsidP="00C231DD">
            <w:pPr>
              <w:pStyle w:val="aff4"/>
              <w:spacing w:before="33" w:after="33"/>
              <w:ind w:left="208" w:hanging="208"/>
            </w:pPr>
          </w:p>
        </w:tc>
        <w:tc>
          <w:tcPr>
            <w:tcW w:w="2173" w:type="dxa"/>
            <w:shd w:val="clear" w:color="auto" w:fill="auto"/>
            <w:vAlign w:val="center"/>
          </w:tcPr>
          <w:p w14:paraId="5E97AB1C" w14:textId="187FDDE4" w:rsidR="00C231DD" w:rsidRDefault="00C231DD" w:rsidP="00C231DD">
            <w:pPr>
              <w:pStyle w:val="aff4"/>
              <w:spacing w:before="33" w:after="33"/>
              <w:ind w:left="208" w:hanging="208"/>
            </w:pPr>
            <w:r>
              <w:t>废润滑油</w:t>
            </w:r>
          </w:p>
        </w:tc>
        <w:tc>
          <w:tcPr>
            <w:tcW w:w="1371" w:type="dxa"/>
            <w:shd w:val="clear" w:color="auto" w:fill="auto"/>
            <w:vAlign w:val="center"/>
          </w:tcPr>
          <w:p w14:paraId="7B8C4276" w14:textId="1FF5AFDA" w:rsidR="00C231DD" w:rsidRPr="00C231DD" w:rsidRDefault="00C231DD" w:rsidP="00C231DD">
            <w:pPr>
              <w:widowControl/>
              <w:spacing w:line="240" w:lineRule="auto"/>
              <w:jc w:val="center"/>
              <w:rPr>
                <w:sz w:val="21"/>
                <w:szCs w:val="21"/>
              </w:rPr>
            </w:pPr>
            <w:r w:rsidRPr="00C231DD">
              <w:rPr>
                <w:sz w:val="21"/>
                <w:szCs w:val="21"/>
              </w:rPr>
              <w:t>/</w:t>
            </w:r>
          </w:p>
        </w:tc>
        <w:tc>
          <w:tcPr>
            <w:tcW w:w="1276" w:type="dxa"/>
            <w:vAlign w:val="center"/>
          </w:tcPr>
          <w:p w14:paraId="4EDE9B48" w14:textId="4607931B" w:rsidR="00C231DD" w:rsidRPr="00C231DD" w:rsidRDefault="00C231DD" w:rsidP="00C231DD">
            <w:pPr>
              <w:widowControl/>
              <w:spacing w:line="240" w:lineRule="auto"/>
              <w:jc w:val="center"/>
              <w:rPr>
                <w:sz w:val="21"/>
                <w:szCs w:val="21"/>
              </w:rPr>
            </w:pPr>
            <w:r w:rsidRPr="00C231DD">
              <w:rPr>
                <w:sz w:val="21"/>
                <w:szCs w:val="21"/>
              </w:rPr>
              <w:t>/</w:t>
            </w:r>
          </w:p>
        </w:tc>
        <w:tc>
          <w:tcPr>
            <w:tcW w:w="1701" w:type="dxa"/>
            <w:vAlign w:val="center"/>
          </w:tcPr>
          <w:p w14:paraId="4CF80115" w14:textId="3524926E" w:rsidR="00C231DD" w:rsidRPr="00C231DD" w:rsidRDefault="00C231DD" w:rsidP="00C231DD">
            <w:pPr>
              <w:widowControl/>
              <w:spacing w:line="240" w:lineRule="auto"/>
              <w:jc w:val="center"/>
              <w:rPr>
                <w:sz w:val="21"/>
                <w:szCs w:val="21"/>
              </w:rPr>
            </w:pPr>
            <w:r w:rsidRPr="00C231DD">
              <w:rPr>
                <w:sz w:val="21"/>
                <w:szCs w:val="21"/>
              </w:rPr>
              <w:t>/</w:t>
            </w:r>
          </w:p>
        </w:tc>
        <w:tc>
          <w:tcPr>
            <w:tcW w:w="1559" w:type="dxa"/>
            <w:shd w:val="clear" w:color="auto" w:fill="auto"/>
            <w:vAlign w:val="center"/>
          </w:tcPr>
          <w:p w14:paraId="614E59FE" w14:textId="48C0C124" w:rsidR="00C231DD" w:rsidRPr="00C231DD" w:rsidRDefault="00C231DD" w:rsidP="00C231DD">
            <w:pPr>
              <w:widowControl/>
              <w:spacing w:line="240" w:lineRule="auto"/>
              <w:jc w:val="center"/>
              <w:rPr>
                <w:sz w:val="21"/>
                <w:szCs w:val="21"/>
              </w:rPr>
            </w:pPr>
            <w:r w:rsidRPr="00C231DD">
              <w:rPr>
                <w:sz w:val="21"/>
                <w:szCs w:val="21"/>
              </w:rPr>
              <w:t>0.</w:t>
            </w:r>
            <w:r w:rsidRPr="00C231DD">
              <w:rPr>
                <w:rFonts w:hint="eastAsia"/>
                <w:sz w:val="21"/>
                <w:szCs w:val="21"/>
              </w:rPr>
              <w:t>1</w:t>
            </w:r>
            <w:r w:rsidRPr="00C231DD">
              <w:rPr>
                <w:sz w:val="21"/>
                <w:szCs w:val="21"/>
              </w:rPr>
              <w:t>t/a</w:t>
            </w:r>
          </w:p>
        </w:tc>
        <w:tc>
          <w:tcPr>
            <w:tcW w:w="1273" w:type="dxa"/>
            <w:vAlign w:val="center"/>
          </w:tcPr>
          <w:p w14:paraId="15DF5D89" w14:textId="019276C3" w:rsidR="00C231DD" w:rsidRPr="00C231DD" w:rsidRDefault="00C231DD" w:rsidP="00C231DD">
            <w:pPr>
              <w:widowControl/>
              <w:spacing w:line="240" w:lineRule="auto"/>
              <w:jc w:val="center"/>
              <w:rPr>
                <w:sz w:val="21"/>
                <w:szCs w:val="21"/>
              </w:rPr>
            </w:pPr>
            <w:r w:rsidRPr="00C231DD">
              <w:rPr>
                <w:sz w:val="21"/>
                <w:szCs w:val="21"/>
              </w:rPr>
              <w:t>/</w:t>
            </w:r>
          </w:p>
        </w:tc>
        <w:tc>
          <w:tcPr>
            <w:tcW w:w="1635" w:type="dxa"/>
            <w:vAlign w:val="center"/>
          </w:tcPr>
          <w:p w14:paraId="351418B4" w14:textId="7C5420A6" w:rsidR="00C231DD" w:rsidRPr="00C231DD" w:rsidRDefault="00C231DD" w:rsidP="00C231DD">
            <w:pPr>
              <w:widowControl/>
              <w:spacing w:line="240" w:lineRule="auto"/>
              <w:jc w:val="center"/>
              <w:rPr>
                <w:sz w:val="21"/>
                <w:szCs w:val="21"/>
              </w:rPr>
            </w:pPr>
            <w:r w:rsidRPr="00C231DD">
              <w:rPr>
                <w:sz w:val="21"/>
                <w:szCs w:val="21"/>
              </w:rPr>
              <w:t>0.</w:t>
            </w:r>
            <w:r w:rsidRPr="00C231DD">
              <w:rPr>
                <w:rFonts w:hint="eastAsia"/>
                <w:sz w:val="21"/>
                <w:szCs w:val="21"/>
              </w:rPr>
              <w:t>1</w:t>
            </w:r>
            <w:r w:rsidRPr="00C231DD">
              <w:rPr>
                <w:sz w:val="21"/>
                <w:szCs w:val="21"/>
              </w:rPr>
              <w:t>t/a</w:t>
            </w:r>
          </w:p>
        </w:tc>
        <w:tc>
          <w:tcPr>
            <w:tcW w:w="1638" w:type="dxa"/>
            <w:vAlign w:val="center"/>
          </w:tcPr>
          <w:p w14:paraId="5F047340" w14:textId="4F8AA1A7" w:rsidR="00C231DD" w:rsidRPr="00C231DD" w:rsidRDefault="00C231DD" w:rsidP="00C231DD">
            <w:pPr>
              <w:widowControl/>
              <w:spacing w:line="240" w:lineRule="auto"/>
              <w:jc w:val="center"/>
              <w:rPr>
                <w:sz w:val="21"/>
                <w:szCs w:val="21"/>
              </w:rPr>
            </w:pPr>
            <w:r w:rsidRPr="00C231DD">
              <w:rPr>
                <w:rFonts w:hint="eastAsia"/>
                <w:sz w:val="21"/>
                <w:szCs w:val="21"/>
              </w:rPr>
              <w:t>+</w:t>
            </w:r>
            <w:r w:rsidRPr="00C231DD">
              <w:rPr>
                <w:sz w:val="21"/>
                <w:szCs w:val="21"/>
              </w:rPr>
              <w:t>0.</w:t>
            </w:r>
            <w:r w:rsidRPr="00C231DD">
              <w:rPr>
                <w:rFonts w:hint="eastAsia"/>
                <w:sz w:val="21"/>
                <w:szCs w:val="21"/>
              </w:rPr>
              <w:t>1</w:t>
            </w:r>
            <w:r w:rsidRPr="00C231DD">
              <w:rPr>
                <w:sz w:val="21"/>
                <w:szCs w:val="21"/>
              </w:rPr>
              <w:t>t/a</w:t>
            </w:r>
          </w:p>
        </w:tc>
      </w:tr>
      <w:tr w:rsidR="00C231DD" w14:paraId="3AF24B90" w14:textId="77777777">
        <w:trPr>
          <w:trHeight w:val="369"/>
          <w:jc w:val="center"/>
        </w:trPr>
        <w:tc>
          <w:tcPr>
            <w:tcW w:w="1162" w:type="dxa"/>
            <w:vMerge/>
            <w:vAlign w:val="center"/>
          </w:tcPr>
          <w:p w14:paraId="050DDC0B" w14:textId="77777777" w:rsidR="00C231DD" w:rsidRDefault="00C231DD" w:rsidP="00C231DD">
            <w:pPr>
              <w:pStyle w:val="aff4"/>
              <w:spacing w:before="33" w:after="33"/>
              <w:ind w:left="208" w:hanging="208"/>
            </w:pPr>
          </w:p>
        </w:tc>
        <w:tc>
          <w:tcPr>
            <w:tcW w:w="2173" w:type="dxa"/>
            <w:shd w:val="clear" w:color="auto" w:fill="auto"/>
            <w:vAlign w:val="center"/>
          </w:tcPr>
          <w:p w14:paraId="7FBF428C" w14:textId="25BE6908" w:rsidR="00C231DD" w:rsidRDefault="00C231DD" w:rsidP="00C231DD">
            <w:pPr>
              <w:pStyle w:val="aff4"/>
              <w:spacing w:before="33" w:after="33"/>
              <w:ind w:left="208" w:hanging="208"/>
            </w:pPr>
            <w:r>
              <w:rPr>
                <w:rFonts w:hint="eastAsia"/>
              </w:rPr>
              <w:t>化验废物</w:t>
            </w:r>
          </w:p>
        </w:tc>
        <w:tc>
          <w:tcPr>
            <w:tcW w:w="1371" w:type="dxa"/>
            <w:shd w:val="clear" w:color="auto" w:fill="auto"/>
            <w:vAlign w:val="center"/>
          </w:tcPr>
          <w:p w14:paraId="6768E9AC" w14:textId="571263EC" w:rsidR="00C231DD" w:rsidRPr="00C231DD" w:rsidRDefault="00C231DD" w:rsidP="00C231DD">
            <w:pPr>
              <w:widowControl/>
              <w:spacing w:line="240" w:lineRule="auto"/>
              <w:jc w:val="center"/>
              <w:rPr>
                <w:sz w:val="21"/>
                <w:szCs w:val="21"/>
              </w:rPr>
            </w:pPr>
            <w:r w:rsidRPr="00C231DD">
              <w:rPr>
                <w:sz w:val="21"/>
                <w:szCs w:val="21"/>
              </w:rPr>
              <w:t>/</w:t>
            </w:r>
          </w:p>
        </w:tc>
        <w:tc>
          <w:tcPr>
            <w:tcW w:w="1276" w:type="dxa"/>
            <w:shd w:val="clear" w:color="auto" w:fill="auto"/>
            <w:vAlign w:val="center"/>
          </w:tcPr>
          <w:p w14:paraId="3ED94C38" w14:textId="77902607" w:rsidR="00C231DD" w:rsidRPr="00C231DD" w:rsidRDefault="00C231DD" w:rsidP="00C231DD">
            <w:pPr>
              <w:widowControl/>
              <w:spacing w:line="240" w:lineRule="auto"/>
              <w:jc w:val="center"/>
              <w:rPr>
                <w:sz w:val="21"/>
                <w:szCs w:val="21"/>
              </w:rPr>
            </w:pPr>
            <w:r w:rsidRPr="00C231DD">
              <w:rPr>
                <w:sz w:val="21"/>
                <w:szCs w:val="21"/>
              </w:rPr>
              <w:t>/</w:t>
            </w:r>
          </w:p>
        </w:tc>
        <w:tc>
          <w:tcPr>
            <w:tcW w:w="1701" w:type="dxa"/>
            <w:shd w:val="clear" w:color="auto" w:fill="auto"/>
            <w:vAlign w:val="center"/>
          </w:tcPr>
          <w:p w14:paraId="314DC6ED" w14:textId="700FDDD1" w:rsidR="00C231DD" w:rsidRPr="00C231DD" w:rsidRDefault="00C231DD" w:rsidP="00C231DD">
            <w:pPr>
              <w:widowControl/>
              <w:spacing w:line="240" w:lineRule="auto"/>
              <w:jc w:val="center"/>
              <w:rPr>
                <w:sz w:val="21"/>
                <w:szCs w:val="21"/>
              </w:rPr>
            </w:pPr>
            <w:r w:rsidRPr="00C231DD">
              <w:rPr>
                <w:sz w:val="21"/>
                <w:szCs w:val="21"/>
              </w:rPr>
              <w:t>/</w:t>
            </w:r>
          </w:p>
        </w:tc>
        <w:tc>
          <w:tcPr>
            <w:tcW w:w="1559" w:type="dxa"/>
            <w:shd w:val="clear" w:color="auto" w:fill="auto"/>
            <w:vAlign w:val="center"/>
          </w:tcPr>
          <w:p w14:paraId="0FD54FFC" w14:textId="2E5F4D3A" w:rsidR="00C231DD" w:rsidRPr="00C231DD" w:rsidRDefault="00C231DD" w:rsidP="00C231DD">
            <w:pPr>
              <w:widowControl/>
              <w:spacing w:line="240" w:lineRule="auto"/>
              <w:jc w:val="center"/>
              <w:rPr>
                <w:sz w:val="21"/>
                <w:szCs w:val="21"/>
              </w:rPr>
            </w:pPr>
            <w:r w:rsidRPr="00C231DD">
              <w:rPr>
                <w:rFonts w:hint="eastAsia"/>
                <w:sz w:val="21"/>
                <w:szCs w:val="21"/>
              </w:rPr>
              <w:t>0.5t/a</w:t>
            </w:r>
          </w:p>
        </w:tc>
        <w:tc>
          <w:tcPr>
            <w:tcW w:w="1273" w:type="dxa"/>
            <w:vAlign w:val="center"/>
          </w:tcPr>
          <w:p w14:paraId="056A40E1" w14:textId="6AE2C3CB" w:rsidR="00C231DD" w:rsidRPr="00C231DD" w:rsidRDefault="00C231DD" w:rsidP="00C231DD">
            <w:pPr>
              <w:widowControl/>
              <w:spacing w:line="240" w:lineRule="auto"/>
              <w:jc w:val="center"/>
              <w:rPr>
                <w:sz w:val="21"/>
                <w:szCs w:val="21"/>
              </w:rPr>
            </w:pPr>
            <w:r w:rsidRPr="00C231DD">
              <w:rPr>
                <w:sz w:val="21"/>
                <w:szCs w:val="21"/>
              </w:rPr>
              <w:t>/</w:t>
            </w:r>
          </w:p>
        </w:tc>
        <w:tc>
          <w:tcPr>
            <w:tcW w:w="1635" w:type="dxa"/>
            <w:vAlign w:val="center"/>
          </w:tcPr>
          <w:p w14:paraId="5847B268" w14:textId="42758108" w:rsidR="00C231DD" w:rsidRPr="00C231DD" w:rsidRDefault="00C231DD" w:rsidP="00C231DD">
            <w:pPr>
              <w:widowControl/>
              <w:spacing w:line="240" w:lineRule="auto"/>
              <w:jc w:val="center"/>
              <w:rPr>
                <w:sz w:val="21"/>
                <w:szCs w:val="21"/>
              </w:rPr>
            </w:pPr>
            <w:r w:rsidRPr="00C231DD">
              <w:rPr>
                <w:rFonts w:hint="eastAsia"/>
                <w:sz w:val="21"/>
                <w:szCs w:val="21"/>
              </w:rPr>
              <w:t>0.5t/a</w:t>
            </w:r>
          </w:p>
        </w:tc>
        <w:tc>
          <w:tcPr>
            <w:tcW w:w="1638" w:type="dxa"/>
            <w:vAlign w:val="center"/>
          </w:tcPr>
          <w:p w14:paraId="5194223C" w14:textId="14685591" w:rsidR="00C231DD" w:rsidRPr="00C231DD" w:rsidRDefault="00C231DD" w:rsidP="00C231DD">
            <w:pPr>
              <w:widowControl/>
              <w:spacing w:line="240" w:lineRule="auto"/>
              <w:jc w:val="center"/>
              <w:rPr>
                <w:sz w:val="21"/>
                <w:szCs w:val="21"/>
              </w:rPr>
            </w:pPr>
            <w:r w:rsidRPr="00C231DD">
              <w:rPr>
                <w:rFonts w:hint="eastAsia"/>
                <w:sz w:val="21"/>
                <w:szCs w:val="21"/>
              </w:rPr>
              <w:t>+0.5t/a</w:t>
            </w:r>
          </w:p>
        </w:tc>
      </w:tr>
    </w:tbl>
    <w:p w14:paraId="7C499F23" w14:textId="77777777" w:rsidR="001E727E" w:rsidRDefault="00000000" w:rsidP="008D7869">
      <w:pPr>
        <w:pStyle w:val="aff4"/>
        <w:spacing w:before="33" w:after="33"/>
        <w:ind w:left="208" w:hanging="208"/>
        <w:jc w:val="both"/>
        <w:rPr>
          <w:snapToGrid w:val="0"/>
        </w:rPr>
      </w:pPr>
      <w:r>
        <w:rPr>
          <w:snapToGrid w:val="0"/>
        </w:rPr>
        <w:t>注：</w:t>
      </w:r>
      <w:r>
        <w:rPr>
          <w:snapToGrid w:val="0"/>
          <w:spacing w:val="-16"/>
        </w:rPr>
        <w:fldChar w:fldCharType="begin"/>
      </w:r>
      <w:r>
        <w:rPr>
          <w:snapToGrid w:val="0"/>
          <w:spacing w:val="-16"/>
        </w:rPr>
        <w:instrText xml:space="preserve"> = 6 \* GB3 \* MERGEFORMAT </w:instrText>
      </w:r>
      <w:r>
        <w:rPr>
          <w:snapToGrid w:val="0"/>
          <w:spacing w:val="-16"/>
        </w:rPr>
        <w:fldChar w:fldCharType="separate"/>
      </w:r>
      <w:r>
        <w:rPr>
          <w:rFonts w:hAnsi="宋体" w:cs="宋体" w:hint="eastAsia"/>
        </w:rPr>
        <w:t>⑥</w:t>
      </w:r>
      <w:r>
        <w:rPr>
          <w:snapToGrid w:val="0"/>
          <w:spacing w:val="-16"/>
        </w:rPr>
        <w:fldChar w:fldCharType="end"/>
      </w:r>
      <w:r>
        <w:rPr>
          <w:snapToGrid w:val="0"/>
          <w:spacing w:val="-16"/>
        </w:rPr>
        <w:t>=</w:t>
      </w:r>
      <w:r>
        <w:rPr>
          <w:snapToGrid w:val="0"/>
        </w:rPr>
        <w:fldChar w:fldCharType="begin"/>
      </w:r>
      <w:r>
        <w:rPr>
          <w:snapToGrid w:val="0"/>
        </w:rPr>
        <w:instrText xml:space="preserve"> = 1 \* GB3 \* MERGEFORMAT </w:instrText>
      </w:r>
      <w:r>
        <w:rPr>
          <w:snapToGrid w:val="0"/>
        </w:rPr>
        <w:fldChar w:fldCharType="separate"/>
      </w:r>
      <w:r>
        <w:rPr>
          <w:rFonts w:hAnsi="宋体" w:cs="宋体" w:hint="eastAsia"/>
        </w:rPr>
        <w:t>①</w:t>
      </w:r>
      <w:r>
        <w:rPr>
          <w:snapToGrid w:val="0"/>
        </w:rPr>
        <w:fldChar w:fldCharType="end"/>
      </w:r>
      <w:r>
        <w:rPr>
          <w:snapToGrid w:val="0"/>
        </w:rPr>
        <w:t>+</w:t>
      </w:r>
      <w:r>
        <w:rPr>
          <w:snapToGrid w:val="0"/>
        </w:rPr>
        <w:fldChar w:fldCharType="begin"/>
      </w:r>
      <w:r>
        <w:rPr>
          <w:snapToGrid w:val="0"/>
        </w:rPr>
        <w:instrText xml:space="preserve"> = 3 \* GB3 \* MERGEFORMAT </w:instrText>
      </w:r>
      <w:r>
        <w:rPr>
          <w:snapToGrid w:val="0"/>
        </w:rPr>
        <w:fldChar w:fldCharType="separate"/>
      </w:r>
      <w:r>
        <w:rPr>
          <w:rFonts w:hAnsi="宋体" w:cs="宋体" w:hint="eastAsia"/>
        </w:rPr>
        <w:t>③</w:t>
      </w:r>
      <w:r>
        <w:rPr>
          <w:snapToGrid w:val="0"/>
        </w:rPr>
        <w:fldChar w:fldCharType="end"/>
      </w:r>
      <w:r>
        <w:rPr>
          <w:snapToGrid w:val="0"/>
        </w:rPr>
        <w:t>+</w:t>
      </w:r>
      <w:r>
        <w:rPr>
          <w:snapToGrid w:val="0"/>
        </w:rPr>
        <w:fldChar w:fldCharType="begin"/>
      </w:r>
      <w:r>
        <w:rPr>
          <w:snapToGrid w:val="0"/>
        </w:rPr>
        <w:instrText xml:space="preserve"> = 4 \* GB3 \* MERGEFORMAT </w:instrText>
      </w:r>
      <w:r>
        <w:rPr>
          <w:snapToGrid w:val="0"/>
        </w:rPr>
        <w:fldChar w:fldCharType="separate"/>
      </w:r>
      <w:r>
        <w:rPr>
          <w:rFonts w:hAnsi="宋体" w:cs="宋体" w:hint="eastAsia"/>
        </w:rPr>
        <w:t>④</w:t>
      </w:r>
      <w:r>
        <w:rPr>
          <w:snapToGrid w:val="0"/>
        </w:rPr>
        <w:fldChar w:fldCharType="end"/>
      </w:r>
      <w:r>
        <w:rPr>
          <w:snapToGrid w:val="0"/>
        </w:rPr>
        <w:t>-</w:t>
      </w:r>
      <w:r>
        <w:rPr>
          <w:snapToGrid w:val="0"/>
          <w:spacing w:val="-16"/>
        </w:rPr>
        <w:fldChar w:fldCharType="begin"/>
      </w:r>
      <w:r>
        <w:rPr>
          <w:snapToGrid w:val="0"/>
          <w:spacing w:val="-16"/>
        </w:rPr>
        <w:instrText xml:space="preserve"> = 5 \* GB3 \* MERGEFORMAT </w:instrText>
      </w:r>
      <w:r>
        <w:rPr>
          <w:snapToGrid w:val="0"/>
          <w:spacing w:val="-16"/>
        </w:rPr>
        <w:fldChar w:fldCharType="separate"/>
      </w:r>
      <w:r>
        <w:rPr>
          <w:rFonts w:hAnsi="宋体" w:cs="宋体" w:hint="eastAsia"/>
        </w:rPr>
        <w:t>⑤</w:t>
      </w:r>
      <w:r>
        <w:rPr>
          <w:snapToGrid w:val="0"/>
          <w:spacing w:val="-16"/>
        </w:rPr>
        <w:fldChar w:fldCharType="end"/>
      </w:r>
      <w:r>
        <w:rPr>
          <w:snapToGrid w:val="0"/>
          <w:spacing w:val="-16"/>
        </w:rPr>
        <w:t>；</w:t>
      </w:r>
      <w:r>
        <w:rPr>
          <w:snapToGrid w:val="0"/>
        </w:rPr>
        <w:fldChar w:fldCharType="begin"/>
      </w:r>
      <w:r>
        <w:rPr>
          <w:snapToGrid w:val="0"/>
        </w:rPr>
        <w:instrText xml:space="preserve"> = 7 \* GB3 \* MERGEFORMAT </w:instrText>
      </w:r>
      <w:r>
        <w:rPr>
          <w:snapToGrid w:val="0"/>
        </w:rPr>
        <w:fldChar w:fldCharType="separate"/>
      </w:r>
      <w:r>
        <w:rPr>
          <w:rFonts w:hAnsi="宋体" w:cs="宋体" w:hint="eastAsia"/>
        </w:rPr>
        <w:t>⑦</w:t>
      </w:r>
      <w:r>
        <w:rPr>
          <w:snapToGrid w:val="0"/>
        </w:rPr>
        <w:fldChar w:fldCharType="end"/>
      </w:r>
      <w:r>
        <w:rPr>
          <w:snapToGrid w:val="0"/>
        </w:rPr>
        <w:t>=</w:t>
      </w:r>
      <w:r>
        <w:rPr>
          <w:snapToGrid w:val="0"/>
          <w:spacing w:val="-16"/>
        </w:rPr>
        <w:fldChar w:fldCharType="begin"/>
      </w:r>
      <w:r>
        <w:rPr>
          <w:snapToGrid w:val="0"/>
          <w:spacing w:val="-16"/>
        </w:rPr>
        <w:instrText xml:space="preserve"> = 6 \* GB3 \* MERGEFORMAT </w:instrText>
      </w:r>
      <w:r>
        <w:rPr>
          <w:snapToGrid w:val="0"/>
          <w:spacing w:val="-16"/>
        </w:rPr>
        <w:fldChar w:fldCharType="separate"/>
      </w:r>
      <w:r>
        <w:rPr>
          <w:rFonts w:hAnsi="宋体" w:cs="宋体" w:hint="eastAsia"/>
        </w:rPr>
        <w:t>⑥</w:t>
      </w:r>
      <w:r>
        <w:rPr>
          <w:snapToGrid w:val="0"/>
          <w:spacing w:val="-16"/>
        </w:rPr>
        <w:fldChar w:fldCharType="end"/>
      </w:r>
      <w:r>
        <w:rPr>
          <w:snapToGrid w:val="0"/>
          <w:spacing w:val="-16"/>
        </w:rPr>
        <w:t>-</w:t>
      </w:r>
      <w:r>
        <w:rPr>
          <w:snapToGrid w:val="0"/>
        </w:rPr>
        <w:fldChar w:fldCharType="begin"/>
      </w:r>
      <w:r>
        <w:rPr>
          <w:snapToGrid w:val="0"/>
        </w:rPr>
        <w:instrText xml:space="preserve"> = 1 \* GB3 \* MERGEFORMAT </w:instrText>
      </w:r>
      <w:r>
        <w:rPr>
          <w:snapToGrid w:val="0"/>
        </w:rPr>
        <w:fldChar w:fldCharType="separate"/>
      </w:r>
      <w:r>
        <w:rPr>
          <w:rFonts w:hAnsi="宋体" w:cs="宋体" w:hint="eastAsia"/>
        </w:rPr>
        <w:t>①</w:t>
      </w:r>
      <w:r>
        <w:rPr>
          <w:snapToGrid w:val="0"/>
        </w:rPr>
        <w:fldChar w:fldCharType="end"/>
      </w:r>
    </w:p>
    <w:p w14:paraId="2F6AFB06" w14:textId="77777777" w:rsidR="001E727E" w:rsidRDefault="001E727E">
      <w:pPr>
        <w:rPr>
          <w:snapToGrid w:val="0"/>
          <w:spacing w:val="-6"/>
          <w:kern w:val="21"/>
          <w:szCs w:val="21"/>
        </w:rPr>
      </w:pPr>
    </w:p>
    <w:p w14:paraId="344E746D" w14:textId="77777777" w:rsidR="001E727E" w:rsidRDefault="001E727E">
      <w:pPr>
        <w:spacing w:before="36" w:after="36"/>
        <w:rPr>
          <w:b/>
          <w:bCs/>
          <w:szCs w:val="21"/>
        </w:rPr>
      </w:pPr>
    </w:p>
    <w:p w14:paraId="0C57900B" w14:textId="77777777" w:rsidR="0047565F" w:rsidRDefault="0047565F" w:rsidP="00817D96">
      <w:pPr>
        <w:pStyle w:val="CharCharCharCharCharCharChar"/>
      </w:pPr>
    </w:p>
    <w:sectPr w:rsidR="0047565F" w:rsidSect="00817D96">
      <w:footerReference w:type="default" r:id="rId14"/>
      <w:pgSz w:w="16838" w:h="11905" w:orient="landscape"/>
      <w:pgMar w:top="1440" w:right="1083" w:bottom="1440" w:left="1083" w:header="851" w:footer="850" w:gutter="0"/>
      <w:cols w:space="0"/>
      <w:docGrid w:type="linesAndChars" w:linePitch="333" w:charSpace="21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E0BAE9" w14:textId="77777777" w:rsidR="00EB34D6" w:rsidRDefault="00EB34D6">
      <w:pPr>
        <w:spacing w:line="240" w:lineRule="auto"/>
      </w:pPr>
      <w:r>
        <w:separator/>
      </w:r>
    </w:p>
    <w:p w14:paraId="4E6F5ECD" w14:textId="77777777" w:rsidR="00EB34D6" w:rsidRDefault="00EB34D6"/>
    <w:p w14:paraId="2194B65E" w14:textId="77777777" w:rsidR="00EB34D6" w:rsidRDefault="00EB34D6"/>
    <w:p w14:paraId="6124EA18" w14:textId="77777777" w:rsidR="00EB34D6" w:rsidRDefault="00EB34D6"/>
    <w:p w14:paraId="60359287" w14:textId="77777777" w:rsidR="00EB34D6" w:rsidRDefault="00EB34D6" w:rsidP="00254185"/>
    <w:p w14:paraId="02432FE5" w14:textId="77777777" w:rsidR="00EB34D6" w:rsidRDefault="00EB34D6"/>
    <w:p w14:paraId="6691186A" w14:textId="77777777" w:rsidR="00EB34D6" w:rsidRDefault="00EB34D6" w:rsidP="00336C90"/>
    <w:p w14:paraId="67628B80" w14:textId="77777777" w:rsidR="00EB34D6" w:rsidRDefault="00EB34D6" w:rsidP="00712634"/>
    <w:p w14:paraId="4A8E9B0B" w14:textId="77777777" w:rsidR="00EB34D6" w:rsidRDefault="00EB34D6" w:rsidP="00712634"/>
    <w:p w14:paraId="5BDEE443" w14:textId="77777777" w:rsidR="00EB34D6" w:rsidRDefault="00EB34D6" w:rsidP="00533CCD"/>
    <w:p w14:paraId="10E7D46E" w14:textId="77777777" w:rsidR="00EB34D6" w:rsidRDefault="00EB34D6" w:rsidP="00533CCD"/>
    <w:p w14:paraId="28CD3DA1" w14:textId="77777777" w:rsidR="00EB34D6" w:rsidRDefault="00EB34D6"/>
    <w:p w14:paraId="64C20FC5" w14:textId="77777777" w:rsidR="00EB34D6" w:rsidRDefault="00EB34D6" w:rsidP="00E141C9"/>
  </w:endnote>
  <w:endnote w:type="continuationSeparator" w:id="0">
    <w:p w14:paraId="5839585D" w14:textId="77777777" w:rsidR="00EB34D6" w:rsidRDefault="00EB34D6">
      <w:pPr>
        <w:spacing w:line="240" w:lineRule="auto"/>
      </w:pPr>
      <w:r>
        <w:continuationSeparator/>
      </w:r>
    </w:p>
    <w:p w14:paraId="2AFFC752" w14:textId="77777777" w:rsidR="00EB34D6" w:rsidRDefault="00EB34D6"/>
    <w:p w14:paraId="318E5EF8" w14:textId="77777777" w:rsidR="00EB34D6" w:rsidRDefault="00EB34D6"/>
    <w:p w14:paraId="3DDE2331" w14:textId="77777777" w:rsidR="00EB34D6" w:rsidRDefault="00EB34D6"/>
    <w:p w14:paraId="0DF8D324" w14:textId="77777777" w:rsidR="00EB34D6" w:rsidRDefault="00EB34D6" w:rsidP="00254185"/>
    <w:p w14:paraId="1DC8B25E" w14:textId="77777777" w:rsidR="00EB34D6" w:rsidRDefault="00EB34D6"/>
    <w:p w14:paraId="376F9305" w14:textId="77777777" w:rsidR="00EB34D6" w:rsidRDefault="00EB34D6" w:rsidP="00336C90"/>
    <w:p w14:paraId="4E67FC9C" w14:textId="77777777" w:rsidR="00EB34D6" w:rsidRDefault="00EB34D6" w:rsidP="00712634"/>
    <w:p w14:paraId="0652C5B1" w14:textId="77777777" w:rsidR="00EB34D6" w:rsidRDefault="00EB34D6" w:rsidP="00712634"/>
    <w:p w14:paraId="3076C2AF" w14:textId="77777777" w:rsidR="00EB34D6" w:rsidRDefault="00EB34D6" w:rsidP="00533CCD"/>
    <w:p w14:paraId="571793EE" w14:textId="77777777" w:rsidR="00EB34D6" w:rsidRDefault="00EB34D6" w:rsidP="00533CCD"/>
    <w:p w14:paraId="3E9301EE" w14:textId="77777777" w:rsidR="00EB34D6" w:rsidRDefault="00EB34D6"/>
    <w:p w14:paraId="28BDD397" w14:textId="77777777" w:rsidR="00EB34D6" w:rsidRDefault="00EB34D6" w:rsidP="00E141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_GB2312">
    <w:altName w:val="仿宋"/>
    <w:charset w:val="86"/>
    <w:family w:val="modern"/>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楷体_GB2312">
    <w:altName w:val="楷体"/>
    <w:charset w:val="86"/>
    <w:family w:val="modern"/>
    <w:pitch w:val="default"/>
    <w:sig w:usb0="00000000" w:usb1="00000000" w:usb2="00000000" w:usb3="00000000" w:csb0="00040000" w:csb1="00000000"/>
  </w:font>
  <w:font w:name="方正姚体">
    <w:panose1 w:val="02010601030101010101"/>
    <w:charset w:val="86"/>
    <w:family w:val="auto"/>
    <w:pitch w:val="variable"/>
    <w:sig w:usb0="00000003" w:usb1="080E0000" w:usb2="00000010" w:usb3="00000000" w:csb0="00040000"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等线">
    <w:altName w:val="DengXian"/>
    <w:panose1 w:val="02010600030101010101"/>
    <w:charset w:val="86"/>
    <w:family w:val="auto"/>
    <w:pitch w:val="variable"/>
    <w:sig w:usb0="A00002BF" w:usb1="38CF7CFA" w:usb2="00000016" w:usb3="00000000" w:csb0="0004000F" w:csb1="00000000"/>
  </w:font>
  <w:font w:name="方正小标宋_GBK">
    <w:altName w:val="Arial Unicode MS"/>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BEB1D" w14:textId="77777777" w:rsidR="001E727E" w:rsidRDefault="00000000">
    <w:pPr>
      <w:framePr w:wrap="around" w:vAnchor="text" w:hAnchor="margin" w:xAlign="center" w:y="1"/>
      <w:snapToGrid w:val="0"/>
      <w:jc w:val="left"/>
      <w:rPr>
        <w:rStyle w:val="afe"/>
        <w:kern w:val="0"/>
        <w:sz w:val="18"/>
        <w:szCs w:val="20"/>
      </w:rPr>
    </w:pPr>
    <w:r>
      <w:rPr>
        <w:kern w:val="0"/>
        <w:sz w:val="18"/>
        <w:szCs w:val="20"/>
      </w:rPr>
      <w:fldChar w:fldCharType="begin"/>
    </w:r>
    <w:r>
      <w:rPr>
        <w:rStyle w:val="afe"/>
        <w:sz w:val="21"/>
      </w:rPr>
      <w:instrText xml:space="preserve">PAGE  </w:instrText>
    </w:r>
    <w:r>
      <w:rPr>
        <w:kern w:val="0"/>
        <w:sz w:val="18"/>
        <w:szCs w:val="20"/>
      </w:rPr>
      <w:fldChar w:fldCharType="end"/>
    </w:r>
  </w:p>
  <w:p w14:paraId="3B779D10" w14:textId="77777777" w:rsidR="001E727E" w:rsidRDefault="001E727E">
    <w:pPr>
      <w:snapToGrid w:val="0"/>
      <w:ind w:right="360" w:firstLine="360"/>
      <w:jc w:val="left"/>
      <w:rPr>
        <w:kern w:val="0"/>
        <w:sz w:val="18"/>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21831" w14:textId="77777777" w:rsidR="001E727E" w:rsidRDefault="001E727E">
    <w:pPr>
      <w:snapToGrid w:val="0"/>
      <w:ind w:right="360" w:firstLine="360"/>
      <w:jc w:val="left"/>
      <w:rPr>
        <w:kern w:val="0"/>
        <w:sz w:val="18"/>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5BB82" w14:textId="77777777" w:rsidR="001E727E" w:rsidRDefault="00000000">
    <w:pPr>
      <w:pStyle w:val="af"/>
      <w:jc w:val="center"/>
    </w:pPr>
    <w:r>
      <w:rPr>
        <w:noProof/>
      </w:rPr>
      <mc:AlternateContent>
        <mc:Choice Requires="wps">
          <w:drawing>
            <wp:anchor distT="0" distB="0" distL="114300" distR="114300" simplePos="0" relativeHeight="251659264" behindDoc="0" locked="0" layoutInCell="1" allowOverlap="1" wp14:anchorId="4684703A" wp14:editId="517C23F7">
              <wp:simplePos x="0" y="0"/>
              <wp:positionH relativeFrom="margin">
                <wp:posOffset>2770475</wp:posOffset>
              </wp:positionH>
              <wp:positionV relativeFrom="paragraph">
                <wp:posOffset>2466</wp:posOffset>
              </wp:positionV>
              <wp:extent cx="148856" cy="191386"/>
              <wp:effectExtent l="0" t="0" r="3810" b="0"/>
              <wp:wrapNone/>
              <wp:docPr id="19" name="文本框 19"/>
              <wp:cNvGraphicFramePr/>
              <a:graphic xmlns:a="http://schemas.openxmlformats.org/drawingml/2006/main">
                <a:graphicData uri="http://schemas.microsoft.com/office/word/2010/wordprocessingShape">
                  <wps:wsp>
                    <wps:cNvSpPr txBox="1"/>
                    <wps:spPr>
                      <a:xfrm>
                        <a:off x="0" y="0"/>
                        <a:ext cx="148856" cy="191386"/>
                      </a:xfrm>
                      <a:prstGeom prst="rect">
                        <a:avLst/>
                      </a:prstGeom>
                      <a:noFill/>
                      <a:ln w="9525" algn="ctr">
                        <a:noFill/>
                        <a:miter lim="800000"/>
                      </a:ln>
                    </wps:spPr>
                    <wps:txbx>
                      <w:txbxContent>
                        <w:sdt>
                          <w:sdtPr>
                            <w:id w:val="1755321279"/>
                          </w:sdtPr>
                          <w:sdtContent>
                            <w:p w14:paraId="732ED1CF" w14:textId="68DFFC7E" w:rsidR="001E727E" w:rsidRDefault="00000000" w:rsidP="003D0D0F">
                              <w:pPr>
                                <w:pStyle w:val="af"/>
                                <w:jc w:val="center"/>
                              </w:pPr>
                              <w:r>
                                <w:fldChar w:fldCharType="begin"/>
                              </w:r>
                              <w:r>
                                <w:instrText>PAGE   \* MERGEFORMAT</w:instrText>
                              </w:r>
                              <w:r>
                                <w:fldChar w:fldCharType="separate"/>
                              </w:r>
                              <w:r>
                                <w:rPr>
                                  <w:lang w:val="zh-CN"/>
                                </w:rPr>
                                <w:t>37</w:t>
                              </w:r>
                              <w:r>
                                <w:fldChar w:fldCharType="end"/>
                              </w:r>
                            </w:p>
                          </w:sdtContent>
                        </w:sdt>
                      </w:txbxContent>
                    </wps:txbx>
                    <wps:bodyPr rot="0" spcFirstLastPara="0" vertOverflow="overflow" horzOverflow="overflow" vert="horz" wrap="square" lIns="0" tIns="0" rIns="0" bIns="0" numCol="1" spcCol="0" rtlCol="0" fromWordArt="0" anchor="t" anchorCtr="0" forceAA="0" compatLnSpc="1">
                      <a:noAutofit/>
                    </wps:bodyPr>
                  </wps:wsp>
                </a:graphicData>
              </a:graphic>
              <wp14:sizeRelH relativeFrom="margin">
                <wp14:pctWidth>0</wp14:pctWidth>
              </wp14:sizeRelH>
              <wp14:sizeRelV relativeFrom="margin">
                <wp14:pctHeight>0</wp14:pctHeight>
              </wp14:sizeRelV>
            </wp:anchor>
          </w:drawing>
        </mc:Choice>
        <mc:Fallback>
          <w:pict>
            <v:shapetype w14:anchorId="4684703A" id="_x0000_t202" coordsize="21600,21600" o:spt="202" path="m,l,21600r21600,l21600,xe">
              <v:stroke joinstyle="miter"/>
              <v:path gradientshapeok="t" o:connecttype="rect"/>
            </v:shapetype>
            <v:shape id="文本框 19" o:spid="_x0000_s1026" type="#_x0000_t202" style="position:absolute;left:0;text-align:left;margin-left:218.15pt;margin-top:.2pt;width:11.7pt;height:15.0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" filled="f" stroked="f">
              <v:textbox inset="0,0,0,0">
                <w:txbxContent>
                  <w:sdt>
                    <w:sdtPr>
                      <w:id w:val="1755321279"/>
                    </w:sdtPr>
                    <w:sdtContent>
                      <w:p w14:paraId="732ED1CF" w14:textId="68DFFC7E" w:rsidR="001E727E" w:rsidRDefault="00000000" w:rsidP="003D0D0F">
                        <w:pPr>
                          <w:pStyle w:val="af"/>
                          <w:jc w:val="center"/>
                        </w:pPr>
                        <w:r>
                          <w:fldChar w:fldCharType="begin"/>
                        </w:r>
                        <w:r>
                          <w:instrText>PAGE   \* MERGEFORMAT</w:instrText>
                        </w:r>
                        <w:r>
                          <w:fldChar w:fldCharType="separate"/>
                        </w:r>
                        <w:r>
                          <w:rPr>
                            <w:lang w:val="zh-CN"/>
                          </w:rPr>
                          <w:t>37</w:t>
                        </w:r>
                        <w:r>
                          <w:fldChar w:fldCharType="end"/>
                        </w:r>
                      </w:p>
                    </w:sdtContent>
                  </w:sdt>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EC7677" w14:textId="77777777" w:rsidR="001E727E" w:rsidRDefault="00000000">
    <w:pPr>
      <w:pStyle w:val="af"/>
    </w:pPr>
    <w:r>
      <w:rPr>
        <w:noProof/>
      </w:rPr>
      <mc:AlternateContent>
        <mc:Choice Requires="wps">
          <w:drawing>
            <wp:anchor distT="0" distB="0" distL="114300" distR="114300" simplePos="0" relativeHeight="251663360" behindDoc="0" locked="0" layoutInCell="1" allowOverlap="1" wp14:anchorId="168263E6" wp14:editId="233F3E48">
              <wp:simplePos x="0" y="0"/>
              <wp:positionH relativeFrom="margin">
                <wp:align>center</wp:align>
              </wp:positionH>
              <wp:positionV relativeFrom="paragraph">
                <wp:posOffset>0</wp:posOffset>
              </wp:positionV>
              <wp:extent cx="1828800" cy="1828800"/>
              <wp:effectExtent l="0" t="0" r="0" b="0"/>
              <wp:wrapNone/>
              <wp:docPr id="151" name="文本框 1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213695" w14:textId="77777777" w:rsidR="001E727E" w:rsidRDefault="00000000">
                          <w:pPr>
                            <w:pStyle w:val="af"/>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168263E6" id="_x0000_t202" coordsize="21600,21600" o:spt="202" path="m,l,21600r21600,l21600,xe">
              <v:stroke joinstyle="miter"/>
              <v:path gradientshapeok="t" o:connecttype="rect"/>
            </v:shapetype>
            <v:shape id="文本框 151" o:spid="_x0000_s1027" type="#_x0000_t202" style="position:absolute;margin-left:0;margin-top:0;width:2in;height:2in;z-index:25166336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" filled="f" stroked="f" strokeweight=".5pt">
              <v:textbox style="mso-fit-shape-to-text:t" inset="0,0,0,0">
                <w:txbxContent>
                  <w:p w14:paraId="27213695" w14:textId="77777777" w:rsidR="001E727E" w:rsidRDefault="00000000">
                    <w:pPr>
                      <w:pStyle w:val="af"/>
                    </w:pPr>
                    <w:r>
                      <w:fldChar w:fldCharType="begin"/>
                    </w:r>
                    <w:r>
                      <w:instrText xml:space="preserve"> PAGE  \* MERGEFORMAT </w:instrText>
                    </w:r>
                    <w:r>
                      <w:fldChar w:fldCharType="separate"/>
                    </w:r>
                    <w:r>
                      <w:t>4</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A77680" w14:textId="77777777" w:rsidR="00EB34D6" w:rsidRDefault="00EB34D6">
      <w:r>
        <w:separator/>
      </w:r>
    </w:p>
    <w:p w14:paraId="6779E00B" w14:textId="77777777" w:rsidR="00EB34D6" w:rsidRDefault="00EB34D6"/>
    <w:p w14:paraId="4994F424" w14:textId="77777777" w:rsidR="00EB34D6" w:rsidRDefault="00EB34D6"/>
    <w:p w14:paraId="7266E35D" w14:textId="77777777" w:rsidR="00EB34D6" w:rsidRDefault="00EB34D6"/>
    <w:p w14:paraId="702D6244" w14:textId="77777777" w:rsidR="00EB34D6" w:rsidRDefault="00EB34D6" w:rsidP="00254185"/>
    <w:p w14:paraId="181FB1BB" w14:textId="77777777" w:rsidR="00EB34D6" w:rsidRDefault="00EB34D6"/>
    <w:p w14:paraId="12F2237C" w14:textId="77777777" w:rsidR="00EB34D6" w:rsidRDefault="00EB34D6" w:rsidP="00336C90"/>
    <w:p w14:paraId="6E4809A3" w14:textId="77777777" w:rsidR="00EB34D6" w:rsidRDefault="00EB34D6" w:rsidP="00712634"/>
    <w:p w14:paraId="5CA697E4" w14:textId="77777777" w:rsidR="00EB34D6" w:rsidRDefault="00EB34D6" w:rsidP="00712634"/>
    <w:p w14:paraId="7E1DF265" w14:textId="77777777" w:rsidR="00EB34D6" w:rsidRDefault="00EB34D6" w:rsidP="00533CCD"/>
    <w:p w14:paraId="5DE91476" w14:textId="77777777" w:rsidR="00EB34D6" w:rsidRDefault="00EB34D6" w:rsidP="00533CCD"/>
    <w:p w14:paraId="51C2D1CD" w14:textId="77777777" w:rsidR="00EB34D6" w:rsidRDefault="00EB34D6"/>
    <w:p w14:paraId="39F784A2" w14:textId="77777777" w:rsidR="00EB34D6" w:rsidRDefault="00EB34D6" w:rsidP="00E141C9"/>
  </w:footnote>
  <w:footnote w:type="continuationSeparator" w:id="0">
    <w:p w14:paraId="345CF0ED" w14:textId="77777777" w:rsidR="00EB34D6" w:rsidRDefault="00EB34D6">
      <w:r>
        <w:continuationSeparator/>
      </w:r>
    </w:p>
    <w:p w14:paraId="6C93768F" w14:textId="77777777" w:rsidR="00EB34D6" w:rsidRDefault="00EB34D6"/>
    <w:p w14:paraId="70382A35" w14:textId="77777777" w:rsidR="00EB34D6" w:rsidRDefault="00EB34D6"/>
    <w:p w14:paraId="35B82093" w14:textId="77777777" w:rsidR="00EB34D6" w:rsidRDefault="00EB34D6"/>
    <w:p w14:paraId="73C681D7" w14:textId="77777777" w:rsidR="00EB34D6" w:rsidRDefault="00EB34D6" w:rsidP="00254185"/>
    <w:p w14:paraId="216FF82A" w14:textId="77777777" w:rsidR="00EB34D6" w:rsidRDefault="00EB34D6"/>
    <w:p w14:paraId="5F901BD4" w14:textId="77777777" w:rsidR="00EB34D6" w:rsidRDefault="00EB34D6" w:rsidP="00336C90"/>
    <w:p w14:paraId="3688732D" w14:textId="77777777" w:rsidR="00EB34D6" w:rsidRDefault="00EB34D6" w:rsidP="00712634"/>
    <w:p w14:paraId="2BB7530D" w14:textId="77777777" w:rsidR="00EB34D6" w:rsidRDefault="00EB34D6" w:rsidP="00712634"/>
    <w:p w14:paraId="32F9DB10" w14:textId="77777777" w:rsidR="00EB34D6" w:rsidRDefault="00EB34D6" w:rsidP="00533CCD"/>
    <w:p w14:paraId="3655B746" w14:textId="77777777" w:rsidR="00EB34D6" w:rsidRDefault="00EB34D6" w:rsidP="00533CCD"/>
    <w:p w14:paraId="1164D6B1" w14:textId="77777777" w:rsidR="00EB34D6" w:rsidRDefault="00EB34D6"/>
    <w:p w14:paraId="648D0B1B" w14:textId="77777777" w:rsidR="00EB34D6" w:rsidRDefault="00EB34D6" w:rsidP="00E141C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EA179" w14:textId="77777777" w:rsidR="001E727E" w:rsidRDefault="001E727E">
    <w:pPr>
      <w:pBdr>
        <w:bottom w:val="none" w:sz="0" w:space="1" w:color="auto"/>
      </w:pBdr>
      <w:snapToGrid w:val="0"/>
      <w:jc w:val="center"/>
      <w:rPr>
        <w:kern w:val="0"/>
        <w:sz w:val="18"/>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B2A4B9C"/>
    <w:multiLevelType w:val="singleLevel"/>
    <w:tmpl w:val="8B2A4B9C"/>
    <w:lvl w:ilvl="0">
      <w:start w:val="1"/>
      <w:numFmt w:val="decimal"/>
      <w:suff w:val="space"/>
      <w:lvlText w:val="%1."/>
      <w:lvlJc w:val="left"/>
    </w:lvl>
  </w:abstractNum>
  <w:abstractNum w:abstractNumId="1" w15:restartNumberingAfterBreak="0">
    <w:nsid w:val="13B2E0E7"/>
    <w:multiLevelType w:val="singleLevel"/>
    <w:tmpl w:val="13B2E0E7"/>
    <w:lvl w:ilvl="0">
      <w:start w:val="1"/>
      <w:numFmt w:val="decimal"/>
      <w:pStyle w:val="5"/>
      <w:lvlText w:val="%1."/>
      <w:lvlJc w:val="left"/>
      <w:pPr>
        <w:tabs>
          <w:tab w:val="left" w:pos="2040"/>
        </w:tabs>
        <w:ind w:left="2040" w:hanging="360"/>
      </w:pPr>
    </w:lvl>
  </w:abstractNum>
  <w:abstractNum w:abstractNumId="2" w15:restartNumberingAfterBreak="0">
    <w:nsid w:val="23040B65"/>
    <w:multiLevelType w:val="hybridMultilevel"/>
    <w:tmpl w:val="B9B87986"/>
    <w:lvl w:ilvl="0" w:tplc="33547EA4">
      <w:start w:val="1"/>
      <w:numFmt w:val="decimal"/>
      <w:lvlText w:val="%1）"/>
      <w:lvlJc w:val="left"/>
      <w:pPr>
        <w:ind w:left="1200" w:hanging="360"/>
      </w:pPr>
      <w:rPr>
        <w:rFonts w:hint="default"/>
      </w:rPr>
    </w:lvl>
    <w:lvl w:ilvl="1" w:tplc="04090019" w:tentative="1">
      <w:start w:val="1"/>
      <w:numFmt w:val="lowerLetter"/>
      <w:lvlText w:val="%2)"/>
      <w:lvlJc w:val="left"/>
      <w:pPr>
        <w:ind w:left="1720" w:hanging="440"/>
      </w:pPr>
    </w:lvl>
    <w:lvl w:ilvl="2" w:tplc="0409001B" w:tentative="1">
      <w:start w:val="1"/>
      <w:numFmt w:val="lowerRoman"/>
      <w:lvlText w:val="%3."/>
      <w:lvlJc w:val="right"/>
      <w:pPr>
        <w:ind w:left="2160" w:hanging="440"/>
      </w:pPr>
    </w:lvl>
    <w:lvl w:ilvl="3" w:tplc="0409000F" w:tentative="1">
      <w:start w:val="1"/>
      <w:numFmt w:val="decimal"/>
      <w:lvlText w:val="%4."/>
      <w:lvlJc w:val="left"/>
      <w:pPr>
        <w:ind w:left="2600" w:hanging="440"/>
      </w:pPr>
    </w:lvl>
    <w:lvl w:ilvl="4" w:tplc="04090019" w:tentative="1">
      <w:start w:val="1"/>
      <w:numFmt w:val="lowerLetter"/>
      <w:lvlText w:val="%5)"/>
      <w:lvlJc w:val="left"/>
      <w:pPr>
        <w:ind w:left="3040" w:hanging="440"/>
      </w:pPr>
    </w:lvl>
    <w:lvl w:ilvl="5" w:tplc="0409001B" w:tentative="1">
      <w:start w:val="1"/>
      <w:numFmt w:val="lowerRoman"/>
      <w:lvlText w:val="%6."/>
      <w:lvlJc w:val="right"/>
      <w:pPr>
        <w:ind w:left="3480" w:hanging="440"/>
      </w:pPr>
    </w:lvl>
    <w:lvl w:ilvl="6" w:tplc="0409000F" w:tentative="1">
      <w:start w:val="1"/>
      <w:numFmt w:val="decimal"/>
      <w:lvlText w:val="%7."/>
      <w:lvlJc w:val="left"/>
      <w:pPr>
        <w:ind w:left="3920" w:hanging="440"/>
      </w:pPr>
    </w:lvl>
    <w:lvl w:ilvl="7" w:tplc="04090019" w:tentative="1">
      <w:start w:val="1"/>
      <w:numFmt w:val="lowerLetter"/>
      <w:lvlText w:val="%8)"/>
      <w:lvlJc w:val="left"/>
      <w:pPr>
        <w:ind w:left="4360" w:hanging="440"/>
      </w:pPr>
    </w:lvl>
    <w:lvl w:ilvl="8" w:tplc="0409001B" w:tentative="1">
      <w:start w:val="1"/>
      <w:numFmt w:val="lowerRoman"/>
      <w:lvlText w:val="%9."/>
      <w:lvlJc w:val="right"/>
      <w:pPr>
        <w:ind w:left="4800" w:hanging="440"/>
      </w:pPr>
    </w:lvl>
  </w:abstractNum>
  <w:abstractNum w:abstractNumId="3" w15:restartNumberingAfterBreak="0">
    <w:nsid w:val="5DE3F76F"/>
    <w:multiLevelType w:val="singleLevel"/>
    <w:tmpl w:val="5DE3F76F"/>
    <w:lvl w:ilvl="0">
      <w:start w:val="1"/>
      <w:numFmt w:val="bullet"/>
      <w:pStyle w:val="50"/>
      <w:lvlText w:val=""/>
      <w:lvlJc w:val="left"/>
      <w:pPr>
        <w:tabs>
          <w:tab w:val="left" w:pos="2040"/>
        </w:tabs>
        <w:ind w:left="2040" w:hanging="360"/>
      </w:pPr>
      <w:rPr>
        <w:rFonts w:ascii="Wingdings" w:hAnsi="Wingdings" w:hint="default"/>
      </w:rPr>
    </w:lvl>
  </w:abstractNum>
  <w:abstractNum w:abstractNumId="4" w15:restartNumberingAfterBreak="0">
    <w:nsid w:val="755336E3"/>
    <w:multiLevelType w:val="multilevel"/>
    <w:tmpl w:val="755336E3"/>
    <w:lvl w:ilvl="0">
      <w:start w:val="1"/>
      <w:numFmt w:val="decimal"/>
      <w:pStyle w:val="4"/>
      <w:lvlText w:val="%1、"/>
      <w:lvlJc w:val="left"/>
      <w:pPr>
        <w:ind w:left="620" w:hanging="420"/>
      </w:pPr>
      <w:rPr>
        <w:rFonts w:hint="default"/>
      </w:rPr>
    </w:lvl>
    <w:lvl w:ilvl="1">
      <w:start w:val="1"/>
      <w:numFmt w:val="lowerLetter"/>
      <w:lvlText w:val="%2)"/>
      <w:lvlJc w:val="left"/>
      <w:pPr>
        <w:ind w:left="1040" w:hanging="420"/>
      </w:pPr>
    </w:lvl>
    <w:lvl w:ilvl="2">
      <w:start w:val="1"/>
      <w:numFmt w:val="lowerRoman"/>
      <w:lvlText w:val="%3."/>
      <w:lvlJc w:val="right"/>
      <w:pPr>
        <w:ind w:left="1460" w:hanging="420"/>
      </w:pPr>
    </w:lvl>
    <w:lvl w:ilvl="3">
      <w:start w:val="1"/>
      <w:numFmt w:val="decimal"/>
      <w:lvlText w:val="%4."/>
      <w:lvlJc w:val="left"/>
      <w:pPr>
        <w:ind w:left="1880" w:hanging="420"/>
      </w:pPr>
    </w:lvl>
    <w:lvl w:ilvl="4">
      <w:start w:val="1"/>
      <w:numFmt w:val="lowerLetter"/>
      <w:lvlText w:val="%5)"/>
      <w:lvlJc w:val="left"/>
      <w:pPr>
        <w:ind w:left="2300" w:hanging="420"/>
      </w:pPr>
    </w:lvl>
    <w:lvl w:ilvl="5">
      <w:start w:val="1"/>
      <w:numFmt w:val="lowerRoman"/>
      <w:lvlText w:val="%6."/>
      <w:lvlJc w:val="right"/>
      <w:pPr>
        <w:ind w:left="2720" w:hanging="420"/>
      </w:pPr>
    </w:lvl>
    <w:lvl w:ilvl="6">
      <w:start w:val="1"/>
      <w:numFmt w:val="decimal"/>
      <w:lvlText w:val="%7."/>
      <w:lvlJc w:val="left"/>
      <w:pPr>
        <w:ind w:left="3140" w:hanging="420"/>
      </w:pPr>
    </w:lvl>
    <w:lvl w:ilvl="7">
      <w:start w:val="1"/>
      <w:numFmt w:val="lowerLetter"/>
      <w:lvlText w:val="%8)"/>
      <w:lvlJc w:val="left"/>
      <w:pPr>
        <w:ind w:left="3560" w:hanging="420"/>
      </w:pPr>
    </w:lvl>
    <w:lvl w:ilvl="8">
      <w:start w:val="1"/>
      <w:numFmt w:val="lowerRoman"/>
      <w:lvlText w:val="%9."/>
      <w:lvlJc w:val="right"/>
      <w:pPr>
        <w:ind w:left="3980" w:hanging="420"/>
      </w:pPr>
    </w:lvl>
  </w:abstractNum>
  <w:num w:numId="1" w16cid:durableId="1695109919">
    <w:abstractNumId w:val="1"/>
  </w:num>
  <w:num w:numId="2" w16cid:durableId="1467351981">
    <w:abstractNumId w:val="3"/>
  </w:num>
  <w:num w:numId="3" w16cid:durableId="307051664">
    <w:abstractNumId w:val="4"/>
  </w:num>
  <w:num w:numId="4" w16cid:durableId="1749108696">
    <w:abstractNumId w:val="0"/>
  </w:num>
  <w:num w:numId="5" w16cid:durableId="20867628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hideSpellingErrors/>
  <w:proofState w:spelling="clean" w:grammar="clean"/>
  <w:documentProtection w:edit="trackedChanges" w:enforcement="0"/>
  <w:defaultTabStop w:val="420"/>
  <w:doNotHyphenateCaps/>
  <w:drawingGridHorizontalSpacing w:val="251"/>
  <w:drawingGridVerticalSpacing w:val="333"/>
  <w:noPunctuationKerning/>
  <w:characterSpacingControl w:val="compressPunctuation"/>
  <w:noLineBreaksAfter w:lang="zh-CN" w:val="([{·‘“〈《「『【〔〖（．［｛￡￥"/>
  <w:noLineBreaksBefore w:lang="zh-CN" w:val="!),.:;?]}¨·ˇˉ―‖’”…∶、。〃々〉》」』】〕〗！＂＇），．：；？］｀｜｝～￠"/>
  <w:doNotValidateAgainstSchema/>
  <w:doNotDemarcateInvalidXml/>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DRhNGQ3MTI1MTAwNTk1Y2M5NDExMzZmOTI4ODYwNGMifQ=="/>
  </w:docVars>
  <w:rsids>
    <w:rsidRoot w:val="00172A27"/>
    <w:rsid w:val="00001829"/>
    <w:rsid w:val="00001984"/>
    <w:rsid w:val="000060B3"/>
    <w:rsid w:val="00006694"/>
    <w:rsid w:val="000075B3"/>
    <w:rsid w:val="00010B00"/>
    <w:rsid w:val="00012DF7"/>
    <w:rsid w:val="00014DD7"/>
    <w:rsid w:val="00023F70"/>
    <w:rsid w:val="00024030"/>
    <w:rsid w:val="0002457E"/>
    <w:rsid w:val="0002476C"/>
    <w:rsid w:val="000252DD"/>
    <w:rsid w:val="00027226"/>
    <w:rsid w:val="000309B7"/>
    <w:rsid w:val="0003385F"/>
    <w:rsid w:val="00035815"/>
    <w:rsid w:val="00035E1E"/>
    <w:rsid w:val="000369F8"/>
    <w:rsid w:val="000428DD"/>
    <w:rsid w:val="0004364B"/>
    <w:rsid w:val="00043BB4"/>
    <w:rsid w:val="00050D28"/>
    <w:rsid w:val="00050E0D"/>
    <w:rsid w:val="000536F6"/>
    <w:rsid w:val="00060BC3"/>
    <w:rsid w:val="00061B1F"/>
    <w:rsid w:val="0006271A"/>
    <w:rsid w:val="0006334E"/>
    <w:rsid w:val="00064A6A"/>
    <w:rsid w:val="000654A0"/>
    <w:rsid w:val="0007255A"/>
    <w:rsid w:val="00072B50"/>
    <w:rsid w:val="000733C4"/>
    <w:rsid w:val="00073A83"/>
    <w:rsid w:val="00074783"/>
    <w:rsid w:val="00074BD9"/>
    <w:rsid w:val="0007661F"/>
    <w:rsid w:val="000774AA"/>
    <w:rsid w:val="000778FD"/>
    <w:rsid w:val="0008070B"/>
    <w:rsid w:val="000810AC"/>
    <w:rsid w:val="00081A02"/>
    <w:rsid w:val="00082231"/>
    <w:rsid w:val="00084DF3"/>
    <w:rsid w:val="000851D3"/>
    <w:rsid w:val="000858D7"/>
    <w:rsid w:val="00092018"/>
    <w:rsid w:val="00092AAA"/>
    <w:rsid w:val="00092D38"/>
    <w:rsid w:val="0009377B"/>
    <w:rsid w:val="00094EEB"/>
    <w:rsid w:val="00095B1A"/>
    <w:rsid w:val="00096F9E"/>
    <w:rsid w:val="000A0147"/>
    <w:rsid w:val="000A0332"/>
    <w:rsid w:val="000A1793"/>
    <w:rsid w:val="000A20C9"/>
    <w:rsid w:val="000A2654"/>
    <w:rsid w:val="000A3FBA"/>
    <w:rsid w:val="000A750F"/>
    <w:rsid w:val="000B058F"/>
    <w:rsid w:val="000B30C0"/>
    <w:rsid w:val="000B3154"/>
    <w:rsid w:val="000B4467"/>
    <w:rsid w:val="000B4DB9"/>
    <w:rsid w:val="000B583E"/>
    <w:rsid w:val="000C018E"/>
    <w:rsid w:val="000C09AC"/>
    <w:rsid w:val="000C0B39"/>
    <w:rsid w:val="000C2509"/>
    <w:rsid w:val="000C36CD"/>
    <w:rsid w:val="000C395F"/>
    <w:rsid w:val="000C48AA"/>
    <w:rsid w:val="000C4FFA"/>
    <w:rsid w:val="000C5B2A"/>
    <w:rsid w:val="000C5E3B"/>
    <w:rsid w:val="000C767F"/>
    <w:rsid w:val="000C7CBE"/>
    <w:rsid w:val="000D1277"/>
    <w:rsid w:val="000D585A"/>
    <w:rsid w:val="000D5A44"/>
    <w:rsid w:val="000D6745"/>
    <w:rsid w:val="000E3ED2"/>
    <w:rsid w:val="000E4065"/>
    <w:rsid w:val="000E418D"/>
    <w:rsid w:val="000E6B0E"/>
    <w:rsid w:val="000F2E83"/>
    <w:rsid w:val="000F36E8"/>
    <w:rsid w:val="00106646"/>
    <w:rsid w:val="001154BF"/>
    <w:rsid w:val="001175DC"/>
    <w:rsid w:val="00120524"/>
    <w:rsid w:val="00120BC5"/>
    <w:rsid w:val="001218B6"/>
    <w:rsid w:val="00122174"/>
    <w:rsid w:val="00122432"/>
    <w:rsid w:val="001269FB"/>
    <w:rsid w:val="00131BFD"/>
    <w:rsid w:val="00131F42"/>
    <w:rsid w:val="001325A5"/>
    <w:rsid w:val="00132D8F"/>
    <w:rsid w:val="001336E4"/>
    <w:rsid w:val="001357F1"/>
    <w:rsid w:val="00135CF8"/>
    <w:rsid w:val="00136510"/>
    <w:rsid w:val="00136C46"/>
    <w:rsid w:val="00136C51"/>
    <w:rsid w:val="00137AAA"/>
    <w:rsid w:val="00140FA8"/>
    <w:rsid w:val="001428D0"/>
    <w:rsid w:val="00142FEB"/>
    <w:rsid w:val="00143A2D"/>
    <w:rsid w:val="00144043"/>
    <w:rsid w:val="00145A41"/>
    <w:rsid w:val="00151675"/>
    <w:rsid w:val="0015524F"/>
    <w:rsid w:val="00155301"/>
    <w:rsid w:val="00157435"/>
    <w:rsid w:val="0016093E"/>
    <w:rsid w:val="00163A5E"/>
    <w:rsid w:val="00170590"/>
    <w:rsid w:val="00171081"/>
    <w:rsid w:val="00172263"/>
    <w:rsid w:val="00172A27"/>
    <w:rsid w:val="0017504D"/>
    <w:rsid w:val="001753CA"/>
    <w:rsid w:val="0017671A"/>
    <w:rsid w:val="00177378"/>
    <w:rsid w:val="00177422"/>
    <w:rsid w:val="0018197A"/>
    <w:rsid w:val="0018232A"/>
    <w:rsid w:val="00183B12"/>
    <w:rsid w:val="00184590"/>
    <w:rsid w:val="0018478B"/>
    <w:rsid w:val="00184CC8"/>
    <w:rsid w:val="00184EF9"/>
    <w:rsid w:val="00184F2A"/>
    <w:rsid w:val="00184F32"/>
    <w:rsid w:val="00185AD5"/>
    <w:rsid w:val="00186D11"/>
    <w:rsid w:val="001870D1"/>
    <w:rsid w:val="0018781E"/>
    <w:rsid w:val="0019262D"/>
    <w:rsid w:val="001947BA"/>
    <w:rsid w:val="00195350"/>
    <w:rsid w:val="001A0277"/>
    <w:rsid w:val="001A1B35"/>
    <w:rsid w:val="001A29EC"/>
    <w:rsid w:val="001A348D"/>
    <w:rsid w:val="001A48A2"/>
    <w:rsid w:val="001A48F1"/>
    <w:rsid w:val="001A6F61"/>
    <w:rsid w:val="001A7B72"/>
    <w:rsid w:val="001A7C28"/>
    <w:rsid w:val="001B0F71"/>
    <w:rsid w:val="001B3682"/>
    <w:rsid w:val="001B4ADB"/>
    <w:rsid w:val="001B72B8"/>
    <w:rsid w:val="001C298E"/>
    <w:rsid w:val="001C6450"/>
    <w:rsid w:val="001C69B3"/>
    <w:rsid w:val="001D1725"/>
    <w:rsid w:val="001D5595"/>
    <w:rsid w:val="001D7534"/>
    <w:rsid w:val="001D7874"/>
    <w:rsid w:val="001D7F22"/>
    <w:rsid w:val="001E0FDE"/>
    <w:rsid w:val="001E499B"/>
    <w:rsid w:val="001E4FAC"/>
    <w:rsid w:val="001E53A7"/>
    <w:rsid w:val="001E6CB0"/>
    <w:rsid w:val="001E6FAC"/>
    <w:rsid w:val="001E727E"/>
    <w:rsid w:val="001E7F88"/>
    <w:rsid w:val="001F0F17"/>
    <w:rsid w:val="001F225C"/>
    <w:rsid w:val="001F3347"/>
    <w:rsid w:val="001F337F"/>
    <w:rsid w:val="001F4558"/>
    <w:rsid w:val="001F69E4"/>
    <w:rsid w:val="001F6D89"/>
    <w:rsid w:val="00201F46"/>
    <w:rsid w:val="0020575F"/>
    <w:rsid w:val="0020603D"/>
    <w:rsid w:val="002125B4"/>
    <w:rsid w:val="002132BB"/>
    <w:rsid w:val="00214348"/>
    <w:rsid w:val="002155B8"/>
    <w:rsid w:val="0021765D"/>
    <w:rsid w:val="0022217B"/>
    <w:rsid w:val="002225C9"/>
    <w:rsid w:val="00224839"/>
    <w:rsid w:val="002249B2"/>
    <w:rsid w:val="002253F8"/>
    <w:rsid w:val="00226574"/>
    <w:rsid w:val="00227172"/>
    <w:rsid w:val="002278EC"/>
    <w:rsid w:val="0023059B"/>
    <w:rsid w:val="002307D4"/>
    <w:rsid w:val="00230CCA"/>
    <w:rsid w:val="0023280E"/>
    <w:rsid w:val="00233773"/>
    <w:rsid w:val="00235643"/>
    <w:rsid w:val="00235CE5"/>
    <w:rsid w:val="00236D66"/>
    <w:rsid w:val="002377D1"/>
    <w:rsid w:val="002402F0"/>
    <w:rsid w:val="002412DB"/>
    <w:rsid w:val="00242402"/>
    <w:rsid w:val="00242BF4"/>
    <w:rsid w:val="00246E99"/>
    <w:rsid w:val="002472A5"/>
    <w:rsid w:val="002503DC"/>
    <w:rsid w:val="002506BC"/>
    <w:rsid w:val="00251EFD"/>
    <w:rsid w:val="00251FF9"/>
    <w:rsid w:val="002533AD"/>
    <w:rsid w:val="00254185"/>
    <w:rsid w:val="00254345"/>
    <w:rsid w:val="00254FD7"/>
    <w:rsid w:val="00256901"/>
    <w:rsid w:val="00260259"/>
    <w:rsid w:val="00260AD5"/>
    <w:rsid w:val="00262BC8"/>
    <w:rsid w:val="00263975"/>
    <w:rsid w:val="00264557"/>
    <w:rsid w:val="00265DDE"/>
    <w:rsid w:val="00266E93"/>
    <w:rsid w:val="00267D03"/>
    <w:rsid w:val="00270058"/>
    <w:rsid w:val="00271DD2"/>
    <w:rsid w:val="00272C5E"/>
    <w:rsid w:val="00275308"/>
    <w:rsid w:val="002805AB"/>
    <w:rsid w:val="00284204"/>
    <w:rsid w:val="002845EA"/>
    <w:rsid w:val="002856E0"/>
    <w:rsid w:val="00291773"/>
    <w:rsid w:val="00293220"/>
    <w:rsid w:val="00293C16"/>
    <w:rsid w:val="00293C45"/>
    <w:rsid w:val="002966D9"/>
    <w:rsid w:val="00296B6D"/>
    <w:rsid w:val="00296D1E"/>
    <w:rsid w:val="0029702B"/>
    <w:rsid w:val="002A00B6"/>
    <w:rsid w:val="002A168C"/>
    <w:rsid w:val="002A1F34"/>
    <w:rsid w:val="002A247C"/>
    <w:rsid w:val="002A2C92"/>
    <w:rsid w:val="002A3270"/>
    <w:rsid w:val="002A3DC7"/>
    <w:rsid w:val="002A72E5"/>
    <w:rsid w:val="002A7B47"/>
    <w:rsid w:val="002B280F"/>
    <w:rsid w:val="002B360E"/>
    <w:rsid w:val="002B380D"/>
    <w:rsid w:val="002B49E2"/>
    <w:rsid w:val="002B5018"/>
    <w:rsid w:val="002B676A"/>
    <w:rsid w:val="002B6D6D"/>
    <w:rsid w:val="002B7494"/>
    <w:rsid w:val="002B7B00"/>
    <w:rsid w:val="002B7C44"/>
    <w:rsid w:val="002C0AFD"/>
    <w:rsid w:val="002C1D45"/>
    <w:rsid w:val="002C2B17"/>
    <w:rsid w:val="002C6A7C"/>
    <w:rsid w:val="002D1C0A"/>
    <w:rsid w:val="002D3DD0"/>
    <w:rsid w:val="002D5675"/>
    <w:rsid w:val="002D5C99"/>
    <w:rsid w:val="002E1648"/>
    <w:rsid w:val="002E1F3A"/>
    <w:rsid w:val="002E298A"/>
    <w:rsid w:val="002E34F7"/>
    <w:rsid w:val="002E58E8"/>
    <w:rsid w:val="002E77D7"/>
    <w:rsid w:val="002F0CEF"/>
    <w:rsid w:val="002F1F9D"/>
    <w:rsid w:val="002F25D0"/>
    <w:rsid w:val="002F3DB3"/>
    <w:rsid w:val="002F3FCB"/>
    <w:rsid w:val="002F5859"/>
    <w:rsid w:val="002F6562"/>
    <w:rsid w:val="002F6AF8"/>
    <w:rsid w:val="00300310"/>
    <w:rsid w:val="00301978"/>
    <w:rsid w:val="00302383"/>
    <w:rsid w:val="0030332C"/>
    <w:rsid w:val="00303650"/>
    <w:rsid w:val="003051C2"/>
    <w:rsid w:val="003109B4"/>
    <w:rsid w:val="00312296"/>
    <w:rsid w:val="0031308A"/>
    <w:rsid w:val="0031389F"/>
    <w:rsid w:val="00314F0E"/>
    <w:rsid w:val="003152A5"/>
    <w:rsid w:val="00315A29"/>
    <w:rsid w:val="003216BB"/>
    <w:rsid w:val="00321D8E"/>
    <w:rsid w:val="00324681"/>
    <w:rsid w:val="00325928"/>
    <w:rsid w:val="00325AFE"/>
    <w:rsid w:val="00331A0E"/>
    <w:rsid w:val="00331DB5"/>
    <w:rsid w:val="00332863"/>
    <w:rsid w:val="00332CCD"/>
    <w:rsid w:val="0033328A"/>
    <w:rsid w:val="00333F5D"/>
    <w:rsid w:val="00336068"/>
    <w:rsid w:val="0033684D"/>
    <w:rsid w:val="00336C90"/>
    <w:rsid w:val="00336C93"/>
    <w:rsid w:val="00337B42"/>
    <w:rsid w:val="003411BF"/>
    <w:rsid w:val="00341B42"/>
    <w:rsid w:val="0034348F"/>
    <w:rsid w:val="00343FFB"/>
    <w:rsid w:val="00350A91"/>
    <w:rsid w:val="00350FF6"/>
    <w:rsid w:val="003543BE"/>
    <w:rsid w:val="003559F3"/>
    <w:rsid w:val="00356653"/>
    <w:rsid w:val="0035743F"/>
    <w:rsid w:val="00357BE2"/>
    <w:rsid w:val="00360951"/>
    <w:rsid w:val="0036170C"/>
    <w:rsid w:val="00361F78"/>
    <w:rsid w:val="00366E0F"/>
    <w:rsid w:val="003722FE"/>
    <w:rsid w:val="003745BB"/>
    <w:rsid w:val="00375B74"/>
    <w:rsid w:val="00376CBA"/>
    <w:rsid w:val="003770F5"/>
    <w:rsid w:val="00377455"/>
    <w:rsid w:val="003774B6"/>
    <w:rsid w:val="00380568"/>
    <w:rsid w:val="00381A72"/>
    <w:rsid w:val="00384676"/>
    <w:rsid w:val="003853BC"/>
    <w:rsid w:val="003858D6"/>
    <w:rsid w:val="00387A40"/>
    <w:rsid w:val="00390857"/>
    <w:rsid w:val="003916C8"/>
    <w:rsid w:val="003952C5"/>
    <w:rsid w:val="003A2C02"/>
    <w:rsid w:val="003A4BF3"/>
    <w:rsid w:val="003A5939"/>
    <w:rsid w:val="003B0F65"/>
    <w:rsid w:val="003B420D"/>
    <w:rsid w:val="003B4B04"/>
    <w:rsid w:val="003B5BF6"/>
    <w:rsid w:val="003B7F32"/>
    <w:rsid w:val="003C04CA"/>
    <w:rsid w:val="003C65DC"/>
    <w:rsid w:val="003C68DA"/>
    <w:rsid w:val="003C6C16"/>
    <w:rsid w:val="003D0D0F"/>
    <w:rsid w:val="003D0E29"/>
    <w:rsid w:val="003D2B9E"/>
    <w:rsid w:val="003D5D7D"/>
    <w:rsid w:val="003D6655"/>
    <w:rsid w:val="003D7591"/>
    <w:rsid w:val="003D794D"/>
    <w:rsid w:val="003D7D84"/>
    <w:rsid w:val="003E3058"/>
    <w:rsid w:val="003E4599"/>
    <w:rsid w:val="003E6365"/>
    <w:rsid w:val="003E7089"/>
    <w:rsid w:val="003E76A9"/>
    <w:rsid w:val="003F0809"/>
    <w:rsid w:val="003F1EAA"/>
    <w:rsid w:val="003F3BBA"/>
    <w:rsid w:val="003F6A8C"/>
    <w:rsid w:val="003F755C"/>
    <w:rsid w:val="004004C6"/>
    <w:rsid w:val="00400AE1"/>
    <w:rsid w:val="00402CBE"/>
    <w:rsid w:val="004049FA"/>
    <w:rsid w:val="00404D62"/>
    <w:rsid w:val="00406EBF"/>
    <w:rsid w:val="00406F01"/>
    <w:rsid w:val="00411D05"/>
    <w:rsid w:val="004127D9"/>
    <w:rsid w:val="0041289A"/>
    <w:rsid w:val="00413A22"/>
    <w:rsid w:val="0041451A"/>
    <w:rsid w:val="00414699"/>
    <w:rsid w:val="00414E33"/>
    <w:rsid w:val="004154ED"/>
    <w:rsid w:val="00415724"/>
    <w:rsid w:val="00416D50"/>
    <w:rsid w:val="00416FD5"/>
    <w:rsid w:val="00417772"/>
    <w:rsid w:val="00420BA9"/>
    <w:rsid w:val="00420E6A"/>
    <w:rsid w:val="004229C1"/>
    <w:rsid w:val="00425A9E"/>
    <w:rsid w:val="00425B8C"/>
    <w:rsid w:val="004264FB"/>
    <w:rsid w:val="004268E3"/>
    <w:rsid w:val="00426D6B"/>
    <w:rsid w:val="0042720A"/>
    <w:rsid w:val="004273F6"/>
    <w:rsid w:val="00427C50"/>
    <w:rsid w:val="0043015C"/>
    <w:rsid w:val="00431E6C"/>
    <w:rsid w:val="00433510"/>
    <w:rsid w:val="00433CE7"/>
    <w:rsid w:val="004349B2"/>
    <w:rsid w:val="004361D2"/>
    <w:rsid w:val="004410D1"/>
    <w:rsid w:val="00442015"/>
    <w:rsid w:val="00442784"/>
    <w:rsid w:val="004443EE"/>
    <w:rsid w:val="004474BF"/>
    <w:rsid w:val="00452738"/>
    <w:rsid w:val="00455C95"/>
    <w:rsid w:val="00456091"/>
    <w:rsid w:val="00461709"/>
    <w:rsid w:val="004617A8"/>
    <w:rsid w:val="00465B19"/>
    <w:rsid w:val="004661D3"/>
    <w:rsid w:val="00466321"/>
    <w:rsid w:val="00466689"/>
    <w:rsid w:val="00472986"/>
    <w:rsid w:val="00473EDD"/>
    <w:rsid w:val="004746B0"/>
    <w:rsid w:val="004755EC"/>
    <w:rsid w:val="0047565F"/>
    <w:rsid w:val="00476376"/>
    <w:rsid w:val="00482253"/>
    <w:rsid w:val="00482E26"/>
    <w:rsid w:val="00483791"/>
    <w:rsid w:val="00484B9B"/>
    <w:rsid w:val="004855F6"/>
    <w:rsid w:val="0048661E"/>
    <w:rsid w:val="00490706"/>
    <w:rsid w:val="00491A9B"/>
    <w:rsid w:val="004924B5"/>
    <w:rsid w:val="00494670"/>
    <w:rsid w:val="00496790"/>
    <w:rsid w:val="00496D86"/>
    <w:rsid w:val="0049737C"/>
    <w:rsid w:val="004A1875"/>
    <w:rsid w:val="004A3823"/>
    <w:rsid w:val="004A495F"/>
    <w:rsid w:val="004A5FA0"/>
    <w:rsid w:val="004A6F23"/>
    <w:rsid w:val="004B09D2"/>
    <w:rsid w:val="004B249E"/>
    <w:rsid w:val="004B4092"/>
    <w:rsid w:val="004B41AB"/>
    <w:rsid w:val="004B7933"/>
    <w:rsid w:val="004C4808"/>
    <w:rsid w:val="004C5CE0"/>
    <w:rsid w:val="004C6FC2"/>
    <w:rsid w:val="004C7347"/>
    <w:rsid w:val="004D01A1"/>
    <w:rsid w:val="004D2B7C"/>
    <w:rsid w:val="004D5451"/>
    <w:rsid w:val="004E21FF"/>
    <w:rsid w:val="004E5C70"/>
    <w:rsid w:val="004E6946"/>
    <w:rsid w:val="004E6E54"/>
    <w:rsid w:val="004F0D4F"/>
    <w:rsid w:val="004F1270"/>
    <w:rsid w:val="004F1279"/>
    <w:rsid w:val="004F1AD8"/>
    <w:rsid w:val="004F2171"/>
    <w:rsid w:val="004F328E"/>
    <w:rsid w:val="004F477A"/>
    <w:rsid w:val="004F6909"/>
    <w:rsid w:val="0050081A"/>
    <w:rsid w:val="00501491"/>
    <w:rsid w:val="005039CB"/>
    <w:rsid w:val="005039D5"/>
    <w:rsid w:val="00504242"/>
    <w:rsid w:val="00504570"/>
    <w:rsid w:val="0050558F"/>
    <w:rsid w:val="0050618A"/>
    <w:rsid w:val="00506267"/>
    <w:rsid w:val="00506286"/>
    <w:rsid w:val="00510813"/>
    <w:rsid w:val="00510B49"/>
    <w:rsid w:val="00510B8D"/>
    <w:rsid w:val="00511990"/>
    <w:rsid w:val="00511DE0"/>
    <w:rsid w:val="00513590"/>
    <w:rsid w:val="00514870"/>
    <w:rsid w:val="00514B9B"/>
    <w:rsid w:val="00515B94"/>
    <w:rsid w:val="00517F02"/>
    <w:rsid w:val="0052355A"/>
    <w:rsid w:val="00524303"/>
    <w:rsid w:val="0052538C"/>
    <w:rsid w:val="005258A2"/>
    <w:rsid w:val="00526069"/>
    <w:rsid w:val="00530262"/>
    <w:rsid w:val="00530679"/>
    <w:rsid w:val="00532489"/>
    <w:rsid w:val="00533053"/>
    <w:rsid w:val="00533CCD"/>
    <w:rsid w:val="005401AE"/>
    <w:rsid w:val="00542E07"/>
    <w:rsid w:val="00545424"/>
    <w:rsid w:val="00547040"/>
    <w:rsid w:val="00550176"/>
    <w:rsid w:val="00550672"/>
    <w:rsid w:val="00551397"/>
    <w:rsid w:val="00551C9F"/>
    <w:rsid w:val="005522DD"/>
    <w:rsid w:val="00554A7B"/>
    <w:rsid w:val="0055572C"/>
    <w:rsid w:val="0055797A"/>
    <w:rsid w:val="0056106A"/>
    <w:rsid w:val="00561423"/>
    <w:rsid w:val="00567684"/>
    <w:rsid w:val="00567FAC"/>
    <w:rsid w:val="00570A8F"/>
    <w:rsid w:val="005720AE"/>
    <w:rsid w:val="0057216F"/>
    <w:rsid w:val="00572AA0"/>
    <w:rsid w:val="00574E55"/>
    <w:rsid w:val="005750F0"/>
    <w:rsid w:val="0057641F"/>
    <w:rsid w:val="00576849"/>
    <w:rsid w:val="00577800"/>
    <w:rsid w:val="00584627"/>
    <w:rsid w:val="00591B6C"/>
    <w:rsid w:val="005927FD"/>
    <w:rsid w:val="00594985"/>
    <w:rsid w:val="00594D77"/>
    <w:rsid w:val="005955F6"/>
    <w:rsid w:val="00595E08"/>
    <w:rsid w:val="00595ED4"/>
    <w:rsid w:val="005969E4"/>
    <w:rsid w:val="00596C63"/>
    <w:rsid w:val="005A06B7"/>
    <w:rsid w:val="005A1759"/>
    <w:rsid w:val="005A2BBD"/>
    <w:rsid w:val="005A36FF"/>
    <w:rsid w:val="005A5429"/>
    <w:rsid w:val="005A5C14"/>
    <w:rsid w:val="005A674F"/>
    <w:rsid w:val="005A68A7"/>
    <w:rsid w:val="005A73CE"/>
    <w:rsid w:val="005B054C"/>
    <w:rsid w:val="005B317B"/>
    <w:rsid w:val="005B3ACE"/>
    <w:rsid w:val="005B7BCC"/>
    <w:rsid w:val="005B7D9A"/>
    <w:rsid w:val="005C15B5"/>
    <w:rsid w:val="005C1DE9"/>
    <w:rsid w:val="005C23D1"/>
    <w:rsid w:val="005C2907"/>
    <w:rsid w:val="005C41DB"/>
    <w:rsid w:val="005C5819"/>
    <w:rsid w:val="005D2676"/>
    <w:rsid w:val="005D36AB"/>
    <w:rsid w:val="005D42A3"/>
    <w:rsid w:val="005D4312"/>
    <w:rsid w:val="005D457F"/>
    <w:rsid w:val="005D45C9"/>
    <w:rsid w:val="005D7DEF"/>
    <w:rsid w:val="005E05AA"/>
    <w:rsid w:val="005E0E24"/>
    <w:rsid w:val="005E409A"/>
    <w:rsid w:val="005E77D1"/>
    <w:rsid w:val="005F1110"/>
    <w:rsid w:val="005F1924"/>
    <w:rsid w:val="005F2770"/>
    <w:rsid w:val="005F3AE1"/>
    <w:rsid w:val="005F67C8"/>
    <w:rsid w:val="00601BA0"/>
    <w:rsid w:val="00605171"/>
    <w:rsid w:val="00605C53"/>
    <w:rsid w:val="006159F9"/>
    <w:rsid w:val="00617CC3"/>
    <w:rsid w:val="00617E84"/>
    <w:rsid w:val="00620D20"/>
    <w:rsid w:val="006211CD"/>
    <w:rsid w:val="00625407"/>
    <w:rsid w:val="006258AA"/>
    <w:rsid w:val="006275BA"/>
    <w:rsid w:val="00630FB2"/>
    <w:rsid w:val="00635C98"/>
    <w:rsid w:val="006377A6"/>
    <w:rsid w:val="00637A3D"/>
    <w:rsid w:val="006411EF"/>
    <w:rsid w:val="00641370"/>
    <w:rsid w:val="006414EB"/>
    <w:rsid w:val="00641D74"/>
    <w:rsid w:val="0064389D"/>
    <w:rsid w:val="00643B2B"/>
    <w:rsid w:val="006448BB"/>
    <w:rsid w:val="00647274"/>
    <w:rsid w:val="00650B8C"/>
    <w:rsid w:val="00660C19"/>
    <w:rsid w:val="00663F81"/>
    <w:rsid w:val="00664B3D"/>
    <w:rsid w:val="00664CC7"/>
    <w:rsid w:val="00666F55"/>
    <w:rsid w:val="0066716F"/>
    <w:rsid w:val="00667770"/>
    <w:rsid w:val="006678A2"/>
    <w:rsid w:val="006748B8"/>
    <w:rsid w:val="00675052"/>
    <w:rsid w:val="00676B83"/>
    <w:rsid w:val="006775C3"/>
    <w:rsid w:val="006846C9"/>
    <w:rsid w:val="00685F95"/>
    <w:rsid w:val="00686955"/>
    <w:rsid w:val="006870E3"/>
    <w:rsid w:val="006875DD"/>
    <w:rsid w:val="00690ABE"/>
    <w:rsid w:val="00690B0D"/>
    <w:rsid w:val="00692751"/>
    <w:rsid w:val="0069290A"/>
    <w:rsid w:val="00693FB0"/>
    <w:rsid w:val="00696479"/>
    <w:rsid w:val="0069775A"/>
    <w:rsid w:val="00697813"/>
    <w:rsid w:val="006A3A1A"/>
    <w:rsid w:val="006A3EE8"/>
    <w:rsid w:val="006A50C4"/>
    <w:rsid w:val="006A690E"/>
    <w:rsid w:val="006A72BF"/>
    <w:rsid w:val="006B03F2"/>
    <w:rsid w:val="006B37DC"/>
    <w:rsid w:val="006B4F68"/>
    <w:rsid w:val="006B538D"/>
    <w:rsid w:val="006B7E34"/>
    <w:rsid w:val="006C0592"/>
    <w:rsid w:val="006C272E"/>
    <w:rsid w:val="006C3B31"/>
    <w:rsid w:val="006C4C88"/>
    <w:rsid w:val="006C5479"/>
    <w:rsid w:val="006C5F7F"/>
    <w:rsid w:val="006C6A34"/>
    <w:rsid w:val="006C7352"/>
    <w:rsid w:val="006D13B5"/>
    <w:rsid w:val="006D17FE"/>
    <w:rsid w:val="006D2571"/>
    <w:rsid w:val="006D414B"/>
    <w:rsid w:val="006D7424"/>
    <w:rsid w:val="006D7A91"/>
    <w:rsid w:val="006E068B"/>
    <w:rsid w:val="006E0AE5"/>
    <w:rsid w:val="006E100D"/>
    <w:rsid w:val="006E11C7"/>
    <w:rsid w:val="006E12FF"/>
    <w:rsid w:val="006E1941"/>
    <w:rsid w:val="006E1ADF"/>
    <w:rsid w:val="006E23DF"/>
    <w:rsid w:val="006E3082"/>
    <w:rsid w:val="006E3619"/>
    <w:rsid w:val="006E39B2"/>
    <w:rsid w:val="006E607E"/>
    <w:rsid w:val="006E6DE5"/>
    <w:rsid w:val="006F0580"/>
    <w:rsid w:val="006F5E24"/>
    <w:rsid w:val="006F6D2D"/>
    <w:rsid w:val="0070035B"/>
    <w:rsid w:val="00700F38"/>
    <w:rsid w:val="007014FC"/>
    <w:rsid w:val="007020AE"/>
    <w:rsid w:val="0070337F"/>
    <w:rsid w:val="00703848"/>
    <w:rsid w:val="00706C5D"/>
    <w:rsid w:val="007078FA"/>
    <w:rsid w:val="00712050"/>
    <w:rsid w:val="00712634"/>
    <w:rsid w:val="00713604"/>
    <w:rsid w:val="00716D71"/>
    <w:rsid w:val="00717196"/>
    <w:rsid w:val="0072023D"/>
    <w:rsid w:val="007206A4"/>
    <w:rsid w:val="00720F3E"/>
    <w:rsid w:val="0072206B"/>
    <w:rsid w:val="00723B5F"/>
    <w:rsid w:val="00723E87"/>
    <w:rsid w:val="00726983"/>
    <w:rsid w:val="00727357"/>
    <w:rsid w:val="00730925"/>
    <w:rsid w:val="007327A2"/>
    <w:rsid w:val="00732922"/>
    <w:rsid w:val="007344BF"/>
    <w:rsid w:val="00734824"/>
    <w:rsid w:val="00735F6C"/>
    <w:rsid w:val="00736B4E"/>
    <w:rsid w:val="007430E9"/>
    <w:rsid w:val="00750598"/>
    <w:rsid w:val="007507A9"/>
    <w:rsid w:val="00750D33"/>
    <w:rsid w:val="0075162E"/>
    <w:rsid w:val="00751889"/>
    <w:rsid w:val="007520C3"/>
    <w:rsid w:val="00752DEB"/>
    <w:rsid w:val="00754034"/>
    <w:rsid w:val="00756556"/>
    <w:rsid w:val="007574BA"/>
    <w:rsid w:val="00760CA2"/>
    <w:rsid w:val="007618C4"/>
    <w:rsid w:val="00761997"/>
    <w:rsid w:val="007623C4"/>
    <w:rsid w:val="00765A5E"/>
    <w:rsid w:val="00767980"/>
    <w:rsid w:val="00770B19"/>
    <w:rsid w:val="007710F2"/>
    <w:rsid w:val="0077129F"/>
    <w:rsid w:val="0077463F"/>
    <w:rsid w:val="00775B79"/>
    <w:rsid w:val="007778D4"/>
    <w:rsid w:val="007813C3"/>
    <w:rsid w:val="00781EF3"/>
    <w:rsid w:val="007836EA"/>
    <w:rsid w:val="00784CDA"/>
    <w:rsid w:val="007858ED"/>
    <w:rsid w:val="00786D3E"/>
    <w:rsid w:val="00787625"/>
    <w:rsid w:val="007906C4"/>
    <w:rsid w:val="007912A0"/>
    <w:rsid w:val="007937C8"/>
    <w:rsid w:val="007940EA"/>
    <w:rsid w:val="007967E8"/>
    <w:rsid w:val="007A18CC"/>
    <w:rsid w:val="007A2170"/>
    <w:rsid w:val="007A22BF"/>
    <w:rsid w:val="007A243C"/>
    <w:rsid w:val="007A3323"/>
    <w:rsid w:val="007A5FFC"/>
    <w:rsid w:val="007A626C"/>
    <w:rsid w:val="007A78D6"/>
    <w:rsid w:val="007B49CC"/>
    <w:rsid w:val="007B6586"/>
    <w:rsid w:val="007B6B8C"/>
    <w:rsid w:val="007B72B8"/>
    <w:rsid w:val="007B7A58"/>
    <w:rsid w:val="007B7FF3"/>
    <w:rsid w:val="007C0993"/>
    <w:rsid w:val="007C11A9"/>
    <w:rsid w:val="007C142E"/>
    <w:rsid w:val="007C202F"/>
    <w:rsid w:val="007C212C"/>
    <w:rsid w:val="007C21B5"/>
    <w:rsid w:val="007C3FE2"/>
    <w:rsid w:val="007C59FC"/>
    <w:rsid w:val="007C616F"/>
    <w:rsid w:val="007C70B1"/>
    <w:rsid w:val="007C794D"/>
    <w:rsid w:val="007D0A0B"/>
    <w:rsid w:val="007D15C5"/>
    <w:rsid w:val="007D1BAB"/>
    <w:rsid w:val="007D7621"/>
    <w:rsid w:val="007E34D7"/>
    <w:rsid w:val="007E4BD2"/>
    <w:rsid w:val="007E585F"/>
    <w:rsid w:val="007E5A2F"/>
    <w:rsid w:val="007E7BE2"/>
    <w:rsid w:val="007F03AC"/>
    <w:rsid w:val="007F1A21"/>
    <w:rsid w:val="007F3844"/>
    <w:rsid w:val="007F40F5"/>
    <w:rsid w:val="007F7E2D"/>
    <w:rsid w:val="007F7ED6"/>
    <w:rsid w:val="00800FC5"/>
    <w:rsid w:val="008011B7"/>
    <w:rsid w:val="00801393"/>
    <w:rsid w:val="00802F88"/>
    <w:rsid w:val="00811F6A"/>
    <w:rsid w:val="0081293E"/>
    <w:rsid w:val="00815465"/>
    <w:rsid w:val="008156DF"/>
    <w:rsid w:val="00816D81"/>
    <w:rsid w:val="00817D96"/>
    <w:rsid w:val="00817E9A"/>
    <w:rsid w:val="0082363D"/>
    <w:rsid w:val="00826529"/>
    <w:rsid w:val="00826730"/>
    <w:rsid w:val="008269F1"/>
    <w:rsid w:val="00826CBB"/>
    <w:rsid w:val="00827615"/>
    <w:rsid w:val="008306BD"/>
    <w:rsid w:val="008315B6"/>
    <w:rsid w:val="00831A80"/>
    <w:rsid w:val="00833743"/>
    <w:rsid w:val="008340A4"/>
    <w:rsid w:val="00835D89"/>
    <w:rsid w:val="00836812"/>
    <w:rsid w:val="008413DD"/>
    <w:rsid w:val="00841A80"/>
    <w:rsid w:val="00842F2A"/>
    <w:rsid w:val="0084466F"/>
    <w:rsid w:val="008446A0"/>
    <w:rsid w:val="00846A93"/>
    <w:rsid w:val="00846B06"/>
    <w:rsid w:val="0085021F"/>
    <w:rsid w:val="00851C28"/>
    <w:rsid w:val="00851FAF"/>
    <w:rsid w:val="008521B5"/>
    <w:rsid w:val="00852BE8"/>
    <w:rsid w:val="00856D89"/>
    <w:rsid w:val="008601A7"/>
    <w:rsid w:val="00860B7F"/>
    <w:rsid w:val="00860E7D"/>
    <w:rsid w:val="00861315"/>
    <w:rsid w:val="008631B5"/>
    <w:rsid w:val="00864FE9"/>
    <w:rsid w:val="008650E3"/>
    <w:rsid w:val="00865ED8"/>
    <w:rsid w:val="008679B0"/>
    <w:rsid w:val="0087135F"/>
    <w:rsid w:val="008728EF"/>
    <w:rsid w:val="00872D94"/>
    <w:rsid w:val="008757C1"/>
    <w:rsid w:val="0087779B"/>
    <w:rsid w:val="00880364"/>
    <w:rsid w:val="008812ED"/>
    <w:rsid w:val="00881A63"/>
    <w:rsid w:val="00885822"/>
    <w:rsid w:val="008904A9"/>
    <w:rsid w:val="00891592"/>
    <w:rsid w:val="00891E9E"/>
    <w:rsid w:val="00895375"/>
    <w:rsid w:val="0089589C"/>
    <w:rsid w:val="00895A8A"/>
    <w:rsid w:val="008965C8"/>
    <w:rsid w:val="008A033B"/>
    <w:rsid w:val="008A0D06"/>
    <w:rsid w:val="008A2F68"/>
    <w:rsid w:val="008A3EC2"/>
    <w:rsid w:val="008A407D"/>
    <w:rsid w:val="008A5C9F"/>
    <w:rsid w:val="008A5F2E"/>
    <w:rsid w:val="008B1026"/>
    <w:rsid w:val="008B128D"/>
    <w:rsid w:val="008B20AF"/>
    <w:rsid w:val="008B2929"/>
    <w:rsid w:val="008B30B1"/>
    <w:rsid w:val="008B4FA6"/>
    <w:rsid w:val="008B5282"/>
    <w:rsid w:val="008B68B8"/>
    <w:rsid w:val="008B6B37"/>
    <w:rsid w:val="008B7C17"/>
    <w:rsid w:val="008C0DE4"/>
    <w:rsid w:val="008C2D01"/>
    <w:rsid w:val="008C3489"/>
    <w:rsid w:val="008C40E6"/>
    <w:rsid w:val="008C52EC"/>
    <w:rsid w:val="008C552E"/>
    <w:rsid w:val="008C55C2"/>
    <w:rsid w:val="008D0B15"/>
    <w:rsid w:val="008D0F7A"/>
    <w:rsid w:val="008D14F6"/>
    <w:rsid w:val="008D26E8"/>
    <w:rsid w:val="008D48ED"/>
    <w:rsid w:val="008D49AE"/>
    <w:rsid w:val="008D5497"/>
    <w:rsid w:val="008D68E4"/>
    <w:rsid w:val="008D7869"/>
    <w:rsid w:val="008E0506"/>
    <w:rsid w:val="008E073F"/>
    <w:rsid w:val="008E0CFF"/>
    <w:rsid w:val="008E2B13"/>
    <w:rsid w:val="008E54F3"/>
    <w:rsid w:val="008E5D6B"/>
    <w:rsid w:val="008E76F0"/>
    <w:rsid w:val="008E7E63"/>
    <w:rsid w:val="008F0B09"/>
    <w:rsid w:val="008F0D2A"/>
    <w:rsid w:val="008F15FE"/>
    <w:rsid w:val="008F2D29"/>
    <w:rsid w:val="008F32EB"/>
    <w:rsid w:val="008F4408"/>
    <w:rsid w:val="008F5187"/>
    <w:rsid w:val="008F60D8"/>
    <w:rsid w:val="008F6BE7"/>
    <w:rsid w:val="008F74E2"/>
    <w:rsid w:val="008F7C16"/>
    <w:rsid w:val="00900032"/>
    <w:rsid w:val="00900C21"/>
    <w:rsid w:val="009014B9"/>
    <w:rsid w:val="00901AC9"/>
    <w:rsid w:val="00902727"/>
    <w:rsid w:val="0090312B"/>
    <w:rsid w:val="0090599F"/>
    <w:rsid w:val="0091125A"/>
    <w:rsid w:val="009112A8"/>
    <w:rsid w:val="00912147"/>
    <w:rsid w:val="009136E6"/>
    <w:rsid w:val="00914028"/>
    <w:rsid w:val="00914093"/>
    <w:rsid w:val="0091437C"/>
    <w:rsid w:val="00914A56"/>
    <w:rsid w:val="0091560E"/>
    <w:rsid w:val="009169A1"/>
    <w:rsid w:val="0091736D"/>
    <w:rsid w:val="0092063F"/>
    <w:rsid w:val="00920FFB"/>
    <w:rsid w:val="0092286E"/>
    <w:rsid w:val="009240DF"/>
    <w:rsid w:val="009243D7"/>
    <w:rsid w:val="00924502"/>
    <w:rsid w:val="00926BA2"/>
    <w:rsid w:val="0093037A"/>
    <w:rsid w:val="00931E16"/>
    <w:rsid w:val="00936FF3"/>
    <w:rsid w:val="009375B1"/>
    <w:rsid w:val="0094154D"/>
    <w:rsid w:val="00941FCE"/>
    <w:rsid w:val="00942BCC"/>
    <w:rsid w:val="00942FB9"/>
    <w:rsid w:val="009453FD"/>
    <w:rsid w:val="0095155F"/>
    <w:rsid w:val="00953B1C"/>
    <w:rsid w:val="00954429"/>
    <w:rsid w:val="00955C5D"/>
    <w:rsid w:val="009563CE"/>
    <w:rsid w:val="00956B58"/>
    <w:rsid w:val="00956E31"/>
    <w:rsid w:val="00957A60"/>
    <w:rsid w:val="0096408F"/>
    <w:rsid w:val="00966A7A"/>
    <w:rsid w:val="00967B08"/>
    <w:rsid w:val="00970415"/>
    <w:rsid w:val="00972F03"/>
    <w:rsid w:val="009735AC"/>
    <w:rsid w:val="00973BF0"/>
    <w:rsid w:val="00974555"/>
    <w:rsid w:val="00976328"/>
    <w:rsid w:val="0097680D"/>
    <w:rsid w:val="00980A50"/>
    <w:rsid w:val="00982438"/>
    <w:rsid w:val="0098404C"/>
    <w:rsid w:val="00985283"/>
    <w:rsid w:val="00986DDA"/>
    <w:rsid w:val="00990316"/>
    <w:rsid w:val="009905E9"/>
    <w:rsid w:val="00995134"/>
    <w:rsid w:val="00995992"/>
    <w:rsid w:val="009A03E5"/>
    <w:rsid w:val="009A0F3B"/>
    <w:rsid w:val="009A1095"/>
    <w:rsid w:val="009A1BB4"/>
    <w:rsid w:val="009A1EDE"/>
    <w:rsid w:val="009A2628"/>
    <w:rsid w:val="009A3200"/>
    <w:rsid w:val="009A497F"/>
    <w:rsid w:val="009A4FA2"/>
    <w:rsid w:val="009A5F81"/>
    <w:rsid w:val="009A6F2E"/>
    <w:rsid w:val="009B0897"/>
    <w:rsid w:val="009B101F"/>
    <w:rsid w:val="009B29A6"/>
    <w:rsid w:val="009B5230"/>
    <w:rsid w:val="009B5B37"/>
    <w:rsid w:val="009B77A2"/>
    <w:rsid w:val="009B7BD9"/>
    <w:rsid w:val="009C3751"/>
    <w:rsid w:val="009C58C6"/>
    <w:rsid w:val="009C6FDA"/>
    <w:rsid w:val="009C7DD5"/>
    <w:rsid w:val="009D1481"/>
    <w:rsid w:val="009D4831"/>
    <w:rsid w:val="009D69EA"/>
    <w:rsid w:val="009D75BA"/>
    <w:rsid w:val="009D7957"/>
    <w:rsid w:val="009D7B31"/>
    <w:rsid w:val="009E0248"/>
    <w:rsid w:val="009E227D"/>
    <w:rsid w:val="009E2830"/>
    <w:rsid w:val="009E3822"/>
    <w:rsid w:val="009E48DC"/>
    <w:rsid w:val="009E5019"/>
    <w:rsid w:val="009E7F0F"/>
    <w:rsid w:val="009F0991"/>
    <w:rsid w:val="009F0CBC"/>
    <w:rsid w:val="009F364A"/>
    <w:rsid w:val="009F36F9"/>
    <w:rsid w:val="009F40BA"/>
    <w:rsid w:val="009F47A7"/>
    <w:rsid w:val="009F671D"/>
    <w:rsid w:val="009F6A58"/>
    <w:rsid w:val="009F75E4"/>
    <w:rsid w:val="00A00C17"/>
    <w:rsid w:val="00A049AB"/>
    <w:rsid w:val="00A04F1B"/>
    <w:rsid w:val="00A0501B"/>
    <w:rsid w:val="00A05938"/>
    <w:rsid w:val="00A05DEF"/>
    <w:rsid w:val="00A068D4"/>
    <w:rsid w:val="00A07B2F"/>
    <w:rsid w:val="00A12701"/>
    <w:rsid w:val="00A12919"/>
    <w:rsid w:val="00A13C08"/>
    <w:rsid w:val="00A14947"/>
    <w:rsid w:val="00A175D5"/>
    <w:rsid w:val="00A178E5"/>
    <w:rsid w:val="00A21C42"/>
    <w:rsid w:val="00A22A3C"/>
    <w:rsid w:val="00A2422E"/>
    <w:rsid w:val="00A25E59"/>
    <w:rsid w:val="00A32A83"/>
    <w:rsid w:val="00A33F5B"/>
    <w:rsid w:val="00A34A73"/>
    <w:rsid w:val="00A353CA"/>
    <w:rsid w:val="00A35B16"/>
    <w:rsid w:val="00A368DB"/>
    <w:rsid w:val="00A36BCC"/>
    <w:rsid w:val="00A37222"/>
    <w:rsid w:val="00A423AA"/>
    <w:rsid w:val="00A4269A"/>
    <w:rsid w:val="00A44C7F"/>
    <w:rsid w:val="00A50CEF"/>
    <w:rsid w:val="00A5259A"/>
    <w:rsid w:val="00A52B49"/>
    <w:rsid w:val="00A53EC6"/>
    <w:rsid w:val="00A55C0F"/>
    <w:rsid w:val="00A572E3"/>
    <w:rsid w:val="00A602A2"/>
    <w:rsid w:val="00A60469"/>
    <w:rsid w:val="00A61806"/>
    <w:rsid w:val="00A63A31"/>
    <w:rsid w:val="00A65A3F"/>
    <w:rsid w:val="00A667F6"/>
    <w:rsid w:val="00A6720E"/>
    <w:rsid w:val="00A70B9F"/>
    <w:rsid w:val="00A71697"/>
    <w:rsid w:val="00A739E5"/>
    <w:rsid w:val="00A758F6"/>
    <w:rsid w:val="00A7617B"/>
    <w:rsid w:val="00A76D39"/>
    <w:rsid w:val="00A806EE"/>
    <w:rsid w:val="00A8532C"/>
    <w:rsid w:val="00A85662"/>
    <w:rsid w:val="00A8713F"/>
    <w:rsid w:val="00A901F0"/>
    <w:rsid w:val="00A90BA1"/>
    <w:rsid w:val="00A933F8"/>
    <w:rsid w:val="00A96C2B"/>
    <w:rsid w:val="00A9737D"/>
    <w:rsid w:val="00A97A9A"/>
    <w:rsid w:val="00A97F60"/>
    <w:rsid w:val="00AA0671"/>
    <w:rsid w:val="00AA091C"/>
    <w:rsid w:val="00AA0FA9"/>
    <w:rsid w:val="00AA2531"/>
    <w:rsid w:val="00AA41A0"/>
    <w:rsid w:val="00AA6714"/>
    <w:rsid w:val="00AA692E"/>
    <w:rsid w:val="00AB1E09"/>
    <w:rsid w:val="00AB5330"/>
    <w:rsid w:val="00AB7747"/>
    <w:rsid w:val="00AB7BA0"/>
    <w:rsid w:val="00AC14CE"/>
    <w:rsid w:val="00AC25C8"/>
    <w:rsid w:val="00AC2A56"/>
    <w:rsid w:val="00AD055E"/>
    <w:rsid w:val="00AD2456"/>
    <w:rsid w:val="00AD2721"/>
    <w:rsid w:val="00AD35B5"/>
    <w:rsid w:val="00AD47A7"/>
    <w:rsid w:val="00AD4DDD"/>
    <w:rsid w:val="00AD5A7E"/>
    <w:rsid w:val="00AE223F"/>
    <w:rsid w:val="00AE30A3"/>
    <w:rsid w:val="00AE64DD"/>
    <w:rsid w:val="00AE6C48"/>
    <w:rsid w:val="00AE7169"/>
    <w:rsid w:val="00AF0CBF"/>
    <w:rsid w:val="00AF257F"/>
    <w:rsid w:val="00AF33CF"/>
    <w:rsid w:val="00AF4D50"/>
    <w:rsid w:val="00AF5443"/>
    <w:rsid w:val="00AF5D4A"/>
    <w:rsid w:val="00AF6179"/>
    <w:rsid w:val="00AF6732"/>
    <w:rsid w:val="00AF6E05"/>
    <w:rsid w:val="00AF7288"/>
    <w:rsid w:val="00B0084F"/>
    <w:rsid w:val="00B00B09"/>
    <w:rsid w:val="00B0154D"/>
    <w:rsid w:val="00B03EB6"/>
    <w:rsid w:val="00B04271"/>
    <w:rsid w:val="00B046FE"/>
    <w:rsid w:val="00B06AE3"/>
    <w:rsid w:val="00B06E58"/>
    <w:rsid w:val="00B071D6"/>
    <w:rsid w:val="00B072B0"/>
    <w:rsid w:val="00B1295A"/>
    <w:rsid w:val="00B137EB"/>
    <w:rsid w:val="00B1422B"/>
    <w:rsid w:val="00B14904"/>
    <w:rsid w:val="00B14D9F"/>
    <w:rsid w:val="00B163E6"/>
    <w:rsid w:val="00B16CCF"/>
    <w:rsid w:val="00B1736D"/>
    <w:rsid w:val="00B20A45"/>
    <w:rsid w:val="00B20DF0"/>
    <w:rsid w:val="00B22C5C"/>
    <w:rsid w:val="00B24A49"/>
    <w:rsid w:val="00B24F30"/>
    <w:rsid w:val="00B25764"/>
    <w:rsid w:val="00B26939"/>
    <w:rsid w:val="00B31ABF"/>
    <w:rsid w:val="00B33BE3"/>
    <w:rsid w:val="00B367FD"/>
    <w:rsid w:val="00B36ABC"/>
    <w:rsid w:val="00B372DA"/>
    <w:rsid w:val="00B41940"/>
    <w:rsid w:val="00B42DB2"/>
    <w:rsid w:val="00B44C32"/>
    <w:rsid w:val="00B46E36"/>
    <w:rsid w:val="00B53678"/>
    <w:rsid w:val="00B53B5D"/>
    <w:rsid w:val="00B56FAF"/>
    <w:rsid w:val="00B6055E"/>
    <w:rsid w:val="00B617BF"/>
    <w:rsid w:val="00B629F1"/>
    <w:rsid w:val="00B6317D"/>
    <w:rsid w:val="00B6475C"/>
    <w:rsid w:val="00B67657"/>
    <w:rsid w:val="00B71ADC"/>
    <w:rsid w:val="00B7411D"/>
    <w:rsid w:val="00B75597"/>
    <w:rsid w:val="00B7723F"/>
    <w:rsid w:val="00B80534"/>
    <w:rsid w:val="00B81F5A"/>
    <w:rsid w:val="00B8377E"/>
    <w:rsid w:val="00B83FB1"/>
    <w:rsid w:val="00B8433C"/>
    <w:rsid w:val="00B84A03"/>
    <w:rsid w:val="00B85C48"/>
    <w:rsid w:val="00B867AF"/>
    <w:rsid w:val="00B87491"/>
    <w:rsid w:val="00B9000A"/>
    <w:rsid w:val="00B9018B"/>
    <w:rsid w:val="00B954F7"/>
    <w:rsid w:val="00B95632"/>
    <w:rsid w:val="00B96244"/>
    <w:rsid w:val="00B97E34"/>
    <w:rsid w:val="00BA0E4E"/>
    <w:rsid w:val="00BA2413"/>
    <w:rsid w:val="00BA29E9"/>
    <w:rsid w:val="00BA2CED"/>
    <w:rsid w:val="00BA4848"/>
    <w:rsid w:val="00BA5ACD"/>
    <w:rsid w:val="00BA66A4"/>
    <w:rsid w:val="00BA7142"/>
    <w:rsid w:val="00BA77AF"/>
    <w:rsid w:val="00BB0706"/>
    <w:rsid w:val="00BB0CDA"/>
    <w:rsid w:val="00BB1C39"/>
    <w:rsid w:val="00BB237C"/>
    <w:rsid w:val="00BB3196"/>
    <w:rsid w:val="00BB41A3"/>
    <w:rsid w:val="00BB6183"/>
    <w:rsid w:val="00BB663D"/>
    <w:rsid w:val="00BB7028"/>
    <w:rsid w:val="00BB7923"/>
    <w:rsid w:val="00BC2599"/>
    <w:rsid w:val="00BC32DC"/>
    <w:rsid w:val="00BC35B6"/>
    <w:rsid w:val="00BC3E47"/>
    <w:rsid w:val="00BC3FCD"/>
    <w:rsid w:val="00BC4DB8"/>
    <w:rsid w:val="00BC5745"/>
    <w:rsid w:val="00BD00DA"/>
    <w:rsid w:val="00BD05DD"/>
    <w:rsid w:val="00BD174E"/>
    <w:rsid w:val="00BD1B13"/>
    <w:rsid w:val="00BD1B51"/>
    <w:rsid w:val="00BD1E5A"/>
    <w:rsid w:val="00BD290E"/>
    <w:rsid w:val="00BD3E5D"/>
    <w:rsid w:val="00BD4596"/>
    <w:rsid w:val="00BD6851"/>
    <w:rsid w:val="00BE1405"/>
    <w:rsid w:val="00BE18D4"/>
    <w:rsid w:val="00BE312D"/>
    <w:rsid w:val="00BE4AF9"/>
    <w:rsid w:val="00BE5DDD"/>
    <w:rsid w:val="00BF0DBC"/>
    <w:rsid w:val="00BF11B7"/>
    <w:rsid w:val="00BF1B76"/>
    <w:rsid w:val="00BF1C20"/>
    <w:rsid w:val="00BF3C42"/>
    <w:rsid w:val="00BF3F7E"/>
    <w:rsid w:val="00BF69DD"/>
    <w:rsid w:val="00BF7F43"/>
    <w:rsid w:val="00C022DA"/>
    <w:rsid w:val="00C040A2"/>
    <w:rsid w:val="00C06F7C"/>
    <w:rsid w:val="00C07463"/>
    <w:rsid w:val="00C10578"/>
    <w:rsid w:val="00C111A1"/>
    <w:rsid w:val="00C13502"/>
    <w:rsid w:val="00C135BC"/>
    <w:rsid w:val="00C15854"/>
    <w:rsid w:val="00C15C95"/>
    <w:rsid w:val="00C16193"/>
    <w:rsid w:val="00C201D6"/>
    <w:rsid w:val="00C217FC"/>
    <w:rsid w:val="00C21DC1"/>
    <w:rsid w:val="00C22B1E"/>
    <w:rsid w:val="00C2317C"/>
    <w:rsid w:val="00C231DD"/>
    <w:rsid w:val="00C2348F"/>
    <w:rsid w:val="00C2596A"/>
    <w:rsid w:val="00C27537"/>
    <w:rsid w:val="00C328FE"/>
    <w:rsid w:val="00C33507"/>
    <w:rsid w:val="00C37176"/>
    <w:rsid w:val="00C40AED"/>
    <w:rsid w:val="00C429F0"/>
    <w:rsid w:val="00C43A75"/>
    <w:rsid w:val="00C4409D"/>
    <w:rsid w:val="00C44AAF"/>
    <w:rsid w:val="00C44E72"/>
    <w:rsid w:val="00C45045"/>
    <w:rsid w:val="00C45A06"/>
    <w:rsid w:val="00C47E5B"/>
    <w:rsid w:val="00C54AF3"/>
    <w:rsid w:val="00C56B80"/>
    <w:rsid w:val="00C56E22"/>
    <w:rsid w:val="00C60BDE"/>
    <w:rsid w:val="00C61E4B"/>
    <w:rsid w:val="00C61E5F"/>
    <w:rsid w:val="00C631CE"/>
    <w:rsid w:val="00C64BFF"/>
    <w:rsid w:val="00C65AFC"/>
    <w:rsid w:val="00C66E82"/>
    <w:rsid w:val="00C67A79"/>
    <w:rsid w:val="00C704E9"/>
    <w:rsid w:val="00C71726"/>
    <w:rsid w:val="00C759A1"/>
    <w:rsid w:val="00C76035"/>
    <w:rsid w:val="00C763C9"/>
    <w:rsid w:val="00C80057"/>
    <w:rsid w:val="00C80969"/>
    <w:rsid w:val="00C81DAD"/>
    <w:rsid w:val="00C82232"/>
    <w:rsid w:val="00C82913"/>
    <w:rsid w:val="00C84717"/>
    <w:rsid w:val="00C85F9E"/>
    <w:rsid w:val="00C91A7D"/>
    <w:rsid w:val="00C923BE"/>
    <w:rsid w:val="00C92C05"/>
    <w:rsid w:val="00C9396A"/>
    <w:rsid w:val="00C943A9"/>
    <w:rsid w:val="00C9478F"/>
    <w:rsid w:val="00C96C47"/>
    <w:rsid w:val="00C972B1"/>
    <w:rsid w:val="00CA08AC"/>
    <w:rsid w:val="00CA0E57"/>
    <w:rsid w:val="00CA24D4"/>
    <w:rsid w:val="00CA2CCE"/>
    <w:rsid w:val="00CA33F1"/>
    <w:rsid w:val="00CA43FD"/>
    <w:rsid w:val="00CA5C68"/>
    <w:rsid w:val="00CA5DF6"/>
    <w:rsid w:val="00CA7DF5"/>
    <w:rsid w:val="00CA7EF8"/>
    <w:rsid w:val="00CB136D"/>
    <w:rsid w:val="00CB3CCB"/>
    <w:rsid w:val="00CB45E1"/>
    <w:rsid w:val="00CB61DB"/>
    <w:rsid w:val="00CC21B6"/>
    <w:rsid w:val="00CC2EA0"/>
    <w:rsid w:val="00CC489B"/>
    <w:rsid w:val="00CC58E4"/>
    <w:rsid w:val="00CC6382"/>
    <w:rsid w:val="00CD2BCD"/>
    <w:rsid w:val="00CD3A4C"/>
    <w:rsid w:val="00CD47F0"/>
    <w:rsid w:val="00CD4BF6"/>
    <w:rsid w:val="00CD7948"/>
    <w:rsid w:val="00CE10E9"/>
    <w:rsid w:val="00CE1209"/>
    <w:rsid w:val="00CE1C7F"/>
    <w:rsid w:val="00CE2910"/>
    <w:rsid w:val="00CE44C7"/>
    <w:rsid w:val="00CE5393"/>
    <w:rsid w:val="00CE65FC"/>
    <w:rsid w:val="00CE70DC"/>
    <w:rsid w:val="00CE751E"/>
    <w:rsid w:val="00CF2622"/>
    <w:rsid w:val="00CF2844"/>
    <w:rsid w:val="00CF2D9B"/>
    <w:rsid w:val="00CF36BE"/>
    <w:rsid w:val="00CF388F"/>
    <w:rsid w:val="00CF4053"/>
    <w:rsid w:val="00CF6000"/>
    <w:rsid w:val="00CF64BB"/>
    <w:rsid w:val="00CF715A"/>
    <w:rsid w:val="00D003F3"/>
    <w:rsid w:val="00D0364F"/>
    <w:rsid w:val="00D03761"/>
    <w:rsid w:val="00D05ED1"/>
    <w:rsid w:val="00D06834"/>
    <w:rsid w:val="00D1401E"/>
    <w:rsid w:val="00D178FD"/>
    <w:rsid w:val="00D17F7F"/>
    <w:rsid w:val="00D215B7"/>
    <w:rsid w:val="00D22D5D"/>
    <w:rsid w:val="00D27417"/>
    <w:rsid w:val="00D308ED"/>
    <w:rsid w:val="00D32E64"/>
    <w:rsid w:val="00D3365A"/>
    <w:rsid w:val="00D3386E"/>
    <w:rsid w:val="00D352E3"/>
    <w:rsid w:val="00D362A5"/>
    <w:rsid w:val="00D36D86"/>
    <w:rsid w:val="00D428AA"/>
    <w:rsid w:val="00D465B3"/>
    <w:rsid w:val="00D47095"/>
    <w:rsid w:val="00D47497"/>
    <w:rsid w:val="00D4771E"/>
    <w:rsid w:val="00D47D46"/>
    <w:rsid w:val="00D50143"/>
    <w:rsid w:val="00D50A34"/>
    <w:rsid w:val="00D520DB"/>
    <w:rsid w:val="00D5354F"/>
    <w:rsid w:val="00D53EFA"/>
    <w:rsid w:val="00D543C5"/>
    <w:rsid w:val="00D54711"/>
    <w:rsid w:val="00D57368"/>
    <w:rsid w:val="00D57DA7"/>
    <w:rsid w:val="00D645F9"/>
    <w:rsid w:val="00D64AF2"/>
    <w:rsid w:val="00D64D6E"/>
    <w:rsid w:val="00D67B63"/>
    <w:rsid w:val="00D7090B"/>
    <w:rsid w:val="00D7501E"/>
    <w:rsid w:val="00D758FB"/>
    <w:rsid w:val="00D75AAE"/>
    <w:rsid w:val="00D773A6"/>
    <w:rsid w:val="00D77556"/>
    <w:rsid w:val="00D829C8"/>
    <w:rsid w:val="00D82C66"/>
    <w:rsid w:val="00D84832"/>
    <w:rsid w:val="00D848C6"/>
    <w:rsid w:val="00D8497B"/>
    <w:rsid w:val="00D849B1"/>
    <w:rsid w:val="00D86D62"/>
    <w:rsid w:val="00D90982"/>
    <w:rsid w:val="00D92FB4"/>
    <w:rsid w:val="00D94A7C"/>
    <w:rsid w:val="00D9559C"/>
    <w:rsid w:val="00D95896"/>
    <w:rsid w:val="00D975A3"/>
    <w:rsid w:val="00DA247C"/>
    <w:rsid w:val="00DA390C"/>
    <w:rsid w:val="00DB0415"/>
    <w:rsid w:val="00DB1098"/>
    <w:rsid w:val="00DB139E"/>
    <w:rsid w:val="00DB1E06"/>
    <w:rsid w:val="00DB2556"/>
    <w:rsid w:val="00DB2983"/>
    <w:rsid w:val="00DB7A7B"/>
    <w:rsid w:val="00DC0207"/>
    <w:rsid w:val="00DC033D"/>
    <w:rsid w:val="00DC1257"/>
    <w:rsid w:val="00DC184C"/>
    <w:rsid w:val="00DC3DC0"/>
    <w:rsid w:val="00DC5B2B"/>
    <w:rsid w:val="00DD0689"/>
    <w:rsid w:val="00DD318D"/>
    <w:rsid w:val="00DD6D11"/>
    <w:rsid w:val="00DD79B0"/>
    <w:rsid w:val="00DE0277"/>
    <w:rsid w:val="00DE7E72"/>
    <w:rsid w:val="00DF0415"/>
    <w:rsid w:val="00DF1DB5"/>
    <w:rsid w:val="00DF21F6"/>
    <w:rsid w:val="00DF2E12"/>
    <w:rsid w:val="00DF2FDC"/>
    <w:rsid w:val="00DF347F"/>
    <w:rsid w:val="00DF514A"/>
    <w:rsid w:val="00DF51D6"/>
    <w:rsid w:val="00DF6690"/>
    <w:rsid w:val="00DF6804"/>
    <w:rsid w:val="00DF7665"/>
    <w:rsid w:val="00DF7F1E"/>
    <w:rsid w:val="00E027A9"/>
    <w:rsid w:val="00E02D12"/>
    <w:rsid w:val="00E0358D"/>
    <w:rsid w:val="00E03E78"/>
    <w:rsid w:val="00E03F78"/>
    <w:rsid w:val="00E04323"/>
    <w:rsid w:val="00E05359"/>
    <w:rsid w:val="00E070A2"/>
    <w:rsid w:val="00E07A06"/>
    <w:rsid w:val="00E10647"/>
    <w:rsid w:val="00E10A50"/>
    <w:rsid w:val="00E10C4B"/>
    <w:rsid w:val="00E10FF8"/>
    <w:rsid w:val="00E12642"/>
    <w:rsid w:val="00E141C9"/>
    <w:rsid w:val="00E14C12"/>
    <w:rsid w:val="00E16F0D"/>
    <w:rsid w:val="00E16F1C"/>
    <w:rsid w:val="00E17745"/>
    <w:rsid w:val="00E2079F"/>
    <w:rsid w:val="00E2145C"/>
    <w:rsid w:val="00E2656A"/>
    <w:rsid w:val="00E3386E"/>
    <w:rsid w:val="00E412D0"/>
    <w:rsid w:val="00E42893"/>
    <w:rsid w:val="00E42B8A"/>
    <w:rsid w:val="00E43D34"/>
    <w:rsid w:val="00E441DD"/>
    <w:rsid w:val="00E44499"/>
    <w:rsid w:val="00E451CE"/>
    <w:rsid w:val="00E45496"/>
    <w:rsid w:val="00E46869"/>
    <w:rsid w:val="00E524BE"/>
    <w:rsid w:val="00E53F08"/>
    <w:rsid w:val="00E555F8"/>
    <w:rsid w:val="00E55F3C"/>
    <w:rsid w:val="00E56322"/>
    <w:rsid w:val="00E60982"/>
    <w:rsid w:val="00E62C62"/>
    <w:rsid w:val="00E654C1"/>
    <w:rsid w:val="00E65D97"/>
    <w:rsid w:val="00E70DE8"/>
    <w:rsid w:val="00E72A5A"/>
    <w:rsid w:val="00E73354"/>
    <w:rsid w:val="00E73C1D"/>
    <w:rsid w:val="00E826A8"/>
    <w:rsid w:val="00E8420B"/>
    <w:rsid w:val="00E84730"/>
    <w:rsid w:val="00E84752"/>
    <w:rsid w:val="00E9242D"/>
    <w:rsid w:val="00E94C3B"/>
    <w:rsid w:val="00EA40AB"/>
    <w:rsid w:val="00EA696F"/>
    <w:rsid w:val="00EA7800"/>
    <w:rsid w:val="00EB01C7"/>
    <w:rsid w:val="00EB029D"/>
    <w:rsid w:val="00EB27C9"/>
    <w:rsid w:val="00EB34D6"/>
    <w:rsid w:val="00EB3BAE"/>
    <w:rsid w:val="00EB5255"/>
    <w:rsid w:val="00EB5C47"/>
    <w:rsid w:val="00EC08DF"/>
    <w:rsid w:val="00EC2D2A"/>
    <w:rsid w:val="00EC3126"/>
    <w:rsid w:val="00EC4001"/>
    <w:rsid w:val="00EC4D4C"/>
    <w:rsid w:val="00EC6C25"/>
    <w:rsid w:val="00EC7D9F"/>
    <w:rsid w:val="00ED0639"/>
    <w:rsid w:val="00ED1243"/>
    <w:rsid w:val="00ED2A7A"/>
    <w:rsid w:val="00ED46C5"/>
    <w:rsid w:val="00ED6043"/>
    <w:rsid w:val="00EE4974"/>
    <w:rsid w:val="00EE65C6"/>
    <w:rsid w:val="00EF01E7"/>
    <w:rsid w:val="00EF04B1"/>
    <w:rsid w:val="00EF178A"/>
    <w:rsid w:val="00EF1952"/>
    <w:rsid w:val="00EF2823"/>
    <w:rsid w:val="00EF2BE0"/>
    <w:rsid w:val="00EF33DF"/>
    <w:rsid w:val="00EF40A9"/>
    <w:rsid w:val="00EF4534"/>
    <w:rsid w:val="00EF4755"/>
    <w:rsid w:val="00EF7135"/>
    <w:rsid w:val="00F0149D"/>
    <w:rsid w:val="00F027DB"/>
    <w:rsid w:val="00F12F21"/>
    <w:rsid w:val="00F13613"/>
    <w:rsid w:val="00F13845"/>
    <w:rsid w:val="00F1411F"/>
    <w:rsid w:val="00F141F8"/>
    <w:rsid w:val="00F14A7A"/>
    <w:rsid w:val="00F14E2D"/>
    <w:rsid w:val="00F15635"/>
    <w:rsid w:val="00F21662"/>
    <w:rsid w:val="00F2246A"/>
    <w:rsid w:val="00F224CC"/>
    <w:rsid w:val="00F22985"/>
    <w:rsid w:val="00F24D9B"/>
    <w:rsid w:val="00F26B36"/>
    <w:rsid w:val="00F30D8B"/>
    <w:rsid w:val="00F33083"/>
    <w:rsid w:val="00F3383E"/>
    <w:rsid w:val="00F34D09"/>
    <w:rsid w:val="00F36AAD"/>
    <w:rsid w:val="00F40277"/>
    <w:rsid w:val="00F40478"/>
    <w:rsid w:val="00F41357"/>
    <w:rsid w:val="00F41F93"/>
    <w:rsid w:val="00F426A1"/>
    <w:rsid w:val="00F45DA4"/>
    <w:rsid w:val="00F465A7"/>
    <w:rsid w:val="00F50B7C"/>
    <w:rsid w:val="00F528F3"/>
    <w:rsid w:val="00F5319C"/>
    <w:rsid w:val="00F550E6"/>
    <w:rsid w:val="00F55188"/>
    <w:rsid w:val="00F5714A"/>
    <w:rsid w:val="00F60C5E"/>
    <w:rsid w:val="00F61E14"/>
    <w:rsid w:val="00F621E2"/>
    <w:rsid w:val="00F633C3"/>
    <w:rsid w:val="00F637CC"/>
    <w:rsid w:val="00F644E0"/>
    <w:rsid w:val="00F6456E"/>
    <w:rsid w:val="00F65ADD"/>
    <w:rsid w:val="00F65DEB"/>
    <w:rsid w:val="00F66E41"/>
    <w:rsid w:val="00F74345"/>
    <w:rsid w:val="00F762FB"/>
    <w:rsid w:val="00F76C5C"/>
    <w:rsid w:val="00F80A0A"/>
    <w:rsid w:val="00F82B19"/>
    <w:rsid w:val="00F8331B"/>
    <w:rsid w:val="00F84C79"/>
    <w:rsid w:val="00F85153"/>
    <w:rsid w:val="00F87A3D"/>
    <w:rsid w:val="00F9212D"/>
    <w:rsid w:val="00F9466B"/>
    <w:rsid w:val="00F965DA"/>
    <w:rsid w:val="00FA0766"/>
    <w:rsid w:val="00FA0B5F"/>
    <w:rsid w:val="00FA1D3B"/>
    <w:rsid w:val="00FA406A"/>
    <w:rsid w:val="00FA4147"/>
    <w:rsid w:val="00FB1299"/>
    <w:rsid w:val="00FB14D7"/>
    <w:rsid w:val="00FB3B9B"/>
    <w:rsid w:val="00FB4720"/>
    <w:rsid w:val="00FB503A"/>
    <w:rsid w:val="00FB516C"/>
    <w:rsid w:val="00FB573A"/>
    <w:rsid w:val="00FB6212"/>
    <w:rsid w:val="00FB6477"/>
    <w:rsid w:val="00FC2F09"/>
    <w:rsid w:val="00FC323D"/>
    <w:rsid w:val="00FD0236"/>
    <w:rsid w:val="00FD18F4"/>
    <w:rsid w:val="00FD37D4"/>
    <w:rsid w:val="00FD43EC"/>
    <w:rsid w:val="00FD44AA"/>
    <w:rsid w:val="00FD54DB"/>
    <w:rsid w:val="00FD619F"/>
    <w:rsid w:val="00FD6BFB"/>
    <w:rsid w:val="00FD7D3B"/>
    <w:rsid w:val="00FD7EBC"/>
    <w:rsid w:val="00FE0FA7"/>
    <w:rsid w:val="00FE1098"/>
    <w:rsid w:val="00FE1D59"/>
    <w:rsid w:val="00FE3A12"/>
    <w:rsid w:val="00FE7DEF"/>
    <w:rsid w:val="00FF2A7E"/>
    <w:rsid w:val="00FF36C6"/>
    <w:rsid w:val="00FF6253"/>
    <w:rsid w:val="01290F7E"/>
    <w:rsid w:val="014A6C0E"/>
    <w:rsid w:val="015D1E09"/>
    <w:rsid w:val="018C1643"/>
    <w:rsid w:val="01D9621B"/>
    <w:rsid w:val="024D4D70"/>
    <w:rsid w:val="025A39B8"/>
    <w:rsid w:val="026305F6"/>
    <w:rsid w:val="02697903"/>
    <w:rsid w:val="027342BD"/>
    <w:rsid w:val="028A3ABB"/>
    <w:rsid w:val="029A61E3"/>
    <w:rsid w:val="02C97FDC"/>
    <w:rsid w:val="02DD2D8B"/>
    <w:rsid w:val="02F96569"/>
    <w:rsid w:val="03224CEF"/>
    <w:rsid w:val="03BE4845"/>
    <w:rsid w:val="03DB2D8C"/>
    <w:rsid w:val="03EA7B21"/>
    <w:rsid w:val="03F647EB"/>
    <w:rsid w:val="04D6526A"/>
    <w:rsid w:val="055914F9"/>
    <w:rsid w:val="05D341EB"/>
    <w:rsid w:val="05E47BF6"/>
    <w:rsid w:val="05F83EAE"/>
    <w:rsid w:val="063E7D85"/>
    <w:rsid w:val="06CB4FA1"/>
    <w:rsid w:val="07293586"/>
    <w:rsid w:val="07295285"/>
    <w:rsid w:val="07636392"/>
    <w:rsid w:val="07750484"/>
    <w:rsid w:val="07770C56"/>
    <w:rsid w:val="078C7238"/>
    <w:rsid w:val="07C5712F"/>
    <w:rsid w:val="07DB2AFF"/>
    <w:rsid w:val="084C7CB0"/>
    <w:rsid w:val="085D5AE7"/>
    <w:rsid w:val="08624EAC"/>
    <w:rsid w:val="0883357A"/>
    <w:rsid w:val="08A70B11"/>
    <w:rsid w:val="08DB79C3"/>
    <w:rsid w:val="091650B2"/>
    <w:rsid w:val="092217DD"/>
    <w:rsid w:val="093A7294"/>
    <w:rsid w:val="099077F7"/>
    <w:rsid w:val="09C63218"/>
    <w:rsid w:val="09DA1086"/>
    <w:rsid w:val="0A221BFA"/>
    <w:rsid w:val="0A263993"/>
    <w:rsid w:val="0A2D3AC2"/>
    <w:rsid w:val="0AA755DF"/>
    <w:rsid w:val="0AAB0D6A"/>
    <w:rsid w:val="0AC86812"/>
    <w:rsid w:val="0AD17616"/>
    <w:rsid w:val="0B120D44"/>
    <w:rsid w:val="0B2B5A29"/>
    <w:rsid w:val="0B8F7FDC"/>
    <w:rsid w:val="0BD27BF6"/>
    <w:rsid w:val="0C040C19"/>
    <w:rsid w:val="0C2D2A4E"/>
    <w:rsid w:val="0C3B3C7D"/>
    <w:rsid w:val="0C5719E5"/>
    <w:rsid w:val="0CA851F1"/>
    <w:rsid w:val="0CA916CE"/>
    <w:rsid w:val="0CAB2EAE"/>
    <w:rsid w:val="0CBE2034"/>
    <w:rsid w:val="0CC94601"/>
    <w:rsid w:val="0D621C7D"/>
    <w:rsid w:val="0D660FD9"/>
    <w:rsid w:val="0DD203DE"/>
    <w:rsid w:val="0E22536A"/>
    <w:rsid w:val="0E377D9A"/>
    <w:rsid w:val="0E73034D"/>
    <w:rsid w:val="0EC24F73"/>
    <w:rsid w:val="0EE6591F"/>
    <w:rsid w:val="0F13775A"/>
    <w:rsid w:val="0F5F45FE"/>
    <w:rsid w:val="0F711E78"/>
    <w:rsid w:val="0F783AB2"/>
    <w:rsid w:val="0F9A112B"/>
    <w:rsid w:val="0FAD255E"/>
    <w:rsid w:val="10666B4D"/>
    <w:rsid w:val="106D2F64"/>
    <w:rsid w:val="10A77454"/>
    <w:rsid w:val="10B22749"/>
    <w:rsid w:val="10B63710"/>
    <w:rsid w:val="10F10820"/>
    <w:rsid w:val="11027DD6"/>
    <w:rsid w:val="111C2F7A"/>
    <w:rsid w:val="11665CA1"/>
    <w:rsid w:val="11F22685"/>
    <w:rsid w:val="129F344F"/>
    <w:rsid w:val="12A62C58"/>
    <w:rsid w:val="12CA1FCB"/>
    <w:rsid w:val="13297F3F"/>
    <w:rsid w:val="13951726"/>
    <w:rsid w:val="14396509"/>
    <w:rsid w:val="14DD2C3C"/>
    <w:rsid w:val="14FE1887"/>
    <w:rsid w:val="152336C8"/>
    <w:rsid w:val="152D1481"/>
    <w:rsid w:val="15935B08"/>
    <w:rsid w:val="15CA0CBE"/>
    <w:rsid w:val="16087E1D"/>
    <w:rsid w:val="161F618A"/>
    <w:rsid w:val="171165D8"/>
    <w:rsid w:val="17460A82"/>
    <w:rsid w:val="17701D14"/>
    <w:rsid w:val="17735226"/>
    <w:rsid w:val="17736F0C"/>
    <w:rsid w:val="17763889"/>
    <w:rsid w:val="17FB49D5"/>
    <w:rsid w:val="1808131C"/>
    <w:rsid w:val="189F624C"/>
    <w:rsid w:val="18C94AD3"/>
    <w:rsid w:val="19185113"/>
    <w:rsid w:val="19E82D37"/>
    <w:rsid w:val="1A012736"/>
    <w:rsid w:val="1A08264E"/>
    <w:rsid w:val="1A1C66C0"/>
    <w:rsid w:val="1A42393B"/>
    <w:rsid w:val="1AAD45DE"/>
    <w:rsid w:val="1AE4406F"/>
    <w:rsid w:val="1AE7288F"/>
    <w:rsid w:val="1B046F80"/>
    <w:rsid w:val="1B200A92"/>
    <w:rsid w:val="1B3267B5"/>
    <w:rsid w:val="1B40161D"/>
    <w:rsid w:val="1B441859"/>
    <w:rsid w:val="1B6606B1"/>
    <w:rsid w:val="1B740076"/>
    <w:rsid w:val="1BB57C9A"/>
    <w:rsid w:val="1BE6037F"/>
    <w:rsid w:val="1BE96AFB"/>
    <w:rsid w:val="1C2F2E9F"/>
    <w:rsid w:val="1C4032FE"/>
    <w:rsid w:val="1C5E7925"/>
    <w:rsid w:val="1C9F2536"/>
    <w:rsid w:val="1CCA6BF5"/>
    <w:rsid w:val="1CFD070F"/>
    <w:rsid w:val="1D48115A"/>
    <w:rsid w:val="1D530E41"/>
    <w:rsid w:val="1D5F6196"/>
    <w:rsid w:val="1D6132A5"/>
    <w:rsid w:val="1D812E69"/>
    <w:rsid w:val="1D8E56D5"/>
    <w:rsid w:val="1DCA1A38"/>
    <w:rsid w:val="1E634AA7"/>
    <w:rsid w:val="1E7A43DA"/>
    <w:rsid w:val="1E981CE3"/>
    <w:rsid w:val="1F3B1B3E"/>
    <w:rsid w:val="1F9F5223"/>
    <w:rsid w:val="1FDD4D8E"/>
    <w:rsid w:val="1FE7539E"/>
    <w:rsid w:val="20250841"/>
    <w:rsid w:val="20671BE0"/>
    <w:rsid w:val="20963CB8"/>
    <w:rsid w:val="20A81A1B"/>
    <w:rsid w:val="20B07FB6"/>
    <w:rsid w:val="20B646FB"/>
    <w:rsid w:val="213B74B1"/>
    <w:rsid w:val="215A2310"/>
    <w:rsid w:val="21933997"/>
    <w:rsid w:val="21DE318A"/>
    <w:rsid w:val="21E7646D"/>
    <w:rsid w:val="21EF5B80"/>
    <w:rsid w:val="21FC59E0"/>
    <w:rsid w:val="2206685F"/>
    <w:rsid w:val="22197311"/>
    <w:rsid w:val="22460F43"/>
    <w:rsid w:val="22576990"/>
    <w:rsid w:val="22F47480"/>
    <w:rsid w:val="23C075B9"/>
    <w:rsid w:val="23DE1C48"/>
    <w:rsid w:val="240210CD"/>
    <w:rsid w:val="24596D0B"/>
    <w:rsid w:val="246F29D3"/>
    <w:rsid w:val="249E3805"/>
    <w:rsid w:val="24BF09F7"/>
    <w:rsid w:val="252D53FE"/>
    <w:rsid w:val="25EC0208"/>
    <w:rsid w:val="25EC2D81"/>
    <w:rsid w:val="26252E94"/>
    <w:rsid w:val="277057A2"/>
    <w:rsid w:val="29206EB8"/>
    <w:rsid w:val="29595666"/>
    <w:rsid w:val="296D5007"/>
    <w:rsid w:val="29874881"/>
    <w:rsid w:val="29E325E0"/>
    <w:rsid w:val="2A452503"/>
    <w:rsid w:val="2B620B9B"/>
    <w:rsid w:val="2B911A0F"/>
    <w:rsid w:val="2BA936A8"/>
    <w:rsid w:val="2BBD0B11"/>
    <w:rsid w:val="2C106889"/>
    <w:rsid w:val="2C315A5A"/>
    <w:rsid w:val="2C4B1C25"/>
    <w:rsid w:val="2C81472F"/>
    <w:rsid w:val="2D7D0FA2"/>
    <w:rsid w:val="2D9E56F5"/>
    <w:rsid w:val="2DA60AE7"/>
    <w:rsid w:val="2E667F96"/>
    <w:rsid w:val="2E8226AB"/>
    <w:rsid w:val="2FC138A5"/>
    <w:rsid w:val="2FD065E6"/>
    <w:rsid w:val="2FD96870"/>
    <w:rsid w:val="302A0551"/>
    <w:rsid w:val="30580BC9"/>
    <w:rsid w:val="30596A1C"/>
    <w:rsid w:val="30667DE9"/>
    <w:rsid w:val="30C145B6"/>
    <w:rsid w:val="30D3789E"/>
    <w:rsid w:val="311E2ED7"/>
    <w:rsid w:val="31417882"/>
    <w:rsid w:val="3142580F"/>
    <w:rsid w:val="3144539C"/>
    <w:rsid w:val="315619EE"/>
    <w:rsid w:val="315C449C"/>
    <w:rsid w:val="31B82709"/>
    <w:rsid w:val="31D05482"/>
    <w:rsid w:val="31E7004C"/>
    <w:rsid w:val="32400B34"/>
    <w:rsid w:val="32446A5C"/>
    <w:rsid w:val="329E6876"/>
    <w:rsid w:val="32A01FA9"/>
    <w:rsid w:val="331D64F4"/>
    <w:rsid w:val="33271346"/>
    <w:rsid w:val="333015F2"/>
    <w:rsid w:val="334B6320"/>
    <w:rsid w:val="33D934D4"/>
    <w:rsid w:val="33FE2F6A"/>
    <w:rsid w:val="340E07E5"/>
    <w:rsid w:val="34105A86"/>
    <w:rsid w:val="34235BF7"/>
    <w:rsid w:val="34944656"/>
    <w:rsid w:val="358C5FA8"/>
    <w:rsid w:val="35C15DF1"/>
    <w:rsid w:val="35D47A29"/>
    <w:rsid w:val="36074A7F"/>
    <w:rsid w:val="361F5A09"/>
    <w:rsid w:val="36413AA3"/>
    <w:rsid w:val="36923549"/>
    <w:rsid w:val="369462C9"/>
    <w:rsid w:val="36B75FBF"/>
    <w:rsid w:val="36BD0C45"/>
    <w:rsid w:val="37382DF2"/>
    <w:rsid w:val="374F2728"/>
    <w:rsid w:val="377F2AD5"/>
    <w:rsid w:val="37E00298"/>
    <w:rsid w:val="38080D1C"/>
    <w:rsid w:val="3885408B"/>
    <w:rsid w:val="38B302F9"/>
    <w:rsid w:val="38F12CD3"/>
    <w:rsid w:val="38F94775"/>
    <w:rsid w:val="392971ED"/>
    <w:rsid w:val="39325651"/>
    <w:rsid w:val="398E50AB"/>
    <w:rsid w:val="3A216FBA"/>
    <w:rsid w:val="3A872856"/>
    <w:rsid w:val="3AC74B56"/>
    <w:rsid w:val="3B0B03AF"/>
    <w:rsid w:val="3B3763D1"/>
    <w:rsid w:val="3B8159AD"/>
    <w:rsid w:val="3BBA0616"/>
    <w:rsid w:val="3C2F6E1E"/>
    <w:rsid w:val="3C4F64BA"/>
    <w:rsid w:val="3C61334E"/>
    <w:rsid w:val="3CA4190D"/>
    <w:rsid w:val="3CDA245A"/>
    <w:rsid w:val="3D1E06B7"/>
    <w:rsid w:val="3D2809C9"/>
    <w:rsid w:val="3DF75BD4"/>
    <w:rsid w:val="3E3D703C"/>
    <w:rsid w:val="3ED46372"/>
    <w:rsid w:val="3EDA0523"/>
    <w:rsid w:val="3F9B4224"/>
    <w:rsid w:val="3F9C2E10"/>
    <w:rsid w:val="3FDF6409"/>
    <w:rsid w:val="400A3F23"/>
    <w:rsid w:val="400A531F"/>
    <w:rsid w:val="401C18F7"/>
    <w:rsid w:val="40314022"/>
    <w:rsid w:val="407A6407"/>
    <w:rsid w:val="409E1254"/>
    <w:rsid w:val="40A15E0C"/>
    <w:rsid w:val="40DC68A2"/>
    <w:rsid w:val="4200449D"/>
    <w:rsid w:val="42036D27"/>
    <w:rsid w:val="423A3BCC"/>
    <w:rsid w:val="424E57D2"/>
    <w:rsid w:val="427B0CBB"/>
    <w:rsid w:val="429A769C"/>
    <w:rsid w:val="42B26C49"/>
    <w:rsid w:val="42EE4C4A"/>
    <w:rsid w:val="42FF0359"/>
    <w:rsid w:val="43014735"/>
    <w:rsid w:val="433A6FE6"/>
    <w:rsid w:val="43480868"/>
    <w:rsid w:val="4350713C"/>
    <w:rsid w:val="436653E0"/>
    <w:rsid w:val="43A412E7"/>
    <w:rsid w:val="43BE4C22"/>
    <w:rsid w:val="43C4431A"/>
    <w:rsid w:val="43F81FAE"/>
    <w:rsid w:val="44171B65"/>
    <w:rsid w:val="44B951CC"/>
    <w:rsid w:val="44BC473B"/>
    <w:rsid w:val="44CD14E0"/>
    <w:rsid w:val="44F20B0B"/>
    <w:rsid w:val="452E5F4C"/>
    <w:rsid w:val="45612018"/>
    <w:rsid w:val="458946E9"/>
    <w:rsid w:val="45A47C0E"/>
    <w:rsid w:val="461611A5"/>
    <w:rsid w:val="462F4890"/>
    <w:rsid w:val="4631143E"/>
    <w:rsid w:val="46577FD6"/>
    <w:rsid w:val="46D955A7"/>
    <w:rsid w:val="47133957"/>
    <w:rsid w:val="476B4480"/>
    <w:rsid w:val="478F0B12"/>
    <w:rsid w:val="47A07E0C"/>
    <w:rsid w:val="485E2406"/>
    <w:rsid w:val="4870272E"/>
    <w:rsid w:val="487D096B"/>
    <w:rsid w:val="488835DC"/>
    <w:rsid w:val="48937BFC"/>
    <w:rsid w:val="48A604B8"/>
    <w:rsid w:val="48CB7F19"/>
    <w:rsid w:val="497A3E60"/>
    <w:rsid w:val="49C55F5A"/>
    <w:rsid w:val="49DC7715"/>
    <w:rsid w:val="4A023139"/>
    <w:rsid w:val="4A7B576F"/>
    <w:rsid w:val="4AF561A9"/>
    <w:rsid w:val="4B0B6702"/>
    <w:rsid w:val="4B0E58B9"/>
    <w:rsid w:val="4B3D40E5"/>
    <w:rsid w:val="4B5D1DAB"/>
    <w:rsid w:val="4C4A0649"/>
    <w:rsid w:val="4C690EE6"/>
    <w:rsid w:val="4C7E5ECA"/>
    <w:rsid w:val="4C876AA5"/>
    <w:rsid w:val="4CBA05AB"/>
    <w:rsid w:val="4CC1521E"/>
    <w:rsid w:val="4CD47AA0"/>
    <w:rsid w:val="4D0E00FB"/>
    <w:rsid w:val="4D176606"/>
    <w:rsid w:val="4D44414D"/>
    <w:rsid w:val="4D82595F"/>
    <w:rsid w:val="4DD82A73"/>
    <w:rsid w:val="4DEC4FB0"/>
    <w:rsid w:val="4DEF7349"/>
    <w:rsid w:val="4E046F84"/>
    <w:rsid w:val="4E075D8A"/>
    <w:rsid w:val="4E201C1D"/>
    <w:rsid w:val="4EC00FAD"/>
    <w:rsid w:val="4EEA2AB1"/>
    <w:rsid w:val="4F9843DC"/>
    <w:rsid w:val="4FB05ACA"/>
    <w:rsid w:val="4FC62A8C"/>
    <w:rsid w:val="4FE20F0D"/>
    <w:rsid w:val="4FE51552"/>
    <w:rsid w:val="50476BF2"/>
    <w:rsid w:val="50504C4B"/>
    <w:rsid w:val="505B3C30"/>
    <w:rsid w:val="506975D6"/>
    <w:rsid w:val="509C6E7C"/>
    <w:rsid w:val="50CD0FCA"/>
    <w:rsid w:val="513E3DC2"/>
    <w:rsid w:val="5162104E"/>
    <w:rsid w:val="51CA1220"/>
    <w:rsid w:val="51F53F42"/>
    <w:rsid w:val="52036268"/>
    <w:rsid w:val="524F3AA4"/>
    <w:rsid w:val="527E0E99"/>
    <w:rsid w:val="538E6122"/>
    <w:rsid w:val="539F3655"/>
    <w:rsid w:val="53A039CC"/>
    <w:rsid w:val="53A1505A"/>
    <w:rsid w:val="53B86B6C"/>
    <w:rsid w:val="54063E08"/>
    <w:rsid w:val="543437E8"/>
    <w:rsid w:val="54403000"/>
    <w:rsid w:val="54B13F90"/>
    <w:rsid w:val="54BD21F2"/>
    <w:rsid w:val="54F73313"/>
    <w:rsid w:val="54F80955"/>
    <w:rsid w:val="5519259A"/>
    <w:rsid w:val="555170A7"/>
    <w:rsid w:val="5587536D"/>
    <w:rsid w:val="559B174B"/>
    <w:rsid w:val="55CE0CF4"/>
    <w:rsid w:val="56B22A9C"/>
    <w:rsid w:val="57093A44"/>
    <w:rsid w:val="57B72A76"/>
    <w:rsid w:val="57C3426C"/>
    <w:rsid w:val="57CC546B"/>
    <w:rsid w:val="57CE1F93"/>
    <w:rsid w:val="57E5652D"/>
    <w:rsid w:val="588743D1"/>
    <w:rsid w:val="5887701A"/>
    <w:rsid w:val="58AA1061"/>
    <w:rsid w:val="590E5711"/>
    <w:rsid w:val="59181E06"/>
    <w:rsid w:val="598633F7"/>
    <w:rsid w:val="59C0439F"/>
    <w:rsid w:val="5A342802"/>
    <w:rsid w:val="5ABD71C8"/>
    <w:rsid w:val="5ABE2233"/>
    <w:rsid w:val="5BDF5D95"/>
    <w:rsid w:val="5BFE7528"/>
    <w:rsid w:val="5CA95D7B"/>
    <w:rsid w:val="5CC84A3D"/>
    <w:rsid w:val="5CFF3BED"/>
    <w:rsid w:val="5D6740F3"/>
    <w:rsid w:val="5DC13432"/>
    <w:rsid w:val="5DF12883"/>
    <w:rsid w:val="5E051B97"/>
    <w:rsid w:val="5E2467F1"/>
    <w:rsid w:val="5E85118E"/>
    <w:rsid w:val="5EA27709"/>
    <w:rsid w:val="5ED126F4"/>
    <w:rsid w:val="5F0439C2"/>
    <w:rsid w:val="5F1A2B43"/>
    <w:rsid w:val="5FB837BB"/>
    <w:rsid w:val="60251BBC"/>
    <w:rsid w:val="60363DC9"/>
    <w:rsid w:val="604A1623"/>
    <w:rsid w:val="606440ED"/>
    <w:rsid w:val="60830691"/>
    <w:rsid w:val="60973E50"/>
    <w:rsid w:val="60CC405A"/>
    <w:rsid w:val="610713C1"/>
    <w:rsid w:val="613220DC"/>
    <w:rsid w:val="617F52FC"/>
    <w:rsid w:val="61E215D8"/>
    <w:rsid w:val="621B3775"/>
    <w:rsid w:val="62216D4F"/>
    <w:rsid w:val="62364782"/>
    <w:rsid w:val="62B4667E"/>
    <w:rsid w:val="62BD011C"/>
    <w:rsid w:val="62D81168"/>
    <w:rsid w:val="62FA0E4E"/>
    <w:rsid w:val="63191558"/>
    <w:rsid w:val="63722202"/>
    <w:rsid w:val="63731F6D"/>
    <w:rsid w:val="6394356A"/>
    <w:rsid w:val="639C7662"/>
    <w:rsid w:val="63C61B2C"/>
    <w:rsid w:val="63D40BE9"/>
    <w:rsid w:val="64065215"/>
    <w:rsid w:val="64102431"/>
    <w:rsid w:val="64144421"/>
    <w:rsid w:val="64987306"/>
    <w:rsid w:val="64A5243A"/>
    <w:rsid w:val="64EE6A20"/>
    <w:rsid w:val="64F531DE"/>
    <w:rsid w:val="65373578"/>
    <w:rsid w:val="65E31071"/>
    <w:rsid w:val="662A4EE1"/>
    <w:rsid w:val="66A01F9C"/>
    <w:rsid w:val="670A0AC3"/>
    <w:rsid w:val="671F124A"/>
    <w:rsid w:val="673D459B"/>
    <w:rsid w:val="67712485"/>
    <w:rsid w:val="677A33C6"/>
    <w:rsid w:val="67B33529"/>
    <w:rsid w:val="681F6961"/>
    <w:rsid w:val="68610A2F"/>
    <w:rsid w:val="68805514"/>
    <w:rsid w:val="689135D1"/>
    <w:rsid w:val="68A02165"/>
    <w:rsid w:val="68E20296"/>
    <w:rsid w:val="691E3BD1"/>
    <w:rsid w:val="692527B0"/>
    <w:rsid w:val="69316E2F"/>
    <w:rsid w:val="694E2071"/>
    <w:rsid w:val="69766163"/>
    <w:rsid w:val="697A3B33"/>
    <w:rsid w:val="697E798A"/>
    <w:rsid w:val="69B67D29"/>
    <w:rsid w:val="69D44760"/>
    <w:rsid w:val="69DC0762"/>
    <w:rsid w:val="6A520EC7"/>
    <w:rsid w:val="6AF159CD"/>
    <w:rsid w:val="6AF87E20"/>
    <w:rsid w:val="6B322639"/>
    <w:rsid w:val="6B3B1921"/>
    <w:rsid w:val="6BB4591A"/>
    <w:rsid w:val="6BB83CBE"/>
    <w:rsid w:val="6BC74726"/>
    <w:rsid w:val="6C1558C9"/>
    <w:rsid w:val="6C233DDC"/>
    <w:rsid w:val="6C606901"/>
    <w:rsid w:val="6C636C38"/>
    <w:rsid w:val="6D80312F"/>
    <w:rsid w:val="6DB34098"/>
    <w:rsid w:val="6DB545B6"/>
    <w:rsid w:val="6DE02FB4"/>
    <w:rsid w:val="6DE456F2"/>
    <w:rsid w:val="6E514CED"/>
    <w:rsid w:val="6E540403"/>
    <w:rsid w:val="6E6F22FD"/>
    <w:rsid w:val="6E9A19C7"/>
    <w:rsid w:val="6EAF4B5E"/>
    <w:rsid w:val="6EB563D5"/>
    <w:rsid w:val="6ECF0B6A"/>
    <w:rsid w:val="6ED74CA1"/>
    <w:rsid w:val="6ED92677"/>
    <w:rsid w:val="6F076A14"/>
    <w:rsid w:val="6F225983"/>
    <w:rsid w:val="6F241291"/>
    <w:rsid w:val="6F3829B6"/>
    <w:rsid w:val="6F8D409D"/>
    <w:rsid w:val="6FAD39C3"/>
    <w:rsid w:val="6FFC2CD4"/>
    <w:rsid w:val="6FFC5590"/>
    <w:rsid w:val="706D1DD0"/>
    <w:rsid w:val="70847752"/>
    <w:rsid w:val="70856B87"/>
    <w:rsid w:val="70D527EE"/>
    <w:rsid w:val="714B2373"/>
    <w:rsid w:val="715B5300"/>
    <w:rsid w:val="71CD5C10"/>
    <w:rsid w:val="71D27F8A"/>
    <w:rsid w:val="72121874"/>
    <w:rsid w:val="724B0BD2"/>
    <w:rsid w:val="72553024"/>
    <w:rsid w:val="726C5429"/>
    <w:rsid w:val="727E6DBD"/>
    <w:rsid w:val="72EF6A9C"/>
    <w:rsid w:val="73122968"/>
    <w:rsid w:val="731F5D5E"/>
    <w:rsid w:val="734E5945"/>
    <w:rsid w:val="73C51AD5"/>
    <w:rsid w:val="740F3B71"/>
    <w:rsid w:val="741E793C"/>
    <w:rsid w:val="745E3944"/>
    <w:rsid w:val="74674632"/>
    <w:rsid w:val="75797DFD"/>
    <w:rsid w:val="76115D15"/>
    <w:rsid w:val="7615092E"/>
    <w:rsid w:val="7635099D"/>
    <w:rsid w:val="765B5EE0"/>
    <w:rsid w:val="76D91319"/>
    <w:rsid w:val="77762421"/>
    <w:rsid w:val="77B56B1F"/>
    <w:rsid w:val="780F09F4"/>
    <w:rsid w:val="78A90480"/>
    <w:rsid w:val="78F057D4"/>
    <w:rsid w:val="7A1725CC"/>
    <w:rsid w:val="7A364017"/>
    <w:rsid w:val="7A8265E1"/>
    <w:rsid w:val="7AED208D"/>
    <w:rsid w:val="7B034D42"/>
    <w:rsid w:val="7B425B79"/>
    <w:rsid w:val="7B686D42"/>
    <w:rsid w:val="7B841746"/>
    <w:rsid w:val="7B890DF9"/>
    <w:rsid w:val="7BFB5290"/>
    <w:rsid w:val="7BFD09CE"/>
    <w:rsid w:val="7C004DE0"/>
    <w:rsid w:val="7C0E12FE"/>
    <w:rsid w:val="7C1C28DE"/>
    <w:rsid w:val="7C5533D1"/>
    <w:rsid w:val="7C605FFE"/>
    <w:rsid w:val="7C6C5AC7"/>
    <w:rsid w:val="7CAA2EBA"/>
    <w:rsid w:val="7CC6544B"/>
    <w:rsid w:val="7CE502B1"/>
    <w:rsid w:val="7CEC5AE4"/>
    <w:rsid w:val="7D0239FF"/>
    <w:rsid w:val="7D514B49"/>
    <w:rsid w:val="7D5E40CD"/>
    <w:rsid w:val="7D877674"/>
    <w:rsid w:val="7DAA5A0E"/>
    <w:rsid w:val="7DCD56F2"/>
    <w:rsid w:val="7DF37B69"/>
    <w:rsid w:val="7E420D7F"/>
    <w:rsid w:val="7E611BB9"/>
    <w:rsid w:val="7E74051A"/>
    <w:rsid w:val="7EEC4F75"/>
    <w:rsid w:val="7EEF0E09"/>
    <w:rsid w:val="7EF86562"/>
    <w:rsid w:val="7F001CE7"/>
    <w:rsid w:val="7F2633FB"/>
    <w:rsid w:val="7F8F1EB3"/>
    <w:rsid w:val="7FCA378E"/>
    <w:rsid w:val="7FE47E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oNotEmbedSmartTags/>
  <w:decimalSymbol w:val="."/>
  <w:listSeparator w:val=","/>
  <w14:docId w14:val="341FDCA9"/>
  <w15:docId w15:val="{F65C1375-D461-416B-B9A5-BC09FD887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toc 2" w:uiPriority="39" w:unhideWhenUsed="1" w:qFormat="1"/>
    <w:lsdException w:name="Normal Indent" w:unhideWhenUsed="1" w:qFormat="1"/>
    <w:lsdException w:name="annotation text" w:semiHidden="1" w:qFormat="1"/>
    <w:lsdException w:name="header" w:qFormat="1"/>
    <w:lsdException w:name="footer" w:uiPriority="99" w:qFormat="1"/>
    <w:lsdException w:name="caption" w:qFormat="1"/>
    <w:lsdException w:name="table of figures" w:uiPriority="99" w:unhideWhenUsed="1" w:qFormat="1"/>
    <w:lsdException w:name="annotation reference" w:semiHidden="1" w:qFormat="1"/>
    <w:lsdException w:name="page number" w:qFormat="1"/>
    <w:lsdException w:name="List" w:qFormat="1"/>
    <w:lsdException w:name="List Bullet 5" w:qFormat="1"/>
    <w:lsdException w:name="List Number 5" w:qFormat="1"/>
    <w:lsdException w:name="Title" w:qFormat="1"/>
    <w:lsdException w:name="Default Paragraph Font" w:semiHidden="1" w:uiPriority="1" w:unhideWhenUsed="1" w:qFormat="1"/>
    <w:lsdException w:name="Body Text" w:uiPriority="99" w:qFormat="1"/>
    <w:lsdException w:name="Body Text Indent" w:qFormat="1"/>
    <w:lsdException w:name="Subtitle" w:qFormat="1"/>
    <w:lsdException w:name="Date" w:uiPriority="99" w:qFormat="1"/>
    <w:lsdException w:name="Body Text First Indent" w:uiPriority="99" w:unhideWhenUsed="1" w:qFormat="1"/>
    <w:lsdException w:name="Body Text First Indent 2" w:qFormat="1"/>
    <w:lsdException w:name="Body Text 2" w:qFormat="1"/>
    <w:lsdException w:name="Body Text Indent 2" w:unhideWhenUsed="1" w:qFormat="1"/>
    <w:lsdException w:name="Body Text Indent 3" w:unhideWhenUsed="1" w:qFormat="1"/>
    <w:lsdException w:name="Hyperlink" w:qFormat="1"/>
    <w:lsdException w:name="FollowedHyperlink" w:uiPriority="99"/>
    <w:lsdException w:name="Strong" w:uiPriority="22" w:qFormat="1"/>
    <w:lsdException w:name="Emphasis" w:qFormat="1"/>
    <w:lsdException w:name="Document Map" w:uiPriority="99" w:qFormat="1"/>
    <w:lsdException w:name="Plain Text" w:unhideWhenUsed="1" w:qFormat="1"/>
    <w:lsdException w:name="HTML Top of Form" w:semiHidden="1" w:uiPriority="99" w:unhideWhenUsed="1"/>
    <w:lsdException w:name="HTML Bottom of Form" w:semiHidden="1" w:uiPriority="99" w:unhideWhenUsed="1"/>
    <w:lsdException w:name="Normal (Web)" w:uiPriority="99" w:qFormat="1"/>
    <w:lsdException w:name="HTML Preformatted" w:qFormat="1"/>
    <w:lsdException w:name="Normal Table" w:semiHidden="1" w:uiPriority="99" w:unhideWhenUsed="1" w:qFormat="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qFormat="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pPr>
      <w:widowControl w:val="0"/>
      <w:spacing w:line="360" w:lineRule="auto"/>
      <w:jc w:val="both"/>
    </w:pPr>
    <w:rPr>
      <w:kern w:val="2"/>
      <w:sz w:val="24"/>
      <w:szCs w:val="24"/>
    </w:rPr>
  </w:style>
  <w:style w:type="paragraph" w:styleId="1">
    <w:name w:val="heading 1"/>
    <w:basedOn w:val="a"/>
    <w:next w:val="a"/>
    <w:link w:val="10"/>
    <w:autoRedefine/>
    <w:uiPriority w:val="9"/>
    <w:qFormat/>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2">
    <w:name w:val="heading 2"/>
    <w:basedOn w:val="a"/>
    <w:next w:val="a"/>
    <w:link w:val="20"/>
    <w:autoRedefine/>
    <w:uiPriority w:val="9"/>
    <w:semiHidden/>
    <w:unhideWhenUsed/>
    <w:qFormat/>
    <w:pPr>
      <w:keepNext/>
      <w:keepLines/>
      <w:spacing w:before="260" w:after="260" w:line="415" w:lineRule="auto"/>
      <w:outlineLvl w:val="1"/>
    </w:pPr>
    <w:rPr>
      <w:rFonts w:ascii="Cambria" w:hAnsi="Cambria" w:cs="宋体"/>
      <w:b/>
      <w:bCs/>
      <w:sz w:val="32"/>
      <w:szCs w:val="32"/>
    </w:rPr>
  </w:style>
  <w:style w:type="paragraph" w:styleId="3">
    <w:name w:val="heading 3"/>
    <w:basedOn w:val="a"/>
    <w:next w:val="a"/>
    <w:link w:val="30"/>
    <w:autoRedefine/>
    <w:uiPriority w:val="9"/>
    <w:semiHidden/>
    <w:unhideWhenUsed/>
    <w:qFormat/>
    <w:pPr>
      <w:keepNext/>
      <w:keepLines/>
      <w:spacing w:before="260" w:after="260" w:line="415" w:lineRule="auto"/>
      <w:outlineLvl w:val="2"/>
    </w:pPr>
    <w:rPr>
      <w:b/>
      <w:bCs/>
      <w:sz w:val="32"/>
      <w:szCs w:val="32"/>
    </w:rPr>
  </w:style>
  <w:style w:type="paragraph" w:styleId="40">
    <w:name w:val="heading 4"/>
    <w:basedOn w:val="a"/>
    <w:next w:val="a"/>
    <w:link w:val="41"/>
    <w:autoRedefine/>
    <w:semiHidden/>
    <w:unhideWhenUsed/>
    <w:qFormat/>
    <w:pPr>
      <w:keepNext/>
      <w:keepLines/>
      <w:widowControl/>
      <w:ind w:firstLineChars="200" w:firstLine="640"/>
      <w:outlineLvl w:val="3"/>
    </w:pPr>
    <w:rPr>
      <w:b/>
      <w:bCs/>
      <w:color w:val="00000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link w:val="11"/>
    <w:autoRedefine/>
    <w:unhideWhenUsed/>
    <w:qFormat/>
    <w:pPr>
      <w:ind w:firstLineChars="200" w:firstLine="420"/>
    </w:pPr>
  </w:style>
  <w:style w:type="paragraph" w:styleId="a4">
    <w:name w:val="caption"/>
    <w:basedOn w:val="a"/>
    <w:next w:val="a"/>
    <w:qFormat/>
    <w:pPr>
      <w:spacing w:beforeLines="50" w:before="50"/>
      <w:jc w:val="center"/>
    </w:pPr>
    <w:rPr>
      <w:rFonts w:ascii="黑体" w:hAnsi="黑体"/>
      <w:b/>
      <w:kern w:val="0"/>
      <w:sz w:val="21"/>
      <w:szCs w:val="20"/>
    </w:rPr>
  </w:style>
  <w:style w:type="paragraph" w:styleId="a5">
    <w:name w:val="Document Map"/>
    <w:basedOn w:val="a"/>
    <w:link w:val="a6"/>
    <w:autoRedefine/>
    <w:uiPriority w:val="99"/>
    <w:qFormat/>
    <w:rPr>
      <w:rFonts w:ascii="宋体"/>
      <w:sz w:val="18"/>
      <w:szCs w:val="18"/>
    </w:rPr>
  </w:style>
  <w:style w:type="paragraph" w:styleId="a7">
    <w:name w:val="annotation text"/>
    <w:basedOn w:val="a"/>
    <w:link w:val="a8"/>
    <w:autoRedefine/>
    <w:semiHidden/>
    <w:qFormat/>
    <w:pPr>
      <w:jc w:val="left"/>
    </w:pPr>
    <w:rPr>
      <w:kern w:val="0"/>
      <w:szCs w:val="20"/>
    </w:rPr>
  </w:style>
  <w:style w:type="paragraph" w:styleId="a9">
    <w:name w:val="Body Text"/>
    <w:basedOn w:val="a"/>
    <w:next w:val="a"/>
    <w:link w:val="21"/>
    <w:autoRedefine/>
    <w:uiPriority w:val="99"/>
    <w:qFormat/>
    <w:pPr>
      <w:widowControl/>
      <w:snapToGrid w:val="0"/>
      <w:spacing w:before="60" w:after="160" w:line="259" w:lineRule="auto"/>
      <w:ind w:right="113"/>
    </w:pPr>
    <w:rPr>
      <w:kern w:val="0"/>
      <w:sz w:val="18"/>
      <w:szCs w:val="20"/>
    </w:rPr>
  </w:style>
  <w:style w:type="paragraph" w:styleId="aa">
    <w:name w:val="Body Text Indent"/>
    <w:basedOn w:val="a"/>
    <w:next w:val="22"/>
    <w:link w:val="12"/>
    <w:autoRedefine/>
    <w:qFormat/>
    <w:pPr>
      <w:spacing w:after="120"/>
      <w:ind w:leftChars="200" w:left="420"/>
    </w:pPr>
    <w:rPr>
      <w:kern w:val="0"/>
      <w:szCs w:val="20"/>
    </w:rPr>
  </w:style>
  <w:style w:type="paragraph" w:styleId="22">
    <w:name w:val="Body Text First Indent 2"/>
    <w:basedOn w:val="aa"/>
    <w:next w:val="aa"/>
    <w:autoRedefine/>
    <w:qFormat/>
    <w:pPr>
      <w:ind w:firstLineChars="200" w:firstLine="420"/>
    </w:pPr>
    <w:rPr>
      <w:kern w:val="2"/>
    </w:rPr>
  </w:style>
  <w:style w:type="paragraph" w:styleId="ab">
    <w:name w:val="Plain Text"/>
    <w:basedOn w:val="a"/>
    <w:next w:val="5"/>
    <w:link w:val="13"/>
    <w:autoRedefine/>
    <w:unhideWhenUsed/>
    <w:qFormat/>
    <w:rPr>
      <w:rFonts w:ascii="宋体" w:hAnsi="Courier New"/>
    </w:rPr>
  </w:style>
  <w:style w:type="paragraph" w:styleId="5">
    <w:name w:val="List Number 5"/>
    <w:basedOn w:val="a"/>
    <w:qFormat/>
    <w:pPr>
      <w:numPr>
        <w:numId w:val="1"/>
      </w:numPr>
    </w:pPr>
  </w:style>
  <w:style w:type="paragraph" w:styleId="50">
    <w:name w:val="List Bullet 5"/>
    <w:basedOn w:val="a"/>
    <w:autoRedefine/>
    <w:qFormat/>
    <w:pPr>
      <w:numPr>
        <w:numId w:val="2"/>
      </w:numPr>
    </w:pPr>
  </w:style>
  <w:style w:type="paragraph" w:styleId="ac">
    <w:name w:val="Date"/>
    <w:basedOn w:val="a"/>
    <w:next w:val="a"/>
    <w:link w:val="14"/>
    <w:autoRedefine/>
    <w:uiPriority w:val="99"/>
    <w:qFormat/>
    <w:pPr>
      <w:ind w:leftChars="2500" w:left="100"/>
    </w:pPr>
    <w:rPr>
      <w:kern w:val="0"/>
      <w:szCs w:val="20"/>
    </w:rPr>
  </w:style>
  <w:style w:type="paragraph" w:styleId="23">
    <w:name w:val="Body Text Indent 2"/>
    <w:basedOn w:val="a"/>
    <w:link w:val="24"/>
    <w:autoRedefine/>
    <w:unhideWhenUsed/>
    <w:qFormat/>
    <w:pPr>
      <w:spacing w:after="120" w:line="480" w:lineRule="auto"/>
      <w:ind w:leftChars="200" w:left="420"/>
    </w:pPr>
    <w:rPr>
      <w:rFonts w:ascii="Tahoma" w:hAnsi="Tahoma"/>
    </w:rPr>
  </w:style>
  <w:style w:type="paragraph" w:styleId="ad">
    <w:name w:val="Balloon Text"/>
    <w:basedOn w:val="a"/>
    <w:link w:val="ae"/>
    <w:autoRedefine/>
    <w:uiPriority w:val="99"/>
    <w:semiHidden/>
    <w:qFormat/>
    <w:rPr>
      <w:kern w:val="0"/>
      <w:sz w:val="18"/>
      <w:szCs w:val="20"/>
    </w:rPr>
  </w:style>
  <w:style w:type="paragraph" w:styleId="af">
    <w:name w:val="footer"/>
    <w:basedOn w:val="a"/>
    <w:link w:val="15"/>
    <w:autoRedefine/>
    <w:uiPriority w:val="99"/>
    <w:qFormat/>
    <w:pPr>
      <w:tabs>
        <w:tab w:val="center" w:pos="4153"/>
        <w:tab w:val="right" w:pos="8306"/>
      </w:tabs>
      <w:snapToGrid w:val="0"/>
      <w:jc w:val="left"/>
    </w:pPr>
    <w:rPr>
      <w:kern w:val="0"/>
      <w:sz w:val="18"/>
      <w:szCs w:val="20"/>
    </w:rPr>
  </w:style>
  <w:style w:type="paragraph" w:styleId="af0">
    <w:name w:val="header"/>
    <w:basedOn w:val="a"/>
    <w:next w:val="a"/>
    <w:link w:val="af1"/>
    <w:autoRedefine/>
    <w:qFormat/>
    <w:pPr>
      <w:pBdr>
        <w:bottom w:val="single" w:sz="6" w:space="1" w:color="auto"/>
      </w:pBdr>
      <w:tabs>
        <w:tab w:val="center" w:pos="4153"/>
        <w:tab w:val="right" w:pos="8306"/>
      </w:tabs>
      <w:snapToGrid w:val="0"/>
      <w:jc w:val="center"/>
    </w:pPr>
    <w:rPr>
      <w:kern w:val="0"/>
      <w:sz w:val="18"/>
      <w:szCs w:val="20"/>
    </w:rPr>
  </w:style>
  <w:style w:type="paragraph" w:styleId="TOC1">
    <w:name w:val="toc 1"/>
    <w:basedOn w:val="a"/>
    <w:next w:val="a"/>
    <w:qFormat/>
  </w:style>
  <w:style w:type="paragraph" w:styleId="af2">
    <w:name w:val="List"/>
    <w:basedOn w:val="a"/>
    <w:autoRedefine/>
    <w:qFormat/>
    <w:rsid w:val="00955C5D"/>
    <w:pPr>
      <w:ind w:left="199" w:hangingChars="83" w:hanging="199"/>
      <w:jc w:val="center"/>
    </w:pPr>
  </w:style>
  <w:style w:type="paragraph" w:styleId="31">
    <w:name w:val="Body Text Indent 3"/>
    <w:basedOn w:val="a"/>
    <w:link w:val="32"/>
    <w:autoRedefine/>
    <w:unhideWhenUsed/>
    <w:qFormat/>
    <w:pPr>
      <w:spacing w:after="120"/>
      <w:ind w:leftChars="200" w:left="420"/>
    </w:pPr>
    <w:rPr>
      <w:sz w:val="16"/>
      <w:szCs w:val="16"/>
    </w:rPr>
  </w:style>
  <w:style w:type="paragraph" w:styleId="af3">
    <w:name w:val="table of figures"/>
    <w:basedOn w:val="a"/>
    <w:next w:val="a"/>
    <w:autoRedefine/>
    <w:uiPriority w:val="99"/>
    <w:unhideWhenUsed/>
    <w:qFormat/>
    <w:pPr>
      <w:jc w:val="center"/>
    </w:pPr>
  </w:style>
  <w:style w:type="paragraph" w:styleId="TOC2">
    <w:name w:val="toc 2"/>
    <w:basedOn w:val="a"/>
    <w:next w:val="a"/>
    <w:uiPriority w:val="39"/>
    <w:unhideWhenUsed/>
    <w:qFormat/>
    <w:pPr>
      <w:tabs>
        <w:tab w:val="left" w:pos="1560"/>
        <w:tab w:val="right" w:leader="dot" w:pos="9061"/>
      </w:tabs>
      <w:spacing w:line="312" w:lineRule="auto"/>
      <w:ind w:leftChars="200" w:left="420"/>
    </w:pPr>
    <w:rPr>
      <w:rFonts w:ascii="宋体" w:hAnsi="宋体"/>
    </w:rPr>
  </w:style>
  <w:style w:type="paragraph" w:styleId="25">
    <w:name w:val="Body Text 2"/>
    <w:basedOn w:val="a"/>
    <w:qFormat/>
    <w:pPr>
      <w:spacing w:before="156"/>
    </w:pPr>
    <w:rPr>
      <w:sz w:val="36"/>
    </w:rPr>
  </w:style>
  <w:style w:type="paragraph" w:styleId="HTML">
    <w:name w:val="HTML Preformatted"/>
    <w:basedOn w:val="a"/>
    <w:autoRedefine/>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rPr>
  </w:style>
  <w:style w:type="paragraph" w:styleId="af4">
    <w:name w:val="Normal (Web)"/>
    <w:basedOn w:val="a"/>
    <w:link w:val="af5"/>
    <w:autoRedefine/>
    <w:uiPriority w:val="99"/>
    <w:qFormat/>
    <w:pPr>
      <w:widowControl/>
      <w:spacing w:before="100" w:beforeAutospacing="1" w:after="100" w:afterAutospacing="1"/>
      <w:jc w:val="left"/>
    </w:pPr>
    <w:rPr>
      <w:rFonts w:ascii="宋体" w:hAnsi="宋体"/>
      <w:kern w:val="0"/>
      <w:szCs w:val="20"/>
    </w:rPr>
  </w:style>
  <w:style w:type="paragraph" w:styleId="af6">
    <w:name w:val="Title"/>
    <w:basedOn w:val="a"/>
    <w:next w:val="a"/>
    <w:link w:val="af7"/>
    <w:autoRedefine/>
    <w:qFormat/>
    <w:pPr>
      <w:spacing w:before="240" w:after="60"/>
      <w:jc w:val="center"/>
      <w:outlineLvl w:val="0"/>
    </w:pPr>
    <w:rPr>
      <w:rFonts w:asciiTheme="majorHAnsi" w:hAnsiTheme="majorHAnsi" w:cstheme="majorBidi"/>
      <w:b/>
      <w:bCs/>
      <w:sz w:val="32"/>
      <w:szCs w:val="32"/>
    </w:rPr>
  </w:style>
  <w:style w:type="paragraph" w:styleId="af8">
    <w:name w:val="annotation subject"/>
    <w:basedOn w:val="a7"/>
    <w:next w:val="a7"/>
    <w:link w:val="af9"/>
    <w:autoRedefine/>
    <w:uiPriority w:val="99"/>
    <w:semiHidden/>
    <w:qFormat/>
    <w:rPr>
      <w:b/>
      <w:kern w:val="2"/>
    </w:rPr>
  </w:style>
  <w:style w:type="paragraph" w:styleId="afa">
    <w:name w:val="Body Text First Indent"/>
    <w:basedOn w:val="a9"/>
    <w:next w:val="a"/>
    <w:link w:val="afb"/>
    <w:autoRedefine/>
    <w:uiPriority w:val="99"/>
    <w:unhideWhenUsed/>
    <w:qFormat/>
    <w:pPr>
      <w:widowControl w:val="0"/>
      <w:snapToGrid/>
      <w:spacing w:before="0" w:after="120" w:line="240" w:lineRule="auto"/>
      <w:ind w:right="0" w:firstLineChars="100" w:firstLine="420"/>
    </w:pPr>
    <w:rPr>
      <w:rFonts w:ascii="仿宋" w:eastAsia="仿宋" w:hAnsi="仿宋"/>
      <w:kern w:val="2"/>
      <w:sz w:val="21"/>
      <w:szCs w:val="24"/>
      <w:lang w:eastAsia="en-US"/>
    </w:rPr>
  </w:style>
  <w:style w:type="table" w:styleId="afc">
    <w:name w:val="Table Grid"/>
    <w:basedOn w:val="a1"/>
    <w:autoRedefine/>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d">
    <w:name w:val="Strong"/>
    <w:basedOn w:val="a0"/>
    <w:uiPriority w:val="22"/>
    <w:qFormat/>
    <w:rPr>
      <w:b/>
    </w:rPr>
  </w:style>
  <w:style w:type="character" w:styleId="afe">
    <w:name w:val="page number"/>
    <w:basedOn w:val="a0"/>
    <w:autoRedefine/>
    <w:qFormat/>
  </w:style>
  <w:style w:type="character" w:styleId="aff">
    <w:name w:val="Emphasis"/>
    <w:basedOn w:val="a0"/>
    <w:qFormat/>
    <w:rPr>
      <w:i/>
    </w:rPr>
  </w:style>
  <w:style w:type="character" w:styleId="aff0">
    <w:name w:val="Hyperlink"/>
    <w:basedOn w:val="a0"/>
    <w:autoRedefine/>
    <w:qFormat/>
    <w:rPr>
      <w:color w:val="0000FF"/>
      <w:u w:val="single"/>
    </w:rPr>
  </w:style>
  <w:style w:type="character" w:styleId="aff1">
    <w:name w:val="annotation reference"/>
    <w:autoRedefine/>
    <w:semiHidden/>
    <w:qFormat/>
    <w:rPr>
      <w:sz w:val="21"/>
    </w:rPr>
  </w:style>
  <w:style w:type="paragraph" w:customStyle="1" w:styleId="Default">
    <w:name w:val="Default"/>
    <w:basedOn w:val="16"/>
    <w:next w:val="a"/>
    <w:link w:val="DefaultChar"/>
    <w:autoRedefine/>
    <w:qFormat/>
    <w:pPr>
      <w:autoSpaceDE w:val="0"/>
      <w:autoSpaceDN w:val="0"/>
      <w:adjustRightInd w:val="0"/>
    </w:pPr>
    <w:rPr>
      <w:rFonts w:ascii="宋体" w:cs="宋体"/>
      <w:color w:val="000000"/>
      <w:sz w:val="24"/>
    </w:rPr>
  </w:style>
  <w:style w:type="paragraph" w:customStyle="1" w:styleId="16">
    <w:name w:val="纯文本1"/>
    <w:basedOn w:val="a"/>
    <w:autoRedefine/>
    <w:qFormat/>
    <w:pPr>
      <w:tabs>
        <w:tab w:val="left" w:pos="1845"/>
      </w:tabs>
      <w:spacing w:line="240" w:lineRule="exact"/>
      <w:jc w:val="center"/>
    </w:pPr>
    <w:rPr>
      <w:sz w:val="18"/>
    </w:rPr>
  </w:style>
  <w:style w:type="paragraph" w:customStyle="1" w:styleId="6">
    <w:name w:val="正文文字 6"/>
    <w:next w:val="a"/>
    <w:autoRedefine/>
    <w:qFormat/>
    <w:pPr>
      <w:widowControl w:val="0"/>
      <w:ind w:left="240"/>
      <w:jc w:val="both"/>
    </w:pPr>
    <w:rPr>
      <w:rFonts w:ascii="宋体"/>
      <w:b/>
      <w:bCs/>
      <w:kern w:val="2"/>
      <w:sz w:val="32"/>
      <w:szCs w:val="32"/>
    </w:rPr>
  </w:style>
  <w:style w:type="paragraph" w:customStyle="1" w:styleId="aff2">
    <w:name w:val="表格内"/>
    <w:basedOn w:val="a"/>
    <w:autoRedefine/>
    <w:qFormat/>
    <w:pPr>
      <w:spacing w:line="360" w:lineRule="exact"/>
      <w:jc w:val="center"/>
    </w:pPr>
    <w:rPr>
      <w:snapToGrid w:val="0"/>
      <w:szCs w:val="21"/>
    </w:rPr>
  </w:style>
  <w:style w:type="character" w:customStyle="1" w:styleId="10">
    <w:name w:val="标题 1 字符"/>
    <w:basedOn w:val="a0"/>
    <w:link w:val="1"/>
    <w:autoRedefine/>
    <w:uiPriority w:val="9"/>
    <w:qFormat/>
    <w:rPr>
      <w:rFonts w:eastAsia="黑体"/>
      <w:b/>
      <w:bCs/>
      <w:color w:val="000000"/>
      <w:kern w:val="44"/>
      <w:sz w:val="30"/>
      <w:szCs w:val="30"/>
    </w:rPr>
  </w:style>
  <w:style w:type="character" w:customStyle="1" w:styleId="15">
    <w:name w:val="页脚 字符1"/>
    <w:link w:val="af"/>
    <w:autoRedefine/>
    <w:uiPriority w:val="99"/>
    <w:qFormat/>
    <w:rPr>
      <w:sz w:val="18"/>
    </w:rPr>
  </w:style>
  <w:style w:type="character" w:customStyle="1" w:styleId="14">
    <w:name w:val="日期 字符1"/>
    <w:link w:val="ac"/>
    <w:autoRedefine/>
    <w:uiPriority w:val="99"/>
    <w:qFormat/>
    <w:rPr>
      <w:rFonts w:ascii="Times New Roman" w:eastAsia="宋体" w:hAnsi="Times New Roman"/>
      <w:sz w:val="24"/>
    </w:rPr>
  </w:style>
  <w:style w:type="character" w:customStyle="1" w:styleId="aff3">
    <w:name w:val="页脚 字符"/>
    <w:basedOn w:val="a0"/>
    <w:autoRedefine/>
    <w:uiPriority w:val="99"/>
    <w:qFormat/>
  </w:style>
  <w:style w:type="character" w:customStyle="1" w:styleId="af5">
    <w:name w:val="普通(网站) 字符"/>
    <w:link w:val="af4"/>
    <w:autoRedefine/>
    <w:qFormat/>
    <w:rPr>
      <w:rFonts w:ascii="宋体" w:eastAsia="宋体" w:hAnsi="宋体"/>
      <w:sz w:val="24"/>
    </w:rPr>
  </w:style>
  <w:style w:type="character" w:customStyle="1" w:styleId="17">
    <w:name w:val="正文文本 字符1"/>
    <w:autoRedefine/>
    <w:semiHidden/>
    <w:qFormat/>
    <w:rPr>
      <w:rFonts w:ascii="Times New Roman" w:eastAsia="宋体" w:hAnsi="Times New Roman"/>
      <w:sz w:val="24"/>
    </w:rPr>
  </w:style>
  <w:style w:type="character" w:customStyle="1" w:styleId="21">
    <w:name w:val="正文文本 字符2"/>
    <w:link w:val="a9"/>
    <w:autoRedefine/>
    <w:uiPriority w:val="1"/>
    <w:qFormat/>
    <w:rPr>
      <w:sz w:val="18"/>
    </w:rPr>
  </w:style>
  <w:style w:type="character" w:customStyle="1" w:styleId="a8">
    <w:name w:val="批注文字 字符"/>
    <w:link w:val="a7"/>
    <w:autoRedefine/>
    <w:qFormat/>
    <w:rPr>
      <w:rFonts w:ascii="Times New Roman" w:eastAsia="宋体" w:hAnsi="Times New Roman"/>
      <w:sz w:val="24"/>
    </w:rPr>
  </w:style>
  <w:style w:type="character" w:customStyle="1" w:styleId="Char">
    <w:name w:val="表格 Char"/>
    <w:link w:val="aff4"/>
    <w:autoRedefine/>
    <w:qFormat/>
    <w:rPr>
      <w:rFonts w:ascii="宋体"/>
      <w:sz w:val="21"/>
    </w:rPr>
  </w:style>
  <w:style w:type="paragraph" w:customStyle="1" w:styleId="aff4">
    <w:name w:val="表格"/>
    <w:basedOn w:val="af2"/>
    <w:next w:val="a"/>
    <w:link w:val="Char"/>
    <w:autoRedefine/>
    <w:qFormat/>
    <w:pPr>
      <w:adjustRightInd w:val="0"/>
      <w:snapToGrid w:val="0"/>
      <w:spacing w:beforeLines="10" w:afterLines="10" w:line="259" w:lineRule="auto"/>
    </w:pPr>
    <w:rPr>
      <w:rFonts w:ascii="宋体"/>
      <w:kern w:val="0"/>
      <w:szCs w:val="20"/>
    </w:rPr>
  </w:style>
  <w:style w:type="paragraph" w:customStyle="1" w:styleId="aff5">
    <w:name w:val="表"/>
    <w:basedOn w:val="af2"/>
    <w:autoRedefine/>
    <w:qFormat/>
    <w:pPr>
      <w:snapToGrid w:val="0"/>
    </w:pPr>
    <w:rPr>
      <w:spacing w:val="2"/>
    </w:rPr>
  </w:style>
  <w:style w:type="character" w:customStyle="1" w:styleId="aff6">
    <w:name w:val="日期 字符"/>
    <w:autoRedefine/>
    <w:semiHidden/>
    <w:qFormat/>
    <w:rPr>
      <w:rFonts w:ascii="Times New Roman" w:eastAsia="宋体" w:hAnsi="Times New Roman"/>
      <w:sz w:val="24"/>
    </w:rPr>
  </w:style>
  <w:style w:type="character" w:customStyle="1" w:styleId="ae">
    <w:name w:val="批注框文本 字符"/>
    <w:link w:val="ad"/>
    <w:autoRedefine/>
    <w:uiPriority w:val="99"/>
    <w:semiHidden/>
    <w:qFormat/>
    <w:rPr>
      <w:rFonts w:ascii="Times New Roman" w:eastAsia="宋体" w:hAnsi="Times New Roman"/>
      <w:sz w:val="18"/>
    </w:rPr>
  </w:style>
  <w:style w:type="character" w:customStyle="1" w:styleId="af9">
    <w:name w:val="批注主题 字符"/>
    <w:link w:val="af8"/>
    <w:autoRedefine/>
    <w:uiPriority w:val="99"/>
    <w:semiHidden/>
    <w:qFormat/>
    <w:rPr>
      <w:rFonts w:ascii="Times New Roman" w:eastAsia="宋体" w:hAnsi="Times New Roman"/>
      <w:b/>
      <w:kern w:val="2"/>
      <w:sz w:val="24"/>
    </w:rPr>
  </w:style>
  <w:style w:type="character" w:customStyle="1" w:styleId="af1">
    <w:name w:val="页眉 字符"/>
    <w:link w:val="af0"/>
    <w:autoRedefine/>
    <w:qFormat/>
    <w:rPr>
      <w:sz w:val="18"/>
    </w:rPr>
  </w:style>
  <w:style w:type="character" w:customStyle="1" w:styleId="18">
    <w:name w:val="批注文字 字符1"/>
    <w:autoRedefine/>
    <w:semiHidden/>
    <w:qFormat/>
    <w:rPr>
      <w:rFonts w:ascii="Times New Roman" w:eastAsia="宋体" w:hAnsi="Times New Roman"/>
      <w:sz w:val="24"/>
    </w:rPr>
  </w:style>
  <w:style w:type="character" w:customStyle="1" w:styleId="12">
    <w:name w:val="正文文本缩进 字符1"/>
    <w:link w:val="aa"/>
    <w:autoRedefine/>
    <w:semiHidden/>
    <w:qFormat/>
    <w:rPr>
      <w:rFonts w:ascii="Times New Roman" w:eastAsia="宋体" w:hAnsi="Times New Roman"/>
      <w:sz w:val="24"/>
    </w:rPr>
  </w:style>
  <w:style w:type="paragraph" w:customStyle="1" w:styleId="100">
    <w:name w:val="正文_10"/>
    <w:autoRedefine/>
    <w:qFormat/>
    <w:pPr>
      <w:widowControl w:val="0"/>
      <w:jc w:val="both"/>
    </w:pPr>
    <w:rPr>
      <w:kern w:val="2"/>
      <w:sz w:val="21"/>
      <w:szCs w:val="22"/>
    </w:rPr>
  </w:style>
  <w:style w:type="paragraph" w:customStyle="1" w:styleId="26">
    <w:name w:val="普通(网站)2"/>
    <w:basedOn w:val="a"/>
    <w:autoRedefine/>
    <w:qFormat/>
    <w:pPr>
      <w:widowControl/>
      <w:spacing w:before="100" w:beforeAutospacing="1" w:after="100" w:afterAutospacing="1"/>
      <w:jc w:val="left"/>
    </w:pPr>
    <w:rPr>
      <w:rFonts w:ascii="宋体" w:hAnsi="宋体"/>
      <w:szCs w:val="20"/>
    </w:rPr>
  </w:style>
  <w:style w:type="character" w:customStyle="1" w:styleId="a6">
    <w:name w:val="文档结构图 字符"/>
    <w:basedOn w:val="a0"/>
    <w:link w:val="a5"/>
    <w:autoRedefine/>
    <w:uiPriority w:val="99"/>
    <w:qFormat/>
    <w:rPr>
      <w:rFonts w:ascii="宋体"/>
      <w:kern w:val="2"/>
      <w:sz w:val="18"/>
      <w:szCs w:val="18"/>
    </w:rPr>
  </w:style>
  <w:style w:type="character" w:customStyle="1" w:styleId="-1Char">
    <w:name w:val="正文-1 Char"/>
    <w:link w:val="-1"/>
    <w:autoRedefine/>
    <w:qFormat/>
    <w:rPr>
      <w:rFonts w:ascii="宋体" w:hAnsi="宋体" w:cs="宋体"/>
      <w:kern w:val="2"/>
      <w:sz w:val="24"/>
      <w:lang w:val="en-US" w:eastAsia="zh-CN" w:bidi="ar-SA"/>
    </w:rPr>
  </w:style>
  <w:style w:type="paragraph" w:customStyle="1" w:styleId="-1">
    <w:name w:val="正文-1"/>
    <w:link w:val="-1Char"/>
    <w:autoRedefine/>
    <w:qFormat/>
    <w:pPr>
      <w:spacing w:line="480" w:lineRule="exact"/>
      <w:ind w:firstLineChars="200" w:firstLine="200"/>
      <w:jc w:val="both"/>
    </w:pPr>
    <w:rPr>
      <w:rFonts w:ascii="宋体" w:hAnsi="宋体" w:cs="宋体"/>
      <w:kern w:val="2"/>
      <w:sz w:val="24"/>
    </w:rPr>
  </w:style>
  <w:style w:type="character" w:customStyle="1" w:styleId="aff7">
    <w:name w:val="正文新 字符"/>
    <w:link w:val="aff8"/>
    <w:autoRedefine/>
    <w:qFormat/>
    <w:rPr>
      <w:kern w:val="2"/>
      <w:sz w:val="24"/>
      <w:szCs w:val="24"/>
    </w:rPr>
  </w:style>
  <w:style w:type="paragraph" w:customStyle="1" w:styleId="aff8">
    <w:name w:val="正文新"/>
    <w:basedOn w:val="a"/>
    <w:link w:val="aff7"/>
    <w:autoRedefine/>
    <w:qFormat/>
    <w:pPr>
      <w:spacing w:line="460" w:lineRule="exact"/>
      <w:ind w:firstLineChars="200" w:firstLine="480"/>
    </w:pPr>
  </w:style>
  <w:style w:type="paragraph" w:customStyle="1" w:styleId="aff9">
    <w:name w:val="正文(首行缩进)"/>
    <w:basedOn w:val="a"/>
    <w:autoRedefine/>
    <w:qFormat/>
    <w:pPr>
      <w:adjustRightInd w:val="0"/>
      <w:snapToGrid w:val="0"/>
      <w:ind w:firstLineChars="200" w:firstLine="482"/>
    </w:pPr>
    <w:rPr>
      <w:rFonts w:hAnsi="宋体"/>
      <w:b/>
      <w:bCs/>
      <w:color w:val="000000"/>
      <w:szCs w:val="28"/>
    </w:rPr>
  </w:style>
  <w:style w:type="paragraph" w:customStyle="1" w:styleId="19">
    <w:name w:val="正文文本缩进1"/>
    <w:basedOn w:val="a"/>
    <w:autoRedefine/>
    <w:uiPriority w:val="99"/>
    <w:qFormat/>
    <w:pPr>
      <w:spacing w:line="320" w:lineRule="exact"/>
      <w:ind w:firstLine="113"/>
      <w:jc w:val="center"/>
    </w:pPr>
    <w:rPr>
      <w:rFonts w:ascii="宋体" w:hAnsi="宋体"/>
      <w:bCs/>
      <w:color w:val="000000"/>
      <w:szCs w:val="28"/>
    </w:rPr>
  </w:style>
  <w:style w:type="character" w:customStyle="1" w:styleId="1a">
    <w:name w:val="表格内容1 字符"/>
    <w:link w:val="1b"/>
    <w:autoRedefine/>
    <w:qFormat/>
    <w:rPr>
      <w:color w:val="000000"/>
      <w:sz w:val="21"/>
      <w:szCs w:val="21"/>
    </w:rPr>
  </w:style>
  <w:style w:type="paragraph" w:customStyle="1" w:styleId="1b">
    <w:name w:val="表格内容1"/>
    <w:basedOn w:val="a"/>
    <w:link w:val="1a"/>
    <w:autoRedefine/>
    <w:qFormat/>
    <w:pPr>
      <w:widowControl/>
      <w:jc w:val="center"/>
    </w:pPr>
    <w:rPr>
      <w:color w:val="000000"/>
      <w:kern w:val="0"/>
      <w:szCs w:val="21"/>
    </w:rPr>
  </w:style>
  <w:style w:type="character" w:customStyle="1" w:styleId="affa">
    <w:name w:val="表格内容 字符"/>
    <w:basedOn w:val="a0"/>
    <w:link w:val="affb"/>
    <w:autoRedefine/>
    <w:qFormat/>
    <w:rPr>
      <w:sz w:val="21"/>
      <w:szCs w:val="21"/>
      <w:lang w:eastAsia="en-US" w:bidi="en-US"/>
    </w:rPr>
  </w:style>
  <w:style w:type="paragraph" w:customStyle="1" w:styleId="affb">
    <w:name w:val="表格内容"/>
    <w:basedOn w:val="a"/>
    <w:link w:val="affa"/>
    <w:autoRedefine/>
    <w:qFormat/>
    <w:pPr>
      <w:widowControl/>
      <w:spacing w:line="300" w:lineRule="exact"/>
      <w:jc w:val="center"/>
    </w:pPr>
    <w:rPr>
      <w:kern w:val="0"/>
      <w:szCs w:val="21"/>
      <w:lang w:eastAsia="en-US" w:bidi="en-US"/>
    </w:rPr>
  </w:style>
  <w:style w:type="character" w:customStyle="1" w:styleId="DefaultChar">
    <w:name w:val="Default Char"/>
    <w:link w:val="Default"/>
    <w:autoRedefine/>
    <w:qFormat/>
    <w:rPr>
      <w:rFonts w:ascii="宋体" w:cs="宋体"/>
      <w:color w:val="000000"/>
      <w:sz w:val="24"/>
      <w:szCs w:val="24"/>
    </w:rPr>
  </w:style>
  <w:style w:type="character" w:customStyle="1" w:styleId="affc">
    <w:name w:val="表格新 字符"/>
    <w:link w:val="affd"/>
    <w:autoRedefine/>
    <w:qFormat/>
    <w:rPr>
      <w:bCs/>
      <w:kern w:val="2"/>
      <w:sz w:val="21"/>
      <w:szCs w:val="21"/>
    </w:rPr>
  </w:style>
  <w:style w:type="paragraph" w:customStyle="1" w:styleId="affd">
    <w:name w:val="表格新"/>
    <w:basedOn w:val="a"/>
    <w:link w:val="affc"/>
    <w:autoRedefine/>
    <w:qFormat/>
    <w:pPr>
      <w:jc w:val="center"/>
    </w:pPr>
    <w:rPr>
      <w:bCs/>
      <w:szCs w:val="21"/>
    </w:rPr>
  </w:style>
  <w:style w:type="character" w:customStyle="1" w:styleId="20">
    <w:name w:val="标题 2 字符"/>
    <w:basedOn w:val="a0"/>
    <w:link w:val="2"/>
    <w:autoRedefine/>
    <w:uiPriority w:val="9"/>
    <w:semiHidden/>
    <w:qFormat/>
    <w:rPr>
      <w:rFonts w:ascii="Cambria" w:hAnsi="Cambria" w:cs="宋体"/>
      <w:b/>
      <w:bCs/>
      <w:kern w:val="2"/>
      <w:sz w:val="32"/>
      <w:szCs w:val="32"/>
    </w:rPr>
  </w:style>
  <w:style w:type="character" w:customStyle="1" w:styleId="30">
    <w:name w:val="标题 3 字符"/>
    <w:basedOn w:val="a0"/>
    <w:link w:val="3"/>
    <w:autoRedefine/>
    <w:uiPriority w:val="9"/>
    <w:semiHidden/>
    <w:qFormat/>
    <w:rPr>
      <w:b/>
      <w:bCs/>
      <w:kern w:val="2"/>
      <w:sz w:val="32"/>
      <w:szCs w:val="32"/>
    </w:rPr>
  </w:style>
  <w:style w:type="character" w:customStyle="1" w:styleId="41">
    <w:name w:val="标题 4 字符"/>
    <w:basedOn w:val="a0"/>
    <w:link w:val="40"/>
    <w:autoRedefine/>
    <w:semiHidden/>
    <w:qFormat/>
    <w:rPr>
      <w:b/>
      <w:bCs/>
      <w:color w:val="000000"/>
      <w:kern w:val="2"/>
      <w:sz w:val="28"/>
      <w:szCs w:val="28"/>
    </w:rPr>
  </w:style>
  <w:style w:type="character" w:customStyle="1" w:styleId="11">
    <w:name w:val="正文缩进 字符1"/>
    <w:link w:val="a3"/>
    <w:autoRedefine/>
    <w:qFormat/>
    <w:rPr>
      <w:kern w:val="2"/>
      <w:sz w:val="21"/>
      <w:szCs w:val="24"/>
    </w:rPr>
  </w:style>
  <w:style w:type="character" w:customStyle="1" w:styleId="afb">
    <w:name w:val="正文文本首行缩进 字符"/>
    <w:basedOn w:val="Char1"/>
    <w:link w:val="afa"/>
    <w:autoRedefine/>
    <w:uiPriority w:val="99"/>
    <w:qFormat/>
    <w:rPr>
      <w:rFonts w:ascii="仿宋" w:eastAsia="仿宋" w:hAnsi="仿宋"/>
      <w:kern w:val="2"/>
      <w:sz w:val="21"/>
      <w:szCs w:val="24"/>
      <w:lang w:eastAsia="en-US"/>
    </w:rPr>
  </w:style>
  <w:style w:type="character" w:customStyle="1" w:styleId="Char1">
    <w:name w:val="正文文本 Char1"/>
    <w:basedOn w:val="a0"/>
    <w:autoRedefine/>
    <w:uiPriority w:val="1"/>
    <w:semiHidden/>
    <w:qFormat/>
    <w:rPr>
      <w:rFonts w:ascii="仿宋" w:eastAsia="仿宋" w:hAnsi="仿宋"/>
      <w:sz w:val="32"/>
      <w:szCs w:val="32"/>
      <w:lang w:eastAsia="en-US"/>
    </w:rPr>
  </w:style>
  <w:style w:type="character" w:customStyle="1" w:styleId="Char0">
    <w:name w:val="正文首行缩进 Char"/>
    <w:basedOn w:val="21"/>
    <w:autoRedefine/>
    <w:uiPriority w:val="99"/>
    <w:qFormat/>
    <w:rPr>
      <w:kern w:val="2"/>
      <w:sz w:val="21"/>
      <w:szCs w:val="24"/>
    </w:rPr>
  </w:style>
  <w:style w:type="character" w:customStyle="1" w:styleId="24">
    <w:name w:val="正文文本缩进 2 字符"/>
    <w:basedOn w:val="a0"/>
    <w:link w:val="23"/>
    <w:autoRedefine/>
    <w:qFormat/>
    <w:rPr>
      <w:rFonts w:ascii="Tahoma" w:hAnsi="Tahoma"/>
      <w:kern w:val="2"/>
      <w:sz w:val="21"/>
      <w:szCs w:val="24"/>
    </w:rPr>
  </w:style>
  <w:style w:type="character" w:customStyle="1" w:styleId="2Char">
    <w:name w:val="正文文本缩进 2 Char"/>
    <w:basedOn w:val="a0"/>
    <w:autoRedefine/>
    <w:qFormat/>
    <w:rPr>
      <w:kern w:val="2"/>
      <w:sz w:val="21"/>
      <w:szCs w:val="24"/>
    </w:rPr>
  </w:style>
  <w:style w:type="character" w:customStyle="1" w:styleId="32">
    <w:name w:val="正文文本缩进 3 字符"/>
    <w:basedOn w:val="a0"/>
    <w:link w:val="31"/>
    <w:autoRedefine/>
    <w:qFormat/>
    <w:rPr>
      <w:kern w:val="2"/>
      <w:sz w:val="16"/>
      <w:szCs w:val="16"/>
    </w:rPr>
  </w:style>
  <w:style w:type="character" w:customStyle="1" w:styleId="3Char">
    <w:name w:val="正文文本缩进 3 Char"/>
    <w:basedOn w:val="a0"/>
    <w:autoRedefine/>
    <w:qFormat/>
    <w:rPr>
      <w:kern w:val="2"/>
      <w:sz w:val="16"/>
      <w:szCs w:val="16"/>
    </w:rPr>
  </w:style>
  <w:style w:type="character" w:customStyle="1" w:styleId="13">
    <w:name w:val="纯文本 字符1"/>
    <w:basedOn w:val="a0"/>
    <w:link w:val="ab"/>
    <w:autoRedefine/>
    <w:qFormat/>
    <w:rPr>
      <w:rFonts w:ascii="宋体" w:hAnsi="Courier New"/>
      <w:kern w:val="2"/>
      <w:sz w:val="21"/>
      <w:szCs w:val="24"/>
    </w:rPr>
  </w:style>
  <w:style w:type="character" w:customStyle="1" w:styleId="Char2">
    <w:name w:val="纯文本 Char"/>
    <w:basedOn w:val="a0"/>
    <w:autoRedefine/>
    <w:qFormat/>
    <w:rPr>
      <w:rFonts w:ascii="宋体" w:hAnsi="Courier New" w:cs="Courier New"/>
      <w:kern w:val="2"/>
      <w:sz w:val="21"/>
      <w:szCs w:val="21"/>
    </w:rPr>
  </w:style>
  <w:style w:type="character" w:customStyle="1" w:styleId="CharChar">
    <w:name w:val="表格文字 Char Char"/>
    <w:link w:val="affe"/>
    <w:autoRedefine/>
    <w:qFormat/>
    <w:rPr>
      <w:kern w:val="2"/>
      <w:sz w:val="21"/>
      <w:szCs w:val="18"/>
    </w:rPr>
  </w:style>
  <w:style w:type="paragraph" w:customStyle="1" w:styleId="affe">
    <w:name w:val="表格文字"/>
    <w:basedOn w:val="afa"/>
    <w:link w:val="CharChar"/>
    <w:autoRedefine/>
    <w:qFormat/>
    <w:pPr>
      <w:overflowPunct w:val="0"/>
      <w:autoSpaceDE w:val="0"/>
      <w:autoSpaceDN w:val="0"/>
      <w:adjustRightInd w:val="0"/>
      <w:snapToGrid w:val="0"/>
      <w:spacing w:line="360" w:lineRule="auto"/>
      <w:ind w:firstLineChars="0" w:firstLine="539"/>
      <w:jc w:val="center"/>
    </w:pPr>
    <w:rPr>
      <w:rFonts w:ascii="Times New Roman" w:eastAsia="宋体" w:hAnsi="Times New Roman"/>
      <w:szCs w:val="18"/>
      <w:lang w:eastAsia="zh-CN"/>
    </w:rPr>
  </w:style>
  <w:style w:type="character" w:customStyle="1" w:styleId="Char3">
    <w:name w:val="表题 Char"/>
    <w:link w:val="afff"/>
    <w:autoRedefine/>
    <w:qFormat/>
    <w:rPr>
      <w:rFonts w:ascii="宋体" w:hAnsi="宋体"/>
      <w:b/>
      <w:kern w:val="2"/>
      <w:sz w:val="21"/>
      <w:szCs w:val="24"/>
    </w:rPr>
  </w:style>
  <w:style w:type="paragraph" w:customStyle="1" w:styleId="afff">
    <w:name w:val="表题"/>
    <w:link w:val="Char3"/>
    <w:autoRedefine/>
    <w:qFormat/>
    <w:pPr>
      <w:spacing w:line="480" w:lineRule="exact"/>
      <w:jc w:val="center"/>
    </w:pPr>
    <w:rPr>
      <w:rFonts w:ascii="宋体" w:hAnsi="宋体"/>
      <w:b/>
      <w:kern w:val="2"/>
      <w:sz w:val="21"/>
      <w:szCs w:val="24"/>
    </w:rPr>
  </w:style>
  <w:style w:type="character" w:customStyle="1" w:styleId="1c">
    <w:name w:val="表格题目1 字符"/>
    <w:basedOn w:val="a0"/>
    <w:link w:val="1d"/>
    <w:autoRedefine/>
    <w:qFormat/>
    <w:rPr>
      <w:rFonts w:ascii="黑体" w:eastAsia="黑体" w:hAnsi="黑体"/>
      <w:color w:val="000000"/>
      <w:kern w:val="2"/>
      <w:sz w:val="21"/>
      <w:szCs w:val="24"/>
    </w:rPr>
  </w:style>
  <w:style w:type="paragraph" w:customStyle="1" w:styleId="1d">
    <w:name w:val="表格题目1"/>
    <w:basedOn w:val="a"/>
    <w:link w:val="1c"/>
    <w:autoRedefine/>
    <w:qFormat/>
    <w:pPr>
      <w:ind w:firstLineChars="250" w:firstLine="525"/>
      <w:jc w:val="left"/>
    </w:pPr>
    <w:rPr>
      <w:rFonts w:ascii="黑体" w:eastAsia="黑体" w:hAnsi="黑体"/>
      <w:color w:val="000000"/>
    </w:rPr>
  </w:style>
  <w:style w:type="character" w:customStyle="1" w:styleId="1e">
    <w:name w:val="正文1 字符"/>
    <w:basedOn w:val="a0"/>
    <w:link w:val="1f"/>
    <w:autoRedefine/>
    <w:qFormat/>
    <w:rPr>
      <w:rFonts w:ascii="宋体" w:hAnsi="宋体" w:cs="宋体"/>
      <w:color w:val="000000"/>
      <w:sz w:val="24"/>
      <w:szCs w:val="26"/>
    </w:rPr>
  </w:style>
  <w:style w:type="paragraph" w:customStyle="1" w:styleId="1f">
    <w:name w:val="正文1"/>
    <w:basedOn w:val="a"/>
    <w:link w:val="1e"/>
    <w:autoRedefine/>
    <w:qFormat/>
    <w:pPr>
      <w:widowControl/>
      <w:spacing w:line="460" w:lineRule="exact"/>
      <w:ind w:firstLineChars="200" w:firstLine="480"/>
    </w:pPr>
    <w:rPr>
      <w:rFonts w:ascii="宋体" w:hAnsi="宋体" w:cs="宋体"/>
      <w:color w:val="000000"/>
      <w:kern w:val="0"/>
      <w:szCs w:val="26"/>
    </w:rPr>
  </w:style>
  <w:style w:type="character" w:customStyle="1" w:styleId="Char4">
    <w:name w:val="！正文 Char"/>
    <w:link w:val="afff0"/>
    <w:autoRedefine/>
    <w:qFormat/>
    <w:rPr>
      <w:sz w:val="24"/>
      <w:szCs w:val="24"/>
    </w:rPr>
  </w:style>
  <w:style w:type="paragraph" w:customStyle="1" w:styleId="afff0">
    <w:name w:val="！正文"/>
    <w:basedOn w:val="a"/>
    <w:link w:val="Char4"/>
    <w:autoRedefine/>
    <w:qFormat/>
    <w:pPr>
      <w:spacing w:line="500" w:lineRule="exact"/>
      <w:ind w:firstLineChars="200" w:firstLine="200"/>
    </w:pPr>
    <w:rPr>
      <w:kern w:val="0"/>
    </w:rPr>
  </w:style>
  <w:style w:type="character" w:customStyle="1" w:styleId="afff1">
    <w:name w:val="表格题目新 字符"/>
    <w:link w:val="afff2"/>
    <w:autoRedefine/>
    <w:qFormat/>
    <w:rPr>
      <w:rFonts w:ascii="黑体" w:eastAsia="黑体" w:hAnsi="黑体"/>
      <w:kern w:val="2"/>
      <w:sz w:val="21"/>
      <w:szCs w:val="24"/>
    </w:rPr>
  </w:style>
  <w:style w:type="paragraph" w:customStyle="1" w:styleId="afff2">
    <w:name w:val="表格题目新"/>
    <w:basedOn w:val="a"/>
    <w:link w:val="afff1"/>
    <w:autoRedefine/>
    <w:qFormat/>
    <w:pPr>
      <w:autoSpaceDE w:val="0"/>
      <w:autoSpaceDN w:val="0"/>
      <w:spacing w:line="360" w:lineRule="exact"/>
      <w:ind w:firstLineChars="200" w:firstLine="200"/>
      <w:jc w:val="left"/>
    </w:pPr>
    <w:rPr>
      <w:rFonts w:ascii="黑体" w:eastAsia="黑体" w:hAnsi="黑体"/>
    </w:rPr>
  </w:style>
  <w:style w:type="character" w:customStyle="1" w:styleId="1Char">
    <w:name w:val="1正文段落 Char"/>
    <w:link w:val="1f0"/>
    <w:autoRedefine/>
    <w:qFormat/>
    <w:rPr>
      <w:rFonts w:ascii="宋体" w:hAnsi="宋体"/>
      <w:snapToGrid w:val="0"/>
      <w:sz w:val="24"/>
      <w:szCs w:val="24"/>
    </w:rPr>
  </w:style>
  <w:style w:type="paragraph" w:customStyle="1" w:styleId="1f0">
    <w:name w:val="1正文段落"/>
    <w:basedOn w:val="a"/>
    <w:link w:val="1Char"/>
    <w:autoRedefine/>
    <w:qFormat/>
    <w:pPr>
      <w:snapToGrid w:val="0"/>
      <w:ind w:firstLineChars="200" w:firstLine="480"/>
      <w:jc w:val="left"/>
    </w:pPr>
    <w:rPr>
      <w:rFonts w:ascii="宋体" w:hAnsi="宋体"/>
      <w:snapToGrid w:val="0"/>
      <w:kern w:val="0"/>
    </w:rPr>
  </w:style>
  <w:style w:type="character" w:customStyle="1" w:styleId="Char5">
    <w:name w:val="表体 Char"/>
    <w:basedOn w:val="a0"/>
    <w:link w:val="afff3"/>
    <w:autoRedefine/>
    <w:qFormat/>
    <w:rPr>
      <w:rFonts w:ascii="宋体" w:hAnsi="宋体" w:cs="宋体"/>
      <w:color w:val="000080"/>
      <w:sz w:val="24"/>
      <w:szCs w:val="24"/>
    </w:rPr>
  </w:style>
  <w:style w:type="paragraph" w:customStyle="1" w:styleId="afff3">
    <w:name w:val="表体"/>
    <w:link w:val="Char5"/>
    <w:autoRedefine/>
    <w:qFormat/>
    <w:pPr>
      <w:spacing w:before="40" w:after="40"/>
      <w:jc w:val="center"/>
    </w:pPr>
    <w:rPr>
      <w:rFonts w:ascii="宋体" w:hAnsi="宋体" w:cs="宋体"/>
      <w:color w:val="000080"/>
      <w:sz w:val="24"/>
      <w:szCs w:val="24"/>
    </w:rPr>
  </w:style>
  <w:style w:type="paragraph" w:customStyle="1" w:styleId="-">
    <w:name w:val="-表格"/>
    <w:basedOn w:val="a"/>
    <w:link w:val="-Char"/>
    <w:autoRedefine/>
    <w:qFormat/>
  </w:style>
  <w:style w:type="character" w:customStyle="1" w:styleId="-Char">
    <w:name w:val="-表格 Char"/>
    <w:link w:val="-"/>
    <w:autoRedefine/>
    <w:qFormat/>
    <w:rPr>
      <w:kern w:val="2"/>
      <w:sz w:val="21"/>
      <w:szCs w:val="24"/>
    </w:rPr>
  </w:style>
  <w:style w:type="paragraph" w:customStyle="1" w:styleId="1f1">
    <w:name w:val="表头1"/>
    <w:basedOn w:val="a"/>
    <w:link w:val="1f2"/>
    <w:autoRedefine/>
    <w:qFormat/>
  </w:style>
  <w:style w:type="character" w:customStyle="1" w:styleId="1f2">
    <w:name w:val="表头1 字符"/>
    <w:link w:val="1f1"/>
    <w:autoRedefine/>
    <w:qFormat/>
    <w:rPr>
      <w:kern w:val="2"/>
      <w:sz w:val="21"/>
      <w:szCs w:val="24"/>
    </w:rPr>
  </w:style>
  <w:style w:type="paragraph" w:customStyle="1" w:styleId="Char6">
    <w:name w:val="Char"/>
    <w:basedOn w:val="a"/>
    <w:autoRedefine/>
    <w:qFormat/>
    <w:pPr>
      <w:ind w:firstLineChars="200" w:firstLine="200"/>
    </w:pPr>
    <w:rPr>
      <w:szCs w:val="20"/>
    </w:rPr>
  </w:style>
  <w:style w:type="paragraph" w:customStyle="1" w:styleId="altD">
    <w:name w:val="表头，alt+D"/>
    <w:basedOn w:val="a"/>
    <w:autoRedefine/>
    <w:qFormat/>
    <w:pPr>
      <w:spacing w:before="60" w:after="60" w:line="240" w:lineRule="atLeast"/>
      <w:ind w:left="-113" w:right="-113"/>
      <w:jc w:val="center"/>
    </w:pPr>
    <w:rPr>
      <w:color w:val="808000"/>
      <w:szCs w:val="20"/>
    </w:rPr>
  </w:style>
  <w:style w:type="paragraph" w:customStyle="1" w:styleId="TableParagraph">
    <w:name w:val="Table Paragraph"/>
    <w:basedOn w:val="a"/>
    <w:autoRedefine/>
    <w:uiPriority w:val="1"/>
    <w:qFormat/>
    <w:pPr>
      <w:jc w:val="left"/>
    </w:pPr>
    <w:rPr>
      <w:rFonts w:ascii="Calibri" w:hAnsi="Calibri"/>
      <w:kern w:val="0"/>
      <w:sz w:val="22"/>
      <w:szCs w:val="22"/>
      <w:lang w:eastAsia="en-US"/>
    </w:rPr>
  </w:style>
  <w:style w:type="paragraph" w:customStyle="1" w:styleId="afff4">
    <w:name w:val="。。表头"/>
    <w:basedOn w:val="a"/>
    <w:autoRedefine/>
    <w:qFormat/>
    <w:pPr>
      <w:ind w:firstLineChars="200" w:firstLine="602"/>
      <w:jc w:val="center"/>
    </w:pPr>
    <w:rPr>
      <w:b/>
      <w:bCs/>
    </w:rPr>
  </w:style>
  <w:style w:type="paragraph" w:customStyle="1" w:styleId="60">
    <w:name w:val="6"/>
    <w:basedOn w:val="a"/>
    <w:next w:val="a"/>
    <w:autoRedefine/>
    <w:qFormat/>
    <w:pPr>
      <w:spacing w:line="460" w:lineRule="exact"/>
      <w:ind w:firstLineChars="200" w:firstLine="560"/>
    </w:pPr>
    <w:rPr>
      <w:rFonts w:ascii="宋体" w:hAnsi="Courier New" w:cs="Courier New"/>
      <w:kern w:val="0"/>
      <w:szCs w:val="21"/>
    </w:rPr>
  </w:style>
  <w:style w:type="character" w:customStyle="1" w:styleId="CharChar0">
    <w:name w:val="报告表 表内标题 Char Char"/>
    <w:link w:val="afff5"/>
    <w:autoRedefine/>
    <w:qFormat/>
    <w:rPr>
      <w:rFonts w:eastAsia="仿宋_GB2312"/>
      <w:b/>
      <w:kern w:val="2"/>
      <w:sz w:val="24"/>
      <w:szCs w:val="24"/>
    </w:rPr>
  </w:style>
  <w:style w:type="paragraph" w:customStyle="1" w:styleId="afff5">
    <w:name w:val="报告表 表内标题"/>
    <w:basedOn w:val="a"/>
    <w:link w:val="CharChar0"/>
    <w:autoRedefine/>
    <w:qFormat/>
    <w:pPr>
      <w:keepNext/>
      <w:spacing w:beforeLines="50" w:afterLines="50"/>
    </w:pPr>
    <w:rPr>
      <w:rFonts w:eastAsia="仿宋_GB2312"/>
      <w:b/>
    </w:rPr>
  </w:style>
  <w:style w:type="character" w:customStyle="1" w:styleId="1Char0">
    <w:name w:val="1.图表标题 Char"/>
    <w:link w:val="1f3"/>
    <w:autoRedefine/>
    <w:qFormat/>
    <w:rPr>
      <w:b/>
      <w:bCs/>
      <w:kern w:val="2"/>
      <w:sz w:val="24"/>
      <w:szCs w:val="24"/>
    </w:rPr>
  </w:style>
  <w:style w:type="paragraph" w:customStyle="1" w:styleId="1f3">
    <w:name w:val="1.图表标题"/>
    <w:basedOn w:val="40"/>
    <w:link w:val="1Char0"/>
    <w:autoRedefine/>
    <w:qFormat/>
    <w:pPr>
      <w:widowControl w:val="0"/>
      <w:tabs>
        <w:tab w:val="left" w:pos="3160"/>
        <w:tab w:val="center" w:pos="4771"/>
      </w:tabs>
      <w:spacing w:beforeLines="50" w:before="50" w:afterLines="50" w:after="50" w:line="240" w:lineRule="auto"/>
      <w:ind w:firstLineChars="0" w:firstLine="0"/>
      <w:jc w:val="center"/>
    </w:pPr>
    <w:rPr>
      <w:color w:val="auto"/>
      <w:sz w:val="24"/>
      <w:szCs w:val="24"/>
    </w:rPr>
  </w:style>
  <w:style w:type="character" w:customStyle="1" w:styleId="afff6">
    <w:name w:val="正文缩进 字符"/>
    <w:autoRedefine/>
    <w:qFormat/>
    <w:rPr>
      <w:rFonts w:eastAsia="仿宋_GB2312"/>
      <w:kern w:val="2"/>
      <w:sz w:val="28"/>
    </w:rPr>
  </w:style>
  <w:style w:type="paragraph" w:customStyle="1" w:styleId="p0">
    <w:name w:val="p0"/>
    <w:basedOn w:val="a"/>
    <w:autoRedefine/>
    <w:qFormat/>
    <w:pPr>
      <w:widowControl/>
    </w:pPr>
    <w:rPr>
      <w:kern w:val="0"/>
      <w:szCs w:val="21"/>
    </w:rPr>
  </w:style>
  <w:style w:type="character" w:customStyle="1" w:styleId="afff7">
    <w:name w:val="正文文本缩进 字符"/>
    <w:autoRedefine/>
    <w:qFormat/>
    <w:rPr>
      <w:rFonts w:ascii="Times New Roman" w:eastAsia="宋体" w:hAnsi="Times New Roman"/>
      <w:sz w:val="24"/>
    </w:rPr>
  </w:style>
  <w:style w:type="paragraph" w:customStyle="1" w:styleId="42">
    <w:name w:val="样式4"/>
    <w:basedOn w:val="a"/>
    <w:autoRedefine/>
    <w:qFormat/>
    <w:pPr>
      <w:ind w:firstLineChars="200" w:firstLine="200"/>
    </w:pPr>
    <w:rPr>
      <w:rFonts w:eastAsia="仿宋_GB2312"/>
      <w:kern w:val="32"/>
      <w:szCs w:val="32"/>
    </w:rPr>
  </w:style>
  <w:style w:type="paragraph" w:customStyle="1" w:styleId="afff8">
    <w:name w:val="表头"/>
    <w:basedOn w:val="a3"/>
    <w:autoRedefine/>
    <w:qFormat/>
    <w:pPr>
      <w:overflowPunct w:val="0"/>
      <w:adjustRightInd w:val="0"/>
      <w:snapToGrid w:val="0"/>
      <w:jc w:val="center"/>
    </w:pPr>
    <w:rPr>
      <w:rFonts w:hAnsi="宋体"/>
      <w:b/>
      <w:bCs/>
      <w:snapToGrid w:val="0"/>
      <w:sz w:val="21"/>
      <w:szCs w:val="21"/>
    </w:rPr>
  </w:style>
  <w:style w:type="paragraph" w:customStyle="1" w:styleId="afff9">
    <w:name w:val="样式 表格 + 两端对齐"/>
    <w:basedOn w:val="aff4"/>
    <w:autoRedefine/>
    <w:qFormat/>
    <w:pPr>
      <w:adjustRightInd/>
      <w:snapToGrid/>
      <w:spacing w:beforeLines="0" w:afterLines="0" w:line="260" w:lineRule="exact"/>
      <w:jc w:val="both"/>
    </w:pPr>
    <w:rPr>
      <w:rFonts w:ascii="Times New Roman" w:cs="宋体"/>
      <w:color w:val="FF0000"/>
      <w:spacing w:val="-2"/>
      <w:sz w:val="18"/>
      <w:lang w:val="zh-CN"/>
    </w:rPr>
  </w:style>
  <w:style w:type="character" w:customStyle="1" w:styleId="afffa">
    <w:name w:val="表表表表 字符"/>
    <w:link w:val="afffb"/>
    <w:autoRedefine/>
    <w:qFormat/>
    <w:rPr>
      <w:b/>
      <w:color w:val="000000"/>
      <w:kern w:val="2"/>
      <w:sz w:val="24"/>
    </w:rPr>
  </w:style>
  <w:style w:type="paragraph" w:customStyle="1" w:styleId="afffb">
    <w:name w:val="表表表表"/>
    <w:basedOn w:val="af6"/>
    <w:link w:val="afffa"/>
    <w:autoRedefine/>
    <w:qFormat/>
    <w:pPr>
      <w:spacing w:before="0" w:after="0"/>
      <w:outlineLvl w:val="9"/>
    </w:pPr>
    <w:rPr>
      <w:rFonts w:ascii="Times New Roman" w:hAnsi="Times New Roman" w:cs="Times New Roman"/>
      <w:bCs w:val="0"/>
      <w:color w:val="000000"/>
      <w:sz w:val="24"/>
      <w:szCs w:val="20"/>
    </w:rPr>
  </w:style>
  <w:style w:type="character" w:customStyle="1" w:styleId="af7">
    <w:name w:val="标题 字符"/>
    <w:basedOn w:val="a0"/>
    <w:link w:val="af6"/>
    <w:autoRedefine/>
    <w:qFormat/>
    <w:rPr>
      <w:rFonts w:asciiTheme="majorHAnsi" w:hAnsiTheme="majorHAnsi" w:cstheme="majorBidi"/>
      <w:b/>
      <w:bCs/>
      <w:kern w:val="2"/>
      <w:sz w:val="32"/>
      <w:szCs w:val="32"/>
    </w:rPr>
  </w:style>
  <w:style w:type="paragraph" w:customStyle="1" w:styleId="2-">
    <w:name w:val="2-正文"/>
    <w:basedOn w:val="a"/>
    <w:link w:val="2-Char"/>
    <w:autoRedefine/>
    <w:qFormat/>
    <w:pPr>
      <w:spacing w:line="480" w:lineRule="exact"/>
      <w:ind w:firstLineChars="200" w:firstLine="480"/>
    </w:pPr>
    <w:rPr>
      <w:rFonts w:ascii="宋体" w:hAnsi="宋体"/>
      <w:lang w:val="zh-CN"/>
    </w:rPr>
  </w:style>
  <w:style w:type="character" w:customStyle="1" w:styleId="2-Char">
    <w:name w:val="2-正文 Char"/>
    <w:link w:val="2-"/>
    <w:autoRedefine/>
    <w:qFormat/>
    <w:rPr>
      <w:rFonts w:ascii="宋体" w:hAnsi="宋体"/>
      <w:kern w:val="2"/>
      <w:sz w:val="24"/>
      <w:szCs w:val="24"/>
      <w:lang w:val="zh-CN" w:eastAsia="zh-CN"/>
    </w:rPr>
  </w:style>
  <w:style w:type="paragraph" w:customStyle="1" w:styleId="afffc">
    <w:name w:val="中文报告书样式"/>
    <w:basedOn w:val="a"/>
    <w:autoRedefine/>
    <w:qFormat/>
    <w:pPr>
      <w:adjustRightInd w:val="0"/>
      <w:spacing w:line="480" w:lineRule="atLeast"/>
      <w:ind w:firstLine="482"/>
      <w:textAlignment w:val="baseline"/>
    </w:pPr>
    <w:rPr>
      <w:kern w:val="24"/>
      <w:szCs w:val="20"/>
    </w:rPr>
  </w:style>
  <w:style w:type="paragraph" w:customStyle="1" w:styleId="afffd">
    <w:name w:val="正文（我）"/>
    <w:basedOn w:val="a"/>
    <w:link w:val="Char7"/>
    <w:autoRedefine/>
    <w:qFormat/>
    <w:pPr>
      <w:adjustRightInd w:val="0"/>
      <w:snapToGrid w:val="0"/>
      <w:spacing w:line="500" w:lineRule="exact"/>
      <w:ind w:firstLineChars="200" w:firstLine="200"/>
      <w:jc w:val="left"/>
    </w:pPr>
    <w:rPr>
      <w:rFonts w:eastAsia="华文中宋" w:cs="Arial"/>
      <w:szCs w:val="21"/>
    </w:rPr>
  </w:style>
  <w:style w:type="character" w:customStyle="1" w:styleId="Char7">
    <w:name w:val="正文（我） Char"/>
    <w:link w:val="afffd"/>
    <w:autoRedefine/>
    <w:qFormat/>
    <w:rPr>
      <w:rFonts w:eastAsia="华文中宋" w:cs="Arial"/>
      <w:kern w:val="2"/>
      <w:sz w:val="24"/>
      <w:szCs w:val="21"/>
    </w:rPr>
  </w:style>
  <w:style w:type="paragraph" w:customStyle="1" w:styleId="1f4">
    <w:name w:val="无间隔1"/>
    <w:autoRedefine/>
    <w:qFormat/>
    <w:pPr>
      <w:widowControl w:val="0"/>
      <w:adjustRightInd w:val="0"/>
      <w:snapToGrid w:val="0"/>
      <w:jc w:val="both"/>
    </w:pPr>
    <w:rPr>
      <w:kern w:val="2"/>
      <w:sz w:val="21"/>
    </w:rPr>
  </w:style>
  <w:style w:type="character" w:customStyle="1" w:styleId="27">
    <w:name w:val="正文缩进 字符2"/>
    <w:autoRedefine/>
    <w:qFormat/>
    <w:rPr>
      <w:kern w:val="2"/>
      <w:sz w:val="21"/>
    </w:rPr>
  </w:style>
  <w:style w:type="character" w:customStyle="1" w:styleId="Char8">
    <w:name w:val="表格文字 Char"/>
    <w:autoRedefine/>
    <w:qFormat/>
    <w:rsid w:val="00F36AAD"/>
    <w:rPr>
      <w:rFonts w:ascii="Times New Roman" w:eastAsia="宋体" w:hAnsi="Times New Roman"/>
      <w:b w:val="0"/>
      <w:i w:val="0"/>
      <w:kern w:val="44"/>
      <w:sz w:val="21"/>
    </w:rPr>
  </w:style>
  <w:style w:type="paragraph" w:customStyle="1" w:styleId="07720">
    <w:name w:val="样式 首行缩进:  0.77 厘米 行距: 固定值 20 磅"/>
    <w:basedOn w:val="a"/>
    <w:autoRedefine/>
    <w:qFormat/>
    <w:pPr>
      <w:ind w:firstLine="435"/>
    </w:pPr>
    <w:rPr>
      <w:szCs w:val="20"/>
    </w:rPr>
  </w:style>
  <w:style w:type="paragraph" w:customStyle="1" w:styleId="28">
    <w:name w:val="表格文字2"/>
    <w:basedOn w:val="a"/>
    <w:link w:val="2Char0"/>
    <w:autoRedefine/>
    <w:qFormat/>
    <w:pPr>
      <w:tabs>
        <w:tab w:val="left" w:pos="277"/>
        <w:tab w:val="left" w:pos="600"/>
        <w:tab w:val="left" w:pos="780"/>
        <w:tab w:val="left" w:pos="2517"/>
      </w:tabs>
      <w:adjustRightInd w:val="0"/>
      <w:snapToGrid w:val="0"/>
      <w:jc w:val="center"/>
      <w:textAlignment w:val="baseline"/>
    </w:pPr>
    <w:rPr>
      <w:kern w:val="0"/>
      <w:szCs w:val="21"/>
      <w:lang w:val="zh-CN"/>
    </w:rPr>
  </w:style>
  <w:style w:type="character" w:customStyle="1" w:styleId="2Char0">
    <w:name w:val="表格文字2 Char"/>
    <w:link w:val="28"/>
    <w:autoRedefine/>
    <w:qFormat/>
    <w:rPr>
      <w:sz w:val="21"/>
      <w:szCs w:val="21"/>
      <w:lang w:val="zh-CN" w:eastAsia="zh-CN"/>
    </w:rPr>
  </w:style>
  <w:style w:type="character" w:customStyle="1" w:styleId="afffe">
    <w:name w:val="正文文本 字符"/>
    <w:autoRedefine/>
    <w:uiPriority w:val="99"/>
    <w:qFormat/>
    <w:rPr>
      <w:sz w:val="18"/>
    </w:rPr>
  </w:style>
  <w:style w:type="character" w:customStyle="1" w:styleId="affff">
    <w:name w:val="纯文本 字符"/>
    <w:autoRedefine/>
    <w:qFormat/>
    <w:rPr>
      <w:rFonts w:ascii="宋体" w:hAnsi="Courier New"/>
      <w:kern w:val="2"/>
      <w:szCs w:val="24"/>
    </w:rPr>
  </w:style>
  <w:style w:type="paragraph" w:customStyle="1" w:styleId="29">
    <w:name w:val="！正文格式 + 首行缩进:  2 字符"/>
    <w:basedOn w:val="a"/>
    <w:autoRedefine/>
    <w:qFormat/>
    <w:pPr>
      <w:ind w:firstLineChars="200" w:firstLine="200"/>
    </w:pPr>
    <w:rPr>
      <w:rFonts w:ascii="宋体" w:hAnsi="宋体" w:cs="宋体"/>
      <w:szCs w:val="20"/>
    </w:rPr>
  </w:style>
  <w:style w:type="paragraph" w:customStyle="1" w:styleId="WPSOffice1">
    <w:name w:val="WPSOffice手动目录 1"/>
    <w:autoRedefine/>
    <w:qFormat/>
  </w:style>
  <w:style w:type="paragraph" w:customStyle="1" w:styleId="affff0">
    <w:name w:val="！表内字"/>
    <w:basedOn w:val="a"/>
    <w:autoRedefine/>
    <w:qFormat/>
    <w:rsid w:val="002B7494"/>
    <w:pPr>
      <w:spacing w:line="240" w:lineRule="auto"/>
      <w:jc w:val="center"/>
    </w:pPr>
    <w:rPr>
      <w:kern w:val="0"/>
      <w:sz w:val="21"/>
    </w:rPr>
  </w:style>
  <w:style w:type="paragraph" w:customStyle="1" w:styleId="220">
    <w:name w:val="样式 正文缩进 + 宋体 行距: 固定值 22 磅"/>
    <w:basedOn w:val="a3"/>
    <w:autoRedefine/>
    <w:qFormat/>
    <w:pPr>
      <w:spacing w:line="460" w:lineRule="exact"/>
      <w:ind w:firstLineChars="0" w:firstLine="0"/>
    </w:pPr>
    <w:rPr>
      <w:rFonts w:ascii="Arial Unicode MS" w:hAnsi="Arial Unicode MS" w:cs="宋体"/>
      <w:szCs w:val="20"/>
    </w:rPr>
  </w:style>
  <w:style w:type="paragraph" w:customStyle="1" w:styleId="1111">
    <w:name w:val="表格1111"/>
    <w:basedOn w:val="a"/>
    <w:autoRedefine/>
    <w:qFormat/>
    <w:pPr>
      <w:autoSpaceDE w:val="0"/>
      <w:autoSpaceDN w:val="0"/>
      <w:adjustRightInd w:val="0"/>
      <w:snapToGrid w:val="0"/>
      <w:spacing w:line="320" w:lineRule="exact"/>
      <w:jc w:val="center"/>
    </w:pPr>
    <w:rPr>
      <w:rFonts w:hint="eastAsia"/>
      <w:kern w:val="0"/>
      <w:sz w:val="18"/>
      <w:szCs w:val="21"/>
    </w:rPr>
  </w:style>
  <w:style w:type="paragraph" w:customStyle="1" w:styleId="1f5">
    <w:name w:val="1 表头"/>
    <w:basedOn w:val="a"/>
    <w:autoRedefine/>
    <w:qFormat/>
    <w:pPr>
      <w:adjustRightInd w:val="0"/>
      <w:snapToGrid w:val="0"/>
      <w:jc w:val="center"/>
    </w:pPr>
    <w:rPr>
      <w:b/>
      <w:color w:val="000000"/>
      <w:szCs w:val="21"/>
    </w:rPr>
  </w:style>
  <w:style w:type="paragraph" w:styleId="affff1">
    <w:name w:val="No Spacing"/>
    <w:basedOn w:val="a"/>
    <w:autoRedefine/>
    <w:qFormat/>
    <w:rPr>
      <w:szCs w:val="21"/>
    </w:rPr>
  </w:style>
  <w:style w:type="paragraph" w:customStyle="1" w:styleId="affff2">
    <w:name w:val="报告表正文"/>
    <w:basedOn w:val="a"/>
    <w:autoRedefine/>
    <w:qFormat/>
    <w:pPr>
      <w:adjustRightInd w:val="0"/>
      <w:spacing w:line="312" w:lineRule="auto"/>
      <w:ind w:left="113" w:right="113" w:firstLine="482"/>
      <w:jc w:val="left"/>
      <w:textAlignment w:val="baseline"/>
    </w:pPr>
    <w:rPr>
      <w:kern w:val="0"/>
      <w:szCs w:val="20"/>
    </w:rPr>
  </w:style>
  <w:style w:type="paragraph" w:customStyle="1" w:styleId="affff3">
    <w:name w:val="表格标题"/>
    <w:basedOn w:val="a"/>
    <w:autoRedefine/>
    <w:qFormat/>
    <w:pPr>
      <w:spacing w:before="120"/>
      <w:jc w:val="center"/>
    </w:pPr>
    <w:rPr>
      <w:rFonts w:ascii="Calibri" w:eastAsia="仿宋_GB2312" w:hAnsi="Calibri"/>
      <w:szCs w:val="20"/>
    </w:rPr>
  </w:style>
  <w:style w:type="paragraph" w:customStyle="1" w:styleId="Bodytext2">
    <w:name w:val="Body text|2"/>
    <w:basedOn w:val="a"/>
    <w:autoRedefine/>
    <w:qFormat/>
    <w:pPr>
      <w:spacing w:line="466" w:lineRule="auto"/>
      <w:ind w:firstLine="400"/>
    </w:pPr>
    <w:rPr>
      <w:rFonts w:ascii="宋体" w:hAnsi="宋体" w:cs="宋体"/>
      <w:sz w:val="20"/>
      <w:szCs w:val="20"/>
      <w:lang w:val="zh-TW" w:eastAsia="zh-TW" w:bidi="zh-TW"/>
    </w:rPr>
  </w:style>
  <w:style w:type="paragraph" w:customStyle="1" w:styleId="CharCharCharCharCharCharChar">
    <w:name w:val="Char Char Char Char Char Char Char"/>
    <w:autoRedefine/>
    <w:qFormat/>
    <w:rsid w:val="0047565F"/>
    <w:pPr>
      <w:widowControl w:val="0"/>
      <w:spacing w:line="600" w:lineRule="auto"/>
      <w:jc w:val="center"/>
    </w:pPr>
    <w:rPr>
      <w:kern w:val="2"/>
      <w:sz w:val="24"/>
      <w:szCs w:val="24"/>
    </w:rPr>
  </w:style>
  <w:style w:type="paragraph" w:customStyle="1" w:styleId="affff4">
    <w:name w:val="表中文字"/>
    <w:basedOn w:val="a"/>
    <w:next w:val="a"/>
    <w:autoRedefine/>
    <w:qFormat/>
    <w:pPr>
      <w:jc w:val="center"/>
    </w:pPr>
    <w:rPr>
      <w:szCs w:val="21"/>
    </w:rPr>
  </w:style>
  <w:style w:type="paragraph" w:customStyle="1" w:styleId="280">
    <w:name w:val="样式 表内容 + 行距: 固定值 28 磅"/>
    <w:basedOn w:val="affff5"/>
    <w:autoRedefine/>
    <w:qFormat/>
    <w:rPr>
      <w:rFonts w:cs="宋体"/>
      <w:szCs w:val="20"/>
    </w:rPr>
  </w:style>
  <w:style w:type="paragraph" w:customStyle="1" w:styleId="affff5">
    <w:name w:val="表内容"/>
    <w:next w:val="a"/>
    <w:autoRedefine/>
    <w:qFormat/>
    <w:pPr>
      <w:widowControl w:val="0"/>
      <w:jc w:val="center"/>
    </w:pPr>
    <w:rPr>
      <w:rFonts w:ascii="宋体" w:hAnsi="宋体"/>
      <w:spacing w:val="5"/>
      <w:kern w:val="2"/>
      <w:sz w:val="21"/>
      <w:szCs w:val="25"/>
    </w:rPr>
  </w:style>
  <w:style w:type="paragraph" w:customStyle="1" w:styleId="A-z">
    <w:name w:val="A-z正文"/>
    <w:basedOn w:val="a"/>
    <w:autoRedefine/>
    <w:qFormat/>
    <w:pPr>
      <w:ind w:firstLineChars="200" w:firstLine="200"/>
    </w:pPr>
    <w:rPr>
      <w:rFonts w:cs="宋体"/>
      <w:szCs w:val="20"/>
    </w:rPr>
  </w:style>
  <w:style w:type="paragraph" w:customStyle="1" w:styleId="eia">
    <w:name w:val="eia正文"/>
    <w:basedOn w:val="a"/>
    <w:next w:val="a"/>
    <w:qFormat/>
    <w:pPr>
      <w:ind w:firstLineChars="200" w:firstLine="200"/>
      <w:jc w:val="left"/>
    </w:pPr>
    <w:rPr>
      <w:rFonts w:ascii="Arial" w:hAnsi="Arial" w:cs="Arial"/>
      <w:snapToGrid w:val="0"/>
      <w:spacing w:val="-2"/>
      <w:kern w:val="0"/>
      <w:lang w:val="sq-AL" w:eastAsia="sq-AL"/>
    </w:rPr>
  </w:style>
  <w:style w:type="paragraph" w:customStyle="1" w:styleId="affff6">
    <w:name w:val="大地 正文"/>
    <w:basedOn w:val="a"/>
    <w:qFormat/>
    <w:pPr>
      <w:spacing w:line="500" w:lineRule="exact"/>
      <w:ind w:firstLineChars="200" w:firstLine="480"/>
    </w:pPr>
  </w:style>
  <w:style w:type="paragraph" w:customStyle="1" w:styleId="4">
    <w:name w:val="大地4级标题"/>
    <w:basedOn w:val="3"/>
    <w:qFormat/>
    <w:pPr>
      <w:numPr>
        <w:numId w:val="3"/>
      </w:numPr>
      <w:spacing w:line="500" w:lineRule="exact"/>
      <w:ind w:rightChars="100" w:right="100"/>
      <w:outlineLvl w:val="3"/>
    </w:pPr>
    <w:rPr>
      <w:rFonts w:ascii="宋体" w:hAnsi="宋体"/>
      <w:sz w:val="24"/>
    </w:rPr>
  </w:style>
  <w:style w:type="paragraph" w:customStyle="1" w:styleId="affff7">
    <w:name w:val="图表"/>
    <w:basedOn w:val="a"/>
    <w:qFormat/>
    <w:pPr>
      <w:adjustRightInd w:val="0"/>
      <w:snapToGrid w:val="0"/>
      <w:jc w:val="center"/>
    </w:pPr>
    <w:rPr>
      <w:color w:val="000000"/>
      <w:szCs w:val="22"/>
      <w:lang w:val="zh-CN"/>
    </w:rPr>
  </w:style>
  <w:style w:type="paragraph" w:customStyle="1" w:styleId="Affff8">
    <w:name w:val="A标准格式"/>
    <w:basedOn w:val="a"/>
    <w:qFormat/>
    <w:pPr>
      <w:ind w:firstLine="480"/>
    </w:pPr>
  </w:style>
  <w:style w:type="paragraph" w:customStyle="1" w:styleId="affff9">
    <w:name w:val="表内文字"/>
    <w:basedOn w:val="a"/>
    <w:qFormat/>
    <w:pPr>
      <w:adjustRightInd w:val="0"/>
      <w:spacing w:line="240" w:lineRule="auto"/>
      <w:jc w:val="center"/>
      <w:textAlignment w:val="baseline"/>
    </w:pPr>
    <w:rPr>
      <w:sz w:val="21"/>
      <w:szCs w:val="20"/>
    </w:rPr>
  </w:style>
  <w:style w:type="paragraph" w:customStyle="1" w:styleId="affffa">
    <w:name w:val="大地表格标题"/>
    <w:basedOn w:val="250"/>
    <w:qFormat/>
    <w:pPr>
      <w:spacing w:afterLines="50" w:after="50"/>
      <w:ind w:firstLine="0"/>
      <w:jc w:val="center"/>
    </w:pPr>
    <w:rPr>
      <w:b/>
      <w:color w:val="000000"/>
    </w:rPr>
  </w:style>
  <w:style w:type="paragraph" w:customStyle="1" w:styleId="250">
    <w:name w:val="25磅正文"/>
    <w:basedOn w:val="a"/>
    <w:qFormat/>
    <w:pPr>
      <w:spacing w:line="500" w:lineRule="exact"/>
      <w:ind w:firstLine="480"/>
    </w:pPr>
  </w:style>
  <w:style w:type="character" w:customStyle="1" w:styleId="101">
    <w:name w:val="10"/>
    <w:basedOn w:val="a0"/>
    <w:qFormat/>
    <w:rPr>
      <w:rFonts w:ascii="Calibri" w:hAnsi="Calibri" w:cs="Calibri" w:hint="default"/>
    </w:rPr>
  </w:style>
  <w:style w:type="character" w:customStyle="1" w:styleId="150">
    <w:name w:val="15"/>
    <w:basedOn w:val="a0"/>
    <w:qFormat/>
    <w:rPr>
      <w:rFonts w:ascii="宋体" w:eastAsia="宋体" w:hAnsi="宋体" w:cs="宋体" w:hint="eastAsia"/>
      <w:b/>
      <w:color w:val="000000"/>
      <w:sz w:val="26"/>
      <w:szCs w:val="26"/>
    </w:rPr>
  </w:style>
  <w:style w:type="character" w:customStyle="1" w:styleId="160">
    <w:name w:val="16"/>
    <w:basedOn w:val="a0"/>
    <w:qFormat/>
    <w:rPr>
      <w:rFonts w:ascii="宋体" w:eastAsia="宋体" w:hAnsi="宋体" w:cs="宋体" w:hint="eastAsia"/>
      <w:color w:val="000000"/>
      <w:sz w:val="26"/>
      <w:szCs w:val="26"/>
    </w:rPr>
  </w:style>
  <w:style w:type="character" w:customStyle="1" w:styleId="170">
    <w:name w:val="17"/>
    <w:basedOn w:val="a0"/>
    <w:qFormat/>
    <w:rPr>
      <w:rFonts w:ascii="Calibri" w:eastAsia="宋体" w:hAnsi="Calibri" w:cs="Calibri" w:hint="default"/>
      <w:color w:val="000000"/>
      <w:sz w:val="26"/>
      <w:szCs w:val="26"/>
    </w:rPr>
  </w:style>
  <w:style w:type="table" w:customStyle="1" w:styleId="affffb">
    <w:name w:val="黑框表格"/>
    <w:basedOn w:val="a1"/>
    <w:uiPriority w:val="99"/>
    <w:qFormat/>
    <w:pPr>
      <w:jc w:val="center"/>
    </w:pPr>
    <w:rPr>
      <w:sz w:val="21"/>
    </w:rPr>
    <w:tblP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
    <w:tcPr>
      <w:vAlign w:val="center"/>
    </w:tcPr>
  </w:style>
  <w:style w:type="paragraph" w:customStyle="1" w:styleId="affffc">
    <w:name w:val="常用表头样式"/>
    <w:basedOn w:val="a"/>
    <w:qFormat/>
    <w:pPr>
      <w:widowControl/>
      <w:overflowPunct w:val="0"/>
      <w:autoSpaceDE w:val="0"/>
      <w:autoSpaceDN w:val="0"/>
      <w:adjustRightInd w:val="0"/>
      <w:jc w:val="center"/>
      <w:textAlignment w:val="baseline"/>
    </w:pPr>
    <w:rPr>
      <w:rFonts w:ascii="黑体" w:eastAsia="仿宋_GB2312" w:hint="eastAsia"/>
      <w:b/>
    </w:rPr>
  </w:style>
  <w:style w:type="paragraph" w:customStyle="1" w:styleId="TableText">
    <w:name w:val="Table Text"/>
    <w:basedOn w:val="a"/>
    <w:semiHidden/>
    <w:qFormat/>
    <w:rPr>
      <w:rFonts w:ascii="宋体" w:hAnsi="宋体" w:cs="宋体"/>
      <w:sz w:val="20"/>
      <w:szCs w:val="20"/>
      <w:lang w:eastAsia="en-US"/>
    </w:rPr>
  </w:style>
  <w:style w:type="table" w:customStyle="1" w:styleId="TableNormal">
    <w:name w:val="Table Normal"/>
    <w:uiPriority w:val="2"/>
    <w:semiHidden/>
    <w:qFormat/>
    <w:pPr>
      <w:widowControl w:val="0"/>
      <w:autoSpaceDE w:val="0"/>
      <w:autoSpaceDN w:val="0"/>
    </w:pPr>
    <w:rPr>
      <w:rFonts w:ascii="Calibri" w:eastAsia="Times New Roman" w:hAnsi="Calibri"/>
      <w:sz w:val="22"/>
      <w:szCs w:val="22"/>
      <w:lang w:eastAsia="en-US"/>
    </w:rPr>
    <w:tblPr>
      <w:tblCellMar>
        <w:top w:w="0" w:type="dxa"/>
        <w:left w:w="0" w:type="dxa"/>
        <w:bottom w:w="0" w:type="dxa"/>
        <w:right w:w="0" w:type="dxa"/>
      </w:tblCellMar>
    </w:tblPr>
  </w:style>
  <w:style w:type="paragraph" w:customStyle="1" w:styleId="affffd">
    <w:name w:val="表格正文"/>
    <w:basedOn w:val="a"/>
    <w:unhideWhenUsed/>
    <w:qFormat/>
    <w:pPr>
      <w:ind w:firstLineChars="200" w:firstLine="720"/>
    </w:pPr>
    <w:rPr>
      <w:rFonts w:eastAsia="Times New Roman" w:hint="eastAsia"/>
      <w:sz w:val="21"/>
    </w:rPr>
  </w:style>
  <w:style w:type="character" w:customStyle="1" w:styleId="font121">
    <w:name w:val="font121"/>
    <w:basedOn w:val="a0"/>
    <w:qFormat/>
    <w:rPr>
      <w:rFonts w:ascii="Times New Roman" w:hAnsi="Times New Roman" w:cs="Times New Roman" w:hint="default"/>
      <w:color w:val="000000"/>
      <w:sz w:val="21"/>
      <w:szCs w:val="21"/>
      <w:u w:val="none"/>
      <w:vertAlign w:val="superscript"/>
    </w:rPr>
  </w:style>
  <w:style w:type="paragraph" w:customStyle="1" w:styleId="ParaChar">
    <w:name w:val="默认段落字体 Para Char"/>
    <w:basedOn w:val="a"/>
    <w:next w:val="a"/>
    <w:qFormat/>
    <w:pPr>
      <w:ind w:firstLineChars="200" w:firstLine="200"/>
    </w:pPr>
    <w:rPr>
      <w:rFonts w:ascii="宋体" w:hAnsi="宋体" w:cs="宋体"/>
    </w:rPr>
  </w:style>
  <w:style w:type="paragraph" w:customStyle="1" w:styleId="affffe">
    <w:name w:val="正"/>
    <w:basedOn w:val="a"/>
    <w:qFormat/>
    <w:pPr>
      <w:ind w:firstLineChars="200" w:firstLine="200"/>
    </w:pPr>
    <w:rPr>
      <w:kern w:val="0"/>
      <w:szCs w:val="20"/>
    </w:rPr>
  </w:style>
  <w:style w:type="paragraph" w:customStyle="1" w:styleId="afffff">
    <w:name w:val="邓图后正文"/>
    <w:basedOn w:val="a"/>
    <w:qFormat/>
    <w:pPr>
      <w:widowControl/>
      <w:snapToGrid w:val="0"/>
      <w:jc w:val="center"/>
    </w:pPr>
    <w:rPr>
      <w:rFonts w:ascii="黑体" w:eastAsia="黑体" w:hAnsi="宋体" w:hint="eastAsia"/>
      <w:b/>
      <w:bCs/>
    </w:rPr>
  </w:style>
  <w:style w:type="paragraph" w:customStyle="1" w:styleId="Afffff0">
    <w:name w:val="A表内容"/>
    <w:basedOn w:val="afffff1"/>
    <w:unhideWhenUsed/>
    <w:qFormat/>
    <w:pPr>
      <w:spacing w:line="340" w:lineRule="exact"/>
      <w:jc w:val="center"/>
    </w:pPr>
    <w:rPr>
      <w:sz w:val="21"/>
    </w:rPr>
  </w:style>
  <w:style w:type="paragraph" w:customStyle="1" w:styleId="afffff1">
    <w:name w:val="正文格式"/>
    <w:basedOn w:val="25"/>
    <w:next w:val="a9"/>
    <w:qFormat/>
    <w:pPr>
      <w:widowControl/>
      <w:ind w:firstLine="200"/>
      <w:jc w:val="left"/>
    </w:pPr>
    <w:rPr>
      <w:rFonts w:ascii="宋体" w:hAnsi="Calibri"/>
    </w:rPr>
  </w:style>
  <w:style w:type="paragraph" w:customStyle="1" w:styleId="afffff2">
    <w:name w:val="邓表格文字"/>
    <w:basedOn w:val="a"/>
    <w:qFormat/>
    <w:pPr>
      <w:widowControl/>
      <w:snapToGrid w:val="0"/>
      <w:spacing w:line="240" w:lineRule="auto"/>
      <w:jc w:val="center"/>
    </w:pPr>
    <w:rPr>
      <w:rFonts w:ascii="宋体" w:eastAsia="华文中宋" w:hAnsi="宋体" w:hint="eastAsia"/>
      <w:color w:val="000000"/>
      <w:sz w:val="18"/>
      <w:szCs w:val="18"/>
    </w:rPr>
  </w:style>
  <w:style w:type="paragraph" w:customStyle="1" w:styleId="afffff3">
    <w:name w:val="邓表后空格"/>
    <w:basedOn w:val="a"/>
    <w:qFormat/>
    <w:pPr>
      <w:spacing w:line="240" w:lineRule="exact"/>
    </w:pPr>
    <w:rPr>
      <w:rFonts w:ascii="楷体_GB2312" w:hAnsi="宋体"/>
      <w:sz w:val="18"/>
      <w:szCs w:val="18"/>
    </w:rPr>
  </w:style>
  <w:style w:type="paragraph" w:customStyle="1" w:styleId="1f6">
    <w:name w:val="1正文"/>
    <w:basedOn w:val="a"/>
    <w:unhideWhenUsed/>
    <w:qFormat/>
    <w:pPr>
      <w:ind w:firstLineChars="200" w:firstLine="480"/>
    </w:pPr>
    <w:rPr>
      <w:color w:val="000000"/>
      <w:kern w:val="0"/>
    </w:rPr>
  </w:style>
  <w:style w:type="paragraph" w:customStyle="1" w:styleId="-0">
    <w:name w:val="正文-使用"/>
    <w:qFormat/>
    <w:pPr>
      <w:widowControl w:val="0"/>
      <w:adjustRightInd w:val="0"/>
      <w:snapToGrid w:val="0"/>
      <w:spacing w:line="360" w:lineRule="auto"/>
      <w:ind w:firstLine="482"/>
      <w:jc w:val="both"/>
    </w:pPr>
    <w:rPr>
      <w:kern w:val="2"/>
      <w:sz w:val="24"/>
    </w:rPr>
  </w:style>
  <w:style w:type="paragraph" w:customStyle="1" w:styleId="B">
    <w:name w:val="B正文"/>
    <w:link w:val="BChar"/>
    <w:unhideWhenUsed/>
    <w:qFormat/>
    <w:pPr>
      <w:spacing w:line="360" w:lineRule="auto"/>
      <w:ind w:firstLineChars="200" w:firstLine="200"/>
    </w:pPr>
    <w:rPr>
      <w:rFonts w:cs="宋体"/>
      <w:sz w:val="24"/>
      <w:szCs w:val="24"/>
    </w:rPr>
  </w:style>
  <w:style w:type="paragraph" w:customStyle="1" w:styleId="B0">
    <w:name w:val="B表内字"/>
    <w:unhideWhenUsed/>
    <w:qFormat/>
    <w:pPr>
      <w:jc w:val="center"/>
    </w:pPr>
    <w:rPr>
      <w:rFonts w:cs="宋体"/>
      <w:sz w:val="21"/>
      <w:szCs w:val="24"/>
    </w:rPr>
  </w:style>
  <w:style w:type="paragraph" w:customStyle="1" w:styleId="110">
    <w:name w:val="正文11"/>
    <w:basedOn w:val="a"/>
    <w:qFormat/>
    <w:pPr>
      <w:spacing w:line="480" w:lineRule="exact"/>
      <w:ind w:firstLineChars="200" w:firstLine="200"/>
    </w:pPr>
    <w:rPr>
      <w:rFonts w:ascii="宋体" w:hAnsi="宋体" w:cs="宋体"/>
    </w:rPr>
  </w:style>
  <w:style w:type="paragraph" w:customStyle="1" w:styleId="afffff4">
    <w:name w:val="表格内文字"/>
    <w:basedOn w:val="a"/>
    <w:qFormat/>
    <w:rsid w:val="006F6D2D"/>
    <w:pPr>
      <w:tabs>
        <w:tab w:val="left" w:pos="0"/>
      </w:tabs>
      <w:adjustRightInd w:val="0"/>
      <w:snapToGrid w:val="0"/>
      <w:spacing w:line="240" w:lineRule="auto"/>
      <w:jc w:val="center"/>
    </w:pPr>
    <w:rPr>
      <w:sz w:val="21"/>
      <w:szCs w:val="21"/>
    </w:rPr>
  </w:style>
  <w:style w:type="character" w:customStyle="1" w:styleId="font31">
    <w:name w:val="font31"/>
    <w:basedOn w:val="a0"/>
    <w:qFormat/>
    <w:rsid w:val="00BF7F43"/>
    <w:rPr>
      <w:rFonts w:ascii="宋体" w:eastAsia="宋体" w:hAnsi="宋体" w:hint="eastAsia"/>
      <w:b w:val="0"/>
      <w:bCs w:val="0"/>
      <w:i w:val="0"/>
      <w:iCs w:val="0"/>
      <w:strike w:val="0"/>
      <w:dstrike w:val="0"/>
      <w:color w:val="000000"/>
      <w:sz w:val="21"/>
      <w:szCs w:val="21"/>
      <w:u w:val="none"/>
      <w:effect w:val="none"/>
    </w:rPr>
  </w:style>
  <w:style w:type="paragraph" w:styleId="afffff5">
    <w:name w:val="List Paragraph"/>
    <w:basedOn w:val="a"/>
    <w:uiPriority w:val="99"/>
    <w:unhideWhenUsed/>
    <w:rsid w:val="00A7617B"/>
    <w:pPr>
      <w:ind w:firstLineChars="200" w:firstLine="420"/>
    </w:pPr>
  </w:style>
  <w:style w:type="paragraph" w:customStyle="1" w:styleId="0">
    <w:name w:val="0正文"/>
    <w:autoRedefine/>
    <w:qFormat/>
    <w:rsid w:val="00FA1D3B"/>
    <w:pPr>
      <w:widowControl w:val="0"/>
      <w:spacing w:line="360" w:lineRule="auto"/>
      <w:ind w:firstLineChars="200" w:firstLine="510"/>
    </w:pPr>
    <w:rPr>
      <w:rFonts w:ascii="Calibri" w:hAnsi="Calibri"/>
      <w:b/>
      <w:spacing w:val="7"/>
      <w:sz w:val="24"/>
      <w:szCs w:val="24"/>
    </w:rPr>
  </w:style>
  <w:style w:type="character" w:customStyle="1" w:styleId="font11">
    <w:name w:val="font11"/>
    <w:basedOn w:val="a0"/>
    <w:rsid w:val="007C59FC"/>
    <w:rPr>
      <w:rFonts w:ascii="Times New Roman" w:hAnsi="Times New Roman" w:cs="Times New Roman" w:hint="default"/>
      <w:color w:val="000000"/>
      <w:sz w:val="21"/>
      <w:szCs w:val="21"/>
      <w:u w:val="none"/>
    </w:rPr>
  </w:style>
  <w:style w:type="character" w:customStyle="1" w:styleId="font51">
    <w:name w:val="font51"/>
    <w:basedOn w:val="a0"/>
    <w:rsid w:val="00BF3F7E"/>
    <w:rPr>
      <w:rFonts w:ascii="Times New Roman" w:hAnsi="Times New Roman" w:cs="Times New Roman" w:hint="default"/>
      <w:b w:val="0"/>
      <w:bCs w:val="0"/>
      <w:i w:val="0"/>
      <w:iCs w:val="0"/>
      <w:strike w:val="0"/>
      <w:dstrike w:val="0"/>
      <w:color w:val="000000"/>
      <w:sz w:val="21"/>
      <w:szCs w:val="21"/>
      <w:u w:val="none"/>
      <w:effect w:val="none"/>
    </w:rPr>
  </w:style>
  <w:style w:type="paragraph" w:customStyle="1" w:styleId="w">
    <w:name w:val="w正文"/>
    <w:basedOn w:val="a"/>
    <w:link w:val="wChar"/>
    <w:qFormat/>
    <w:rsid w:val="00B0084F"/>
    <w:pPr>
      <w:overflowPunct w:val="0"/>
      <w:ind w:firstLineChars="200" w:firstLine="200"/>
    </w:pPr>
    <w:rPr>
      <w:rFonts w:eastAsia="Times New Roman"/>
      <w:kern w:val="0"/>
      <w:szCs w:val="21"/>
      <w:lang w:val="zh-CN"/>
    </w:rPr>
  </w:style>
  <w:style w:type="character" w:customStyle="1" w:styleId="wChar">
    <w:name w:val="w正文 Char"/>
    <w:link w:val="w"/>
    <w:qFormat/>
    <w:rsid w:val="00B0084F"/>
    <w:rPr>
      <w:rFonts w:eastAsia="Times New Roman"/>
      <w:sz w:val="24"/>
      <w:szCs w:val="21"/>
      <w:lang w:val="zh-CN"/>
    </w:rPr>
  </w:style>
  <w:style w:type="character" w:customStyle="1" w:styleId="BChar">
    <w:name w:val="B正文 Char"/>
    <w:basedOn w:val="a0"/>
    <w:link w:val="B"/>
    <w:qFormat/>
    <w:rsid w:val="00B0084F"/>
    <w:rPr>
      <w:rFonts w:cs="宋体"/>
      <w:sz w:val="24"/>
      <w:szCs w:val="24"/>
    </w:rPr>
  </w:style>
  <w:style w:type="character" w:customStyle="1" w:styleId="Char9">
    <w:name w:val="表格内容 Char"/>
    <w:qFormat/>
    <w:rsid w:val="004264FB"/>
    <w:rPr>
      <w:rFonts w:ascii="Times New Roman" w:eastAsia="宋体" w:hAnsi="Times New Roman" w:cs="Times New Roman"/>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72295">
      <w:bodyDiv w:val="1"/>
      <w:marLeft w:val="0"/>
      <w:marRight w:val="0"/>
      <w:marTop w:val="0"/>
      <w:marBottom w:val="0"/>
      <w:divBdr>
        <w:top w:val="none" w:sz="0" w:space="0" w:color="auto"/>
        <w:left w:val="none" w:sz="0" w:space="0" w:color="auto"/>
        <w:bottom w:val="none" w:sz="0" w:space="0" w:color="auto"/>
        <w:right w:val="none" w:sz="0" w:space="0" w:color="auto"/>
      </w:divBdr>
      <w:divsChild>
        <w:div w:id="2044213539">
          <w:marLeft w:val="0"/>
          <w:marRight w:val="0"/>
          <w:marTop w:val="0"/>
          <w:marBottom w:val="0"/>
          <w:divBdr>
            <w:top w:val="none" w:sz="0" w:space="0" w:color="auto"/>
            <w:left w:val="none" w:sz="0" w:space="0" w:color="auto"/>
            <w:bottom w:val="none" w:sz="0" w:space="0" w:color="auto"/>
            <w:right w:val="none" w:sz="0" w:space="0" w:color="auto"/>
          </w:divBdr>
          <w:divsChild>
            <w:div w:id="54305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05549">
      <w:bodyDiv w:val="1"/>
      <w:marLeft w:val="0"/>
      <w:marRight w:val="0"/>
      <w:marTop w:val="0"/>
      <w:marBottom w:val="0"/>
      <w:divBdr>
        <w:top w:val="none" w:sz="0" w:space="0" w:color="auto"/>
        <w:left w:val="none" w:sz="0" w:space="0" w:color="auto"/>
        <w:bottom w:val="none" w:sz="0" w:space="0" w:color="auto"/>
        <w:right w:val="none" w:sz="0" w:space="0" w:color="auto"/>
      </w:divBdr>
      <w:divsChild>
        <w:div w:id="534847517">
          <w:marLeft w:val="0"/>
          <w:marRight w:val="0"/>
          <w:marTop w:val="0"/>
          <w:marBottom w:val="0"/>
          <w:divBdr>
            <w:top w:val="none" w:sz="0" w:space="0" w:color="auto"/>
            <w:left w:val="none" w:sz="0" w:space="0" w:color="auto"/>
            <w:bottom w:val="none" w:sz="0" w:space="0" w:color="auto"/>
            <w:right w:val="none" w:sz="0" w:space="0" w:color="auto"/>
          </w:divBdr>
          <w:divsChild>
            <w:div w:id="2026396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91522">
      <w:bodyDiv w:val="1"/>
      <w:marLeft w:val="0"/>
      <w:marRight w:val="0"/>
      <w:marTop w:val="0"/>
      <w:marBottom w:val="0"/>
      <w:divBdr>
        <w:top w:val="none" w:sz="0" w:space="0" w:color="auto"/>
        <w:left w:val="none" w:sz="0" w:space="0" w:color="auto"/>
        <w:bottom w:val="none" w:sz="0" w:space="0" w:color="auto"/>
        <w:right w:val="none" w:sz="0" w:space="0" w:color="auto"/>
      </w:divBdr>
      <w:divsChild>
        <w:div w:id="568078803">
          <w:marLeft w:val="0"/>
          <w:marRight w:val="0"/>
          <w:marTop w:val="0"/>
          <w:marBottom w:val="0"/>
          <w:divBdr>
            <w:top w:val="none" w:sz="0" w:space="0" w:color="auto"/>
            <w:left w:val="none" w:sz="0" w:space="0" w:color="auto"/>
            <w:bottom w:val="none" w:sz="0" w:space="0" w:color="auto"/>
            <w:right w:val="none" w:sz="0" w:space="0" w:color="auto"/>
          </w:divBdr>
          <w:divsChild>
            <w:div w:id="95324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29377">
      <w:bodyDiv w:val="1"/>
      <w:marLeft w:val="0"/>
      <w:marRight w:val="0"/>
      <w:marTop w:val="0"/>
      <w:marBottom w:val="0"/>
      <w:divBdr>
        <w:top w:val="none" w:sz="0" w:space="0" w:color="auto"/>
        <w:left w:val="none" w:sz="0" w:space="0" w:color="auto"/>
        <w:bottom w:val="none" w:sz="0" w:space="0" w:color="auto"/>
        <w:right w:val="none" w:sz="0" w:space="0" w:color="auto"/>
      </w:divBdr>
      <w:divsChild>
        <w:div w:id="1472943097">
          <w:marLeft w:val="0"/>
          <w:marRight w:val="0"/>
          <w:marTop w:val="0"/>
          <w:marBottom w:val="0"/>
          <w:divBdr>
            <w:top w:val="none" w:sz="0" w:space="0" w:color="auto"/>
            <w:left w:val="none" w:sz="0" w:space="0" w:color="auto"/>
            <w:bottom w:val="none" w:sz="0" w:space="0" w:color="auto"/>
            <w:right w:val="none" w:sz="0" w:space="0" w:color="auto"/>
          </w:divBdr>
          <w:divsChild>
            <w:div w:id="588542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54200">
      <w:bodyDiv w:val="1"/>
      <w:marLeft w:val="0"/>
      <w:marRight w:val="0"/>
      <w:marTop w:val="0"/>
      <w:marBottom w:val="0"/>
      <w:divBdr>
        <w:top w:val="none" w:sz="0" w:space="0" w:color="auto"/>
        <w:left w:val="none" w:sz="0" w:space="0" w:color="auto"/>
        <w:bottom w:val="none" w:sz="0" w:space="0" w:color="auto"/>
        <w:right w:val="none" w:sz="0" w:space="0" w:color="auto"/>
      </w:divBdr>
      <w:divsChild>
        <w:div w:id="1798336420">
          <w:marLeft w:val="0"/>
          <w:marRight w:val="0"/>
          <w:marTop w:val="0"/>
          <w:marBottom w:val="0"/>
          <w:divBdr>
            <w:top w:val="none" w:sz="0" w:space="0" w:color="auto"/>
            <w:left w:val="none" w:sz="0" w:space="0" w:color="auto"/>
            <w:bottom w:val="none" w:sz="0" w:space="0" w:color="auto"/>
            <w:right w:val="none" w:sz="0" w:space="0" w:color="auto"/>
          </w:divBdr>
          <w:divsChild>
            <w:div w:id="1273897469">
              <w:marLeft w:val="0"/>
              <w:marRight w:val="0"/>
              <w:marTop w:val="0"/>
              <w:marBottom w:val="0"/>
              <w:divBdr>
                <w:top w:val="none" w:sz="0" w:space="0" w:color="auto"/>
                <w:left w:val="none" w:sz="0" w:space="0" w:color="auto"/>
                <w:bottom w:val="none" w:sz="0" w:space="0" w:color="auto"/>
                <w:right w:val="none" w:sz="0" w:space="0" w:color="auto"/>
              </w:divBdr>
              <w:divsChild>
                <w:div w:id="664239427">
                  <w:marLeft w:val="0"/>
                  <w:marRight w:val="0"/>
                  <w:marTop w:val="0"/>
                  <w:marBottom w:val="0"/>
                  <w:divBdr>
                    <w:top w:val="none" w:sz="0" w:space="0" w:color="auto"/>
                    <w:left w:val="none" w:sz="0" w:space="0" w:color="auto"/>
                    <w:bottom w:val="none" w:sz="0" w:space="0" w:color="auto"/>
                    <w:right w:val="none" w:sz="0" w:space="0" w:color="auto"/>
                  </w:divBdr>
                </w:div>
                <w:div w:id="597635278">
                  <w:marLeft w:val="0"/>
                  <w:marRight w:val="0"/>
                  <w:marTop w:val="0"/>
                  <w:marBottom w:val="0"/>
                  <w:divBdr>
                    <w:top w:val="none" w:sz="0" w:space="0" w:color="auto"/>
                    <w:left w:val="none" w:sz="0" w:space="0" w:color="auto"/>
                    <w:bottom w:val="none" w:sz="0" w:space="0" w:color="auto"/>
                    <w:right w:val="none" w:sz="0" w:space="0" w:color="auto"/>
                  </w:divBdr>
                </w:div>
                <w:div w:id="1428505774">
                  <w:marLeft w:val="0"/>
                  <w:marRight w:val="0"/>
                  <w:marTop w:val="0"/>
                  <w:marBottom w:val="0"/>
                  <w:divBdr>
                    <w:top w:val="none" w:sz="0" w:space="0" w:color="auto"/>
                    <w:left w:val="none" w:sz="0" w:space="0" w:color="auto"/>
                    <w:bottom w:val="none" w:sz="0" w:space="0" w:color="auto"/>
                    <w:right w:val="none" w:sz="0" w:space="0" w:color="auto"/>
                  </w:divBdr>
                </w:div>
                <w:div w:id="1983193825">
                  <w:marLeft w:val="0"/>
                  <w:marRight w:val="0"/>
                  <w:marTop w:val="0"/>
                  <w:marBottom w:val="0"/>
                  <w:divBdr>
                    <w:top w:val="none" w:sz="0" w:space="0" w:color="auto"/>
                    <w:left w:val="none" w:sz="0" w:space="0" w:color="auto"/>
                    <w:bottom w:val="none" w:sz="0" w:space="0" w:color="auto"/>
                    <w:right w:val="none" w:sz="0" w:space="0" w:color="auto"/>
                  </w:divBdr>
                </w:div>
                <w:div w:id="436407872">
                  <w:marLeft w:val="0"/>
                  <w:marRight w:val="0"/>
                  <w:marTop w:val="0"/>
                  <w:marBottom w:val="0"/>
                  <w:divBdr>
                    <w:top w:val="none" w:sz="0" w:space="0" w:color="auto"/>
                    <w:left w:val="none" w:sz="0" w:space="0" w:color="auto"/>
                    <w:bottom w:val="none" w:sz="0" w:space="0" w:color="auto"/>
                    <w:right w:val="none" w:sz="0" w:space="0" w:color="auto"/>
                  </w:divBdr>
                </w:div>
                <w:div w:id="1108430886">
                  <w:marLeft w:val="0"/>
                  <w:marRight w:val="0"/>
                  <w:marTop w:val="0"/>
                  <w:marBottom w:val="0"/>
                  <w:divBdr>
                    <w:top w:val="none" w:sz="0" w:space="0" w:color="auto"/>
                    <w:left w:val="none" w:sz="0" w:space="0" w:color="auto"/>
                    <w:bottom w:val="none" w:sz="0" w:space="0" w:color="auto"/>
                    <w:right w:val="none" w:sz="0" w:space="0" w:color="auto"/>
                  </w:divBdr>
                </w:div>
                <w:div w:id="1519392875">
                  <w:marLeft w:val="0"/>
                  <w:marRight w:val="0"/>
                  <w:marTop w:val="0"/>
                  <w:marBottom w:val="0"/>
                  <w:divBdr>
                    <w:top w:val="none" w:sz="0" w:space="0" w:color="auto"/>
                    <w:left w:val="none" w:sz="0" w:space="0" w:color="auto"/>
                    <w:bottom w:val="none" w:sz="0" w:space="0" w:color="auto"/>
                    <w:right w:val="none" w:sz="0" w:space="0" w:color="auto"/>
                  </w:divBdr>
                </w:div>
                <w:div w:id="1410344935">
                  <w:marLeft w:val="0"/>
                  <w:marRight w:val="0"/>
                  <w:marTop w:val="0"/>
                  <w:marBottom w:val="0"/>
                  <w:divBdr>
                    <w:top w:val="none" w:sz="0" w:space="0" w:color="auto"/>
                    <w:left w:val="none" w:sz="0" w:space="0" w:color="auto"/>
                    <w:bottom w:val="none" w:sz="0" w:space="0" w:color="auto"/>
                    <w:right w:val="none" w:sz="0" w:space="0" w:color="auto"/>
                  </w:divBdr>
                </w:div>
                <w:div w:id="1670060423">
                  <w:marLeft w:val="0"/>
                  <w:marRight w:val="0"/>
                  <w:marTop w:val="0"/>
                  <w:marBottom w:val="0"/>
                  <w:divBdr>
                    <w:top w:val="none" w:sz="0" w:space="0" w:color="auto"/>
                    <w:left w:val="none" w:sz="0" w:space="0" w:color="auto"/>
                    <w:bottom w:val="none" w:sz="0" w:space="0" w:color="auto"/>
                    <w:right w:val="none" w:sz="0" w:space="0" w:color="auto"/>
                  </w:divBdr>
                </w:div>
                <w:div w:id="1444497110">
                  <w:marLeft w:val="0"/>
                  <w:marRight w:val="0"/>
                  <w:marTop w:val="0"/>
                  <w:marBottom w:val="0"/>
                  <w:divBdr>
                    <w:top w:val="none" w:sz="0" w:space="0" w:color="auto"/>
                    <w:left w:val="none" w:sz="0" w:space="0" w:color="auto"/>
                    <w:bottom w:val="none" w:sz="0" w:space="0" w:color="auto"/>
                    <w:right w:val="none" w:sz="0" w:space="0" w:color="auto"/>
                  </w:divBdr>
                </w:div>
                <w:div w:id="762534882">
                  <w:marLeft w:val="0"/>
                  <w:marRight w:val="0"/>
                  <w:marTop w:val="0"/>
                  <w:marBottom w:val="0"/>
                  <w:divBdr>
                    <w:top w:val="none" w:sz="0" w:space="0" w:color="auto"/>
                    <w:left w:val="none" w:sz="0" w:space="0" w:color="auto"/>
                    <w:bottom w:val="none" w:sz="0" w:space="0" w:color="auto"/>
                    <w:right w:val="none" w:sz="0" w:space="0" w:color="auto"/>
                  </w:divBdr>
                </w:div>
                <w:div w:id="2140800430">
                  <w:marLeft w:val="0"/>
                  <w:marRight w:val="0"/>
                  <w:marTop w:val="0"/>
                  <w:marBottom w:val="0"/>
                  <w:divBdr>
                    <w:top w:val="none" w:sz="0" w:space="0" w:color="auto"/>
                    <w:left w:val="none" w:sz="0" w:space="0" w:color="auto"/>
                    <w:bottom w:val="none" w:sz="0" w:space="0" w:color="auto"/>
                    <w:right w:val="none" w:sz="0" w:space="0" w:color="auto"/>
                  </w:divBdr>
                </w:div>
                <w:div w:id="1968582858">
                  <w:marLeft w:val="0"/>
                  <w:marRight w:val="0"/>
                  <w:marTop w:val="0"/>
                  <w:marBottom w:val="0"/>
                  <w:divBdr>
                    <w:top w:val="none" w:sz="0" w:space="0" w:color="auto"/>
                    <w:left w:val="none" w:sz="0" w:space="0" w:color="auto"/>
                    <w:bottom w:val="none" w:sz="0" w:space="0" w:color="auto"/>
                    <w:right w:val="none" w:sz="0" w:space="0" w:color="auto"/>
                  </w:divBdr>
                </w:div>
                <w:div w:id="1439595980">
                  <w:marLeft w:val="0"/>
                  <w:marRight w:val="0"/>
                  <w:marTop w:val="0"/>
                  <w:marBottom w:val="0"/>
                  <w:divBdr>
                    <w:top w:val="none" w:sz="0" w:space="0" w:color="auto"/>
                    <w:left w:val="none" w:sz="0" w:space="0" w:color="auto"/>
                    <w:bottom w:val="none" w:sz="0" w:space="0" w:color="auto"/>
                    <w:right w:val="none" w:sz="0" w:space="0" w:color="auto"/>
                  </w:divBdr>
                </w:div>
                <w:div w:id="563955081">
                  <w:marLeft w:val="0"/>
                  <w:marRight w:val="0"/>
                  <w:marTop w:val="0"/>
                  <w:marBottom w:val="0"/>
                  <w:divBdr>
                    <w:top w:val="none" w:sz="0" w:space="0" w:color="auto"/>
                    <w:left w:val="none" w:sz="0" w:space="0" w:color="auto"/>
                    <w:bottom w:val="none" w:sz="0" w:space="0" w:color="auto"/>
                    <w:right w:val="none" w:sz="0" w:space="0" w:color="auto"/>
                  </w:divBdr>
                </w:div>
                <w:div w:id="1200750776">
                  <w:marLeft w:val="0"/>
                  <w:marRight w:val="0"/>
                  <w:marTop w:val="0"/>
                  <w:marBottom w:val="0"/>
                  <w:divBdr>
                    <w:top w:val="none" w:sz="0" w:space="0" w:color="auto"/>
                    <w:left w:val="none" w:sz="0" w:space="0" w:color="auto"/>
                    <w:bottom w:val="none" w:sz="0" w:space="0" w:color="auto"/>
                    <w:right w:val="none" w:sz="0" w:space="0" w:color="auto"/>
                  </w:divBdr>
                </w:div>
                <w:div w:id="617299414">
                  <w:marLeft w:val="0"/>
                  <w:marRight w:val="0"/>
                  <w:marTop w:val="0"/>
                  <w:marBottom w:val="0"/>
                  <w:divBdr>
                    <w:top w:val="none" w:sz="0" w:space="0" w:color="auto"/>
                    <w:left w:val="none" w:sz="0" w:space="0" w:color="auto"/>
                    <w:bottom w:val="none" w:sz="0" w:space="0" w:color="auto"/>
                    <w:right w:val="none" w:sz="0" w:space="0" w:color="auto"/>
                  </w:divBdr>
                </w:div>
                <w:div w:id="1265920519">
                  <w:marLeft w:val="0"/>
                  <w:marRight w:val="0"/>
                  <w:marTop w:val="0"/>
                  <w:marBottom w:val="0"/>
                  <w:divBdr>
                    <w:top w:val="none" w:sz="0" w:space="0" w:color="auto"/>
                    <w:left w:val="none" w:sz="0" w:space="0" w:color="auto"/>
                    <w:bottom w:val="none" w:sz="0" w:space="0" w:color="auto"/>
                    <w:right w:val="none" w:sz="0" w:space="0" w:color="auto"/>
                  </w:divBdr>
                </w:div>
                <w:div w:id="985890381">
                  <w:marLeft w:val="0"/>
                  <w:marRight w:val="0"/>
                  <w:marTop w:val="0"/>
                  <w:marBottom w:val="0"/>
                  <w:divBdr>
                    <w:top w:val="none" w:sz="0" w:space="0" w:color="auto"/>
                    <w:left w:val="none" w:sz="0" w:space="0" w:color="auto"/>
                    <w:bottom w:val="none" w:sz="0" w:space="0" w:color="auto"/>
                    <w:right w:val="none" w:sz="0" w:space="0" w:color="auto"/>
                  </w:divBdr>
                </w:div>
                <w:div w:id="2127039911">
                  <w:marLeft w:val="0"/>
                  <w:marRight w:val="0"/>
                  <w:marTop w:val="0"/>
                  <w:marBottom w:val="0"/>
                  <w:divBdr>
                    <w:top w:val="none" w:sz="0" w:space="0" w:color="auto"/>
                    <w:left w:val="none" w:sz="0" w:space="0" w:color="auto"/>
                    <w:bottom w:val="none" w:sz="0" w:space="0" w:color="auto"/>
                    <w:right w:val="none" w:sz="0" w:space="0" w:color="auto"/>
                  </w:divBdr>
                </w:div>
                <w:div w:id="1323655989">
                  <w:marLeft w:val="0"/>
                  <w:marRight w:val="0"/>
                  <w:marTop w:val="0"/>
                  <w:marBottom w:val="0"/>
                  <w:divBdr>
                    <w:top w:val="none" w:sz="0" w:space="0" w:color="auto"/>
                    <w:left w:val="none" w:sz="0" w:space="0" w:color="auto"/>
                    <w:bottom w:val="none" w:sz="0" w:space="0" w:color="auto"/>
                    <w:right w:val="none" w:sz="0" w:space="0" w:color="auto"/>
                  </w:divBdr>
                </w:div>
                <w:div w:id="195433663">
                  <w:marLeft w:val="0"/>
                  <w:marRight w:val="0"/>
                  <w:marTop w:val="0"/>
                  <w:marBottom w:val="0"/>
                  <w:divBdr>
                    <w:top w:val="none" w:sz="0" w:space="0" w:color="auto"/>
                    <w:left w:val="none" w:sz="0" w:space="0" w:color="auto"/>
                    <w:bottom w:val="none" w:sz="0" w:space="0" w:color="auto"/>
                    <w:right w:val="none" w:sz="0" w:space="0" w:color="auto"/>
                  </w:divBdr>
                </w:div>
                <w:div w:id="2088727128">
                  <w:marLeft w:val="0"/>
                  <w:marRight w:val="0"/>
                  <w:marTop w:val="0"/>
                  <w:marBottom w:val="0"/>
                  <w:divBdr>
                    <w:top w:val="none" w:sz="0" w:space="0" w:color="auto"/>
                    <w:left w:val="none" w:sz="0" w:space="0" w:color="auto"/>
                    <w:bottom w:val="none" w:sz="0" w:space="0" w:color="auto"/>
                    <w:right w:val="none" w:sz="0" w:space="0" w:color="auto"/>
                  </w:divBdr>
                </w:div>
                <w:div w:id="1154030791">
                  <w:marLeft w:val="0"/>
                  <w:marRight w:val="0"/>
                  <w:marTop w:val="0"/>
                  <w:marBottom w:val="0"/>
                  <w:divBdr>
                    <w:top w:val="none" w:sz="0" w:space="0" w:color="auto"/>
                    <w:left w:val="none" w:sz="0" w:space="0" w:color="auto"/>
                    <w:bottom w:val="none" w:sz="0" w:space="0" w:color="auto"/>
                    <w:right w:val="none" w:sz="0" w:space="0" w:color="auto"/>
                  </w:divBdr>
                </w:div>
                <w:div w:id="357396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097738">
      <w:bodyDiv w:val="1"/>
      <w:marLeft w:val="0"/>
      <w:marRight w:val="0"/>
      <w:marTop w:val="0"/>
      <w:marBottom w:val="0"/>
      <w:divBdr>
        <w:top w:val="none" w:sz="0" w:space="0" w:color="auto"/>
        <w:left w:val="none" w:sz="0" w:space="0" w:color="auto"/>
        <w:bottom w:val="none" w:sz="0" w:space="0" w:color="auto"/>
        <w:right w:val="none" w:sz="0" w:space="0" w:color="auto"/>
      </w:divBdr>
      <w:divsChild>
        <w:div w:id="1956865849">
          <w:marLeft w:val="0"/>
          <w:marRight w:val="0"/>
          <w:marTop w:val="0"/>
          <w:marBottom w:val="0"/>
          <w:divBdr>
            <w:top w:val="none" w:sz="0" w:space="0" w:color="auto"/>
            <w:left w:val="none" w:sz="0" w:space="0" w:color="auto"/>
            <w:bottom w:val="none" w:sz="0" w:space="0" w:color="auto"/>
            <w:right w:val="none" w:sz="0" w:space="0" w:color="auto"/>
          </w:divBdr>
        </w:div>
        <w:div w:id="415589461">
          <w:marLeft w:val="0"/>
          <w:marRight w:val="0"/>
          <w:marTop w:val="0"/>
          <w:marBottom w:val="0"/>
          <w:divBdr>
            <w:top w:val="none" w:sz="0" w:space="0" w:color="auto"/>
            <w:left w:val="none" w:sz="0" w:space="0" w:color="auto"/>
            <w:bottom w:val="none" w:sz="0" w:space="0" w:color="auto"/>
            <w:right w:val="none" w:sz="0" w:space="0" w:color="auto"/>
          </w:divBdr>
        </w:div>
        <w:div w:id="781652692">
          <w:marLeft w:val="0"/>
          <w:marRight w:val="0"/>
          <w:marTop w:val="0"/>
          <w:marBottom w:val="0"/>
          <w:divBdr>
            <w:top w:val="none" w:sz="0" w:space="0" w:color="auto"/>
            <w:left w:val="none" w:sz="0" w:space="0" w:color="auto"/>
            <w:bottom w:val="none" w:sz="0" w:space="0" w:color="auto"/>
            <w:right w:val="none" w:sz="0" w:space="0" w:color="auto"/>
          </w:divBdr>
        </w:div>
        <w:div w:id="1444110319">
          <w:marLeft w:val="0"/>
          <w:marRight w:val="0"/>
          <w:marTop w:val="0"/>
          <w:marBottom w:val="0"/>
          <w:divBdr>
            <w:top w:val="none" w:sz="0" w:space="0" w:color="auto"/>
            <w:left w:val="none" w:sz="0" w:space="0" w:color="auto"/>
            <w:bottom w:val="none" w:sz="0" w:space="0" w:color="auto"/>
            <w:right w:val="none" w:sz="0" w:space="0" w:color="auto"/>
          </w:divBdr>
        </w:div>
        <w:div w:id="155539478">
          <w:marLeft w:val="0"/>
          <w:marRight w:val="0"/>
          <w:marTop w:val="0"/>
          <w:marBottom w:val="0"/>
          <w:divBdr>
            <w:top w:val="none" w:sz="0" w:space="0" w:color="auto"/>
            <w:left w:val="none" w:sz="0" w:space="0" w:color="auto"/>
            <w:bottom w:val="none" w:sz="0" w:space="0" w:color="auto"/>
            <w:right w:val="none" w:sz="0" w:space="0" w:color="auto"/>
          </w:divBdr>
        </w:div>
        <w:div w:id="1484587900">
          <w:marLeft w:val="0"/>
          <w:marRight w:val="0"/>
          <w:marTop w:val="0"/>
          <w:marBottom w:val="0"/>
          <w:divBdr>
            <w:top w:val="none" w:sz="0" w:space="0" w:color="auto"/>
            <w:left w:val="none" w:sz="0" w:space="0" w:color="auto"/>
            <w:bottom w:val="none" w:sz="0" w:space="0" w:color="auto"/>
            <w:right w:val="none" w:sz="0" w:space="0" w:color="auto"/>
          </w:divBdr>
        </w:div>
        <w:div w:id="837229143">
          <w:marLeft w:val="0"/>
          <w:marRight w:val="0"/>
          <w:marTop w:val="0"/>
          <w:marBottom w:val="0"/>
          <w:divBdr>
            <w:top w:val="none" w:sz="0" w:space="0" w:color="auto"/>
            <w:left w:val="none" w:sz="0" w:space="0" w:color="auto"/>
            <w:bottom w:val="none" w:sz="0" w:space="0" w:color="auto"/>
            <w:right w:val="none" w:sz="0" w:space="0" w:color="auto"/>
          </w:divBdr>
        </w:div>
      </w:divsChild>
    </w:div>
    <w:div w:id="217211960">
      <w:bodyDiv w:val="1"/>
      <w:marLeft w:val="0"/>
      <w:marRight w:val="0"/>
      <w:marTop w:val="0"/>
      <w:marBottom w:val="0"/>
      <w:divBdr>
        <w:top w:val="none" w:sz="0" w:space="0" w:color="auto"/>
        <w:left w:val="none" w:sz="0" w:space="0" w:color="auto"/>
        <w:bottom w:val="none" w:sz="0" w:space="0" w:color="auto"/>
        <w:right w:val="none" w:sz="0" w:space="0" w:color="auto"/>
      </w:divBdr>
      <w:divsChild>
        <w:div w:id="425662509">
          <w:marLeft w:val="0"/>
          <w:marRight w:val="0"/>
          <w:marTop w:val="0"/>
          <w:marBottom w:val="0"/>
          <w:divBdr>
            <w:top w:val="none" w:sz="0" w:space="0" w:color="auto"/>
            <w:left w:val="none" w:sz="0" w:space="0" w:color="auto"/>
            <w:bottom w:val="none" w:sz="0" w:space="0" w:color="auto"/>
            <w:right w:val="none" w:sz="0" w:space="0" w:color="auto"/>
          </w:divBdr>
          <w:divsChild>
            <w:div w:id="375785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665615">
      <w:bodyDiv w:val="1"/>
      <w:marLeft w:val="0"/>
      <w:marRight w:val="0"/>
      <w:marTop w:val="0"/>
      <w:marBottom w:val="0"/>
      <w:divBdr>
        <w:top w:val="none" w:sz="0" w:space="0" w:color="auto"/>
        <w:left w:val="none" w:sz="0" w:space="0" w:color="auto"/>
        <w:bottom w:val="none" w:sz="0" w:space="0" w:color="auto"/>
        <w:right w:val="none" w:sz="0" w:space="0" w:color="auto"/>
      </w:divBdr>
      <w:divsChild>
        <w:div w:id="1299650609">
          <w:marLeft w:val="0"/>
          <w:marRight w:val="0"/>
          <w:marTop w:val="0"/>
          <w:marBottom w:val="0"/>
          <w:divBdr>
            <w:top w:val="none" w:sz="0" w:space="0" w:color="auto"/>
            <w:left w:val="none" w:sz="0" w:space="0" w:color="auto"/>
            <w:bottom w:val="none" w:sz="0" w:space="0" w:color="auto"/>
            <w:right w:val="none" w:sz="0" w:space="0" w:color="auto"/>
          </w:divBdr>
          <w:divsChild>
            <w:div w:id="1465808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601272">
      <w:bodyDiv w:val="1"/>
      <w:marLeft w:val="0"/>
      <w:marRight w:val="0"/>
      <w:marTop w:val="0"/>
      <w:marBottom w:val="0"/>
      <w:divBdr>
        <w:top w:val="none" w:sz="0" w:space="0" w:color="auto"/>
        <w:left w:val="none" w:sz="0" w:space="0" w:color="auto"/>
        <w:bottom w:val="none" w:sz="0" w:space="0" w:color="auto"/>
        <w:right w:val="none" w:sz="0" w:space="0" w:color="auto"/>
      </w:divBdr>
      <w:divsChild>
        <w:div w:id="758605294">
          <w:marLeft w:val="0"/>
          <w:marRight w:val="0"/>
          <w:marTop w:val="0"/>
          <w:marBottom w:val="0"/>
          <w:divBdr>
            <w:top w:val="none" w:sz="0" w:space="0" w:color="auto"/>
            <w:left w:val="none" w:sz="0" w:space="0" w:color="auto"/>
            <w:bottom w:val="none" w:sz="0" w:space="0" w:color="auto"/>
            <w:right w:val="none" w:sz="0" w:space="0" w:color="auto"/>
          </w:divBdr>
          <w:divsChild>
            <w:div w:id="91361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317060">
      <w:bodyDiv w:val="1"/>
      <w:marLeft w:val="0"/>
      <w:marRight w:val="0"/>
      <w:marTop w:val="0"/>
      <w:marBottom w:val="0"/>
      <w:divBdr>
        <w:top w:val="none" w:sz="0" w:space="0" w:color="auto"/>
        <w:left w:val="none" w:sz="0" w:space="0" w:color="auto"/>
        <w:bottom w:val="none" w:sz="0" w:space="0" w:color="auto"/>
        <w:right w:val="none" w:sz="0" w:space="0" w:color="auto"/>
      </w:divBdr>
      <w:divsChild>
        <w:div w:id="93594136">
          <w:marLeft w:val="0"/>
          <w:marRight w:val="0"/>
          <w:marTop w:val="0"/>
          <w:marBottom w:val="0"/>
          <w:divBdr>
            <w:top w:val="none" w:sz="0" w:space="0" w:color="auto"/>
            <w:left w:val="none" w:sz="0" w:space="0" w:color="auto"/>
            <w:bottom w:val="none" w:sz="0" w:space="0" w:color="auto"/>
            <w:right w:val="none" w:sz="0" w:space="0" w:color="auto"/>
          </w:divBdr>
          <w:divsChild>
            <w:div w:id="847720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721036">
      <w:bodyDiv w:val="1"/>
      <w:marLeft w:val="0"/>
      <w:marRight w:val="0"/>
      <w:marTop w:val="0"/>
      <w:marBottom w:val="0"/>
      <w:divBdr>
        <w:top w:val="none" w:sz="0" w:space="0" w:color="auto"/>
        <w:left w:val="none" w:sz="0" w:space="0" w:color="auto"/>
        <w:bottom w:val="none" w:sz="0" w:space="0" w:color="auto"/>
        <w:right w:val="none" w:sz="0" w:space="0" w:color="auto"/>
      </w:divBdr>
      <w:divsChild>
        <w:div w:id="1328172835">
          <w:marLeft w:val="0"/>
          <w:marRight w:val="0"/>
          <w:marTop w:val="0"/>
          <w:marBottom w:val="0"/>
          <w:divBdr>
            <w:top w:val="none" w:sz="0" w:space="0" w:color="auto"/>
            <w:left w:val="none" w:sz="0" w:space="0" w:color="auto"/>
            <w:bottom w:val="none" w:sz="0" w:space="0" w:color="auto"/>
            <w:right w:val="none" w:sz="0" w:space="0" w:color="auto"/>
          </w:divBdr>
          <w:divsChild>
            <w:div w:id="881984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821854">
      <w:bodyDiv w:val="1"/>
      <w:marLeft w:val="0"/>
      <w:marRight w:val="0"/>
      <w:marTop w:val="0"/>
      <w:marBottom w:val="0"/>
      <w:divBdr>
        <w:top w:val="none" w:sz="0" w:space="0" w:color="auto"/>
        <w:left w:val="none" w:sz="0" w:space="0" w:color="auto"/>
        <w:bottom w:val="none" w:sz="0" w:space="0" w:color="auto"/>
        <w:right w:val="none" w:sz="0" w:space="0" w:color="auto"/>
      </w:divBdr>
      <w:divsChild>
        <w:div w:id="2037584801">
          <w:marLeft w:val="0"/>
          <w:marRight w:val="0"/>
          <w:marTop w:val="0"/>
          <w:marBottom w:val="0"/>
          <w:divBdr>
            <w:top w:val="none" w:sz="0" w:space="0" w:color="auto"/>
            <w:left w:val="none" w:sz="0" w:space="0" w:color="auto"/>
            <w:bottom w:val="none" w:sz="0" w:space="0" w:color="auto"/>
            <w:right w:val="none" w:sz="0" w:space="0" w:color="auto"/>
          </w:divBdr>
          <w:divsChild>
            <w:div w:id="98319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131808">
      <w:bodyDiv w:val="1"/>
      <w:marLeft w:val="0"/>
      <w:marRight w:val="0"/>
      <w:marTop w:val="0"/>
      <w:marBottom w:val="0"/>
      <w:divBdr>
        <w:top w:val="none" w:sz="0" w:space="0" w:color="auto"/>
        <w:left w:val="none" w:sz="0" w:space="0" w:color="auto"/>
        <w:bottom w:val="none" w:sz="0" w:space="0" w:color="auto"/>
        <w:right w:val="none" w:sz="0" w:space="0" w:color="auto"/>
      </w:divBdr>
      <w:divsChild>
        <w:div w:id="1856772712">
          <w:marLeft w:val="0"/>
          <w:marRight w:val="0"/>
          <w:marTop w:val="0"/>
          <w:marBottom w:val="0"/>
          <w:divBdr>
            <w:top w:val="none" w:sz="0" w:space="0" w:color="auto"/>
            <w:left w:val="none" w:sz="0" w:space="0" w:color="auto"/>
            <w:bottom w:val="none" w:sz="0" w:space="0" w:color="auto"/>
            <w:right w:val="none" w:sz="0" w:space="0" w:color="auto"/>
          </w:divBdr>
          <w:divsChild>
            <w:div w:id="275213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890807">
      <w:bodyDiv w:val="1"/>
      <w:marLeft w:val="0"/>
      <w:marRight w:val="0"/>
      <w:marTop w:val="0"/>
      <w:marBottom w:val="0"/>
      <w:divBdr>
        <w:top w:val="none" w:sz="0" w:space="0" w:color="auto"/>
        <w:left w:val="none" w:sz="0" w:space="0" w:color="auto"/>
        <w:bottom w:val="none" w:sz="0" w:space="0" w:color="auto"/>
        <w:right w:val="none" w:sz="0" w:space="0" w:color="auto"/>
      </w:divBdr>
      <w:divsChild>
        <w:div w:id="1027292215">
          <w:marLeft w:val="0"/>
          <w:marRight w:val="0"/>
          <w:marTop w:val="0"/>
          <w:marBottom w:val="0"/>
          <w:divBdr>
            <w:top w:val="none" w:sz="0" w:space="0" w:color="auto"/>
            <w:left w:val="none" w:sz="0" w:space="0" w:color="auto"/>
            <w:bottom w:val="none" w:sz="0" w:space="0" w:color="auto"/>
            <w:right w:val="none" w:sz="0" w:space="0" w:color="auto"/>
          </w:divBdr>
          <w:divsChild>
            <w:div w:id="1167864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791113">
      <w:bodyDiv w:val="1"/>
      <w:marLeft w:val="0"/>
      <w:marRight w:val="0"/>
      <w:marTop w:val="0"/>
      <w:marBottom w:val="0"/>
      <w:divBdr>
        <w:top w:val="none" w:sz="0" w:space="0" w:color="auto"/>
        <w:left w:val="none" w:sz="0" w:space="0" w:color="auto"/>
        <w:bottom w:val="none" w:sz="0" w:space="0" w:color="auto"/>
        <w:right w:val="none" w:sz="0" w:space="0" w:color="auto"/>
      </w:divBdr>
      <w:divsChild>
        <w:div w:id="614795085">
          <w:marLeft w:val="0"/>
          <w:marRight w:val="0"/>
          <w:marTop w:val="0"/>
          <w:marBottom w:val="0"/>
          <w:divBdr>
            <w:top w:val="none" w:sz="0" w:space="0" w:color="auto"/>
            <w:left w:val="none" w:sz="0" w:space="0" w:color="auto"/>
            <w:bottom w:val="none" w:sz="0" w:space="0" w:color="auto"/>
            <w:right w:val="none" w:sz="0" w:space="0" w:color="auto"/>
          </w:divBdr>
          <w:divsChild>
            <w:div w:id="175265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819462">
      <w:bodyDiv w:val="1"/>
      <w:marLeft w:val="0"/>
      <w:marRight w:val="0"/>
      <w:marTop w:val="0"/>
      <w:marBottom w:val="0"/>
      <w:divBdr>
        <w:top w:val="none" w:sz="0" w:space="0" w:color="auto"/>
        <w:left w:val="none" w:sz="0" w:space="0" w:color="auto"/>
        <w:bottom w:val="none" w:sz="0" w:space="0" w:color="auto"/>
        <w:right w:val="none" w:sz="0" w:space="0" w:color="auto"/>
      </w:divBdr>
      <w:divsChild>
        <w:div w:id="1114060934">
          <w:marLeft w:val="0"/>
          <w:marRight w:val="0"/>
          <w:marTop w:val="0"/>
          <w:marBottom w:val="0"/>
          <w:divBdr>
            <w:top w:val="none" w:sz="0" w:space="0" w:color="auto"/>
            <w:left w:val="none" w:sz="0" w:space="0" w:color="auto"/>
            <w:bottom w:val="none" w:sz="0" w:space="0" w:color="auto"/>
            <w:right w:val="none" w:sz="0" w:space="0" w:color="auto"/>
          </w:divBdr>
        </w:div>
      </w:divsChild>
    </w:div>
    <w:div w:id="384108241">
      <w:bodyDiv w:val="1"/>
      <w:marLeft w:val="0"/>
      <w:marRight w:val="0"/>
      <w:marTop w:val="0"/>
      <w:marBottom w:val="0"/>
      <w:divBdr>
        <w:top w:val="none" w:sz="0" w:space="0" w:color="auto"/>
        <w:left w:val="none" w:sz="0" w:space="0" w:color="auto"/>
        <w:bottom w:val="none" w:sz="0" w:space="0" w:color="auto"/>
        <w:right w:val="none" w:sz="0" w:space="0" w:color="auto"/>
      </w:divBdr>
      <w:divsChild>
        <w:div w:id="1640574666">
          <w:marLeft w:val="0"/>
          <w:marRight w:val="0"/>
          <w:marTop w:val="0"/>
          <w:marBottom w:val="0"/>
          <w:divBdr>
            <w:top w:val="none" w:sz="0" w:space="0" w:color="auto"/>
            <w:left w:val="none" w:sz="0" w:space="0" w:color="auto"/>
            <w:bottom w:val="none" w:sz="0" w:space="0" w:color="auto"/>
            <w:right w:val="none" w:sz="0" w:space="0" w:color="auto"/>
          </w:divBdr>
          <w:divsChild>
            <w:div w:id="749153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595009">
      <w:bodyDiv w:val="1"/>
      <w:marLeft w:val="0"/>
      <w:marRight w:val="0"/>
      <w:marTop w:val="0"/>
      <w:marBottom w:val="0"/>
      <w:divBdr>
        <w:top w:val="none" w:sz="0" w:space="0" w:color="auto"/>
        <w:left w:val="none" w:sz="0" w:space="0" w:color="auto"/>
        <w:bottom w:val="none" w:sz="0" w:space="0" w:color="auto"/>
        <w:right w:val="none" w:sz="0" w:space="0" w:color="auto"/>
      </w:divBdr>
      <w:divsChild>
        <w:div w:id="1765491300">
          <w:marLeft w:val="0"/>
          <w:marRight w:val="0"/>
          <w:marTop w:val="0"/>
          <w:marBottom w:val="0"/>
          <w:divBdr>
            <w:top w:val="none" w:sz="0" w:space="0" w:color="auto"/>
            <w:left w:val="none" w:sz="0" w:space="0" w:color="auto"/>
            <w:bottom w:val="none" w:sz="0" w:space="0" w:color="auto"/>
            <w:right w:val="none" w:sz="0" w:space="0" w:color="auto"/>
          </w:divBdr>
          <w:divsChild>
            <w:div w:id="854543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887784">
      <w:bodyDiv w:val="1"/>
      <w:marLeft w:val="0"/>
      <w:marRight w:val="0"/>
      <w:marTop w:val="0"/>
      <w:marBottom w:val="0"/>
      <w:divBdr>
        <w:top w:val="none" w:sz="0" w:space="0" w:color="auto"/>
        <w:left w:val="none" w:sz="0" w:space="0" w:color="auto"/>
        <w:bottom w:val="none" w:sz="0" w:space="0" w:color="auto"/>
        <w:right w:val="none" w:sz="0" w:space="0" w:color="auto"/>
      </w:divBdr>
    </w:div>
    <w:div w:id="405540646">
      <w:bodyDiv w:val="1"/>
      <w:marLeft w:val="0"/>
      <w:marRight w:val="0"/>
      <w:marTop w:val="0"/>
      <w:marBottom w:val="0"/>
      <w:divBdr>
        <w:top w:val="none" w:sz="0" w:space="0" w:color="auto"/>
        <w:left w:val="none" w:sz="0" w:space="0" w:color="auto"/>
        <w:bottom w:val="none" w:sz="0" w:space="0" w:color="auto"/>
        <w:right w:val="none" w:sz="0" w:space="0" w:color="auto"/>
      </w:divBdr>
      <w:divsChild>
        <w:div w:id="1790197925">
          <w:marLeft w:val="0"/>
          <w:marRight w:val="0"/>
          <w:marTop w:val="0"/>
          <w:marBottom w:val="0"/>
          <w:divBdr>
            <w:top w:val="none" w:sz="0" w:space="0" w:color="auto"/>
            <w:left w:val="none" w:sz="0" w:space="0" w:color="auto"/>
            <w:bottom w:val="none" w:sz="0" w:space="0" w:color="auto"/>
            <w:right w:val="none" w:sz="0" w:space="0" w:color="auto"/>
          </w:divBdr>
          <w:divsChild>
            <w:div w:id="2105302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989136">
      <w:bodyDiv w:val="1"/>
      <w:marLeft w:val="0"/>
      <w:marRight w:val="0"/>
      <w:marTop w:val="0"/>
      <w:marBottom w:val="0"/>
      <w:divBdr>
        <w:top w:val="none" w:sz="0" w:space="0" w:color="auto"/>
        <w:left w:val="none" w:sz="0" w:space="0" w:color="auto"/>
        <w:bottom w:val="none" w:sz="0" w:space="0" w:color="auto"/>
        <w:right w:val="none" w:sz="0" w:space="0" w:color="auto"/>
      </w:divBdr>
      <w:divsChild>
        <w:div w:id="1509100225">
          <w:marLeft w:val="0"/>
          <w:marRight w:val="0"/>
          <w:marTop w:val="0"/>
          <w:marBottom w:val="0"/>
          <w:divBdr>
            <w:top w:val="none" w:sz="0" w:space="0" w:color="auto"/>
            <w:left w:val="none" w:sz="0" w:space="0" w:color="auto"/>
            <w:bottom w:val="none" w:sz="0" w:space="0" w:color="auto"/>
            <w:right w:val="none" w:sz="0" w:space="0" w:color="auto"/>
          </w:divBdr>
          <w:divsChild>
            <w:div w:id="27541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576955">
      <w:bodyDiv w:val="1"/>
      <w:marLeft w:val="0"/>
      <w:marRight w:val="0"/>
      <w:marTop w:val="0"/>
      <w:marBottom w:val="0"/>
      <w:divBdr>
        <w:top w:val="none" w:sz="0" w:space="0" w:color="auto"/>
        <w:left w:val="none" w:sz="0" w:space="0" w:color="auto"/>
        <w:bottom w:val="none" w:sz="0" w:space="0" w:color="auto"/>
        <w:right w:val="none" w:sz="0" w:space="0" w:color="auto"/>
      </w:divBdr>
    </w:div>
    <w:div w:id="499732112">
      <w:bodyDiv w:val="1"/>
      <w:marLeft w:val="0"/>
      <w:marRight w:val="0"/>
      <w:marTop w:val="0"/>
      <w:marBottom w:val="0"/>
      <w:divBdr>
        <w:top w:val="none" w:sz="0" w:space="0" w:color="auto"/>
        <w:left w:val="none" w:sz="0" w:space="0" w:color="auto"/>
        <w:bottom w:val="none" w:sz="0" w:space="0" w:color="auto"/>
        <w:right w:val="none" w:sz="0" w:space="0" w:color="auto"/>
      </w:divBdr>
      <w:divsChild>
        <w:div w:id="1150170727">
          <w:marLeft w:val="0"/>
          <w:marRight w:val="0"/>
          <w:marTop w:val="0"/>
          <w:marBottom w:val="0"/>
          <w:divBdr>
            <w:top w:val="none" w:sz="0" w:space="0" w:color="auto"/>
            <w:left w:val="none" w:sz="0" w:space="0" w:color="auto"/>
            <w:bottom w:val="none" w:sz="0" w:space="0" w:color="auto"/>
            <w:right w:val="none" w:sz="0" w:space="0" w:color="auto"/>
          </w:divBdr>
          <w:divsChild>
            <w:div w:id="185757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698328">
      <w:bodyDiv w:val="1"/>
      <w:marLeft w:val="0"/>
      <w:marRight w:val="0"/>
      <w:marTop w:val="0"/>
      <w:marBottom w:val="0"/>
      <w:divBdr>
        <w:top w:val="none" w:sz="0" w:space="0" w:color="auto"/>
        <w:left w:val="none" w:sz="0" w:space="0" w:color="auto"/>
        <w:bottom w:val="none" w:sz="0" w:space="0" w:color="auto"/>
        <w:right w:val="none" w:sz="0" w:space="0" w:color="auto"/>
      </w:divBdr>
    </w:div>
    <w:div w:id="537820160">
      <w:bodyDiv w:val="1"/>
      <w:marLeft w:val="0"/>
      <w:marRight w:val="0"/>
      <w:marTop w:val="0"/>
      <w:marBottom w:val="0"/>
      <w:divBdr>
        <w:top w:val="none" w:sz="0" w:space="0" w:color="auto"/>
        <w:left w:val="none" w:sz="0" w:space="0" w:color="auto"/>
        <w:bottom w:val="none" w:sz="0" w:space="0" w:color="auto"/>
        <w:right w:val="none" w:sz="0" w:space="0" w:color="auto"/>
      </w:divBdr>
    </w:div>
    <w:div w:id="540555558">
      <w:bodyDiv w:val="1"/>
      <w:marLeft w:val="0"/>
      <w:marRight w:val="0"/>
      <w:marTop w:val="0"/>
      <w:marBottom w:val="0"/>
      <w:divBdr>
        <w:top w:val="none" w:sz="0" w:space="0" w:color="auto"/>
        <w:left w:val="none" w:sz="0" w:space="0" w:color="auto"/>
        <w:bottom w:val="none" w:sz="0" w:space="0" w:color="auto"/>
        <w:right w:val="none" w:sz="0" w:space="0" w:color="auto"/>
      </w:divBdr>
      <w:divsChild>
        <w:div w:id="921260812">
          <w:marLeft w:val="0"/>
          <w:marRight w:val="0"/>
          <w:marTop w:val="0"/>
          <w:marBottom w:val="0"/>
          <w:divBdr>
            <w:top w:val="none" w:sz="0" w:space="0" w:color="auto"/>
            <w:left w:val="none" w:sz="0" w:space="0" w:color="auto"/>
            <w:bottom w:val="none" w:sz="0" w:space="0" w:color="auto"/>
            <w:right w:val="none" w:sz="0" w:space="0" w:color="auto"/>
          </w:divBdr>
          <w:divsChild>
            <w:div w:id="186601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937721">
      <w:bodyDiv w:val="1"/>
      <w:marLeft w:val="0"/>
      <w:marRight w:val="0"/>
      <w:marTop w:val="0"/>
      <w:marBottom w:val="0"/>
      <w:divBdr>
        <w:top w:val="none" w:sz="0" w:space="0" w:color="auto"/>
        <w:left w:val="none" w:sz="0" w:space="0" w:color="auto"/>
        <w:bottom w:val="none" w:sz="0" w:space="0" w:color="auto"/>
        <w:right w:val="none" w:sz="0" w:space="0" w:color="auto"/>
      </w:divBdr>
    </w:div>
    <w:div w:id="647519849">
      <w:bodyDiv w:val="1"/>
      <w:marLeft w:val="0"/>
      <w:marRight w:val="0"/>
      <w:marTop w:val="0"/>
      <w:marBottom w:val="0"/>
      <w:divBdr>
        <w:top w:val="none" w:sz="0" w:space="0" w:color="auto"/>
        <w:left w:val="none" w:sz="0" w:space="0" w:color="auto"/>
        <w:bottom w:val="none" w:sz="0" w:space="0" w:color="auto"/>
        <w:right w:val="none" w:sz="0" w:space="0" w:color="auto"/>
      </w:divBdr>
      <w:divsChild>
        <w:div w:id="1251740590">
          <w:marLeft w:val="0"/>
          <w:marRight w:val="0"/>
          <w:marTop w:val="0"/>
          <w:marBottom w:val="0"/>
          <w:divBdr>
            <w:top w:val="none" w:sz="0" w:space="0" w:color="auto"/>
            <w:left w:val="none" w:sz="0" w:space="0" w:color="auto"/>
            <w:bottom w:val="none" w:sz="0" w:space="0" w:color="auto"/>
            <w:right w:val="none" w:sz="0" w:space="0" w:color="auto"/>
          </w:divBdr>
          <w:divsChild>
            <w:div w:id="310452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396096">
      <w:bodyDiv w:val="1"/>
      <w:marLeft w:val="0"/>
      <w:marRight w:val="0"/>
      <w:marTop w:val="0"/>
      <w:marBottom w:val="0"/>
      <w:divBdr>
        <w:top w:val="none" w:sz="0" w:space="0" w:color="auto"/>
        <w:left w:val="none" w:sz="0" w:space="0" w:color="auto"/>
        <w:bottom w:val="none" w:sz="0" w:space="0" w:color="auto"/>
        <w:right w:val="none" w:sz="0" w:space="0" w:color="auto"/>
      </w:divBdr>
      <w:divsChild>
        <w:div w:id="664824413">
          <w:marLeft w:val="0"/>
          <w:marRight w:val="0"/>
          <w:marTop w:val="0"/>
          <w:marBottom w:val="0"/>
          <w:divBdr>
            <w:top w:val="none" w:sz="0" w:space="0" w:color="auto"/>
            <w:left w:val="none" w:sz="0" w:space="0" w:color="auto"/>
            <w:bottom w:val="none" w:sz="0" w:space="0" w:color="auto"/>
            <w:right w:val="none" w:sz="0" w:space="0" w:color="auto"/>
          </w:divBdr>
          <w:divsChild>
            <w:div w:id="69442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766517">
      <w:bodyDiv w:val="1"/>
      <w:marLeft w:val="0"/>
      <w:marRight w:val="0"/>
      <w:marTop w:val="0"/>
      <w:marBottom w:val="0"/>
      <w:divBdr>
        <w:top w:val="none" w:sz="0" w:space="0" w:color="auto"/>
        <w:left w:val="none" w:sz="0" w:space="0" w:color="auto"/>
        <w:bottom w:val="none" w:sz="0" w:space="0" w:color="auto"/>
        <w:right w:val="none" w:sz="0" w:space="0" w:color="auto"/>
      </w:divBdr>
      <w:divsChild>
        <w:div w:id="240867922">
          <w:marLeft w:val="0"/>
          <w:marRight w:val="0"/>
          <w:marTop w:val="0"/>
          <w:marBottom w:val="0"/>
          <w:divBdr>
            <w:top w:val="none" w:sz="0" w:space="0" w:color="auto"/>
            <w:left w:val="none" w:sz="0" w:space="0" w:color="auto"/>
            <w:bottom w:val="none" w:sz="0" w:space="0" w:color="auto"/>
            <w:right w:val="none" w:sz="0" w:space="0" w:color="auto"/>
          </w:divBdr>
        </w:div>
      </w:divsChild>
    </w:div>
    <w:div w:id="891498307">
      <w:bodyDiv w:val="1"/>
      <w:marLeft w:val="0"/>
      <w:marRight w:val="0"/>
      <w:marTop w:val="0"/>
      <w:marBottom w:val="0"/>
      <w:divBdr>
        <w:top w:val="none" w:sz="0" w:space="0" w:color="auto"/>
        <w:left w:val="none" w:sz="0" w:space="0" w:color="auto"/>
        <w:bottom w:val="none" w:sz="0" w:space="0" w:color="auto"/>
        <w:right w:val="none" w:sz="0" w:space="0" w:color="auto"/>
      </w:divBdr>
    </w:div>
    <w:div w:id="908420941">
      <w:bodyDiv w:val="1"/>
      <w:marLeft w:val="0"/>
      <w:marRight w:val="0"/>
      <w:marTop w:val="0"/>
      <w:marBottom w:val="0"/>
      <w:divBdr>
        <w:top w:val="none" w:sz="0" w:space="0" w:color="auto"/>
        <w:left w:val="none" w:sz="0" w:space="0" w:color="auto"/>
        <w:bottom w:val="none" w:sz="0" w:space="0" w:color="auto"/>
        <w:right w:val="none" w:sz="0" w:space="0" w:color="auto"/>
      </w:divBdr>
      <w:divsChild>
        <w:div w:id="1836527327">
          <w:marLeft w:val="0"/>
          <w:marRight w:val="0"/>
          <w:marTop w:val="0"/>
          <w:marBottom w:val="0"/>
          <w:divBdr>
            <w:top w:val="none" w:sz="0" w:space="0" w:color="auto"/>
            <w:left w:val="none" w:sz="0" w:space="0" w:color="auto"/>
            <w:bottom w:val="none" w:sz="0" w:space="0" w:color="auto"/>
            <w:right w:val="none" w:sz="0" w:space="0" w:color="auto"/>
          </w:divBdr>
          <w:divsChild>
            <w:div w:id="3478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265875">
      <w:bodyDiv w:val="1"/>
      <w:marLeft w:val="0"/>
      <w:marRight w:val="0"/>
      <w:marTop w:val="0"/>
      <w:marBottom w:val="0"/>
      <w:divBdr>
        <w:top w:val="none" w:sz="0" w:space="0" w:color="auto"/>
        <w:left w:val="none" w:sz="0" w:space="0" w:color="auto"/>
        <w:bottom w:val="none" w:sz="0" w:space="0" w:color="auto"/>
        <w:right w:val="none" w:sz="0" w:space="0" w:color="auto"/>
      </w:divBdr>
      <w:divsChild>
        <w:div w:id="767391934">
          <w:marLeft w:val="0"/>
          <w:marRight w:val="0"/>
          <w:marTop w:val="0"/>
          <w:marBottom w:val="0"/>
          <w:divBdr>
            <w:top w:val="none" w:sz="0" w:space="0" w:color="auto"/>
            <w:left w:val="none" w:sz="0" w:space="0" w:color="auto"/>
            <w:bottom w:val="none" w:sz="0" w:space="0" w:color="auto"/>
            <w:right w:val="none" w:sz="0" w:space="0" w:color="auto"/>
          </w:divBdr>
        </w:div>
      </w:divsChild>
    </w:div>
    <w:div w:id="971909764">
      <w:bodyDiv w:val="1"/>
      <w:marLeft w:val="0"/>
      <w:marRight w:val="0"/>
      <w:marTop w:val="0"/>
      <w:marBottom w:val="0"/>
      <w:divBdr>
        <w:top w:val="none" w:sz="0" w:space="0" w:color="auto"/>
        <w:left w:val="none" w:sz="0" w:space="0" w:color="auto"/>
        <w:bottom w:val="none" w:sz="0" w:space="0" w:color="auto"/>
        <w:right w:val="none" w:sz="0" w:space="0" w:color="auto"/>
      </w:divBdr>
      <w:divsChild>
        <w:div w:id="1949004029">
          <w:marLeft w:val="0"/>
          <w:marRight w:val="0"/>
          <w:marTop w:val="0"/>
          <w:marBottom w:val="0"/>
          <w:divBdr>
            <w:top w:val="none" w:sz="0" w:space="0" w:color="auto"/>
            <w:left w:val="none" w:sz="0" w:space="0" w:color="auto"/>
            <w:bottom w:val="none" w:sz="0" w:space="0" w:color="auto"/>
            <w:right w:val="none" w:sz="0" w:space="0" w:color="auto"/>
          </w:divBdr>
          <w:divsChild>
            <w:div w:id="1174341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356127">
      <w:bodyDiv w:val="1"/>
      <w:marLeft w:val="0"/>
      <w:marRight w:val="0"/>
      <w:marTop w:val="0"/>
      <w:marBottom w:val="0"/>
      <w:divBdr>
        <w:top w:val="none" w:sz="0" w:space="0" w:color="auto"/>
        <w:left w:val="none" w:sz="0" w:space="0" w:color="auto"/>
        <w:bottom w:val="none" w:sz="0" w:space="0" w:color="auto"/>
        <w:right w:val="none" w:sz="0" w:space="0" w:color="auto"/>
      </w:divBdr>
      <w:divsChild>
        <w:div w:id="459879165">
          <w:marLeft w:val="0"/>
          <w:marRight w:val="0"/>
          <w:marTop w:val="0"/>
          <w:marBottom w:val="0"/>
          <w:divBdr>
            <w:top w:val="none" w:sz="0" w:space="0" w:color="auto"/>
            <w:left w:val="none" w:sz="0" w:space="0" w:color="auto"/>
            <w:bottom w:val="none" w:sz="0" w:space="0" w:color="auto"/>
            <w:right w:val="none" w:sz="0" w:space="0" w:color="auto"/>
          </w:divBdr>
        </w:div>
      </w:divsChild>
    </w:div>
    <w:div w:id="997540066">
      <w:bodyDiv w:val="1"/>
      <w:marLeft w:val="0"/>
      <w:marRight w:val="0"/>
      <w:marTop w:val="0"/>
      <w:marBottom w:val="0"/>
      <w:divBdr>
        <w:top w:val="none" w:sz="0" w:space="0" w:color="auto"/>
        <w:left w:val="none" w:sz="0" w:space="0" w:color="auto"/>
        <w:bottom w:val="none" w:sz="0" w:space="0" w:color="auto"/>
        <w:right w:val="none" w:sz="0" w:space="0" w:color="auto"/>
      </w:divBdr>
      <w:divsChild>
        <w:div w:id="391579987">
          <w:marLeft w:val="0"/>
          <w:marRight w:val="0"/>
          <w:marTop w:val="0"/>
          <w:marBottom w:val="0"/>
          <w:divBdr>
            <w:top w:val="none" w:sz="0" w:space="0" w:color="auto"/>
            <w:left w:val="none" w:sz="0" w:space="0" w:color="auto"/>
            <w:bottom w:val="none" w:sz="0" w:space="0" w:color="auto"/>
            <w:right w:val="none" w:sz="0" w:space="0" w:color="auto"/>
          </w:divBdr>
          <w:divsChild>
            <w:div w:id="164037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552772">
      <w:bodyDiv w:val="1"/>
      <w:marLeft w:val="0"/>
      <w:marRight w:val="0"/>
      <w:marTop w:val="0"/>
      <w:marBottom w:val="0"/>
      <w:divBdr>
        <w:top w:val="none" w:sz="0" w:space="0" w:color="auto"/>
        <w:left w:val="none" w:sz="0" w:space="0" w:color="auto"/>
        <w:bottom w:val="none" w:sz="0" w:space="0" w:color="auto"/>
        <w:right w:val="none" w:sz="0" w:space="0" w:color="auto"/>
      </w:divBdr>
      <w:divsChild>
        <w:div w:id="1308128849">
          <w:marLeft w:val="0"/>
          <w:marRight w:val="0"/>
          <w:marTop w:val="0"/>
          <w:marBottom w:val="0"/>
          <w:divBdr>
            <w:top w:val="none" w:sz="0" w:space="0" w:color="auto"/>
            <w:left w:val="none" w:sz="0" w:space="0" w:color="auto"/>
            <w:bottom w:val="none" w:sz="0" w:space="0" w:color="auto"/>
            <w:right w:val="none" w:sz="0" w:space="0" w:color="auto"/>
          </w:divBdr>
          <w:divsChild>
            <w:div w:id="1846742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097350">
      <w:bodyDiv w:val="1"/>
      <w:marLeft w:val="0"/>
      <w:marRight w:val="0"/>
      <w:marTop w:val="0"/>
      <w:marBottom w:val="0"/>
      <w:divBdr>
        <w:top w:val="none" w:sz="0" w:space="0" w:color="auto"/>
        <w:left w:val="none" w:sz="0" w:space="0" w:color="auto"/>
        <w:bottom w:val="none" w:sz="0" w:space="0" w:color="auto"/>
        <w:right w:val="none" w:sz="0" w:space="0" w:color="auto"/>
      </w:divBdr>
    </w:div>
    <w:div w:id="1054698065">
      <w:bodyDiv w:val="1"/>
      <w:marLeft w:val="0"/>
      <w:marRight w:val="0"/>
      <w:marTop w:val="0"/>
      <w:marBottom w:val="0"/>
      <w:divBdr>
        <w:top w:val="none" w:sz="0" w:space="0" w:color="auto"/>
        <w:left w:val="none" w:sz="0" w:space="0" w:color="auto"/>
        <w:bottom w:val="none" w:sz="0" w:space="0" w:color="auto"/>
        <w:right w:val="none" w:sz="0" w:space="0" w:color="auto"/>
      </w:divBdr>
      <w:divsChild>
        <w:div w:id="226109518">
          <w:marLeft w:val="0"/>
          <w:marRight w:val="0"/>
          <w:marTop w:val="0"/>
          <w:marBottom w:val="0"/>
          <w:divBdr>
            <w:top w:val="none" w:sz="0" w:space="0" w:color="auto"/>
            <w:left w:val="none" w:sz="0" w:space="0" w:color="auto"/>
            <w:bottom w:val="none" w:sz="0" w:space="0" w:color="auto"/>
            <w:right w:val="none" w:sz="0" w:space="0" w:color="auto"/>
          </w:divBdr>
          <w:divsChild>
            <w:div w:id="90957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047252">
      <w:bodyDiv w:val="1"/>
      <w:marLeft w:val="0"/>
      <w:marRight w:val="0"/>
      <w:marTop w:val="0"/>
      <w:marBottom w:val="0"/>
      <w:divBdr>
        <w:top w:val="none" w:sz="0" w:space="0" w:color="auto"/>
        <w:left w:val="none" w:sz="0" w:space="0" w:color="auto"/>
        <w:bottom w:val="none" w:sz="0" w:space="0" w:color="auto"/>
        <w:right w:val="none" w:sz="0" w:space="0" w:color="auto"/>
      </w:divBdr>
      <w:divsChild>
        <w:div w:id="728648434">
          <w:marLeft w:val="0"/>
          <w:marRight w:val="0"/>
          <w:marTop w:val="0"/>
          <w:marBottom w:val="0"/>
          <w:divBdr>
            <w:top w:val="none" w:sz="0" w:space="0" w:color="auto"/>
            <w:left w:val="none" w:sz="0" w:space="0" w:color="auto"/>
            <w:bottom w:val="none" w:sz="0" w:space="0" w:color="auto"/>
            <w:right w:val="none" w:sz="0" w:space="0" w:color="auto"/>
          </w:divBdr>
        </w:div>
      </w:divsChild>
    </w:div>
    <w:div w:id="1077050001">
      <w:bodyDiv w:val="1"/>
      <w:marLeft w:val="0"/>
      <w:marRight w:val="0"/>
      <w:marTop w:val="0"/>
      <w:marBottom w:val="0"/>
      <w:divBdr>
        <w:top w:val="none" w:sz="0" w:space="0" w:color="auto"/>
        <w:left w:val="none" w:sz="0" w:space="0" w:color="auto"/>
        <w:bottom w:val="none" w:sz="0" w:space="0" w:color="auto"/>
        <w:right w:val="none" w:sz="0" w:space="0" w:color="auto"/>
      </w:divBdr>
      <w:divsChild>
        <w:div w:id="497186632">
          <w:marLeft w:val="0"/>
          <w:marRight w:val="0"/>
          <w:marTop w:val="0"/>
          <w:marBottom w:val="0"/>
          <w:divBdr>
            <w:top w:val="none" w:sz="0" w:space="0" w:color="auto"/>
            <w:left w:val="none" w:sz="0" w:space="0" w:color="auto"/>
            <w:bottom w:val="none" w:sz="0" w:space="0" w:color="auto"/>
            <w:right w:val="none" w:sz="0" w:space="0" w:color="auto"/>
          </w:divBdr>
          <w:divsChild>
            <w:div w:id="1417484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386023">
      <w:bodyDiv w:val="1"/>
      <w:marLeft w:val="0"/>
      <w:marRight w:val="0"/>
      <w:marTop w:val="0"/>
      <w:marBottom w:val="0"/>
      <w:divBdr>
        <w:top w:val="none" w:sz="0" w:space="0" w:color="auto"/>
        <w:left w:val="none" w:sz="0" w:space="0" w:color="auto"/>
        <w:bottom w:val="none" w:sz="0" w:space="0" w:color="auto"/>
        <w:right w:val="none" w:sz="0" w:space="0" w:color="auto"/>
      </w:divBdr>
      <w:divsChild>
        <w:div w:id="1751416816">
          <w:marLeft w:val="0"/>
          <w:marRight w:val="0"/>
          <w:marTop w:val="0"/>
          <w:marBottom w:val="0"/>
          <w:divBdr>
            <w:top w:val="none" w:sz="0" w:space="0" w:color="auto"/>
            <w:left w:val="none" w:sz="0" w:space="0" w:color="auto"/>
            <w:bottom w:val="none" w:sz="0" w:space="0" w:color="auto"/>
            <w:right w:val="none" w:sz="0" w:space="0" w:color="auto"/>
          </w:divBdr>
          <w:divsChild>
            <w:div w:id="1189880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737546">
      <w:bodyDiv w:val="1"/>
      <w:marLeft w:val="0"/>
      <w:marRight w:val="0"/>
      <w:marTop w:val="0"/>
      <w:marBottom w:val="0"/>
      <w:divBdr>
        <w:top w:val="none" w:sz="0" w:space="0" w:color="auto"/>
        <w:left w:val="none" w:sz="0" w:space="0" w:color="auto"/>
        <w:bottom w:val="none" w:sz="0" w:space="0" w:color="auto"/>
        <w:right w:val="none" w:sz="0" w:space="0" w:color="auto"/>
      </w:divBdr>
      <w:divsChild>
        <w:div w:id="1372802449">
          <w:marLeft w:val="0"/>
          <w:marRight w:val="0"/>
          <w:marTop w:val="0"/>
          <w:marBottom w:val="0"/>
          <w:divBdr>
            <w:top w:val="none" w:sz="0" w:space="0" w:color="auto"/>
            <w:left w:val="none" w:sz="0" w:space="0" w:color="auto"/>
            <w:bottom w:val="none" w:sz="0" w:space="0" w:color="auto"/>
            <w:right w:val="none" w:sz="0" w:space="0" w:color="auto"/>
          </w:divBdr>
          <w:divsChild>
            <w:div w:id="1553616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6305763">
      <w:bodyDiv w:val="1"/>
      <w:marLeft w:val="0"/>
      <w:marRight w:val="0"/>
      <w:marTop w:val="0"/>
      <w:marBottom w:val="0"/>
      <w:divBdr>
        <w:top w:val="none" w:sz="0" w:space="0" w:color="auto"/>
        <w:left w:val="none" w:sz="0" w:space="0" w:color="auto"/>
        <w:bottom w:val="none" w:sz="0" w:space="0" w:color="auto"/>
        <w:right w:val="none" w:sz="0" w:space="0" w:color="auto"/>
      </w:divBdr>
      <w:divsChild>
        <w:div w:id="812871846">
          <w:marLeft w:val="0"/>
          <w:marRight w:val="0"/>
          <w:marTop w:val="0"/>
          <w:marBottom w:val="0"/>
          <w:divBdr>
            <w:top w:val="none" w:sz="0" w:space="0" w:color="auto"/>
            <w:left w:val="none" w:sz="0" w:space="0" w:color="auto"/>
            <w:bottom w:val="none" w:sz="0" w:space="0" w:color="auto"/>
            <w:right w:val="none" w:sz="0" w:space="0" w:color="auto"/>
          </w:divBdr>
        </w:div>
      </w:divsChild>
    </w:div>
    <w:div w:id="1217084906">
      <w:bodyDiv w:val="1"/>
      <w:marLeft w:val="0"/>
      <w:marRight w:val="0"/>
      <w:marTop w:val="0"/>
      <w:marBottom w:val="0"/>
      <w:divBdr>
        <w:top w:val="none" w:sz="0" w:space="0" w:color="auto"/>
        <w:left w:val="none" w:sz="0" w:space="0" w:color="auto"/>
        <w:bottom w:val="none" w:sz="0" w:space="0" w:color="auto"/>
        <w:right w:val="none" w:sz="0" w:space="0" w:color="auto"/>
      </w:divBdr>
      <w:divsChild>
        <w:div w:id="2119979679">
          <w:marLeft w:val="0"/>
          <w:marRight w:val="0"/>
          <w:marTop w:val="0"/>
          <w:marBottom w:val="0"/>
          <w:divBdr>
            <w:top w:val="none" w:sz="0" w:space="0" w:color="auto"/>
            <w:left w:val="none" w:sz="0" w:space="0" w:color="auto"/>
            <w:bottom w:val="none" w:sz="0" w:space="0" w:color="auto"/>
            <w:right w:val="none" w:sz="0" w:space="0" w:color="auto"/>
          </w:divBdr>
          <w:divsChild>
            <w:div w:id="2007827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153203">
      <w:bodyDiv w:val="1"/>
      <w:marLeft w:val="0"/>
      <w:marRight w:val="0"/>
      <w:marTop w:val="0"/>
      <w:marBottom w:val="0"/>
      <w:divBdr>
        <w:top w:val="none" w:sz="0" w:space="0" w:color="auto"/>
        <w:left w:val="none" w:sz="0" w:space="0" w:color="auto"/>
        <w:bottom w:val="none" w:sz="0" w:space="0" w:color="auto"/>
        <w:right w:val="none" w:sz="0" w:space="0" w:color="auto"/>
      </w:divBdr>
    </w:div>
    <w:div w:id="1265725231">
      <w:bodyDiv w:val="1"/>
      <w:marLeft w:val="0"/>
      <w:marRight w:val="0"/>
      <w:marTop w:val="0"/>
      <w:marBottom w:val="0"/>
      <w:divBdr>
        <w:top w:val="none" w:sz="0" w:space="0" w:color="auto"/>
        <w:left w:val="none" w:sz="0" w:space="0" w:color="auto"/>
        <w:bottom w:val="none" w:sz="0" w:space="0" w:color="auto"/>
        <w:right w:val="none" w:sz="0" w:space="0" w:color="auto"/>
      </w:divBdr>
      <w:divsChild>
        <w:div w:id="1684429919">
          <w:marLeft w:val="0"/>
          <w:marRight w:val="0"/>
          <w:marTop w:val="0"/>
          <w:marBottom w:val="0"/>
          <w:divBdr>
            <w:top w:val="none" w:sz="0" w:space="0" w:color="auto"/>
            <w:left w:val="none" w:sz="0" w:space="0" w:color="auto"/>
            <w:bottom w:val="none" w:sz="0" w:space="0" w:color="auto"/>
            <w:right w:val="none" w:sz="0" w:space="0" w:color="auto"/>
          </w:divBdr>
        </w:div>
      </w:divsChild>
    </w:div>
    <w:div w:id="1267812208">
      <w:bodyDiv w:val="1"/>
      <w:marLeft w:val="0"/>
      <w:marRight w:val="0"/>
      <w:marTop w:val="0"/>
      <w:marBottom w:val="0"/>
      <w:divBdr>
        <w:top w:val="none" w:sz="0" w:space="0" w:color="auto"/>
        <w:left w:val="none" w:sz="0" w:space="0" w:color="auto"/>
        <w:bottom w:val="none" w:sz="0" w:space="0" w:color="auto"/>
        <w:right w:val="none" w:sz="0" w:space="0" w:color="auto"/>
      </w:divBdr>
      <w:divsChild>
        <w:div w:id="2102026892">
          <w:marLeft w:val="0"/>
          <w:marRight w:val="0"/>
          <w:marTop w:val="0"/>
          <w:marBottom w:val="0"/>
          <w:divBdr>
            <w:top w:val="none" w:sz="0" w:space="0" w:color="auto"/>
            <w:left w:val="none" w:sz="0" w:space="0" w:color="auto"/>
            <w:bottom w:val="none" w:sz="0" w:space="0" w:color="auto"/>
            <w:right w:val="none" w:sz="0" w:space="0" w:color="auto"/>
          </w:divBdr>
          <w:divsChild>
            <w:div w:id="1834757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985576">
      <w:bodyDiv w:val="1"/>
      <w:marLeft w:val="0"/>
      <w:marRight w:val="0"/>
      <w:marTop w:val="0"/>
      <w:marBottom w:val="0"/>
      <w:divBdr>
        <w:top w:val="none" w:sz="0" w:space="0" w:color="auto"/>
        <w:left w:val="none" w:sz="0" w:space="0" w:color="auto"/>
        <w:bottom w:val="none" w:sz="0" w:space="0" w:color="auto"/>
        <w:right w:val="none" w:sz="0" w:space="0" w:color="auto"/>
      </w:divBdr>
    </w:div>
    <w:div w:id="1306275553">
      <w:bodyDiv w:val="1"/>
      <w:marLeft w:val="0"/>
      <w:marRight w:val="0"/>
      <w:marTop w:val="0"/>
      <w:marBottom w:val="0"/>
      <w:divBdr>
        <w:top w:val="none" w:sz="0" w:space="0" w:color="auto"/>
        <w:left w:val="none" w:sz="0" w:space="0" w:color="auto"/>
        <w:bottom w:val="none" w:sz="0" w:space="0" w:color="auto"/>
        <w:right w:val="none" w:sz="0" w:space="0" w:color="auto"/>
      </w:divBdr>
      <w:divsChild>
        <w:div w:id="2071920715">
          <w:marLeft w:val="0"/>
          <w:marRight w:val="0"/>
          <w:marTop w:val="0"/>
          <w:marBottom w:val="0"/>
          <w:divBdr>
            <w:top w:val="none" w:sz="0" w:space="0" w:color="auto"/>
            <w:left w:val="none" w:sz="0" w:space="0" w:color="auto"/>
            <w:bottom w:val="none" w:sz="0" w:space="0" w:color="auto"/>
            <w:right w:val="none" w:sz="0" w:space="0" w:color="auto"/>
          </w:divBdr>
          <w:divsChild>
            <w:div w:id="1333143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719729">
      <w:bodyDiv w:val="1"/>
      <w:marLeft w:val="0"/>
      <w:marRight w:val="0"/>
      <w:marTop w:val="0"/>
      <w:marBottom w:val="0"/>
      <w:divBdr>
        <w:top w:val="none" w:sz="0" w:space="0" w:color="auto"/>
        <w:left w:val="none" w:sz="0" w:space="0" w:color="auto"/>
        <w:bottom w:val="none" w:sz="0" w:space="0" w:color="auto"/>
        <w:right w:val="none" w:sz="0" w:space="0" w:color="auto"/>
      </w:divBdr>
    </w:div>
    <w:div w:id="1315403874">
      <w:bodyDiv w:val="1"/>
      <w:marLeft w:val="0"/>
      <w:marRight w:val="0"/>
      <w:marTop w:val="0"/>
      <w:marBottom w:val="0"/>
      <w:divBdr>
        <w:top w:val="none" w:sz="0" w:space="0" w:color="auto"/>
        <w:left w:val="none" w:sz="0" w:space="0" w:color="auto"/>
        <w:bottom w:val="none" w:sz="0" w:space="0" w:color="auto"/>
        <w:right w:val="none" w:sz="0" w:space="0" w:color="auto"/>
      </w:divBdr>
      <w:divsChild>
        <w:div w:id="2146387504">
          <w:marLeft w:val="0"/>
          <w:marRight w:val="0"/>
          <w:marTop w:val="0"/>
          <w:marBottom w:val="0"/>
          <w:divBdr>
            <w:top w:val="none" w:sz="0" w:space="0" w:color="auto"/>
            <w:left w:val="none" w:sz="0" w:space="0" w:color="auto"/>
            <w:bottom w:val="none" w:sz="0" w:space="0" w:color="auto"/>
            <w:right w:val="none" w:sz="0" w:space="0" w:color="auto"/>
          </w:divBdr>
          <w:divsChild>
            <w:div w:id="1676615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736234">
      <w:bodyDiv w:val="1"/>
      <w:marLeft w:val="0"/>
      <w:marRight w:val="0"/>
      <w:marTop w:val="0"/>
      <w:marBottom w:val="0"/>
      <w:divBdr>
        <w:top w:val="none" w:sz="0" w:space="0" w:color="auto"/>
        <w:left w:val="none" w:sz="0" w:space="0" w:color="auto"/>
        <w:bottom w:val="none" w:sz="0" w:space="0" w:color="auto"/>
        <w:right w:val="none" w:sz="0" w:space="0" w:color="auto"/>
      </w:divBdr>
      <w:divsChild>
        <w:div w:id="1900162824">
          <w:marLeft w:val="0"/>
          <w:marRight w:val="0"/>
          <w:marTop w:val="0"/>
          <w:marBottom w:val="0"/>
          <w:divBdr>
            <w:top w:val="none" w:sz="0" w:space="0" w:color="auto"/>
            <w:left w:val="none" w:sz="0" w:space="0" w:color="auto"/>
            <w:bottom w:val="none" w:sz="0" w:space="0" w:color="auto"/>
            <w:right w:val="none" w:sz="0" w:space="0" w:color="auto"/>
          </w:divBdr>
          <w:divsChild>
            <w:div w:id="189893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430314">
      <w:bodyDiv w:val="1"/>
      <w:marLeft w:val="0"/>
      <w:marRight w:val="0"/>
      <w:marTop w:val="0"/>
      <w:marBottom w:val="0"/>
      <w:divBdr>
        <w:top w:val="none" w:sz="0" w:space="0" w:color="auto"/>
        <w:left w:val="none" w:sz="0" w:space="0" w:color="auto"/>
        <w:bottom w:val="none" w:sz="0" w:space="0" w:color="auto"/>
        <w:right w:val="none" w:sz="0" w:space="0" w:color="auto"/>
      </w:divBdr>
      <w:divsChild>
        <w:div w:id="1467162061">
          <w:marLeft w:val="0"/>
          <w:marRight w:val="0"/>
          <w:marTop w:val="0"/>
          <w:marBottom w:val="0"/>
          <w:divBdr>
            <w:top w:val="none" w:sz="0" w:space="0" w:color="auto"/>
            <w:left w:val="none" w:sz="0" w:space="0" w:color="auto"/>
            <w:bottom w:val="none" w:sz="0" w:space="0" w:color="auto"/>
            <w:right w:val="none" w:sz="0" w:space="0" w:color="auto"/>
          </w:divBdr>
          <w:divsChild>
            <w:div w:id="72876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210999">
      <w:bodyDiv w:val="1"/>
      <w:marLeft w:val="0"/>
      <w:marRight w:val="0"/>
      <w:marTop w:val="0"/>
      <w:marBottom w:val="0"/>
      <w:divBdr>
        <w:top w:val="none" w:sz="0" w:space="0" w:color="auto"/>
        <w:left w:val="none" w:sz="0" w:space="0" w:color="auto"/>
        <w:bottom w:val="none" w:sz="0" w:space="0" w:color="auto"/>
        <w:right w:val="none" w:sz="0" w:space="0" w:color="auto"/>
      </w:divBdr>
    </w:div>
    <w:div w:id="1357464967">
      <w:bodyDiv w:val="1"/>
      <w:marLeft w:val="0"/>
      <w:marRight w:val="0"/>
      <w:marTop w:val="0"/>
      <w:marBottom w:val="0"/>
      <w:divBdr>
        <w:top w:val="none" w:sz="0" w:space="0" w:color="auto"/>
        <w:left w:val="none" w:sz="0" w:space="0" w:color="auto"/>
        <w:bottom w:val="none" w:sz="0" w:space="0" w:color="auto"/>
        <w:right w:val="none" w:sz="0" w:space="0" w:color="auto"/>
      </w:divBdr>
      <w:divsChild>
        <w:div w:id="1202741760">
          <w:marLeft w:val="0"/>
          <w:marRight w:val="0"/>
          <w:marTop w:val="0"/>
          <w:marBottom w:val="0"/>
          <w:divBdr>
            <w:top w:val="none" w:sz="0" w:space="0" w:color="auto"/>
            <w:left w:val="none" w:sz="0" w:space="0" w:color="auto"/>
            <w:bottom w:val="none" w:sz="0" w:space="0" w:color="auto"/>
            <w:right w:val="none" w:sz="0" w:space="0" w:color="auto"/>
          </w:divBdr>
          <w:divsChild>
            <w:div w:id="81418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931025">
      <w:bodyDiv w:val="1"/>
      <w:marLeft w:val="0"/>
      <w:marRight w:val="0"/>
      <w:marTop w:val="0"/>
      <w:marBottom w:val="0"/>
      <w:divBdr>
        <w:top w:val="none" w:sz="0" w:space="0" w:color="auto"/>
        <w:left w:val="none" w:sz="0" w:space="0" w:color="auto"/>
        <w:bottom w:val="none" w:sz="0" w:space="0" w:color="auto"/>
        <w:right w:val="none" w:sz="0" w:space="0" w:color="auto"/>
      </w:divBdr>
      <w:divsChild>
        <w:div w:id="1093815584">
          <w:marLeft w:val="0"/>
          <w:marRight w:val="0"/>
          <w:marTop w:val="0"/>
          <w:marBottom w:val="0"/>
          <w:divBdr>
            <w:top w:val="none" w:sz="0" w:space="0" w:color="auto"/>
            <w:left w:val="none" w:sz="0" w:space="0" w:color="auto"/>
            <w:bottom w:val="none" w:sz="0" w:space="0" w:color="auto"/>
            <w:right w:val="none" w:sz="0" w:space="0" w:color="auto"/>
          </w:divBdr>
          <w:divsChild>
            <w:div w:id="96947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601526">
      <w:bodyDiv w:val="1"/>
      <w:marLeft w:val="0"/>
      <w:marRight w:val="0"/>
      <w:marTop w:val="0"/>
      <w:marBottom w:val="0"/>
      <w:divBdr>
        <w:top w:val="none" w:sz="0" w:space="0" w:color="auto"/>
        <w:left w:val="none" w:sz="0" w:space="0" w:color="auto"/>
        <w:bottom w:val="none" w:sz="0" w:space="0" w:color="auto"/>
        <w:right w:val="none" w:sz="0" w:space="0" w:color="auto"/>
      </w:divBdr>
      <w:divsChild>
        <w:div w:id="1860192330">
          <w:marLeft w:val="0"/>
          <w:marRight w:val="0"/>
          <w:marTop w:val="0"/>
          <w:marBottom w:val="0"/>
          <w:divBdr>
            <w:top w:val="none" w:sz="0" w:space="0" w:color="auto"/>
            <w:left w:val="none" w:sz="0" w:space="0" w:color="auto"/>
            <w:bottom w:val="none" w:sz="0" w:space="0" w:color="auto"/>
            <w:right w:val="none" w:sz="0" w:space="0" w:color="auto"/>
          </w:divBdr>
          <w:divsChild>
            <w:div w:id="1842768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5928553">
      <w:bodyDiv w:val="1"/>
      <w:marLeft w:val="0"/>
      <w:marRight w:val="0"/>
      <w:marTop w:val="0"/>
      <w:marBottom w:val="0"/>
      <w:divBdr>
        <w:top w:val="none" w:sz="0" w:space="0" w:color="auto"/>
        <w:left w:val="none" w:sz="0" w:space="0" w:color="auto"/>
        <w:bottom w:val="none" w:sz="0" w:space="0" w:color="auto"/>
        <w:right w:val="none" w:sz="0" w:space="0" w:color="auto"/>
      </w:divBdr>
      <w:divsChild>
        <w:div w:id="1615744618">
          <w:marLeft w:val="0"/>
          <w:marRight w:val="0"/>
          <w:marTop w:val="0"/>
          <w:marBottom w:val="0"/>
          <w:divBdr>
            <w:top w:val="none" w:sz="0" w:space="0" w:color="auto"/>
            <w:left w:val="none" w:sz="0" w:space="0" w:color="auto"/>
            <w:bottom w:val="none" w:sz="0" w:space="0" w:color="auto"/>
            <w:right w:val="none" w:sz="0" w:space="0" w:color="auto"/>
          </w:divBdr>
          <w:divsChild>
            <w:div w:id="1289704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969453">
      <w:bodyDiv w:val="1"/>
      <w:marLeft w:val="0"/>
      <w:marRight w:val="0"/>
      <w:marTop w:val="0"/>
      <w:marBottom w:val="0"/>
      <w:divBdr>
        <w:top w:val="none" w:sz="0" w:space="0" w:color="auto"/>
        <w:left w:val="none" w:sz="0" w:space="0" w:color="auto"/>
        <w:bottom w:val="none" w:sz="0" w:space="0" w:color="auto"/>
        <w:right w:val="none" w:sz="0" w:space="0" w:color="auto"/>
      </w:divBdr>
    </w:div>
    <w:div w:id="1470200883">
      <w:bodyDiv w:val="1"/>
      <w:marLeft w:val="0"/>
      <w:marRight w:val="0"/>
      <w:marTop w:val="0"/>
      <w:marBottom w:val="0"/>
      <w:divBdr>
        <w:top w:val="none" w:sz="0" w:space="0" w:color="auto"/>
        <w:left w:val="none" w:sz="0" w:space="0" w:color="auto"/>
        <w:bottom w:val="none" w:sz="0" w:space="0" w:color="auto"/>
        <w:right w:val="none" w:sz="0" w:space="0" w:color="auto"/>
      </w:divBdr>
      <w:divsChild>
        <w:div w:id="1504202763">
          <w:marLeft w:val="0"/>
          <w:marRight w:val="0"/>
          <w:marTop w:val="0"/>
          <w:marBottom w:val="0"/>
          <w:divBdr>
            <w:top w:val="none" w:sz="0" w:space="0" w:color="auto"/>
            <w:left w:val="none" w:sz="0" w:space="0" w:color="auto"/>
            <w:bottom w:val="none" w:sz="0" w:space="0" w:color="auto"/>
            <w:right w:val="none" w:sz="0" w:space="0" w:color="auto"/>
          </w:divBdr>
          <w:divsChild>
            <w:div w:id="1262907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966026">
      <w:bodyDiv w:val="1"/>
      <w:marLeft w:val="0"/>
      <w:marRight w:val="0"/>
      <w:marTop w:val="0"/>
      <w:marBottom w:val="0"/>
      <w:divBdr>
        <w:top w:val="none" w:sz="0" w:space="0" w:color="auto"/>
        <w:left w:val="none" w:sz="0" w:space="0" w:color="auto"/>
        <w:bottom w:val="none" w:sz="0" w:space="0" w:color="auto"/>
        <w:right w:val="none" w:sz="0" w:space="0" w:color="auto"/>
      </w:divBdr>
    </w:div>
    <w:div w:id="1512718770">
      <w:bodyDiv w:val="1"/>
      <w:marLeft w:val="0"/>
      <w:marRight w:val="0"/>
      <w:marTop w:val="0"/>
      <w:marBottom w:val="0"/>
      <w:divBdr>
        <w:top w:val="none" w:sz="0" w:space="0" w:color="auto"/>
        <w:left w:val="none" w:sz="0" w:space="0" w:color="auto"/>
        <w:bottom w:val="none" w:sz="0" w:space="0" w:color="auto"/>
        <w:right w:val="none" w:sz="0" w:space="0" w:color="auto"/>
      </w:divBdr>
      <w:divsChild>
        <w:div w:id="1865745611">
          <w:marLeft w:val="0"/>
          <w:marRight w:val="0"/>
          <w:marTop w:val="0"/>
          <w:marBottom w:val="0"/>
          <w:divBdr>
            <w:top w:val="none" w:sz="0" w:space="0" w:color="auto"/>
            <w:left w:val="none" w:sz="0" w:space="0" w:color="auto"/>
            <w:bottom w:val="none" w:sz="0" w:space="0" w:color="auto"/>
            <w:right w:val="none" w:sz="0" w:space="0" w:color="auto"/>
          </w:divBdr>
        </w:div>
      </w:divsChild>
    </w:div>
    <w:div w:id="1520511727">
      <w:bodyDiv w:val="1"/>
      <w:marLeft w:val="0"/>
      <w:marRight w:val="0"/>
      <w:marTop w:val="0"/>
      <w:marBottom w:val="0"/>
      <w:divBdr>
        <w:top w:val="none" w:sz="0" w:space="0" w:color="auto"/>
        <w:left w:val="none" w:sz="0" w:space="0" w:color="auto"/>
        <w:bottom w:val="none" w:sz="0" w:space="0" w:color="auto"/>
        <w:right w:val="none" w:sz="0" w:space="0" w:color="auto"/>
      </w:divBdr>
      <w:divsChild>
        <w:div w:id="839465590">
          <w:marLeft w:val="0"/>
          <w:marRight w:val="0"/>
          <w:marTop w:val="0"/>
          <w:marBottom w:val="0"/>
          <w:divBdr>
            <w:top w:val="none" w:sz="0" w:space="0" w:color="auto"/>
            <w:left w:val="none" w:sz="0" w:space="0" w:color="auto"/>
            <w:bottom w:val="none" w:sz="0" w:space="0" w:color="auto"/>
            <w:right w:val="none" w:sz="0" w:space="0" w:color="auto"/>
          </w:divBdr>
          <w:divsChild>
            <w:div w:id="1195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974271">
      <w:bodyDiv w:val="1"/>
      <w:marLeft w:val="0"/>
      <w:marRight w:val="0"/>
      <w:marTop w:val="0"/>
      <w:marBottom w:val="0"/>
      <w:divBdr>
        <w:top w:val="none" w:sz="0" w:space="0" w:color="auto"/>
        <w:left w:val="none" w:sz="0" w:space="0" w:color="auto"/>
        <w:bottom w:val="none" w:sz="0" w:space="0" w:color="auto"/>
        <w:right w:val="none" w:sz="0" w:space="0" w:color="auto"/>
      </w:divBdr>
    </w:div>
    <w:div w:id="1533808570">
      <w:bodyDiv w:val="1"/>
      <w:marLeft w:val="0"/>
      <w:marRight w:val="0"/>
      <w:marTop w:val="0"/>
      <w:marBottom w:val="0"/>
      <w:divBdr>
        <w:top w:val="none" w:sz="0" w:space="0" w:color="auto"/>
        <w:left w:val="none" w:sz="0" w:space="0" w:color="auto"/>
        <w:bottom w:val="none" w:sz="0" w:space="0" w:color="auto"/>
        <w:right w:val="none" w:sz="0" w:space="0" w:color="auto"/>
      </w:divBdr>
      <w:divsChild>
        <w:div w:id="398525775">
          <w:marLeft w:val="0"/>
          <w:marRight w:val="0"/>
          <w:marTop w:val="0"/>
          <w:marBottom w:val="0"/>
          <w:divBdr>
            <w:top w:val="none" w:sz="0" w:space="0" w:color="auto"/>
            <w:left w:val="none" w:sz="0" w:space="0" w:color="auto"/>
            <w:bottom w:val="none" w:sz="0" w:space="0" w:color="auto"/>
            <w:right w:val="none" w:sz="0" w:space="0" w:color="auto"/>
          </w:divBdr>
        </w:div>
        <w:div w:id="1009647781">
          <w:marLeft w:val="0"/>
          <w:marRight w:val="0"/>
          <w:marTop w:val="0"/>
          <w:marBottom w:val="0"/>
          <w:divBdr>
            <w:top w:val="none" w:sz="0" w:space="0" w:color="auto"/>
            <w:left w:val="none" w:sz="0" w:space="0" w:color="auto"/>
            <w:bottom w:val="none" w:sz="0" w:space="0" w:color="auto"/>
            <w:right w:val="none" w:sz="0" w:space="0" w:color="auto"/>
          </w:divBdr>
        </w:div>
        <w:div w:id="932133422">
          <w:marLeft w:val="0"/>
          <w:marRight w:val="0"/>
          <w:marTop w:val="0"/>
          <w:marBottom w:val="0"/>
          <w:divBdr>
            <w:top w:val="none" w:sz="0" w:space="0" w:color="auto"/>
            <w:left w:val="none" w:sz="0" w:space="0" w:color="auto"/>
            <w:bottom w:val="none" w:sz="0" w:space="0" w:color="auto"/>
            <w:right w:val="none" w:sz="0" w:space="0" w:color="auto"/>
          </w:divBdr>
        </w:div>
        <w:div w:id="410585634">
          <w:marLeft w:val="0"/>
          <w:marRight w:val="0"/>
          <w:marTop w:val="0"/>
          <w:marBottom w:val="0"/>
          <w:divBdr>
            <w:top w:val="none" w:sz="0" w:space="0" w:color="auto"/>
            <w:left w:val="none" w:sz="0" w:space="0" w:color="auto"/>
            <w:bottom w:val="none" w:sz="0" w:space="0" w:color="auto"/>
            <w:right w:val="none" w:sz="0" w:space="0" w:color="auto"/>
          </w:divBdr>
        </w:div>
        <w:div w:id="1209145422">
          <w:marLeft w:val="0"/>
          <w:marRight w:val="0"/>
          <w:marTop w:val="0"/>
          <w:marBottom w:val="0"/>
          <w:divBdr>
            <w:top w:val="none" w:sz="0" w:space="0" w:color="auto"/>
            <w:left w:val="none" w:sz="0" w:space="0" w:color="auto"/>
            <w:bottom w:val="none" w:sz="0" w:space="0" w:color="auto"/>
            <w:right w:val="none" w:sz="0" w:space="0" w:color="auto"/>
          </w:divBdr>
        </w:div>
        <w:div w:id="2122530199">
          <w:marLeft w:val="0"/>
          <w:marRight w:val="0"/>
          <w:marTop w:val="0"/>
          <w:marBottom w:val="0"/>
          <w:divBdr>
            <w:top w:val="none" w:sz="0" w:space="0" w:color="auto"/>
            <w:left w:val="none" w:sz="0" w:space="0" w:color="auto"/>
            <w:bottom w:val="none" w:sz="0" w:space="0" w:color="auto"/>
            <w:right w:val="none" w:sz="0" w:space="0" w:color="auto"/>
          </w:divBdr>
        </w:div>
      </w:divsChild>
    </w:div>
    <w:div w:id="1539851859">
      <w:bodyDiv w:val="1"/>
      <w:marLeft w:val="0"/>
      <w:marRight w:val="0"/>
      <w:marTop w:val="0"/>
      <w:marBottom w:val="0"/>
      <w:divBdr>
        <w:top w:val="none" w:sz="0" w:space="0" w:color="auto"/>
        <w:left w:val="none" w:sz="0" w:space="0" w:color="auto"/>
        <w:bottom w:val="none" w:sz="0" w:space="0" w:color="auto"/>
        <w:right w:val="none" w:sz="0" w:space="0" w:color="auto"/>
      </w:divBdr>
      <w:divsChild>
        <w:div w:id="342123867">
          <w:marLeft w:val="0"/>
          <w:marRight w:val="0"/>
          <w:marTop w:val="0"/>
          <w:marBottom w:val="0"/>
          <w:divBdr>
            <w:top w:val="none" w:sz="0" w:space="0" w:color="auto"/>
            <w:left w:val="none" w:sz="0" w:space="0" w:color="auto"/>
            <w:bottom w:val="none" w:sz="0" w:space="0" w:color="auto"/>
            <w:right w:val="none" w:sz="0" w:space="0" w:color="auto"/>
          </w:divBdr>
        </w:div>
        <w:div w:id="17319763">
          <w:marLeft w:val="0"/>
          <w:marRight w:val="0"/>
          <w:marTop w:val="0"/>
          <w:marBottom w:val="0"/>
          <w:divBdr>
            <w:top w:val="none" w:sz="0" w:space="0" w:color="auto"/>
            <w:left w:val="none" w:sz="0" w:space="0" w:color="auto"/>
            <w:bottom w:val="none" w:sz="0" w:space="0" w:color="auto"/>
            <w:right w:val="none" w:sz="0" w:space="0" w:color="auto"/>
          </w:divBdr>
        </w:div>
        <w:div w:id="1266109875">
          <w:marLeft w:val="0"/>
          <w:marRight w:val="0"/>
          <w:marTop w:val="0"/>
          <w:marBottom w:val="0"/>
          <w:divBdr>
            <w:top w:val="none" w:sz="0" w:space="0" w:color="auto"/>
            <w:left w:val="none" w:sz="0" w:space="0" w:color="auto"/>
            <w:bottom w:val="none" w:sz="0" w:space="0" w:color="auto"/>
            <w:right w:val="none" w:sz="0" w:space="0" w:color="auto"/>
          </w:divBdr>
        </w:div>
        <w:div w:id="1761608011">
          <w:marLeft w:val="0"/>
          <w:marRight w:val="0"/>
          <w:marTop w:val="0"/>
          <w:marBottom w:val="0"/>
          <w:divBdr>
            <w:top w:val="none" w:sz="0" w:space="0" w:color="auto"/>
            <w:left w:val="none" w:sz="0" w:space="0" w:color="auto"/>
            <w:bottom w:val="none" w:sz="0" w:space="0" w:color="auto"/>
            <w:right w:val="none" w:sz="0" w:space="0" w:color="auto"/>
          </w:divBdr>
        </w:div>
        <w:div w:id="645014319">
          <w:marLeft w:val="0"/>
          <w:marRight w:val="0"/>
          <w:marTop w:val="0"/>
          <w:marBottom w:val="0"/>
          <w:divBdr>
            <w:top w:val="none" w:sz="0" w:space="0" w:color="auto"/>
            <w:left w:val="none" w:sz="0" w:space="0" w:color="auto"/>
            <w:bottom w:val="none" w:sz="0" w:space="0" w:color="auto"/>
            <w:right w:val="none" w:sz="0" w:space="0" w:color="auto"/>
          </w:divBdr>
        </w:div>
        <w:div w:id="1607422094">
          <w:marLeft w:val="0"/>
          <w:marRight w:val="0"/>
          <w:marTop w:val="0"/>
          <w:marBottom w:val="0"/>
          <w:divBdr>
            <w:top w:val="none" w:sz="0" w:space="0" w:color="auto"/>
            <w:left w:val="none" w:sz="0" w:space="0" w:color="auto"/>
            <w:bottom w:val="none" w:sz="0" w:space="0" w:color="auto"/>
            <w:right w:val="none" w:sz="0" w:space="0" w:color="auto"/>
          </w:divBdr>
        </w:div>
        <w:div w:id="1764455705">
          <w:marLeft w:val="0"/>
          <w:marRight w:val="0"/>
          <w:marTop w:val="0"/>
          <w:marBottom w:val="0"/>
          <w:divBdr>
            <w:top w:val="none" w:sz="0" w:space="0" w:color="auto"/>
            <w:left w:val="none" w:sz="0" w:space="0" w:color="auto"/>
            <w:bottom w:val="none" w:sz="0" w:space="0" w:color="auto"/>
            <w:right w:val="none" w:sz="0" w:space="0" w:color="auto"/>
          </w:divBdr>
        </w:div>
      </w:divsChild>
    </w:div>
    <w:div w:id="1577662685">
      <w:bodyDiv w:val="1"/>
      <w:marLeft w:val="0"/>
      <w:marRight w:val="0"/>
      <w:marTop w:val="0"/>
      <w:marBottom w:val="0"/>
      <w:divBdr>
        <w:top w:val="none" w:sz="0" w:space="0" w:color="auto"/>
        <w:left w:val="none" w:sz="0" w:space="0" w:color="auto"/>
        <w:bottom w:val="none" w:sz="0" w:space="0" w:color="auto"/>
        <w:right w:val="none" w:sz="0" w:space="0" w:color="auto"/>
      </w:divBdr>
      <w:divsChild>
        <w:div w:id="994602821">
          <w:marLeft w:val="0"/>
          <w:marRight w:val="0"/>
          <w:marTop w:val="0"/>
          <w:marBottom w:val="0"/>
          <w:divBdr>
            <w:top w:val="none" w:sz="0" w:space="0" w:color="auto"/>
            <w:left w:val="none" w:sz="0" w:space="0" w:color="auto"/>
            <w:bottom w:val="none" w:sz="0" w:space="0" w:color="auto"/>
            <w:right w:val="none" w:sz="0" w:space="0" w:color="auto"/>
          </w:divBdr>
          <w:divsChild>
            <w:div w:id="1581673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244168">
      <w:bodyDiv w:val="1"/>
      <w:marLeft w:val="0"/>
      <w:marRight w:val="0"/>
      <w:marTop w:val="0"/>
      <w:marBottom w:val="0"/>
      <w:divBdr>
        <w:top w:val="none" w:sz="0" w:space="0" w:color="auto"/>
        <w:left w:val="none" w:sz="0" w:space="0" w:color="auto"/>
        <w:bottom w:val="none" w:sz="0" w:space="0" w:color="auto"/>
        <w:right w:val="none" w:sz="0" w:space="0" w:color="auto"/>
      </w:divBdr>
    </w:div>
    <w:div w:id="1633826616">
      <w:bodyDiv w:val="1"/>
      <w:marLeft w:val="0"/>
      <w:marRight w:val="0"/>
      <w:marTop w:val="0"/>
      <w:marBottom w:val="0"/>
      <w:divBdr>
        <w:top w:val="none" w:sz="0" w:space="0" w:color="auto"/>
        <w:left w:val="none" w:sz="0" w:space="0" w:color="auto"/>
        <w:bottom w:val="none" w:sz="0" w:space="0" w:color="auto"/>
        <w:right w:val="none" w:sz="0" w:space="0" w:color="auto"/>
      </w:divBdr>
      <w:divsChild>
        <w:div w:id="1239250291">
          <w:marLeft w:val="0"/>
          <w:marRight w:val="0"/>
          <w:marTop w:val="0"/>
          <w:marBottom w:val="0"/>
          <w:divBdr>
            <w:top w:val="none" w:sz="0" w:space="0" w:color="auto"/>
            <w:left w:val="none" w:sz="0" w:space="0" w:color="auto"/>
            <w:bottom w:val="none" w:sz="0" w:space="0" w:color="auto"/>
            <w:right w:val="none" w:sz="0" w:space="0" w:color="auto"/>
          </w:divBdr>
        </w:div>
      </w:divsChild>
    </w:div>
    <w:div w:id="1664165408">
      <w:bodyDiv w:val="1"/>
      <w:marLeft w:val="0"/>
      <w:marRight w:val="0"/>
      <w:marTop w:val="0"/>
      <w:marBottom w:val="0"/>
      <w:divBdr>
        <w:top w:val="none" w:sz="0" w:space="0" w:color="auto"/>
        <w:left w:val="none" w:sz="0" w:space="0" w:color="auto"/>
        <w:bottom w:val="none" w:sz="0" w:space="0" w:color="auto"/>
        <w:right w:val="none" w:sz="0" w:space="0" w:color="auto"/>
      </w:divBdr>
      <w:divsChild>
        <w:div w:id="2124838082">
          <w:marLeft w:val="0"/>
          <w:marRight w:val="0"/>
          <w:marTop w:val="0"/>
          <w:marBottom w:val="0"/>
          <w:divBdr>
            <w:top w:val="none" w:sz="0" w:space="0" w:color="auto"/>
            <w:left w:val="none" w:sz="0" w:space="0" w:color="auto"/>
            <w:bottom w:val="none" w:sz="0" w:space="0" w:color="auto"/>
            <w:right w:val="none" w:sz="0" w:space="0" w:color="auto"/>
          </w:divBdr>
          <w:divsChild>
            <w:div w:id="66651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715224">
      <w:bodyDiv w:val="1"/>
      <w:marLeft w:val="0"/>
      <w:marRight w:val="0"/>
      <w:marTop w:val="0"/>
      <w:marBottom w:val="0"/>
      <w:divBdr>
        <w:top w:val="none" w:sz="0" w:space="0" w:color="auto"/>
        <w:left w:val="none" w:sz="0" w:space="0" w:color="auto"/>
        <w:bottom w:val="none" w:sz="0" w:space="0" w:color="auto"/>
        <w:right w:val="none" w:sz="0" w:space="0" w:color="auto"/>
      </w:divBdr>
      <w:divsChild>
        <w:div w:id="1459756854">
          <w:marLeft w:val="0"/>
          <w:marRight w:val="0"/>
          <w:marTop w:val="0"/>
          <w:marBottom w:val="0"/>
          <w:divBdr>
            <w:top w:val="none" w:sz="0" w:space="0" w:color="auto"/>
            <w:left w:val="none" w:sz="0" w:space="0" w:color="auto"/>
            <w:bottom w:val="none" w:sz="0" w:space="0" w:color="auto"/>
            <w:right w:val="none" w:sz="0" w:space="0" w:color="auto"/>
          </w:divBdr>
          <w:divsChild>
            <w:div w:id="127501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842022">
      <w:bodyDiv w:val="1"/>
      <w:marLeft w:val="0"/>
      <w:marRight w:val="0"/>
      <w:marTop w:val="0"/>
      <w:marBottom w:val="0"/>
      <w:divBdr>
        <w:top w:val="none" w:sz="0" w:space="0" w:color="auto"/>
        <w:left w:val="none" w:sz="0" w:space="0" w:color="auto"/>
        <w:bottom w:val="none" w:sz="0" w:space="0" w:color="auto"/>
        <w:right w:val="none" w:sz="0" w:space="0" w:color="auto"/>
      </w:divBdr>
      <w:divsChild>
        <w:div w:id="838928690">
          <w:marLeft w:val="0"/>
          <w:marRight w:val="0"/>
          <w:marTop w:val="0"/>
          <w:marBottom w:val="0"/>
          <w:divBdr>
            <w:top w:val="none" w:sz="0" w:space="0" w:color="auto"/>
            <w:left w:val="none" w:sz="0" w:space="0" w:color="auto"/>
            <w:bottom w:val="none" w:sz="0" w:space="0" w:color="auto"/>
            <w:right w:val="none" w:sz="0" w:space="0" w:color="auto"/>
          </w:divBdr>
        </w:div>
        <w:div w:id="1435636314">
          <w:marLeft w:val="0"/>
          <w:marRight w:val="0"/>
          <w:marTop w:val="0"/>
          <w:marBottom w:val="0"/>
          <w:divBdr>
            <w:top w:val="none" w:sz="0" w:space="0" w:color="auto"/>
            <w:left w:val="none" w:sz="0" w:space="0" w:color="auto"/>
            <w:bottom w:val="none" w:sz="0" w:space="0" w:color="auto"/>
            <w:right w:val="none" w:sz="0" w:space="0" w:color="auto"/>
          </w:divBdr>
        </w:div>
        <w:div w:id="144131925">
          <w:marLeft w:val="0"/>
          <w:marRight w:val="0"/>
          <w:marTop w:val="0"/>
          <w:marBottom w:val="0"/>
          <w:divBdr>
            <w:top w:val="none" w:sz="0" w:space="0" w:color="auto"/>
            <w:left w:val="none" w:sz="0" w:space="0" w:color="auto"/>
            <w:bottom w:val="none" w:sz="0" w:space="0" w:color="auto"/>
            <w:right w:val="none" w:sz="0" w:space="0" w:color="auto"/>
          </w:divBdr>
        </w:div>
        <w:div w:id="379330489">
          <w:marLeft w:val="0"/>
          <w:marRight w:val="0"/>
          <w:marTop w:val="0"/>
          <w:marBottom w:val="0"/>
          <w:divBdr>
            <w:top w:val="none" w:sz="0" w:space="0" w:color="auto"/>
            <w:left w:val="none" w:sz="0" w:space="0" w:color="auto"/>
            <w:bottom w:val="none" w:sz="0" w:space="0" w:color="auto"/>
            <w:right w:val="none" w:sz="0" w:space="0" w:color="auto"/>
          </w:divBdr>
        </w:div>
        <w:div w:id="192304101">
          <w:marLeft w:val="0"/>
          <w:marRight w:val="0"/>
          <w:marTop w:val="0"/>
          <w:marBottom w:val="0"/>
          <w:divBdr>
            <w:top w:val="none" w:sz="0" w:space="0" w:color="auto"/>
            <w:left w:val="none" w:sz="0" w:space="0" w:color="auto"/>
            <w:bottom w:val="none" w:sz="0" w:space="0" w:color="auto"/>
            <w:right w:val="none" w:sz="0" w:space="0" w:color="auto"/>
          </w:divBdr>
        </w:div>
        <w:div w:id="564098840">
          <w:marLeft w:val="0"/>
          <w:marRight w:val="0"/>
          <w:marTop w:val="0"/>
          <w:marBottom w:val="0"/>
          <w:divBdr>
            <w:top w:val="none" w:sz="0" w:space="0" w:color="auto"/>
            <w:left w:val="none" w:sz="0" w:space="0" w:color="auto"/>
            <w:bottom w:val="none" w:sz="0" w:space="0" w:color="auto"/>
            <w:right w:val="none" w:sz="0" w:space="0" w:color="auto"/>
          </w:divBdr>
        </w:div>
        <w:div w:id="1997687145">
          <w:marLeft w:val="0"/>
          <w:marRight w:val="0"/>
          <w:marTop w:val="0"/>
          <w:marBottom w:val="0"/>
          <w:divBdr>
            <w:top w:val="none" w:sz="0" w:space="0" w:color="auto"/>
            <w:left w:val="none" w:sz="0" w:space="0" w:color="auto"/>
            <w:bottom w:val="none" w:sz="0" w:space="0" w:color="auto"/>
            <w:right w:val="none" w:sz="0" w:space="0" w:color="auto"/>
          </w:divBdr>
        </w:div>
      </w:divsChild>
    </w:div>
    <w:div w:id="1681540820">
      <w:bodyDiv w:val="1"/>
      <w:marLeft w:val="0"/>
      <w:marRight w:val="0"/>
      <w:marTop w:val="0"/>
      <w:marBottom w:val="0"/>
      <w:divBdr>
        <w:top w:val="none" w:sz="0" w:space="0" w:color="auto"/>
        <w:left w:val="none" w:sz="0" w:space="0" w:color="auto"/>
        <w:bottom w:val="none" w:sz="0" w:space="0" w:color="auto"/>
        <w:right w:val="none" w:sz="0" w:space="0" w:color="auto"/>
      </w:divBdr>
      <w:divsChild>
        <w:div w:id="854879979">
          <w:marLeft w:val="0"/>
          <w:marRight w:val="0"/>
          <w:marTop w:val="0"/>
          <w:marBottom w:val="0"/>
          <w:divBdr>
            <w:top w:val="none" w:sz="0" w:space="0" w:color="auto"/>
            <w:left w:val="none" w:sz="0" w:space="0" w:color="auto"/>
            <w:bottom w:val="none" w:sz="0" w:space="0" w:color="auto"/>
            <w:right w:val="none" w:sz="0" w:space="0" w:color="auto"/>
          </w:divBdr>
        </w:div>
      </w:divsChild>
    </w:div>
    <w:div w:id="1696491944">
      <w:bodyDiv w:val="1"/>
      <w:marLeft w:val="0"/>
      <w:marRight w:val="0"/>
      <w:marTop w:val="0"/>
      <w:marBottom w:val="0"/>
      <w:divBdr>
        <w:top w:val="none" w:sz="0" w:space="0" w:color="auto"/>
        <w:left w:val="none" w:sz="0" w:space="0" w:color="auto"/>
        <w:bottom w:val="none" w:sz="0" w:space="0" w:color="auto"/>
        <w:right w:val="none" w:sz="0" w:space="0" w:color="auto"/>
      </w:divBdr>
      <w:divsChild>
        <w:div w:id="638997656">
          <w:marLeft w:val="0"/>
          <w:marRight w:val="0"/>
          <w:marTop w:val="0"/>
          <w:marBottom w:val="0"/>
          <w:divBdr>
            <w:top w:val="none" w:sz="0" w:space="0" w:color="auto"/>
            <w:left w:val="none" w:sz="0" w:space="0" w:color="auto"/>
            <w:bottom w:val="none" w:sz="0" w:space="0" w:color="auto"/>
            <w:right w:val="none" w:sz="0" w:space="0" w:color="auto"/>
          </w:divBdr>
          <w:divsChild>
            <w:div w:id="869102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200992">
      <w:bodyDiv w:val="1"/>
      <w:marLeft w:val="0"/>
      <w:marRight w:val="0"/>
      <w:marTop w:val="0"/>
      <w:marBottom w:val="0"/>
      <w:divBdr>
        <w:top w:val="none" w:sz="0" w:space="0" w:color="auto"/>
        <w:left w:val="none" w:sz="0" w:space="0" w:color="auto"/>
        <w:bottom w:val="none" w:sz="0" w:space="0" w:color="auto"/>
        <w:right w:val="none" w:sz="0" w:space="0" w:color="auto"/>
      </w:divBdr>
      <w:divsChild>
        <w:div w:id="2112427582">
          <w:marLeft w:val="0"/>
          <w:marRight w:val="0"/>
          <w:marTop w:val="0"/>
          <w:marBottom w:val="0"/>
          <w:divBdr>
            <w:top w:val="none" w:sz="0" w:space="0" w:color="auto"/>
            <w:left w:val="none" w:sz="0" w:space="0" w:color="auto"/>
            <w:bottom w:val="none" w:sz="0" w:space="0" w:color="auto"/>
            <w:right w:val="none" w:sz="0" w:space="0" w:color="auto"/>
          </w:divBdr>
          <w:divsChild>
            <w:div w:id="343829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399658">
      <w:bodyDiv w:val="1"/>
      <w:marLeft w:val="0"/>
      <w:marRight w:val="0"/>
      <w:marTop w:val="0"/>
      <w:marBottom w:val="0"/>
      <w:divBdr>
        <w:top w:val="none" w:sz="0" w:space="0" w:color="auto"/>
        <w:left w:val="none" w:sz="0" w:space="0" w:color="auto"/>
        <w:bottom w:val="none" w:sz="0" w:space="0" w:color="auto"/>
        <w:right w:val="none" w:sz="0" w:space="0" w:color="auto"/>
      </w:divBdr>
      <w:divsChild>
        <w:div w:id="1605266015">
          <w:marLeft w:val="0"/>
          <w:marRight w:val="0"/>
          <w:marTop w:val="0"/>
          <w:marBottom w:val="0"/>
          <w:divBdr>
            <w:top w:val="none" w:sz="0" w:space="0" w:color="auto"/>
            <w:left w:val="none" w:sz="0" w:space="0" w:color="auto"/>
            <w:bottom w:val="none" w:sz="0" w:space="0" w:color="auto"/>
            <w:right w:val="none" w:sz="0" w:space="0" w:color="auto"/>
          </w:divBdr>
          <w:divsChild>
            <w:div w:id="1342856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897258">
      <w:bodyDiv w:val="1"/>
      <w:marLeft w:val="0"/>
      <w:marRight w:val="0"/>
      <w:marTop w:val="0"/>
      <w:marBottom w:val="0"/>
      <w:divBdr>
        <w:top w:val="none" w:sz="0" w:space="0" w:color="auto"/>
        <w:left w:val="none" w:sz="0" w:space="0" w:color="auto"/>
        <w:bottom w:val="none" w:sz="0" w:space="0" w:color="auto"/>
        <w:right w:val="none" w:sz="0" w:space="0" w:color="auto"/>
      </w:divBdr>
      <w:divsChild>
        <w:div w:id="1547527805">
          <w:marLeft w:val="0"/>
          <w:marRight w:val="0"/>
          <w:marTop w:val="0"/>
          <w:marBottom w:val="0"/>
          <w:divBdr>
            <w:top w:val="none" w:sz="0" w:space="0" w:color="auto"/>
            <w:left w:val="none" w:sz="0" w:space="0" w:color="auto"/>
            <w:bottom w:val="none" w:sz="0" w:space="0" w:color="auto"/>
            <w:right w:val="none" w:sz="0" w:space="0" w:color="auto"/>
          </w:divBdr>
          <w:divsChild>
            <w:div w:id="1837571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086022">
      <w:bodyDiv w:val="1"/>
      <w:marLeft w:val="0"/>
      <w:marRight w:val="0"/>
      <w:marTop w:val="0"/>
      <w:marBottom w:val="0"/>
      <w:divBdr>
        <w:top w:val="none" w:sz="0" w:space="0" w:color="auto"/>
        <w:left w:val="none" w:sz="0" w:space="0" w:color="auto"/>
        <w:bottom w:val="none" w:sz="0" w:space="0" w:color="auto"/>
        <w:right w:val="none" w:sz="0" w:space="0" w:color="auto"/>
      </w:divBdr>
      <w:divsChild>
        <w:div w:id="448279384">
          <w:marLeft w:val="0"/>
          <w:marRight w:val="0"/>
          <w:marTop w:val="0"/>
          <w:marBottom w:val="0"/>
          <w:divBdr>
            <w:top w:val="none" w:sz="0" w:space="0" w:color="auto"/>
            <w:left w:val="none" w:sz="0" w:space="0" w:color="auto"/>
            <w:bottom w:val="none" w:sz="0" w:space="0" w:color="auto"/>
            <w:right w:val="none" w:sz="0" w:space="0" w:color="auto"/>
          </w:divBdr>
        </w:div>
        <w:div w:id="1501577693">
          <w:marLeft w:val="0"/>
          <w:marRight w:val="0"/>
          <w:marTop w:val="0"/>
          <w:marBottom w:val="0"/>
          <w:divBdr>
            <w:top w:val="none" w:sz="0" w:space="0" w:color="auto"/>
            <w:left w:val="none" w:sz="0" w:space="0" w:color="auto"/>
            <w:bottom w:val="none" w:sz="0" w:space="0" w:color="auto"/>
            <w:right w:val="none" w:sz="0" w:space="0" w:color="auto"/>
          </w:divBdr>
        </w:div>
        <w:div w:id="1604877759">
          <w:marLeft w:val="0"/>
          <w:marRight w:val="0"/>
          <w:marTop w:val="0"/>
          <w:marBottom w:val="0"/>
          <w:divBdr>
            <w:top w:val="none" w:sz="0" w:space="0" w:color="auto"/>
            <w:left w:val="none" w:sz="0" w:space="0" w:color="auto"/>
            <w:bottom w:val="none" w:sz="0" w:space="0" w:color="auto"/>
            <w:right w:val="none" w:sz="0" w:space="0" w:color="auto"/>
          </w:divBdr>
        </w:div>
        <w:div w:id="825318164">
          <w:marLeft w:val="0"/>
          <w:marRight w:val="0"/>
          <w:marTop w:val="0"/>
          <w:marBottom w:val="0"/>
          <w:divBdr>
            <w:top w:val="none" w:sz="0" w:space="0" w:color="auto"/>
            <w:left w:val="none" w:sz="0" w:space="0" w:color="auto"/>
            <w:bottom w:val="none" w:sz="0" w:space="0" w:color="auto"/>
            <w:right w:val="none" w:sz="0" w:space="0" w:color="auto"/>
          </w:divBdr>
        </w:div>
        <w:div w:id="795293304">
          <w:marLeft w:val="0"/>
          <w:marRight w:val="0"/>
          <w:marTop w:val="0"/>
          <w:marBottom w:val="0"/>
          <w:divBdr>
            <w:top w:val="none" w:sz="0" w:space="0" w:color="auto"/>
            <w:left w:val="none" w:sz="0" w:space="0" w:color="auto"/>
            <w:bottom w:val="none" w:sz="0" w:space="0" w:color="auto"/>
            <w:right w:val="none" w:sz="0" w:space="0" w:color="auto"/>
          </w:divBdr>
        </w:div>
        <w:div w:id="569459309">
          <w:marLeft w:val="0"/>
          <w:marRight w:val="0"/>
          <w:marTop w:val="0"/>
          <w:marBottom w:val="0"/>
          <w:divBdr>
            <w:top w:val="none" w:sz="0" w:space="0" w:color="auto"/>
            <w:left w:val="none" w:sz="0" w:space="0" w:color="auto"/>
            <w:bottom w:val="none" w:sz="0" w:space="0" w:color="auto"/>
            <w:right w:val="none" w:sz="0" w:space="0" w:color="auto"/>
          </w:divBdr>
        </w:div>
      </w:divsChild>
    </w:div>
    <w:div w:id="1784225896">
      <w:bodyDiv w:val="1"/>
      <w:marLeft w:val="0"/>
      <w:marRight w:val="0"/>
      <w:marTop w:val="0"/>
      <w:marBottom w:val="0"/>
      <w:divBdr>
        <w:top w:val="none" w:sz="0" w:space="0" w:color="auto"/>
        <w:left w:val="none" w:sz="0" w:space="0" w:color="auto"/>
        <w:bottom w:val="none" w:sz="0" w:space="0" w:color="auto"/>
        <w:right w:val="none" w:sz="0" w:space="0" w:color="auto"/>
      </w:divBdr>
      <w:divsChild>
        <w:div w:id="200214728">
          <w:marLeft w:val="0"/>
          <w:marRight w:val="0"/>
          <w:marTop w:val="0"/>
          <w:marBottom w:val="0"/>
          <w:divBdr>
            <w:top w:val="none" w:sz="0" w:space="0" w:color="auto"/>
            <w:left w:val="none" w:sz="0" w:space="0" w:color="auto"/>
            <w:bottom w:val="none" w:sz="0" w:space="0" w:color="auto"/>
            <w:right w:val="none" w:sz="0" w:space="0" w:color="auto"/>
          </w:divBdr>
          <w:divsChild>
            <w:div w:id="23143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742065">
      <w:bodyDiv w:val="1"/>
      <w:marLeft w:val="0"/>
      <w:marRight w:val="0"/>
      <w:marTop w:val="0"/>
      <w:marBottom w:val="0"/>
      <w:divBdr>
        <w:top w:val="none" w:sz="0" w:space="0" w:color="auto"/>
        <w:left w:val="none" w:sz="0" w:space="0" w:color="auto"/>
        <w:bottom w:val="none" w:sz="0" w:space="0" w:color="auto"/>
        <w:right w:val="none" w:sz="0" w:space="0" w:color="auto"/>
      </w:divBdr>
    </w:div>
    <w:div w:id="1803771128">
      <w:bodyDiv w:val="1"/>
      <w:marLeft w:val="0"/>
      <w:marRight w:val="0"/>
      <w:marTop w:val="0"/>
      <w:marBottom w:val="0"/>
      <w:divBdr>
        <w:top w:val="none" w:sz="0" w:space="0" w:color="auto"/>
        <w:left w:val="none" w:sz="0" w:space="0" w:color="auto"/>
        <w:bottom w:val="none" w:sz="0" w:space="0" w:color="auto"/>
        <w:right w:val="none" w:sz="0" w:space="0" w:color="auto"/>
      </w:divBdr>
      <w:divsChild>
        <w:div w:id="1810198986">
          <w:marLeft w:val="0"/>
          <w:marRight w:val="0"/>
          <w:marTop w:val="0"/>
          <w:marBottom w:val="0"/>
          <w:divBdr>
            <w:top w:val="none" w:sz="0" w:space="0" w:color="auto"/>
            <w:left w:val="none" w:sz="0" w:space="0" w:color="auto"/>
            <w:bottom w:val="none" w:sz="0" w:space="0" w:color="auto"/>
            <w:right w:val="none" w:sz="0" w:space="0" w:color="auto"/>
          </w:divBdr>
          <w:divsChild>
            <w:div w:id="1940210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1941394">
      <w:bodyDiv w:val="1"/>
      <w:marLeft w:val="0"/>
      <w:marRight w:val="0"/>
      <w:marTop w:val="0"/>
      <w:marBottom w:val="0"/>
      <w:divBdr>
        <w:top w:val="none" w:sz="0" w:space="0" w:color="auto"/>
        <w:left w:val="none" w:sz="0" w:space="0" w:color="auto"/>
        <w:bottom w:val="none" w:sz="0" w:space="0" w:color="auto"/>
        <w:right w:val="none" w:sz="0" w:space="0" w:color="auto"/>
      </w:divBdr>
      <w:divsChild>
        <w:div w:id="177695130">
          <w:marLeft w:val="0"/>
          <w:marRight w:val="0"/>
          <w:marTop w:val="0"/>
          <w:marBottom w:val="0"/>
          <w:divBdr>
            <w:top w:val="none" w:sz="0" w:space="0" w:color="auto"/>
            <w:left w:val="none" w:sz="0" w:space="0" w:color="auto"/>
            <w:bottom w:val="none" w:sz="0" w:space="0" w:color="auto"/>
            <w:right w:val="none" w:sz="0" w:space="0" w:color="auto"/>
          </w:divBdr>
          <w:divsChild>
            <w:div w:id="47187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591349">
      <w:bodyDiv w:val="1"/>
      <w:marLeft w:val="0"/>
      <w:marRight w:val="0"/>
      <w:marTop w:val="0"/>
      <w:marBottom w:val="0"/>
      <w:divBdr>
        <w:top w:val="none" w:sz="0" w:space="0" w:color="auto"/>
        <w:left w:val="none" w:sz="0" w:space="0" w:color="auto"/>
        <w:bottom w:val="none" w:sz="0" w:space="0" w:color="auto"/>
        <w:right w:val="none" w:sz="0" w:space="0" w:color="auto"/>
      </w:divBdr>
    </w:div>
    <w:div w:id="1928228386">
      <w:bodyDiv w:val="1"/>
      <w:marLeft w:val="0"/>
      <w:marRight w:val="0"/>
      <w:marTop w:val="0"/>
      <w:marBottom w:val="0"/>
      <w:divBdr>
        <w:top w:val="none" w:sz="0" w:space="0" w:color="auto"/>
        <w:left w:val="none" w:sz="0" w:space="0" w:color="auto"/>
        <w:bottom w:val="none" w:sz="0" w:space="0" w:color="auto"/>
        <w:right w:val="none" w:sz="0" w:space="0" w:color="auto"/>
      </w:divBdr>
      <w:divsChild>
        <w:div w:id="554854494">
          <w:marLeft w:val="0"/>
          <w:marRight w:val="0"/>
          <w:marTop w:val="0"/>
          <w:marBottom w:val="0"/>
          <w:divBdr>
            <w:top w:val="none" w:sz="0" w:space="0" w:color="auto"/>
            <w:left w:val="none" w:sz="0" w:space="0" w:color="auto"/>
            <w:bottom w:val="none" w:sz="0" w:space="0" w:color="auto"/>
            <w:right w:val="none" w:sz="0" w:space="0" w:color="auto"/>
          </w:divBdr>
        </w:div>
      </w:divsChild>
    </w:div>
    <w:div w:id="1933662714">
      <w:bodyDiv w:val="1"/>
      <w:marLeft w:val="0"/>
      <w:marRight w:val="0"/>
      <w:marTop w:val="0"/>
      <w:marBottom w:val="0"/>
      <w:divBdr>
        <w:top w:val="none" w:sz="0" w:space="0" w:color="auto"/>
        <w:left w:val="none" w:sz="0" w:space="0" w:color="auto"/>
        <w:bottom w:val="none" w:sz="0" w:space="0" w:color="auto"/>
        <w:right w:val="none" w:sz="0" w:space="0" w:color="auto"/>
      </w:divBdr>
      <w:divsChild>
        <w:div w:id="1053046417">
          <w:marLeft w:val="0"/>
          <w:marRight w:val="0"/>
          <w:marTop w:val="0"/>
          <w:marBottom w:val="0"/>
          <w:divBdr>
            <w:top w:val="none" w:sz="0" w:space="0" w:color="auto"/>
            <w:left w:val="none" w:sz="0" w:space="0" w:color="auto"/>
            <w:bottom w:val="none" w:sz="0" w:space="0" w:color="auto"/>
            <w:right w:val="none" w:sz="0" w:space="0" w:color="auto"/>
          </w:divBdr>
          <w:divsChild>
            <w:div w:id="1967588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122992">
      <w:bodyDiv w:val="1"/>
      <w:marLeft w:val="0"/>
      <w:marRight w:val="0"/>
      <w:marTop w:val="0"/>
      <w:marBottom w:val="0"/>
      <w:divBdr>
        <w:top w:val="none" w:sz="0" w:space="0" w:color="auto"/>
        <w:left w:val="none" w:sz="0" w:space="0" w:color="auto"/>
        <w:bottom w:val="none" w:sz="0" w:space="0" w:color="auto"/>
        <w:right w:val="none" w:sz="0" w:space="0" w:color="auto"/>
      </w:divBdr>
      <w:divsChild>
        <w:div w:id="233979221">
          <w:marLeft w:val="0"/>
          <w:marRight w:val="0"/>
          <w:marTop w:val="0"/>
          <w:marBottom w:val="0"/>
          <w:divBdr>
            <w:top w:val="none" w:sz="0" w:space="0" w:color="auto"/>
            <w:left w:val="none" w:sz="0" w:space="0" w:color="auto"/>
            <w:bottom w:val="none" w:sz="0" w:space="0" w:color="auto"/>
            <w:right w:val="none" w:sz="0" w:space="0" w:color="auto"/>
          </w:divBdr>
          <w:divsChild>
            <w:div w:id="107177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407251">
      <w:bodyDiv w:val="1"/>
      <w:marLeft w:val="0"/>
      <w:marRight w:val="0"/>
      <w:marTop w:val="0"/>
      <w:marBottom w:val="0"/>
      <w:divBdr>
        <w:top w:val="none" w:sz="0" w:space="0" w:color="auto"/>
        <w:left w:val="none" w:sz="0" w:space="0" w:color="auto"/>
        <w:bottom w:val="none" w:sz="0" w:space="0" w:color="auto"/>
        <w:right w:val="none" w:sz="0" w:space="0" w:color="auto"/>
      </w:divBdr>
      <w:divsChild>
        <w:div w:id="497159238">
          <w:marLeft w:val="0"/>
          <w:marRight w:val="0"/>
          <w:marTop w:val="0"/>
          <w:marBottom w:val="0"/>
          <w:divBdr>
            <w:top w:val="none" w:sz="0" w:space="0" w:color="auto"/>
            <w:left w:val="none" w:sz="0" w:space="0" w:color="auto"/>
            <w:bottom w:val="none" w:sz="0" w:space="0" w:color="auto"/>
            <w:right w:val="none" w:sz="0" w:space="0" w:color="auto"/>
          </w:divBdr>
          <w:divsChild>
            <w:div w:id="155654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967082">
      <w:bodyDiv w:val="1"/>
      <w:marLeft w:val="0"/>
      <w:marRight w:val="0"/>
      <w:marTop w:val="0"/>
      <w:marBottom w:val="0"/>
      <w:divBdr>
        <w:top w:val="none" w:sz="0" w:space="0" w:color="auto"/>
        <w:left w:val="none" w:sz="0" w:space="0" w:color="auto"/>
        <w:bottom w:val="none" w:sz="0" w:space="0" w:color="auto"/>
        <w:right w:val="none" w:sz="0" w:space="0" w:color="auto"/>
      </w:divBdr>
      <w:divsChild>
        <w:div w:id="766997859">
          <w:marLeft w:val="0"/>
          <w:marRight w:val="0"/>
          <w:marTop w:val="0"/>
          <w:marBottom w:val="0"/>
          <w:divBdr>
            <w:top w:val="none" w:sz="0" w:space="0" w:color="auto"/>
            <w:left w:val="none" w:sz="0" w:space="0" w:color="auto"/>
            <w:bottom w:val="none" w:sz="0" w:space="0" w:color="auto"/>
            <w:right w:val="none" w:sz="0" w:space="0" w:color="auto"/>
          </w:divBdr>
          <w:divsChild>
            <w:div w:id="76310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484671">
      <w:bodyDiv w:val="1"/>
      <w:marLeft w:val="0"/>
      <w:marRight w:val="0"/>
      <w:marTop w:val="0"/>
      <w:marBottom w:val="0"/>
      <w:divBdr>
        <w:top w:val="none" w:sz="0" w:space="0" w:color="auto"/>
        <w:left w:val="none" w:sz="0" w:space="0" w:color="auto"/>
        <w:bottom w:val="none" w:sz="0" w:space="0" w:color="auto"/>
        <w:right w:val="none" w:sz="0" w:space="0" w:color="auto"/>
      </w:divBdr>
      <w:divsChild>
        <w:div w:id="2118208760">
          <w:marLeft w:val="0"/>
          <w:marRight w:val="0"/>
          <w:marTop w:val="0"/>
          <w:marBottom w:val="0"/>
          <w:divBdr>
            <w:top w:val="none" w:sz="0" w:space="0" w:color="auto"/>
            <w:left w:val="none" w:sz="0" w:space="0" w:color="auto"/>
            <w:bottom w:val="none" w:sz="0" w:space="0" w:color="auto"/>
            <w:right w:val="none" w:sz="0" w:space="0" w:color="auto"/>
          </w:divBdr>
          <w:divsChild>
            <w:div w:id="241332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916385">
      <w:bodyDiv w:val="1"/>
      <w:marLeft w:val="0"/>
      <w:marRight w:val="0"/>
      <w:marTop w:val="0"/>
      <w:marBottom w:val="0"/>
      <w:divBdr>
        <w:top w:val="none" w:sz="0" w:space="0" w:color="auto"/>
        <w:left w:val="none" w:sz="0" w:space="0" w:color="auto"/>
        <w:bottom w:val="none" w:sz="0" w:space="0" w:color="auto"/>
        <w:right w:val="none" w:sz="0" w:space="0" w:color="auto"/>
      </w:divBdr>
      <w:divsChild>
        <w:div w:id="1719357084">
          <w:marLeft w:val="0"/>
          <w:marRight w:val="0"/>
          <w:marTop w:val="0"/>
          <w:marBottom w:val="0"/>
          <w:divBdr>
            <w:top w:val="none" w:sz="0" w:space="0" w:color="auto"/>
            <w:left w:val="none" w:sz="0" w:space="0" w:color="auto"/>
            <w:bottom w:val="none" w:sz="0" w:space="0" w:color="auto"/>
            <w:right w:val="none" w:sz="0" w:space="0" w:color="auto"/>
          </w:divBdr>
        </w:div>
        <w:div w:id="1468012342">
          <w:marLeft w:val="0"/>
          <w:marRight w:val="0"/>
          <w:marTop w:val="0"/>
          <w:marBottom w:val="0"/>
          <w:divBdr>
            <w:top w:val="none" w:sz="0" w:space="0" w:color="auto"/>
            <w:left w:val="none" w:sz="0" w:space="0" w:color="auto"/>
            <w:bottom w:val="none" w:sz="0" w:space="0" w:color="auto"/>
            <w:right w:val="none" w:sz="0" w:space="0" w:color="auto"/>
          </w:divBdr>
        </w:div>
        <w:div w:id="204565368">
          <w:marLeft w:val="0"/>
          <w:marRight w:val="0"/>
          <w:marTop w:val="0"/>
          <w:marBottom w:val="0"/>
          <w:divBdr>
            <w:top w:val="none" w:sz="0" w:space="0" w:color="auto"/>
            <w:left w:val="none" w:sz="0" w:space="0" w:color="auto"/>
            <w:bottom w:val="none" w:sz="0" w:space="0" w:color="auto"/>
            <w:right w:val="none" w:sz="0" w:space="0" w:color="auto"/>
          </w:divBdr>
        </w:div>
        <w:div w:id="1894270554">
          <w:marLeft w:val="0"/>
          <w:marRight w:val="0"/>
          <w:marTop w:val="0"/>
          <w:marBottom w:val="0"/>
          <w:divBdr>
            <w:top w:val="none" w:sz="0" w:space="0" w:color="auto"/>
            <w:left w:val="none" w:sz="0" w:space="0" w:color="auto"/>
            <w:bottom w:val="none" w:sz="0" w:space="0" w:color="auto"/>
            <w:right w:val="none" w:sz="0" w:space="0" w:color="auto"/>
          </w:divBdr>
        </w:div>
        <w:div w:id="2015260324">
          <w:marLeft w:val="0"/>
          <w:marRight w:val="0"/>
          <w:marTop w:val="0"/>
          <w:marBottom w:val="0"/>
          <w:divBdr>
            <w:top w:val="none" w:sz="0" w:space="0" w:color="auto"/>
            <w:left w:val="none" w:sz="0" w:space="0" w:color="auto"/>
            <w:bottom w:val="none" w:sz="0" w:space="0" w:color="auto"/>
            <w:right w:val="none" w:sz="0" w:space="0" w:color="auto"/>
          </w:divBdr>
        </w:div>
        <w:div w:id="859011123">
          <w:marLeft w:val="0"/>
          <w:marRight w:val="0"/>
          <w:marTop w:val="0"/>
          <w:marBottom w:val="0"/>
          <w:divBdr>
            <w:top w:val="none" w:sz="0" w:space="0" w:color="auto"/>
            <w:left w:val="none" w:sz="0" w:space="0" w:color="auto"/>
            <w:bottom w:val="none" w:sz="0" w:space="0" w:color="auto"/>
            <w:right w:val="none" w:sz="0" w:space="0" w:color="auto"/>
          </w:divBdr>
        </w:div>
        <w:div w:id="1738356286">
          <w:marLeft w:val="0"/>
          <w:marRight w:val="0"/>
          <w:marTop w:val="0"/>
          <w:marBottom w:val="0"/>
          <w:divBdr>
            <w:top w:val="none" w:sz="0" w:space="0" w:color="auto"/>
            <w:left w:val="none" w:sz="0" w:space="0" w:color="auto"/>
            <w:bottom w:val="none" w:sz="0" w:space="0" w:color="auto"/>
            <w:right w:val="none" w:sz="0" w:space="0" w:color="auto"/>
          </w:divBdr>
        </w:div>
      </w:divsChild>
    </w:div>
    <w:div w:id="2004695750">
      <w:bodyDiv w:val="1"/>
      <w:marLeft w:val="0"/>
      <w:marRight w:val="0"/>
      <w:marTop w:val="0"/>
      <w:marBottom w:val="0"/>
      <w:divBdr>
        <w:top w:val="none" w:sz="0" w:space="0" w:color="auto"/>
        <w:left w:val="none" w:sz="0" w:space="0" w:color="auto"/>
        <w:bottom w:val="none" w:sz="0" w:space="0" w:color="auto"/>
        <w:right w:val="none" w:sz="0" w:space="0" w:color="auto"/>
      </w:divBdr>
      <w:divsChild>
        <w:div w:id="1504277221">
          <w:marLeft w:val="0"/>
          <w:marRight w:val="0"/>
          <w:marTop w:val="0"/>
          <w:marBottom w:val="0"/>
          <w:divBdr>
            <w:top w:val="none" w:sz="0" w:space="0" w:color="auto"/>
            <w:left w:val="none" w:sz="0" w:space="0" w:color="auto"/>
            <w:bottom w:val="none" w:sz="0" w:space="0" w:color="auto"/>
            <w:right w:val="none" w:sz="0" w:space="0" w:color="auto"/>
          </w:divBdr>
          <w:divsChild>
            <w:div w:id="1707872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732716">
      <w:bodyDiv w:val="1"/>
      <w:marLeft w:val="0"/>
      <w:marRight w:val="0"/>
      <w:marTop w:val="0"/>
      <w:marBottom w:val="0"/>
      <w:divBdr>
        <w:top w:val="none" w:sz="0" w:space="0" w:color="auto"/>
        <w:left w:val="none" w:sz="0" w:space="0" w:color="auto"/>
        <w:bottom w:val="none" w:sz="0" w:space="0" w:color="auto"/>
        <w:right w:val="none" w:sz="0" w:space="0" w:color="auto"/>
      </w:divBdr>
      <w:divsChild>
        <w:div w:id="506529335">
          <w:marLeft w:val="0"/>
          <w:marRight w:val="0"/>
          <w:marTop w:val="0"/>
          <w:marBottom w:val="0"/>
          <w:divBdr>
            <w:top w:val="none" w:sz="0" w:space="0" w:color="auto"/>
            <w:left w:val="none" w:sz="0" w:space="0" w:color="auto"/>
            <w:bottom w:val="none" w:sz="0" w:space="0" w:color="auto"/>
            <w:right w:val="none" w:sz="0" w:space="0" w:color="auto"/>
          </w:divBdr>
          <w:divsChild>
            <w:div w:id="1354645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393849">
      <w:bodyDiv w:val="1"/>
      <w:marLeft w:val="0"/>
      <w:marRight w:val="0"/>
      <w:marTop w:val="0"/>
      <w:marBottom w:val="0"/>
      <w:divBdr>
        <w:top w:val="none" w:sz="0" w:space="0" w:color="auto"/>
        <w:left w:val="none" w:sz="0" w:space="0" w:color="auto"/>
        <w:bottom w:val="none" w:sz="0" w:space="0" w:color="auto"/>
        <w:right w:val="none" w:sz="0" w:space="0" w:color="auto"/>
      </w:divBdr>
      <w:divsChild>
        <w:div w:id="397481485">
          <w:marLeft w:val="0"/>
          <w:marRight w:val="0"/>
          <w:marTop w:val="0"/>
          <w:marBottom w:val="0"/>
          <w:divBdr>
            <w:top w:val="none" w:sz="0" w:space="0" w:color="auto"/>
            <w:left w:val="none" w:sz="0" w:space="0" w:color="auto"/>
            <w:bottom w:val="none" w:sz="0" w:space="0" w:color="auto"/>
            <w:right w:val="none" w:sz="0" w:space="0" w:color="auto"/>
          </w:divBdr>
          <w:divsChild>
            <w:div w:id="898786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926315">
      <w:bodyDiv w:val="1"/>
      <w:marLeft w:val="0"/>
      <w:marRight w:val="0"/>
      <w:marTop w:val="0"/>
      <w:marBottom w:val="0"/>
      <w:divBdr>
        <w:top w:val="none" w:sz="0" w:space="0" w:color="auto"/>
        <w:left w:val="none" w:sz="0" w:space="0" w:color="auto"/>
        <w:bottom w:val="none" w:sz="0" w:space="0" w:color="auto"/>
        <w:right w:val="none" w:sz="0" w:space="0" w:color="auto"/>
      </w:divBdr>
      <w:divsChild>
        <w:div w:id="1896239820">
          <w:marLeft w:val="0"/>
          <w:marRight w:val="0"/>
          <w:marTop w:val="0"/>
          <w:marBottom w:val="0"/>
          <w:divBdr>
            <w:top w:val="none" w:sz="0" w:space="0" w:color="auto"/>
            <w:left w:val="none" w:sz="0" w:space="0" w:color="auto"/>
            <w:bottom w:val="none" w:sz="0" w:space="0" w:color="auto"/>
            <w:right w:val="none" w:sz="0" w:space="0" w:color="auto"/>
          </w:divBdr>
          <w:divsChild>
            <w:div w:id="1176115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233078">
      <w:bodyDiv w:val="1"/>
      <w:marLeft w:val="0"/>
      <w:marRight w:val="0"/>
      <w:marTop w:val="0"/>
      <w:marBottom w:val="0"/>
      <w:divBdr>
        <w:top w:val="none" w:sz="0" w:space="0" w:color="auto"/>
        <w:left w:val="none" w:sz="0" w:space="0" w:color="auto"/>
        <w:bottom w:val="none" w:sz="0" w:space="0" w:color="auto"/>
        <w:right w:val="none" w:sz="0" w:space="0" w:color="auto"/>
      </w:divBdr>
      <w:divsChild>
        <w:div w:id="294406679">
          <w:marLeft w:val="0"/>
          <w:marRight w:val="0"/>
          <w:marTop w:val="0"/>
          <w:marBottom w:val="0"/>
          <w:divBdr>
            <w:top w:val="none" w:sz="0" w:space="0" w:color="auto"/>
            <w:left w:val="none" w:sz="0" w:space="0" w:color="auto"/>
            <w:bottom w:val="none" w:sz="0" w:space="0" w:color="auto"/>
            <w:right w:val="none" w:sz="0" w:space="0" w:color="auto"/>
          </w:divBdr>
        </w:div>
      </w:divsChild>
    </w:div>
    <w:div w:id="2113041562">
      <w:bodyDiv w:val="1"/>
      <w:marLeft w:val="0"/>
      <w:marRight w:val="0"/>
      <w:marTop w:val="0"/>
      <w:marBottom w:val="0"/>
      <w:divBdr>
        <w:top w:val="none" w:sz="0" w:space="0" w:color="auto"/>
        <w:left w:val="none" w:sz="0" w:space="0" w:color="auto"/>
        <w:bottom w:val="none" w:sz="0" w:space="0" w:color="auto"/>
        <w:right w:val="none" w:sz="0" w:space="0" w:color="auto"/>
      </w:divBdr>
      <w:divsChild>
        <w:div w:id="1378747762">
          <w:marLeft w:val="0"/>
          <w:marRight w:val="0"/>
          <w:marTop w:val="0"/>
          <w:marBottom w:val="0"/>
          <w:divBdr>
            <w:top w:val="none" w:sz="0" w:space="0" w:color="auto"/>
            <w:left w:val="none" w:sz="0" w:space="0" w:color="auto"/>
            <w:bottom w:val="none" w:sz="0" w:space="0" w:color="auto"/>
            <w:right w:val="none" w:sz="0" w:space="0" w:color="auto"/>
          </w:divBdr>
        </w:div>
      </w:divsChild>
    </w:div>
    <w:div w:id="2113935361">
      <w:bodyDiv w:val="1"/>
      <w:marLeft w:val="0"/>
      <w:marRight w:val="0"/>
      <w:marTop w:val="0"/>
      <w:marBottom w:val="0"/>
      <w:divBdr>
        <w:top w:val="none" w:sz="0" w:space="0" w:color="auto"/>
        <w:left w:val="none" w:sz="0" w:space="0" w:color="auto"/>
        <w:bottom w:val="none" w:sz="0" w:space="0" w:color="auto"/>
        <w:right w:val="none" w:sz="0" w:space="0" w:color="auto"/>
      </w:divBdr>
      <w:divsChild>
        <w:div w:id="1598252106">
          <w:marLeft w:val="0"/>
          <w:marRight w:val="0"/>
          <w:marTop w:val="0"/>
          <w:marBottom w:val="0"/>
          <w:divBdr>
            <w:top w:val="none" w:sz="0" w:space="0" w:color="auto"/>
            <w:left w:val="none" w:sz="0" w:space="0" w:color="auto"/>
            <w:bottom w:val="none" w:sz="0" w:space="0" w:color="auto"/>
            <w:right w:val="none" w:sz="0" w:space="0" w:color="auto"/>
          </w:divBdr>
        </w:div>
      </w:divsChild>
    </w:div>
    <w:div w:id="2120293371">
      <w:bodyDiv w:val="1"/>
      <w:marLeft w:val="0"/>
      <w:marRight w:val="0"/>
      <w:marTop w:val="0"/>
      <w:marBottom w:val="0"/>
      <w:divBdr>
        <w:top w:val="none" w:sz="0" w:space="0" w:color="auto"/>
        <w:left w:val="none" w:sz="0" w:space="0" w:color="auto"/>
        <w:bottom w:val="none" w:sz="0" w:space="0" w:color="auto"/>
        <w:right w:val="none" w:sz="0" w:space="0" w:color="auto"/>
      </w:divBdr>
      <w:divsChild>
        <w:div w:id="1732849637">
          <w:marLeft w:val="0"/>
          <w:marRight w:val="0"/>
          <w:marTop w:val="0"/>
          <w:marBottom w:val="0"/>
          <w:divBdr>
            <w:top w:val="none" w:sz="0" w:space="0" w:color="auto"/>
            <w:left w:val="none" w:sz="0" w:space="0" w:color="auto"/>
            <w:bottom w:val="none" w:sz="0" w:space="0" w:color="auto"/>
            <w:right w:val="none" w:sz="0" w:space="0" w:color="auto"/>
          </w:divBdr>
          <w:divsChild>
            <w:div w:id="112329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654685">
      <w:bodyDiv w:val="1"/>
      <w:marLeft w:val="0"/>
      <w:marRight w:val="0"/>
      <w:marTop w:val="0"/>
      <w:marBottom w:val="0"/>
      <w:divBdr>
        <w:top w:val="none" w:sz="0" w:space="0" w:color="auto"/>
        <w:left w:val="none" w:sz="0" w:space="0" w:color="auto"/>
        <w:bottom w:val="none" w:sz="0" w:space="0" w:color="auto"/>
        <w:right w:val="none" w:sz="0" w:space="0" w:color="auto"/>
      </w:divBdr>
      <w:divsChild>
        <w:div w:id="61440684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9525" algn="ctr">
          <a:solidFill>
            <a:srgbClr val="000000"/>
          </a:solidFill>
          <a:miter lim="800000"/>
        </a:ln>
      </a:spPr>
      <a:bodyPr rot="0" vertOverflow="overflow" horzOverflow="overflow" vert="horz" wrap="square" lIns="91440" tIns="45720" rIns="91440" bIns="45720" numCol="1" spcCol="0" rtlCol="0" fromWordArt="0" anchor="t" anchorCtr="0" forceAA="0" upright="1" compatLnSpc="1">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42495b19-bede-49e7-a599-5a13a37f6be3</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53169163</paraID>
      <start>265</start>
      <end>266</end>
      <status>unmodified</status>
      <modifiedWord/>
      <trackRevisions>false</trackRevisions>
    </reviewItem>
    <reviewItem>
      <errorID>5b377a65-0cfc-4175-8d77-098e1d2f7afd</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53169163</paraID>
      <start>279</start>
      <end>280</end>
      <status>unmodified</status>
      <modifiedWord/>
      <trackRevisions>false</trackRevisions>
    </reviewItem>
    <reviewItem>
      <errorID>a4688fa5-36e9-4115-8d0d-b8c6ed3d0600</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53169163</paraID>
      <start>293</start>
      <end>294</end>
      <status>unmodified</status>
      <modifiedWord/>
      <trackRevisions>false</trackRevisions>
    </reviewItem>
    <reviewItem>
      <errorID>3a2089ab-5c53-4dd0-8a1d-1f59f71d6f5c</errorID>
      <errorWord>-</errorWord>
      <group>L1_Format</group>
      <groupName>格式问题</groupName>
      <ability>L2_HalfPunc_CN</ability>
      <abilityName>全半角检查</abilityName>
      <candidateList>
        <item>－</item>
      </candidateList>
      <explain>文本全半角错误。</explain>
      <paraID>547A220F</paraID>
      <start>13</start>
      <end>14</end>
      <status>unmodified</status>
      <modifiedWord/>
      <trackRevisions>false</trackRevisions>
    </reviewItem>
    <reviewItem>
      <errorID>f53f7fe6-e221-44e6-a518-b1105b887480</errorID>
      <errorWord>-</errorWord>
      <group>L1_Format</group>
      <groupName>格式问题</groupName>
      <ability>L2_HalfPunc_CN</ability>
      <abilityName>全半角检查</abilityName>
      <candidateList>
        <item>－</item>
      </candidateList>
      <explain>文本全半角错误。</explain>
      <paraID>547A220F</paraID>
      <start>21</start>
      <end>22</end>
      <status>unmodified</status>
      <modifiedWord/>
      <trackRevisions>false</trackRevisions>
    </reviewItem>
    <reviewItem>
      <errorID>71320094-04cf-46d5-97af-cee16a38a7a3</errorID>
      <errorWord>分</errorWord>
      <group>L1_Word</group>
      <groupName>字词问题</groupName>
      <ability>L2_Typo</ability>
      <abilityName>字词错误</abilityName>
      <candidateList>
        <item>分为</item>
      </candidateList>
      <explain/>
      <paraID>474267B3</paraID>
      <start>123</start>
      <end>124</end>
      <status>unmodified</status>
      <modifiedWord/>
      <trackRevisions>false</trackRevisions>
    </reviewItem>
    <reviewItem>
      <errorID>a7c85803-6b1c-4720-b034-7a5b0ea7836a</errorID>
      <errorWord>(</errorWord>
      <group>L1_Format</group>
      <groupName>格式问题</groupName>
      <ability>L2_HalfPunc_CN</ability>
      <abilityName>全半角检查</abilityName>
      <candidateList>
        <item>（</item>
      </candidateList>
      <explain>文本全半角错误。</explain>
      <paraID>474267B3</paraID>
      <start>126</start>
      <end>127</end>
      <status>unmodified</status>
      <modifiedWord/>
      <trackRevisions>false</trackRevisions>
    </reviewItem>
    <reviewItem>
      <errorID>4de15f7a-f215-42c8-91bd-d26ce3dfeb4f</errorID>
      <errorWord>)</errorWord>
      <group>L1_Format</group>
      <groupName>格式问题</groupName>
      <ability>L2_HalfPunc_CN</ability>
      <abilityName>全半角检查</abilityName>
      <candidateList>
        <item>）</item>
      </candidateList>
      <explain>文本全半角错误。</explain>
      <paraID>474267B3</paraID>
      <start>132</start>
      <end>133</end>
      <status>unmodified</status>
      <modifiedWord/>
      <trackRevisions>false</trackRevisions>
    </reviewItem>
    <reviewItem>
      <errorID>12a57286-5c29-4309-b050-0294bbd69d1f</errorID>
      <errorWord>(</errorWord>
      <group>L1_Format</group>
      <groupName>格式问题</groupName>
      <ability>L2_HalfPunc_CN</ability>
      <abilityName>全半角检查</abilityName>
      <candidateList>
        <item>（</item>
      </candidateList>
      <explain>文本全半角错误。</explain>
      <paraID>474267B3</paraID>
      <start>136</start>
      <end>137</end>
      <status>unmodified</status>
      <modifiedWord/>
      <trackRevisions>false</trackRevisions>
    </reviewItem>
    <reviewItem>
      <errorID>842257cb-6578-4610-8675-cdd38cc871cc</errorID>
      <errorWord>)</errorWord>
      <group>L1_Format</group>
      <groupName>格式问题</groupName>
      <ability>L2_HalfPunc_CN</ability>
      <abilityName>全半角检查</abilityName>
      <candidateList>
        <item>）</item>
      </candidateList>
      <explain>文本全半角错误。</explain>
      <paraID>474267B3</paraID>
      <start>144</start>
      <end>145</end>
      <status>unmodified</status>
      <modifiedWord/>
      <trackRevisions>false</trackRevisions>
    </reviewItem>
    <reviewItem>
      <errorID>bd59aca2-32df-48bd-b01b-77b910162ec1</errorID>
      <errorWord>依托精</errorWord>
      <group>L1_Word</group>
      <groupName>字词问题</groupName>
      <ability>L2_Typo</ability>
      <abilityName>字词错误</abilityName>
      <candidateList>
        <item>依托</item>
      </candidateList>
      <explain/>
      <paraID>2A2091D5</paraID>
      <start>7</start>
      <end>10</end>
      <status>unmodified</status>
      <modifiedWord/>
      <trackRevisions>false</trackRevisions>
    </reviewItem>
    <reviewItem>
      <errorID>424536eb-52c1-43b2-b211-1901f34b9c68</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743AB875</paraID>
      <start>0</start>
      <end>3</end>
      <status>unmodified</status>
      <modifiedWord/>
      <trackRevisions>false</trackRevisions>
    </reviewItem>
    <reviewItem>
      <errorID>2d2996be-9add-4e64-9b39-6a3aa138103b</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1CD6DF0C</paraID>
      <start>0</start>
      <end>3</end>
      <status>unmodified</status>
      <modifiedWord/>
      <trackRevisions>false</trackRevisions>
    </reviewItem>
    <reviewItem>
      <errorID>1710f835-1250-4540-b671-4fcb5d1b6b1b</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781BEC31</paraID>
      <start>0</start>
      <end>3</end>
      <status>unmodified</status>
      <modifiedWord/>
      <trackRevisions>false</trackRevisions>
    </reviewItem>
    <reviewItem>
      <errorID>09c51846-31b8-4a7a-843f-773d5a1720de</errorID>
      <errorWord>(</errorWord>
      <group>L1_Format</group>
      <groupName>格式问题</groupName>
      <ability>L2_HalfPunc_CN</ability>
      <abilityName>全半角检查</abilityName>
      <candidateList>
        <item>（</item>
      </candidateList>
      <explain>文本全半角错误。</explain>
      <paraID>781BEC31</paraID>
      <start>47</start>
      <end>48</end>
      <status>unmodified</status>
      <modifiedWord/>
      <trackRevisions>false</trackRevisions>
    </reviewItem>
    <reviewItem>
      <errorID>1aa0ae31-3b73-4681-8a75-ca05ebb5351b</errorID>
      <errorWord>)</errorWord>
      <group>L1_Format</group>
      <groupName>格式问题</groupName>
      <ability>L2_HalfPunc_CN</ability>
      <abilityName>全半角检查</abilityName>
      <candidateList>
        <item>）</item>
      </candidateList>
      <explain>文本全半角错误。</explain>
      <paraID>781BEC31</paraID>
      <start>78</start>
      <end>79</end>
      <status>unmodified</status>
      <modifiedWord/>
      <trackRevisions>false</trackRevisions>
    </reviewItem>
    <reviewItem>
      <errorID>ceffc70a-676c-4d4a-89a2-db342001606f</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7199033A</paraID>
      <start>0</start>
      <end>3</end>
      <status>unmodified</status>
      <modifiedWord/>
      <trackRevisions>false</trackRevisions>
    </reviewItem>
    <reviewItem>
      <errorID>75042817-8971-443d-b8de-e4a0b0841c82</errorID>
      <errorWord>(五)</errorWord>
      <group>L1_Format</group>
      <groupName>格式问题</groupName>
      <ability>L2_Ordinal</ability>
      <abilityName>序号格式</abilityName>
      <candidateList>
        <item>（五）</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C2F9679</paraID>
      <start>0</start>
      <end>3</end>
      <status>unmodified</status>
      <modifiedWord/>
      <trackRevisions>false</trackRevisions>
    </reviewItem>
    <reviewItem>
      <errorID>432ff559-8a9f-4e16-90c6-48fed586f581</errorID>
      <errorWord>(六)</errorWord>
      <group>L1_Format</group>
      <groupName>格式问题</groupName>
      <ability>L2_Ordinal</ability>
      <abilityName>序号格式</abilityName>
      <candidateList>
        <item>（六）</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4889CB68</paraID>
      <start>0</start>
      <end>3</end>
      <status>unmodified</status>
      <modifiedWord/>
      <trackRevisions>false</trackRevisions>
    </reviewItem>
    <reviewItem>
      <errorID>4e880ef2-a0fc-479c-b396-cd90398b3d86</errorID>
      <errorWord>法律、法规</errorWord>
      <group>L1_Word</group>
      <groupName>字词问题</groupName>
      <ability>L2_Typo</ability>
      <abilityName>字词错误</abilityName>
      <candidateList>
        <item>法律法规</item>
      </candidateList>
      <explain/>
      <paraID> E41B2C1</paraID>
      <start>123</start>
      <end>128</end>
      <status>unmodified</status>
      <modifiedWord/>
      <trackRevisions>false</trackRevisions>
    </reviewItem>
    <reviewItem>
      <errorID>877c3334-3360-432b-bf72-139cbf8b5038</errorID>
      <errorWord>法律、法规</errorWord>
      <group>L1_Word</group>
      <groupName>字词问题</groupName>
      <ability>L2_Typo</ability>
      <abilityName>字词错误</abilityName>
      <candidateList>
        <item>法律法规</item>
      </candidateList>
      <explain/>
      <paraID> E8D987E</paraID>
      <start>68</start>
      <end>73</end>
      <status>unmodified</status>
      <modifiedWord/>
      <trackRevisions>false</trackRevisions>
    </reviewItem>
    <reviewItem>
      <errorID>80a56ccc-8ca0-4c60-aec8-5797ee9084fb</errorID>
      <errorWord>其它</errorWord>
      <group>L1_Word</group>
      <groupName>字词问题</groupName>
      <ability>L2_Alias</ability>
      <abilityName>也作/曾用词</abilityName>
      <candidateList>
        <item>其他</item>
      </candidateList>
      <explain>词汇[其它]为不规范表述或旧称，其规范书面表述为[其他]。</explain>
      <paraID>7CD4FF02</paraID>
      <start>4</start>
      <end>6</end>
      <status>unmodified</status>
      <modifiedWord/>
      <trackRevisions>false</trackRevisions>
    </reviewItem>
    <reviewItem>
      <errorID>aa5904c8-05a7-4bde-aae9-0fe6a508c74e</errorID>
      <errorWord>上线</errorWord>
      <group>L1_Word</group>
      <groupName>字词问题</groupName>
      <ability>L2_Typo</ability>
      <abilityName>字词错误</abilityName>
      <candidateList>
        <item>上限</item>
      </candidateList>
      <explain/>
      <paraID>3D7C8FE1</paraID>
      <start>12</start>
      <end>14</end>
      <status>unmodified</status>
      <modifiedWord/>
      <trackRevisions>false</trackRevisions>
    </reviewItem>
    <reviewItem>
      <errorID>416f012c-7bc9-45b9-8022-28d903db5480</errorID>
      <errorWord>上线</errorWord>
      <group>L1_Word</group>
      <groupName>字词问题</groupName>
      <ability>L2_Typo</ability>
      <abilityName>字词错误</abilityName>
      <candidateList>
        <item>上限</item>
      </candidateList>
      <explain/>
      <paraID> 9C7BE38</paraID>
      <start>39</start>
      <end>41</end>
      <status>unmodified</status>
      <modifiedWord/>
      <trackRevisions>false</trackRevisions>
    </reviewItem>
    <reviewItem>
      <errorID>18ef2395-8a45-4d5a-9f3f-3ab5b285a507</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2D62AE14</paraID>
      <start>321</start>
      <end>324</end>
      <status>unmodified</status>
      <modifiedWord/>
      <trackRevisions>false</trackRevisions>
    </reviewItem>
    <reviewItem>
      <errorID>ad09d0d6-ea45-4cf4-82e4-e9fd317df98e</errorID>
      <errorWord>《锅炉大气污染物排放标准（GB13271-2014）》</errorWord>
      <group>L1_Knowledge</group>
      <groupName>知识性问题</groupName>
      <ability>L2_Knowledge</ability>
      <abilityName>其他知识</abilityName>
      <candidateList>
        <item>《锅炉大气污染物排放标准》（GB13271-2014）</item>
      </candidateList>
      <explain>疑似政策文件、法律法规名称等书写不规范，请注意检查。</explain>
      <paraID>2DC457E0</paraID>
      <start>75</start>
      <end>102</end>
      <status>unmodified</status>
      <modifiedWord/>
      <trackRevisions>false</trackRevisions>
    </reviewItem>
    <reviewItem>
      <errorID>5b908d16-c9c7-4997-8576-3ed031402174</errorID>
      <errorWord>“</errorWord>
      <group>L1_Punc</group>
      <groupName>标点问题</groupName>
      <ability>L2_Punc_CN</ability>
      <abilityName>标点符号检查</abilityName>
      <candidateList/>
      <explain>此处标点可能未正确匹配，请检查句子中是否存在标点冗余、缺失或使用错误的情况。</explain>
      <paraID>294CB51C</paraID>
      <start>18</start>
      <end>19</end>
      <status>unmodified</status>
      <modifiedWord/>
      <trackRevisions>false</trackRevisions>
    </reviewItem>
    <reviewItem>
      <errorID>acbbfa4d-5163-4f45-85c1-e86a628ad209</errorID>
      <errorWord>》</errorWord>
      <group>L1_Punc</group>
      <groupName>标点问题</groupName>
      <ability>L2_Punc_CN</ability>
      <abilityName>标点符号检查</abilityName>
      <candidateList/>
      <explain>此处标点可能未正确匹配，请检查句子中是否存在标点冗余、缺失或使用错误的情况。</explain>
      <paraID>42D2E516</paraID>
      <start>24</start>
      <end>25</end>
      <status>unmodified</status>
      <modifiedWord/>
      <trackRevisions>false</trackRevisions>
    </reviewItem>
    <reviewItem>
      <errorID>c7882a60-6f09-4917-9267-4d5358049672</errorID>
      <errorWord>（</errorWord>
      <group>L1_Format</group>
      <groupName>格式问题</groupName>
      <ability>L2_HalfPunc_CN</ability>
      <abilityName>全半角检查</abilityName>
      <candidateList>
        <item>(</item>
      </candidateList>
      <explain>文本全半角错误。</explain>
      <paraID>47AA7FC2</paraID>
      <start>178</start>
      <end>179</end>
      <status>unmodified</status>
      <modifiedWord/>
      <trackRevisions>false</trackRevisions>
    </reviewItem>
    <reviewItem>
      <errorID>f8870530-1314-48be-96fc-f675527f9507</errorID>
      <errorWord>)</errorWord>
      <group>L1_Format</group>
      <groupName>格式问题</groupName>
      <ability>L2_HalfPunc_CN</ability>
      <abilityName>全半角检查</abilityName>
      <candidateList>
        <item>）</item>
      </candidateList>
      <explain>文本全半角错误。</explain>
      <paraID>47AA7FC2</paraID>
      <start>182</start>
      <end>183</end>
      <status>unmodified</status>
      <modifiedWord/>
      <trackRevisions>false</trackRevisions>
    </reviewItem>
    <reviewItem>
      <errorID>8716dedc-cee6-473e-b86f-d45bb8da1002</errorID>
      <errorWord>,</errorWord>
      <group>L1_Format</group>
      <groupName>格式问题</groupName>
      <ability>L2_HalfPunc_CN</ability>
      <abilityName>全半角检查</abilityName>
      <candidateList>
        <item>，</item>
      </candidateList>
      <explain>文本全半角错误。</explain>
      <paraID>4BBD4372</paraID>
      <start>7</start>
      <end>8</end>
      <status>unmodified</status>
      <modifiedWord/>
      <trackRevisions>false</trackRevisions>
    </reviewItem>
    <reviewItem>
      <errorID>91492761-c5b4-42fc-b350-4d70aa560c98</errorID>
      <errorWord>,</errorWord>
      <group>L1_Format</group>
      <groupName>格式问题</groupName>
      <ability>L2_HalfPunc_CN</ability>
      <abilityName>全半角检查</abilityName>
      <candidateList>
        <item>，</item>
      </candidateList>
      <explain>文本全半角错误。</explain>
      <paraID>2EA4D423</paraID>
      <start>9</start>
      <end>10</end>
      <status>unmodified</status>
      <modifiedWord/>
      <trackRevisions>false</trackRevisions>
    </reviewItem>
    <reviewItem>
      <errorID>d5433e2c-658a-4b63-a492-13af765a4c46</errorID>
      <errorWord>-</errorWord>
      <group>L1_Format</group>
      <groupName>格式问题</groupName>
      <ability>L2_HalfPunc_CN</ability>
      <abilityName>全半角检查</abilityName>
      <candidateList>
        <item>－</item>
      </candidateList>
      <explain>文本全半角错误。</explain>
      <paraID> CD9E492</paraID>
      <start>8</start>
      <end>9</end>
      <status>unmodified</status>
      <modifiedWord/>
      <trackRevisions>false</trackRevisions>
    </reviewItem>
    <reviewItem>
      <errorID>5327116d-ece0-42c0-9745-e4f2354299b3</errorID>
      <errorWord>,</errorWord>
      <group>L1_Format</group>
      <groupName>格式问题</groupName>
      <ability>L2_HalfPunc_CN</ability>
      <abilityName>全半角检查</abilityName>
      <candidateList>
        <item>，</item>
      </candidateList>
      <explain>文本全半角错误。</explain>
      <paraID> CD9E492</paraID>
      <start>13</start>
      <end>14</end>
      <status>unmodified</status>
      <modifiedWord/>
      <trackRevisions>false</trackRevisions>
    </reviewItem>
    <reviewItem>
      <errorID>fc4227b1-5381-44d9-b65e-1608ddda1d8d</errorID>
      <errorWord>生环境</errorWord>
      <group>L1_Other</group>
      <groupName>其他问题</groupName>
      <ability>L2_UserTypo</ability>
      <abilityName>自定义错误</abilityName>
      <candidateList>
        <item>生态环境</item>
      </candidateList>
      <explain>来自自定义错词库。</explain>
      <paraID> 5C29FEF</paraID>
      <start>3</start>
      <end>6</end>
      <status>unmodified</status>
      <modifiedWord/>
      <trackRevisions>false</trackRevisions>
    </reviewItem>
    <reviewItem>
      <errorID>531c879c-603b-417d-bf95-8a26175cca12</errorID>
      <errorWord>-</errorWord>
      <group>L1_Format</group>
      <groupName>格式问题</groupName>
      <ability>L2_HalfPunc_CN</ability>
      <abilityName>全半角检查</abilityName>
      <candidateList>
        <item>－</item>
      </candidateList>
      <explain>文本全半角错误。</explain>
      <paraID> 5C29FEF</paraID>
      <start>6</start>
      <end>7</end>
      <status>unmodified</status>
      <modifiedWord/>
      <trackRevisions>false</trackRevisions>
    </reviewItem>
    <reviewItem>
      <errorID>240abfc3-d479-4913-971f-efcd927277d3</errorID>
      <errorWord>（</errorWord>
      <group>L1_Punc</group>
      <groupName>标点问题</groupName>
      <ability>L2_Punc_CN</ability>
      <abilityName>标点符号检查</abilityName>
      <candidateList/>
      <explain>此处标点可能未正确匹配，请检查句子中是否存在标点冗余、缺失或使用错误的情况。</explain>
      <paraID>4F19DEAB</paraID>
      <start>11</start>
      <end>12</end>
      <status>unmodified</status>
      <modifiedWord/>
      <trackRevisions>false</trackRevisions>
    </reviewItem>
    <reviewItem>
      <errorID>65ea6930-a366-4392-b747-6e3b21f493c3</errorID>
      <errorWord>.</errorWord>
      <group>L1_Format</group>
      <groupName>格式问题</groupName>
      <ability>L2_HalfPunc_CN</ability>
      <abilityName>全半角检查</abilityName>
      <candidateList>
        <item>。</item>
      </candidateList>
      <explain>文本全半角错误。</explain>
      <paraID>721EFC95</paraID>
      <start>10</start>
      <end>11</end>
      <status>unmodified</status>
      <modifiedWord/>
      <trackRevisions>false</trackRevisions>
    </reviewItem>
    <reviewItem>
      <errorID>7b02cf19-84a6-4f35-befa-cb003d7554e5</errorID>
      <errorWord>污</errorWord>
      <group>L1_Word</group>
      <groupName>字词问题</groupName>
      <ability>L2_Typo</ability>
      <abilityName>字词错误</abilityName>
      <candidateList>
        <item>污水</item>
      </candidateList>
      <explain/>
      <paraID>355C0797</paraID>
      <start>114</start>
      <end>115</end>
      <status>unmodified</status>
      <modifiedWord/>
      <trackRevisions>false</trackRevisions>
    </reviewItem>
    <reviewItem>
      <errorID>b7ee8b89-9e8f-43c3-b6ae-b1837f96bdc3</errorID>
      <errorWord>)</errorWord>
      <group>L1_Format</group>
      <groupName>格式问题</groupName>
      <ability>L2_HalfPunc_CN</ability>
      <abilityName>全半角检查</abilityName>
      <candidateList>
        <item>）</item>
      </candidateList>
      <explain>文本全半角错误。</explain>
      <paraID>7B0DDCCD</paraID>
      <start>120</start>
      <end>121</end>
      <status>unmodified</status>
      <modifiedWord/>
      <trackRevisions>false</trackRevisions>
    </reviewItem>
    <reviewItem>
      <errorID>9cb878a7-b8ae-4678-a69a-9f542139a81d</errorID>
      <errorWord>（</errorWord>
      <group>L1_Format</group>
      <groupName>格式问题</groupName>
      <ability>L2_HalfPunc_CN</ability>
      <abilityName>全半角检查</abilityName>
      <candidateList>
        <item>(</item>
      </candidateList>
      <explain>文本全半角错误。</explain>
      <paraID> 990BFCC</paraID>
      <start>0</start>
      <end>1</end>
      <status>unmodified</status>
      <modifiedWord/>
      <trackRevisions>false</trackRevisions>
    </reviewItem>
    <reviewItem>
      <errorID>b454f22f-cd4b-4d04-b92f-3edd69e64daf</errorID>
      <errorWord>）</errorWord>
      <group>L1_Format</group>
      <groupName>格式问题</groupName>
      <ability>L2_HalfPunc_CN</ability>
      <abilityName>全半角检查</abilityName>
      <candidateList>
        <item>)</item>
      </candidateList>
      <explain>文本全半角错误。</explain>
      <paraID> 990BFCC</paraID>
      <start>6</start>
      <end>7</end>
      <status>unmodified</status>
      <modifiedWord/>
      <trackRevisions>false</trackRevisions>
    </reviewItem>
    <reviewItem>
      <errorID>b924dfa7-abb1-4c62-9ba4-f98c9ab414b3</errorID>
      <errorWord>（</errorWord>
      <group>L1_Format</group>
      <groupName>格式问题</groupName>
      <ability>L2_HalfPunc_CN</ability>
      <abilityName>全半角检查</abilityName>
      <candidateList>
        <item>(</item>
      </candidateList>
      <explain>文本全半角错误。</explain>
      <paraID>7926B493</paraID>
      <start>0</start>
      <end>1</end>
      <status>unmodified</status>
      <modifiedWord/>
      <trackRevisions>false</trackRevisions>
    </reviewItem>
    <reviewItem>
      <errorID>fa0f08cf-e66e-4440-8651-302d3926c8af</errorID>
      <errorWord>）</errorWord>
      <group>L1_Format</group>
      <groupName>格式问题</groupName>
      <ability>L2_HalfPunc_CN</ability>
      <abilityName>全半角检查</abilityName>
      <candidateList>
        <item>)</item>
      </candidateList>
      <explain>文本全半角错误。</explain>
      <paraID>7926B493</paraID>
      <start>6</start>
      <end>7</end>
      <status>unmodified</status>
      <modifiedWord/>
      <trackRevisions>false</trackRevisions>
    </reviewItem>
    <reviewItem>
      <errorID>39a52d8d-8cf4-4ff5-8662-be956fbf8e87</errorID>
      <errorWord>（</errorWord>
      <group>L1_Format</group>
      <groupName>格式问题</groupName>
      <ability>L2_HalfPunc_CN</ability>
      <abilityName>全半角检查</abilityName>
      <candidateList>
        <item>(</item>
      </candidateList>
      <explain>文本全半角错误。</explain>
      <paraID>78E4B024</paraID>
      <start>0</start>
      <end>1</end>
      <status>unmodified</status>
      <modifiedWord/>
      <trackRevisions>false</trackRevisions>
    </reviewItem>
    <reviewItem>
      <errorID>39144aab-f5c8-42b5-8fc9-d74a965dd17a</errorID>
      <errorWord>）</errorWord>
      <group>L1_Format</group>
      <groupName>格式问题</groupName>
      <ability>L2_HalfPunc_CN</ability>
      <abilityName>全半角检查</abilityName>
      <candidateList>
        <item>)</item>
      </candidateList>
      <explain>文本全半角错误。</explain>
      <paraID>78E4B024</paraID>
      <start>6</start>
      <end>7</end>
      <status>unmodified</status>
      <modifiedWord/>
      <trackRevisions>false</trackRevisions>
    </reviewItem>
    <reviewItem>
      <errorID>2921523a-6201-4c2e-b8fc-a7146a341df1</errorID>
      <errorWord>，</errorWord>
      <group>L1_Format</group>
      <groupName>格式问题</groupName>
      <ability>L2_HalfPunc_CN</ability>
      <abilityName>全半角检查</abilityName>
      <candidateList>
        <item>, </item>
      </candidateList>
      <explain>文本全半角错误。</explain>
      <paraID>5D882A79</paraID>
      <start>14</start>
      <end>15</end>
      <status>unmodified</status>
      <modifiedWord/>
      <trackRevisions>false</trackRevisions>
    </reviewItem>
    <reviewItem>
      <errorID>0da29f70-2498-4295-882c-a7c693ffc8fd</errorID>
      <errorWord>六价铬</errorWord>
      <group>L1_Other</group>
      <groupName>其他问题</groupName>
      <ability>L2_UserTypo</ability>
      <abilityName>自定义错误</abilityName>
      <candidateList>
        <item>铬（六价）</item>
      </candidateList>
      <explain>来自自定义错词库。</explain>
      <paraID>69AD09B1</paraID>
      <start>93</start>
      <end>96</end>
      <status>unmodified</status>
      <modifiedWord/>
      <trackRevisions>false</trackRevisions>
    </reviewItem>
    <reviewItem>
      <errorID>5a763ad5-0252-4364-be84-3e08fbc5891e</errorID>
      <errorWord>，</errorWord>
      <group>L1_Format</group>
      <groupName>格式问题</groupName>
      <ability>L2_HalfPunc_CN</ability>
      <abilityName>全半角检查</abilityName>
      <candidateList>
        <item>, </item>
      </candidateList>
      <explain>文本全半角错误。</explain>
      <paraID>31D56D13</paraID>
      <start>14</start>
      <end>15</end>
      <status>unmodified</status>
      <modifiedWord/>
      <trackRevisions>false</trackRevisions>
    </reviewItem>
    <reviewItem>
      <errorID>d050a2c1-9e04-48cd-b227-e8477083223a</errorID>
      <errorWord>，</errorWord>
      <group>L1_Format</group>
      <groupName>格式问题</groupName>
      <ability>L2_HalfPunc_CN</ability>
      <abilityName>全半角检查</abilityName>
      <candidateList>
        <item>, </item>
      </candidateList>
      <explain>文本全半角错误。</explain>
      <paraID>329936BF</paraID>
      <start>14</start>
      <end>15</end>
      <status>unmodified</status>
      <modifiedWord/>
      <trackRevisions>false</trackRevisions>
    </reviewItem>
    <reviewItem>
      <errorID>316b82ee-2e01-4f87-9b6a-491ef692b1f9</errorID>
      <errorWord>，</errorWord>
      <group>L1_Format</group>
      <groupName>格式问题</groupName>
      <ability>L2_HalfPunc_CN</ability>
      <abilityName>全半角检查</abilityName>
      <candidateList>
        <item>, </item>
      </candidateList>
      <explain>文本全半角错误。</explain>
      <paraID>7AAFB5D6</paraID>
      <start>13</start>
      <end>14</end>
      <status>unmodified</status>
      <modifiedWord/>
      <trackRevisions>false</trackRevisions>
    </reviewItem>
    <reviewItem>
      <errorID>6b7f7769-2f24-4152-b47c-50fb2375e42c</errorID>
      <errorWord>，</errorWord>
      <group>L1_Format</group>
      <groupName>格式问题</groupName>
      <ability>L2_HalfPunc_CN</ability>
      <abilityName>全半角检查</abilityName>
      <candidateList>
        <item>, </item>
      </candidateList>
      <explain>文本全半角错误。</explain>
      <paraID>31EFC476</paraID>
      <start>14</start>
      <end>15</end>
      <status>unmodified</status>
      <modifiedWord/>
      <trackRevisions>false</trackRevisions>
    </reviewItem>
    <reviewItem>
      <errorID>e9358ffe-8987-4173-95c9-2b1b48dee023</errorID>
      <errorWord>六价铬</errorWord>
      <group>L1_Other</group>
      <groupName>其他问题</groupName>
      <ability>L2_UserTypo</ability>
      <abilityName>自定义错误</abilityName>
      <candidateList>
        <item>铬（六价）</item>
      </candidateList>
      <explain>来自自定义错词库。</explain>
      <paraID>4F2B21B9</paraID>
      <start>27</start>
      <end>30</end>
      <status>unmodified</status>
      <modifiedWord/>
      <trackRevisions>false</trackRevisions>
    </reviewItem>
    <reviewItem>
      <errorID>ba73e32f-4fcc-41a9-87ac-03bce11a4ab0</errorID>
      <errorWord>细菌总数</errorWord>
      <group>L1_Other</group>
      <groupName>其他问题</groupName>
      <ability>L2_UserTypo</ability>
      <abilityName>自定义错误</abilityName>
      <candidateList>
        <item>菌落总数</item>
      </candidateList>
      <explain>来自自定义错词库。</explain>
      <paraID>4F2B21B9</paraID>
      <start>70</start>
      <end>74</end>
      <status>unmodified</status>
      <modifiedWord/>
      <trackRevisions>false</trackRevisions>
    </reviewItem>
    <reviewItem>
      <errorID>04a4665b-500d-4752-84de-1d205120010c</errorID>
      <errorWord>上限</errorWord>
      <group>L1_Other</group>
      <groupName>其他问题</groupName>
      <ability>L2_UserTypo</ability>
      <abilityName>自定义错误</abilityName>
      <candidateList>
        <item>上线</item>
      </candidateList>
      <explain>来自自定义错词库。</explain>
      <paraID>75175DFB</paraID>
      <start>12</start>
      <end>14</end>
      <status>unmodified</status>
      <modifiedWord/>
      <trackRevisions>false</trackRevisions>
    </reviewItem>
    <reviewItem>
      <errorID>34d18121-9ccd-43d2-aa84-d4ea8e4b9301</errorID>
      <errorWord>～</errorWord>
      <group>L1_Format</group>
      <groupName>格式问题</groupName>
      <ability>L2_HalfPunc_CN</ability>
      <abilityName>全半角检查</abilityName>
      <candidateList>
        <item>~</item>
      </candidateList>
      <explain>文本全半角错误。</explain>
      <paraID>333C0D48</paraID>
      <start>3</start>
      <end>4</end>
      <status>unmodified</status>
      <modifiedWord/>
      <trackRevisions>false</trackRevisions>
    </reviewItem>
    <reviewItem>
      <errorID>d30b28bb-48d9-4c15-a169-c572bf67ce11</errorID>
      <errorWord>＜</errorWord>
      <group>L1_Format</group>
      <groupName>格式问题</groupName>
      <ability>L2_HalfPunc_CN</ability>
      <abilityName>全半角检查</abilityName>
      <candidateList>
        <item>&lt;</item>
      </candidateList>
      <explain>文本全半角错误。</explain>
      <paraID>57D6354C</paraID>
      <start>0</start>
      <end>1</end>
      <status>unmodified</status>
      <modifiedWord/>
      <trackRevisions>false</trackRevisions>
    </reviewItem>
    <reviewItem>
      <errorID>2427810d-9a7a-4797-88d9-d1377e1a082a</errorID>
      <errorWord>＜</errorWord>
      <group>L1_Format</group>
      <groupName>格式问题</groupName>
      <ability>L2_HalfPunc_CN</ability>
      <abilityName>全半角检查</abilityName>
      <candidateList>
        <item>&lt;</item>
      </candidateList>
      <explain>文本全半角错误。</explain>
      <paraID>4161F778</paraID>
      <start>0</start>
      <end>1</end>
      <status>unmodified</status>
      <modifiedWord/>
      <trackRevisions>false</trackRevisions>
    </reviewItem>
    <reviewItem>
      <errorID>e59db608-91dc-4264-b9eb-20786e1cafb7</errorID>
      <errorWord>＜</errorWord>
      <group>L1_Format</group>
      <groupName>格式问题</groupName>
      <ability>L2_HalfPunc_CN</ability>
      <abilityName>全半角检查</abilityName>
      <candidateList>
        <item>&lt;</item>
      </candidateList>
      <explain>文本全半角错误。</explain>
      <paraID>419E765C</paraID>
      <start>0</start>
      <end>1</end>
      <status>unmodified</status>
      <modifiedWord/>
      <trackRevisions>false</trackRevisions>
    </reviewItem>
    <reviewItem>
      <errorID>233d6884-56af-4a31-95a3-b3305de2632a</errorID>
      <errorWord>＜</errorWord>
      <group>L1_Format</group>
      <groupName>格式问题</groupName>
      <ability>L2_HalfPunc_CN</ability>
      <abilityName>全半角检查</abilityName>
      <candidateList>
        <item>&lt;</item>
      </candidateList>
      <explain>文本全半角错误。</explain>
      <paraID>3F022497</paraID>
      <start>0</start>
      <end>1</end>
      <status>unmodified</status>
      <modifiedWord/>
      <trackRevisions>false</trackRevisions>
    </reviewItem>
    <reviewItem>
      <errorID>cfc05432-35fc-40ce-af30-05bffd8f8adb</errorID>
      <errorWord>＜</errorWord>
      <group>L1_Format</group>
      <groupName>格式问题</groupName>
      <ability>L2_HalfPunc_CN</ability>
      <abilityName>全半角检查</abilityName>
      <candidateList>
        <item>&lt;</item>
      </candidateList>
      <explain>文本全半角错误。</explain>
      <paraID> 5CE645F</paraID>
      <start>0</start>
      <end>1</end>
      <status>unmodified</status>
      <modifiedWord/>
      <trackRevisions>false</trackRevisions>
    </reviewItem>
    <reviewItem>
      <errorID>a13d5bda-d953-476f-97e4-96a56f0ef214</errorID>
      <errorWord>＜</errorWord>
      <group>L1_Format</group>
      <groupName>格式问题</groupName>
      <ability>L2_HalfPunc_CN</ability>
      <abilityName>全半角检查</abilityName>
      <candidateList>
        <item>&lt;</item>
      </candidateList>
      <explain>文本全半角错误。</explain>
      <paraID>55E6E44C</paraID>
      <start>0</start>
      <end>1</end>
      <status>unmodified</status>
      <modifiedWord/>
      <trackRevisions>false</trackRevisions>
    </reviewItem>
    <reviewItem>
      <errorID>e6bc3f8c-b222-42d6-a506-30fea5bd1ff8</errorID>
      <errorWord>＜</errorWord>
      <group>L1_Format</group>
      <groupName>格式问题</groupName>
      <ability>L2_HalfPunc_CN</ability>
      <abilityName>全半角检查</abilityName>
      <candidateList>
        <item>&lt;</item>
      </candidateList>
      <explain>文本全半角错误。</explain>
      <paraID>57E8FE7B</paraID>
      <start>0</start>
      <end>1</end>
      <status>unmodified</status>
      <modifiedWord/>
      <trackRevisions>false</trackRevisions>
    </reviewItem>
    <reviewItem>
      <errorID>d1c4383a-10f6-4258-9da4-ba1bd378b3b7</errorID>
      <errorWord>＜</errorWord>
      <group>L1_Format</group>
      <groupName>格式问题</groupName>
      <ability>L2_HalfPunc_CN</ability>
      <abilityName>全半角检查</abilityName>
      <candidateList>
        <item>&lt;</item>
      </candidateList>
      <explain>文本全半角错误。</explain>
      <paraID>15FB44F7</paraID>
      <start>0</start>
      <end>1</end>
      <status>unmodified</status>
      <modifiedWord/>
      <trackRevisions>false</trackRevisions>
    </reviewItem>
    <reviewItem>
      <errorID>a728147c-d81c-4c6d-a2d9-d42de6cff26a</errorID>
      <errorWord>＜</errorWord>
      <group>L1_Format</group>
      <groupName>格式问题</groupName>
      <ability>L2_HalfPunc_CN</ability>
      <abilityName>全半角检查</abilityName>
      <candidateList>
        <item>&lt;</item>
      </candidateList>
      <explain>文本全半角错误。</explain>
      <paraID>3CD76352</paraID>
      <start>0</start>
      <end>1</end>
      <status>unmodified</status>
      <modifiedWord/>
      <trackRevisions>false</trackRevisions>
    </reviewItem>
    <reviewItem>
      <errorID>2e16065c-1e70-4d6a-b57c-45ae28dca9f4</errorID>
      <errorWord>＜</errorWord>
      <group>L1_Format</group>
      <groupName>格式问题</groupName>
      <ability>L2_HalfPunc_CN</ability>
      <abilityName>全半角检查</abilityName>
      <candidateList>
        <item>&lt;</item>
      </candidateList>
      <explain>文本全半角错误。</explain>
      <paraID>7632EEDD</paraID>
      <start>0</start>
      <end>1</end>
      <status>unmodified</status>
      <modifiedWord/>
      <trackRevisions>false</trackRevisions>
    </reviewItem>
    <reviewItem>
      <errorID>330435b8-b961-47b8-9c7f-df89c0b9d13f</errorID>
      <errorWord>＜</errorWord>
      <group>L1_Format</group>
      <groupName>格式问题</groupName>
      <ability>L2_HalfPunc_CN</ability>
      <abilityName>全半角检查</abilityName>
      <candidateList>
        <item>&lt;</item>
      </candidateList>
      <explain>文本全半角错误。</explain>
      <paraID>34B07385</paraID>
      <start>0</start>
      <end>1</end>
      <status>unmodified</status>
      <modifiedWord/>
      <trackRevisions>false</trackRevisions>
    </reviewItem>
    <reviewItem>
      <errorID>b053eae8-51a5-4d0a-b0e0-4b4fc3bdff71</errorID>
      <errorWord>＜</errorWord>
      <group>L1_Format</group>
      <groupName>格式问题</groupName>
      <ability>L2_HalfPunc_CN</ability>
      <abilityName>全半角检查</abilityName>
      <candidateList>
        <item>&lt;</item>
      </candidateList>
      <explain>文本全半角错误。</explain>
      <paraID>696489A5</paraID>
      <start>0</start>
      <end>1</end>
      <status>unmodified</status>
      <modifiedWord/>
      <trackRevisions>false</trackRevisions>
    </reviewItem>
    <reviewItem>
      <errorID>d5c7dbbf-1c65-4e72-95f7-8d465127a9a9</errorID>
      <errorWord>＜</errorWord>
      <group>L1_Format</group>
      <groupName>格式问题</groupName>
      <ability>L2_HalfPunc_CN</ability>
      <abilityName>全半角检查</abilityName>
      <candidateList>
        <item>&lt;</item>
      </candidateList>
      <explain>文本全半角错误。</explain>
      <paraID>63DCCD8E</paraID>
      <start>0</start>
      <end>1</end>
      <status>unmodified</status>
      <modifiedWord/>
      <trackRevisions>false</trackRevisions>
    </reviewItem>
    <reviewItem>
      <errorID>4e228ee3-2440-43e6-b289-554a05555221</errorID>
      <errorWord>＜</errorWord>
      <group>L1_Format</group>
      <groupName>格式问题</groupName>
      <ability>L2_HalfPunc_CN</ability>
      <abilityName>全半角检查</abilityName>
      <candidateList>
        <item>&lt;</item>
      </candidateList>
      <explain>文本全半角错误。</explain>
      <paraID>7FDA6EEC</paraID>
      <start>0</start>
      <end>1</end>
      <status>unmodified</status>
      <modifiedWord/>
      <trackRevisions>false</trackRevisions>
    </reviewItem>
    <reviewItem>
      <errorID>c783293b-8e80-42ff-9ba1-a8db49af2a3f</errorID>
      <errorWord>＜</errorWord>
      <group>L1_Format</group>
      <groupName>格式问题</groupName>
      <ability>L2_HalfPunc_CN</ability>
      <abilityName>全半角检查</abilityName>
      <candidateList>
        <item>&lt;</item>
      </candidateList>
      <explain>文本全半角错误。</explain>
      <paraID>3BDA5CBB</paraID>
      <start>0</start>
      <end>1</end>
      <status>unmodified</status>
      <modifiedWord/>
      <trackRevisions>false</trackRevisions>
    </reviewItem>
    <reviewItem>
      <errorID>1406d752-ed31-4c9b-9784-0b0d4126ea87</errorID>
      <errorWord>＜</errorWord>
      <group>L1_Format</group>
      <groupName>格式问题</groupName>
      <ability>L2_HalfPunc_CN</ability>
      <abilityName>全半角检查</abilityName>
      <candidateList>
        <item>&lt;</item>
      </candidateList>
      <explain>文本全半角错误。</explain>
      <paraID>79674EF2</paraID>
      <start>0</start>
      <end>1</end>
      <status>unmodified</status>
      <modifiedWord/>
      <trackRevisions>false</trackRevisions>
    </reviewItem>
    <reviewItem>
      <errorID>0d2205ca-d4fe-461c-bbd6-161e7d49b5ff</errorID>
      <errorWord>＜</errorWord>
      <group>L1_Format</group>
      <groupName>格式问题</groupName>
      <ability>L2_HalfPunc_CN</ability>
      <abilityName>全半角检查</abilityName>
      <candidateList>
        <item>&lt;</item>
      </candidateList>
      <explain>文本全半角错误。</explain>
      <paraID>6D5637F8</paraID>
      <start>0</start>
      <end>1</end>
      <status>unmodified</status>
      <modifiedWord/>
      <trackRevisions>false</trackRevisions>
    </reviewItem>
    <reviewItem>
      <errorID>ce3c8e1c-0be1-4858-91b6-c02fd29625f3</errorID>
      <errorWord>＜</errorWord>
      <group>L1_Format</group>
      <groupName>格式问题</groupName>
      <ability>L2_HalfPunc_CN</ability>
      <abilityName>全半角检查</abilityName>
      <candidateList>
        <item>&lt;</item>
      </candidateList>
      <explain>文本全半角错误。</explain>
      <paraID>19DBCF88</paraID>
      <start>0</start>
      <end>1</end>
      <status>unmodified</status>
      <modifiedWord/>
      <trackRevisions>false</trackRevisions>
    </reviewItem>
    <reviewItem>
      <errorID>be6ad979-8abb-4882-bdd0-c100edaf00e9</errorID>
      <errorWord>＜</errorWord>
      <group>L1_Format</group>
      <groupName>格式问题</groupName>
      <ability>L2_HalfPunc_CN</ability>
      <abilityName>全半角检查</abilityName>
      <candidateList>
        <item>&lt;</item>
      </candidateList>
      <explain>文本全半角错误。</explain>
      <paraID>6DD5DFEE</paraID>
      <start>0</start>
      <end>1</end>
      <status>unmodified</status>
      <modifiedWord/>
      <trackRevisions>false</trackRevisions>
    </reviewItem>
    <reviewItem>
      <errorID>34ef3a6f-3312-44a2-886e-f48986f34720</errorID>
      <errorWord>＜</errorWord>
      <group>L1_Format</group>
      <groupName>格式问题</groupName>
      <ability>L2_HalfPunc_CN</ability>
      <abilityName>全半角检查</abilityName>
      <candidateList>
        <item>&lt;</item>
      </candidateList>
      <explain>文本全半角错误。</explain>
      <paraID> E66F192</paraID>
      <start>0</start>
      <end>1</end>
      <status>unmodified</status>
      <modifiedWord/>
      <trackRevisions>false</trackRevisions>
    </reviewItem>
    <reviewItem>
      <errorID>6ea7390f-4308-44e3-9d84-65f30b6fedc1</errorID>
      <errorWord>＜</errorWord>
      <group>L1_Format</group>
      <groupName>格式问题</groupName>
      <ability>L2_HalfPunc_CN</ability>
      <abilityName>全半角检查</abilityName>
      <candidateList>
        <item>&lt;</item>
      </candidateList>
      <explain>文本全半角错误。</explain>
      <paraID>6F4CA003</paraID>
      <start>0</start>
      <end>1</end>
      <status>unmodified</status>
      <modifiedWord/>
      <trackRevisions>false</trackRevisions>
    </reviewItem>
    <reviewItem>
      <errorID>626c322e-a4b3-4d62-a615-b8dd11f2c1b7</errorID>
      <errorWord>＜</errorWord>
      <group>L1_Format</group>
      <groupName>格式问题</groupName>
      <ability>L2_HalfPunc_CN</ability>
      <abilityName>全半角检查</abilityName>
      <candidateList>
        <item>&lt;</item>
      </candidateList>
      <explain>文本全半角错误。</explain>
      <paraID>1FA258D3</paraID>
      <start>0</start>
      <end>1</end>
      <status>unmodified</status>
      <modifiedWord/>
      <trackRevisions>false</trackRevisions>
    </reviewItem>
    <reviewItem>
      <errorID>392df96d-e912-4c91-8653-4d256672145b</errorID>
      <errorWord>＜</errorWord>
      <group>L1_Format</group>
      <groupName>格式问题</groupName>
      <ability>L2_HalfPunc_CN</ability>
      <abilityName>全半角检查</abilityName>
      <candidateList>
        <item>&lt;</item>
      </candidateList>
      <explain>文本全半角错误。</explain>
      <paraID>52316D61</paraID>
      <start>0</start>
      <end>1</end>
      <status>unmodified</status>
      <modifiedWord/>
      <trackRevisions>false</trackRevisions>
    </reviewItem>
    <reviewItem>
      <errorID>bc63a95f-4c47-4323-b957-ba688e00973e</errorID>
      <errorWord>＜</errorWord>
      <group>L1_Format</group>
      <groupName>格式问题</groupName>
      <ability>L2_HalfPunc_CN</ability>
      <abilityName>全半角检查</abilityName>
      <candidateList>
        <item>&lt;</item>
      </candidateList>
      <explain>文本全半角错误。</explain>
      <paraID>7312410F</paraID>
      <start>0</start>
      <end>1</end>
      <status>unmodified</status>
      <modifiedWord/>
      <trackRevisions>false</trackRevisions>
    </reviewItem>
    <reviewItem>
      <errorID>0cb608b8-8aee-468b-b647-1bef0b7e67b8</errorID>
      <errorWord>＜</errorWord>
      <group>L1_Format</group>
      <groupName>格式问题</groupName>
      <ability>L2_HalfPunc_CN</ability>
      <abilityName>全半角检查</abilityName>
      <candidateList>
        <item>&lt;</item>
      </candidateList>
      <explain>文本全半角错误。</explain>
      <paraID> D02CCC5</paraID>
      <start>0</start>
      <end>1</end>
      <status>unmodified</status>
      <modifiedWord/>
      <trackRevisions>false</trackRevisions>
    </reviewItem>
    <reviewItem>
      <errorID>86124ce1-eab7-4694-ba5d-8e0e5fc92788</errorID>
      <errorWord>＜</errorWord>
      <group>L1_Format</group>
      <groupName>格式问题</groupName>
      <ability>L2_HalfPunc_CN</ability>
      <abilityName>全半角检查</abilityName>
      <candidateList>
        <item>&lt;</item>
      </candidateList>
      <explain>文本全半角错误。</explain>
      <paraID> 398CBD0</paraID>
      <start>0</start>
      <end>1</end>
      <status>unmodified</status>
      <modifiedWord/>
      <trackRevisions>false</trackRevisions>
    </reviewItem>
    <reviewItem>
      <errorID>114c2c20-898d-464f-9f8c-3c5d667d5119</errorID>
      <errorWord>＜</errorWord>
      <group>L1_Format</group>
      <groupName>格式问题</groupName>
      <ability>L2_HalfPunc_CN</ability>
      <abilityName>全半角检查</abilityName>
      <candidateList>
        <item>&lt;</item>
      </candidateList>
      <explain>文本全半角错误。</explain>
      <paraID>1CA27148</paraID>
      <start>0</start>
      <end>1</end>
      <status>unmodified</status>
      <modifiedWord/>
      <trackRevisions>false</trackRevisions>
    </reviewItem>
    <reviewItem>
      <errorID>f4bd7f11-d5b6-4d61-950b-00218347dc80</errorID>
      <errorWord>＜</errorWord>
      <group>L1_Format</group>
      <groupName>格式问题</groupName>
      <ability>L2_HalfPunc_CN</ability>
      <abilityName>全半角检查</abilityName>
      <candidateList>
        <item>&lt;</item>
      </candidateList>
      <explain>文本全半角错误。</explain>
      <paraID> 2916574</paraID>
      <start>0</start>
      <end>1</end>
      <status>unmodified</status>
      <modifiedWord/>
      <trackRevisions>false</trackRevisions>
    </reviewItem>
    <reviewItem>
      <errorID>5b9e3d3d-4555-4679-b288-90aab3f3f1a3</errorID>
      <errorWord>＜</errorWord>
      <group>L1_Format</group>
      <groupName>格式问题</groupName>
      <ability>L2_HalfPunc_CN</ability>
      <abilityName>全半角检查</abilityName>
      <candidateList>
        <item>&lt;</item>
      </candidateList>
      <explain>文本全半角错误。</explain>
      <paraID> E23998B</paraID>
      <start>0</start>
      <end>1</end>
      <status>unmodified</status>
      <modifiedWord/>
      <trackRevisions>false</trackRevisions>
    </reviewItem>
    <reviewItem>
      <errorID>8ee0f6cd-8f19-4e34-af88-deb1416c2f8c</errorID>
      <errorWord>＜</errorWord>
      <group>L1_Format</group>
      <groupName>格式问题</groupName>
      <ability>L2_HalfPunc_CN</ability>
      <abilityName>全半角检查</abilityName>
      <candidateList>
        <item>&lt;</item>
      </candidateList>
      <explain>文本全半角错误。</explain>
      <paraID>250D9721</paraID>
      <start>0</start>
      <end>1</end>
      <status>unmodified</status>
      <modifiedWord/>
      <trackRevisions>false</trackRevisions>
    </reviewItem>
    <reviewItem>
      <errorID>03c73d18-b255-4fb7-9806-a489847e20b7</errorID>
      <errorWord>＜</errorWord>
      <group>L1_Format</group>
      <groupName>格式问题</groupName>
      <ability>L2_HalfPunc_CN</ability>
      <abilityName>全半角检查</abilityName>
      <candidateList>
        <item>&lt;</item>
      </candidateList>
      <explain>文本全半角错误。</explain>
      <paraID>16EB92C7</paraID>
      <start>0</start>
      <end>1</end>
      <status>unmodified</status>
      <modifiedWord/>
      <trackRevisions>false</trackRevisions>
    </reviewItem>
    <reviewItem>
      <errorID>6458b91d-f457-42a7-9a99-e3cbc1d0ff28</errorID>
      <errorWord>＜</errorWord>
      <group>L1_Format</group>
      <groupName>格式问题</groupName>
      <ability>L2_HalfPunc_CN</ability>
      <abilityName>全半角检查</abilityName>
      <candidateList>
        <item>&lt;</item>
      </candidateList>
      <explain>文本全半角错误。</explain>
      <paraID>75BA50C5</paraID>
      <start>0</start>
      <end>1</end>
      <status>unmodified</status>
      <modifiedWord/>
      <trackRevisions>false</trackRevisions>
    </reviewItem>
    <reviewItem>
      <errorID>ef52af6a-5bd2-4ccf-9e0e-a9c2edfe21f3</errorID>
      <errorWord>＜</errorWord>
      <group>L1_Format</group>
      <groupName>格式问题</groupName>
      <ability>L2_HalfPunc_CN</ability>
      <abilityName>全半角检查</abilityName>
      <candidateList>
        <item>&lt;</item>
      </candidateList>
      <explain>文本全半角错误。</explain>
      <paraID> DEBA9E1</paraID>
      <start>0</start>
      <end>1</end>
      <status>unmodified</status>
      <modifiedWord/>
      <trackRevisions>false</trackRevisions>
    </reviewItem>
    <reviewItem>
      <errorID>435f6d2a-201d-4d1a-9a90-4e006d067760</errorID>
      <errorWord>＜</errorWord>
      <group>L1_Format</group>
      <groupName>格式问题</groupName>
      <ability>L2_HalfPunc_CN</ability>
      <abilityName>全半角检查</abilityName>
      <candidateList>
        <item>&lt;</item>
      </candidateList>
      <explain>文本全半角错误。</explain>
      <paraID>380E52AA</paraID>
      <start>0</start>
      <end>1</end>
      <status>unmodified</status>
      <modifiedWord/>
      <trackRevisions>false</trackRevisions>
    </reviewItem>
    <reviewItem>
      <errorID>71531f53-c506-4f8a-a052-095498ed5b73</errorID>
      <errorWord>＜</errorWord>
      <group>L1_Format</group>
      <groupName>格式问题</groupName>
      <ability>L2_HalfPunc_CN</ability>
      <abilityName>全半角检查</abilityName>
      <candidateList>
        <item>&lt;</item>
      </candidateList>
      <explain>文本全半角错误。</explain>
      <paraID>1C58CEC4</paraID>
      <start>0</start>
      <end>1</end>
      <status>unmodified</status>
      <modifiedWord/>
      <trackRevisions>false</trackRevisions>
    </reviewItem>
    <reviewItem>
      <errorID>fb1c7e95-2ecc-4d3c-8968-d1258f7b3d79</errorID>
      <errorWord>＜</errorWord>
      <group>L1_Format</group>
      <groupName>格式问题</groupName>
      <ability>L2_HalfPunc_CN</ability>
      <abilityName>全半角检查</abilityName>
      <candidateList>
        <item>&lt;</item>
      </candidateList>
      <explain>文本全半角错误。</explain>
      <paraID>52F37240</paraID>
      <start>0</start>
      <end>1</end>
      <status>unmodified</status>
      <modifiedWord/>
      <trackRevisions>false</trackRevisions>
    </reviewItem>
    <reviewItem>
      <errorID>a09d3d19-5a0e-4aa1-be2d-522edf7ab9f7</errorID>
      <errorWord>＜</errorWord>
      <group>L1_Format</group>
      <groupName>格式问题</groupName>
      <ability>L2_HalfPunc_CN</ability>
      <abilityName>全半角检查</abilityName>
      <candidateList>
        <item>&lt;</item>
      </candidateList>
      <explain>文本全半角错误。</explain>
      <paraID>1445971C</paraID>
      <start>0</start>
      <end>1</end>
      <status>unmodified</status>
      <modifiedWord/>
      <trackRevisions>false</trackRevisions>
    </reviewItem>
    <reviewItem>
      <errorID>1b2f78a2-ee14-4bea-bcdb-0e013f44cb8f</errorID>
      <errorWord>＜</errorWord>
      <group>L1_Format</group>
      <groupName>格式问题</groupName>
      <ability>L2_HalfPunc_CN</ability>
      <abilityName>全半角检查</abilityName>
      <candidateList>
        <item>&lt;</item>
      </candidateList>
      <explain>文本全半角错误。</explain>
      <paraID>127F784C</paraID>
      <start>0</start>
      <end>1</end>
      <status>unmodified</status>
      <modifiedWord/>
      <trackRevisions>false</trackRevisions>
    </reviewItem>
    <reviewItem>
      <errorID>2cedb2bd-5199-4d55-a9dd-a53fc95060a2</errorID>
      <errorWord>＜</errorWord>
      <group>L1_Format</group>
      <groupName>格式问题</groupName>
      <ability>L2_HalfPunc_CN</ability>
      <abilityName>全半角检查</abilityName>
      <candidateList>
        <item>&lt;</item>
      </candidateList>
      <explain>文本全半角错误。</explain>
      <paraID>7B9A1957</paraID>
      <start>0</start>
      <end>1</end>
      <status>unmodified</status>
      <modifiedWord/>
      <trackRevisions>false</trackRevisions>
    </reviewItem>
    <reviewItem>
      <errorID>ea5816c1-71a8-4bec-b624-868bd31952af</errorID>
      <errorWord>＜</errorWord>
      <group>L1_Format</group>
      <groupName>格式问题</groupName>
      <ability>L2_HalfPunc_CN</ability>
      <abilityName>全半角检查</abilityName>
      <candidateList>
        <item>&lt;</item>
      </candidateList>
      <explain>文本全半角错误。</explain>
      <paraID>452896C5</paraID>
      <start>0</start>
      <end>1</end>
      <status>unmodified</status>
      <modifiedWord/>
      <trackRevisions>false</trackRevisions>
    </reviewItem>
    <reviewItem>
      <errorID>5710d184-4bbc-4b5d-8f5c-41b307b8e032</errorID>
      <errorWord>＜</errorWord>
      <group>L1_Format</group>
      <groupName>格式问题</groupName>
      <ability>L2_HalfPunc_CN</ability>
      <abilityName>全半角检查</abilityName>
      <candidateList>
        <item>&lt;</item>
      </candidateList>
      <explain>文本全半角错误。</explain>
      <paraID>7EFFA830</paraID>
      <start>0</start>
      <end>1</end>
      <status>unmodified</status>
      <modifiedWord/>
      <trackRevisions>false</trackRevisions>
    </reviewItem>
    <reviewItem>
      <errorID>419bf2fc-a05e-4123-ab3c-a215c7f1fa75</errorID>
      <errorWord>＜</errorWord>
      <group>L1_Format</group>
      <groupName>格式问题</groupName>
      <ability>L2_HalfPunc_CN</ability>
      <abilityName>全半角检查</abilityName>
      <candidateList>
        <item>&lt;</item>
      </candidateList>
      <explain>文本全半角错误。</explain>
      <paraID> 9E628E0</paraID>
      <start>0</start>
      <end>1</end>
      <status>unmodified</status>
      <modifiedWord/>
      <trackRevisions>false</trackRevisions>
    </reviewItem>
    <reviewItem>
      <errorID>964a9745-0d4d-4c29-a58b-81fa8f19a5d6</errorID>
      <errorWord>＜</errorWord>
      <group>L1_Format</group>
      <groupName>格式问题</groupName>
      <ability>L2_HalfPunc_CN</ability>
      <abilityName>全半角检查</abilityName>
      <candidateList>
        <item>&lt;</item>
      </candidateList>
      <explain>文本全半角错误。</explain>
      <paraID>334C7438</paraID>
      <start>0</start>
      <end>1</end>
      <status>unmodified</status>
      <modifiedWord/>
      <trackRevisions>false</trackRevisions>
    </reviewItem>
    <reviewItem>
      <errorID>267a8210-adfc-4ad3-9aff-0c1e69d51094</errorID>
      <errorWord>＜</errorWord>
      <group>L1_Format</group>
      <groupName>格式问题</groupName>
      <ability>L2_HalfPunc_CN</ability>
      <abilityName>全半角检查</abilityName>
      <candidateList>
        <item>&lt;</item>
      </candidateList>
      <explain>文本全半角错误。</explain>
      <paraID>3A3F9D87</paraID>
      <start>0</start>
      <end>1</end>
      <status>unmodified</status>
      <modifiedWord/>
      <trackRevisions>false</trackRevisions>
    </reviewItem>
    <reviewItem>
      <errorID>fcf596e2-49b1-4f75-8907-5cc3de60bc94</errorID>
      <errorWord>＜</errorWord>
      <group>L1_Format</group>
      <groupName>格式问题</groupName>
      <ability>L2_HalfPunc_CN</ability>
      <abilityName>全半角检查</abilityName>
      <candidateList>
        <item>&lt;</item>
      </candidateList>
      <explain>文本全半角错误。</explain>
      <paraID>4DEE814D</paraID>
      <start>0</start>
      <end>1</end>
      <status>unmodified</status>
      <modifiedWord/>
      <trackRevisions>false</trackRevisions>
    </reviewItem>
    <reviewItem>
      <errorID>bb934515-dada-4e16-b118-ab69101e1a64</errorID>
      <errorWord>＜</errorWord>
      <group>L1_Format</group>
      <groupName>格式问题</groupName>
      <ability>L2_HalfPunc_CN</ability>
      <abilityName>全半角检查</abilityName>
      <candidateList>
        <item>&lt;</item>
      </candidateList>
      <explain>文本全半角错误。</explain>
      <paraID>7CDAE434</paraID>
      <start>0</start>
      <end>1</end>
      <status>unmodified</status>
      <modifiedWord/>
      <trackRevisions>false</trackRevisions>
    </reviewItem>
    <reviewItem>
      <errorID>ca0d7c64-2c74-4525-9437-dfef09260ffc</errorID>
      <errorWord>＜</errorWord>
      <group>L1_Format</group>
      <groupName>格式问题</groupName>
      <ability>L2_HalfPunc_CN</ability>
      <abilityName>全半角检查</abilityName>
      <candidateList>
        <item>&lt;</item>
      </candidateList>
      <explain>文本全半角错误。</explain>
      <paraID>2DBD83FB</paraID>
      <start>0</start>
      <end>1</end>
      <status>unmodified</status>
      <modifiedWord/>
      <trackRevisions>false</trackRevisions>
    </reviewItem>
    <reviewItem>
      <errorID>b0ae985e-8fbd-4ea5-9b80-a64c5f2e214b</errorID>
      <errorWord>＜</errorWord>
      <group>L1_Format</group>
      <groupName>格式问题</groupName>
      <ability>L2_HalfPunc_CN</ability>
      <abilityName>全半角检查</abilityName>
      <candidateList>
        <item>&lt;</item>
      </candidateList>
      <explain>文本全半角错误。</explain>
      <paraID>464D0E52</paraID>
      <start>0</start>
      <end>1</end>
      <status>unmodified</status>
      <modifiedWord/>
      <trackRevisions>false</trackRevisions>
    </reviewItem>
    <reviewItem>
      <errorID>4b934e5b-8fb0-4807-bc5b-5d3447a6a6d4</errorID>
      <errorWord>＜</errorWord>
      <group>L1_Format</group>
      <groupName>格式问题</groupName>
      <ability>L2_HalfPunc_CN</ability>
      <abilityName>全半角检查</abilityName>
      <candidateList>
        <item>&lt;</item>
      </candidateList>
      <explain>文本全半角错误。</explain>
      <paraID>18A0FCAE</paraID>
      <start>0</start>
      <end>1</end>
      <status>unmodified</status>
      <modifiedWord/>
      <trackRevisions>false</trackRevisions>
    </reviewItem>
    <reviewItem>
      <errorID>23de1e0d-5ed6-4aad-8453-3c32feb7f833</errorID>
      <errorWord>＜</errorWord>
      <group>L1_Format</group>
      <groupName>格式问题</groupName>
      <ability>L2_HalfPunc_CN</ability>
      <abilityName>全半角检查</abilityName>
      <candidateList>
        <item>&lt;</item>
      </candidateList>
      <explain>文本全半角错误。</explain>
      <paraID> 4E35BB1</paraID>
      <start>0</start>
      <end>1</end>
      <status>unmodified</status>
      <modifiedWord/>
      <trackRevisions>false</trackRevisions>
    </reviewItem>
    <reviewItem>
      <errorID>af74fdd5-09db-4950-8c52-bb8f778dd33b</errorID>
      <errorWord>＜</errorWord>
      <group>L1_Format</group>
      <groupName>格式问题</groupName>
      <ability>L2_HalfPunc_CN</ability>
      <abilityName>全半角检查</abilityName>
      <candidateList>
        <item>&lt;</item>
      </candidateList>
      <explain>文本全半角错误。</explain>
      <paraID>30BBA336</paraID>
      <start>0</start>
      <end>1</end>
      <status>unmodified</status>
      <modifiedWord/>
      <trackRevisions>false</trackRevisions>
    </reviewItem>
    <reviewItem>
      <errorID>2ceaefff-1d5c-4799-a60a-82d16258fe94</errorID>
      <errorWord>＜</errorWord>
      <group>L1_Format</group>
      <groupName>格式问题</groupName>
      <ability>L2_HalfPunc_CN</ability>
      <abilityName>全半角检查</abilityName>
      <candidateList>
        <item>&lt;</item>
      </candidateList>
      <explain>文本全半角错误。</explain>
      <paraID> 8EED0C2</paraID>
      <start>0</start>
      <end>1</end>
      <status>unmodified</status>
      <modifiedWord/>
      <trackRevisions>false</trackRevisions>
    </reviewItem>
    <reviewItem>
      <errorID>df608a6d-4770-47de-8e4b-bd307bc6fbeb</errorID>
      <errorWord>＜</errorWord>
      <group>L1_Format</group>
      <groupName>格式问题</groupName>
      <ability>L2_HalfPunc_CN</ability>
      <abilityName>全半角检查</abilityName>
      <candidateList>
        <item>&lt;</item>
      </candidateList>
      <explain>文本全半角错误。</explain>
      <paraID>51D76D47</paraID>
      <start>0</start>
      <end>1</end>
      <status>unmodified</status>
      <modifiedWord/>
      <trackRevisions>false</trackRevisions>
    </reviewItem>
    <reviewItem>
      <errorID>b1219211-bdfa-42db-9b2e-8d161dab0bc9</errorID>
      <errorWord>＜</errorWord>
      <group>L1_Format</group>
      <groupName>格式问题</groupName>
      <ability>L2_HalfPunc_CN</ability>
      <abilityName>全半角检查</abilityName>
      <candidateList>
        <item>&lt;</item>
      </candidateList>
      <explain>文本全半角错误。</explain>
      <paraID>1A482197</paraID>
      <start>0</start>
      <end>1</end>
      <status>unmodified</status>
      <modifiedWord/>
      <trackRevisions>false</trackRevisions>
    </reviewItem>
    <reviewItem>
      <errorID>61e5904a-5975-48cb-a763-d8af587be760</errorID>
      <errorWord>六价铬</errorWord>
      <group>L1_Other</group>
      <groupName>其他问题</groupName>
      <ability>L2_UserTypo</ability>
      <abilityName>自定义错误</abilityName>
      <candidateList>
        <item>铬（六价）</item>
      </candidateList>
      <explain>来自自定义错词库。</explain>
      <paraID>7E1BA71A</paraID>
      <start>0</start>
      <end>3</end>
      <status>unmodified</status>
      <modifiedWord/>
      <trackRevisions>false</trackRevisions>
    </reviewItem>
    <reviewItem>
      <errorID>dfeed3d6-ed42-4f19-a2d5-e732c3098ae0</errorID>
      <errorWord>＜</errorWord>
      <group>L1_Format</group>
      <groupName>格式问题</groupName>
      <ability>L2_HalfPunc_CN</ability>
      <abilityName>全半角检查</abilityName>
      <candidateList>
        <item>&lt;</item>
      </candidateList>
      <explain>文本全半角错误。</explain>
      <paraID>7FB2C899</paraID>
      <start>0</start>
      <end>1</end>
      <status>unmodified</status>
      <modifiedWord/>
      <trackRevisions>false</trackRevisions>
    </reviewItem>
    <reviewItem>
      <errorID>a2dee453-7f9c-4576-a1cc-ef0e1bfab279</errorID>
      <errorWord>＜</errorWord>
      <group>L1_Format</group>
      <groupName>格式问题</groupName>
      <ability>L2_HalfPunc_CN</ability>
      <abilityName>全半角检查</abilityName>
      <candidateList>
        <item>&lt;</item>
      </candidateList>
      <explain>文本全半角错误。</explain>
      <paraID>1F87FE5D</paraID>
      <start>0</start>
      <end>1</end>
      <status>unmodified</status>
      <modifiedWord/>
      <trackRevisions>false</trackRevisions>
    </reviewItem>
    <reviewItem>
      <errorID>1235df82-402b-4829-89ae-1da2c1bd228d</errorID>
      <errorWord>＜</errorWord>
      <group>L1_Format</group>
      <groupName>格式问题</groupName>
      <ability>L2_HalfPunc_CN</ability>
      <abilityName>全半角检查</abilityName>
      <candidateList>
        <item>&lt;</item>
      </candidateList>
      <explain>文本全半角错误。</explain>
      <paraID> 2C11016</paraID>
      <start>0</start>
      <end>1</end>
      <status>unmodified</status>
      <modifiedWord/>
      <trackRevisions>false</trackRevisions>
    </reviewItem>
    <reviewItem>
      <errorID>4cbe3017-60d7-46b6-bbe5-c65013d419de</errorID>
      <errorWord>＜</errorWord>
      <group>L1_Format</group>
      <groupName>格式问题</groupName>
      <ability>L2_HalfPunc_CN</ability>
      <abilityName>全半角检查</abilityName>
      <candidateList>
        <item>&lt;</item>
      </candidateList>
      <explain>文本全半角错误。</explain>
      <paraID>51EB18AB</paraID>
      <start>0</start>
      <end>1</end>
      <status>unmodified</status>
      <modifiedWord/>
      <trackRevisions>false</trackRevisions>
    </reviewItem>
    <reviewItem>
      <errorID>4ff2e282-de73-4709-b978-3d4e9524a89c</errorID>
      <errorWord>＜</errorWord>
      <group>L1_Format</group>
      <groupName>格式问题</groupName>
      <ability>L2_HalfPunc_CN</ability>
      <abilityName>全半角检查</abilityName>
      <candidateList>
        <item>&lt;</item>
      </candidateList>
      <explain>文本全半角错误。</explain>
      <paraID>1612A727</paraID>
      <start>0</start>
      <end>1</end>
      <status>unmodified</status>
      <modifiedWord/>
      <trackRevisions>false</trackRevisions>
    </reviewItem>
    <reviewItem>
      <errorID>0d4f5092-cdd9-4042-b988-e3860bb464af</errorID>
      <errorWord>＜</errorWord>
      <group>L1_Format</group>
      <groupName>格式问题</groupName>
      <ability>L2_HalfPunc_CN</ability>
      <abilityName>全半角检查</abilityName>
      <candidateList>
        <item>&lt;</item>
      </candidateList>
      <explain>文本全半角错误。</explain>
      <paraID>1C9D2242</paraID>
      <start>0</start>
      <end>1</end>
      <status>unmodified</status>
      <modifiedWord/>
      <trackRevisions>false</trackRevisions>
    </reviewItem>
    <reviewItem>
      <errorID>df7555a8-b638-448f-9500-26cfa0eb2809</errorID>
      <errorWord>＜</errorWord>
      <group>L1_Format</group>
      <groupName>格式问题</groupName>
      <ability>L2_HalfPunc_CN</ability>
      <abilityName>全半角检查</abilityName>
      <candidateList>
        <item>&lt;</item>
      </candidateList>
      <explain>文本全半角错误。</explain>
      <paraID>3982373A</paraID>
      <start>0</start>
      <end>1</end>
      <status>unmodified</status>
      <modifiedWord/>
      <trackRevisions>false</trackRevisions>
    </reviewItem>
    <reviewItem>
      <errorID>d9e718e8-e029-42b8-b1a3-fad4de9cbe3f</errorID>
      <errorWord>＜</errorWord>
      <group>L1_Format</group>
      <groupName>格式问题</groupName>
      <ability>L2_HalfPunc_CN</ability>
      <abilityName>全半角检查</abilityName>
      <candidateList>
        <item>&lt;</item>
      </candidateList>
      <explain>文本全半角错误。</explain>
      <paraID>2DBC6895</paraID>
      <start>0</start>
      <end>1</end>
      <status>unmodified</status>
      <modifiedWord/>
      <trackRevisions>false</trackRevisions>
    </reviewItem>
    <reviewItem>
      <errorID>63f3bcba-1db1-4c70-80bf-363986706b84</errorID>
      <errorWord>＜</errorWord>
      <group>L1_Format</group>
      <groupName>格式问题</groupName>
      <ability>L2_HalfPunc_CN</ability>
      <abilityName>全半角检查</abilityName>
      <candidateList>
        <item>&lt;</item>
      </candidateList>
      <explain>文本全半角错误。</explain>
      <paraID>2A3F6366</paraID>
      <start>0</start>
      <end>1</end>
      <status>unmodified</status>
      <modifiedWord/>
      <trackRevisions>false</trackRevisions>
    </reviewItem>
    <reviewItem>
      <errorID>eeabd1c2-a7fb-43f8-8a78-7c9a2f83316f</errorID>
      <errorWord>＜</errorWord>
      <group>L1_Format</group>
      <groupName>格式问题</groupName>
      <ability>L2_HalfPunc_CN</ability>
      <abilityName>全半角检查</abilityName>
      <candidateList>
        <item>&lt;</item>
      </candidateList>
      <explain>文本全半角错误。</explain>
      <paraID>46076F6D</paraID>
      <start>0</start>
      <end>1</end>
      <status>unmodified</status>
      <modifiedWord/>
      <trackRevisions>false</trackRevisions>
    </reviewItem>
    <reviewItem>
      <errorID>777a2d46-2867-416f-a0c0-428f019bb004</errorID>
      <errorWord>＜</errorWord>
      <group>L1_Format</group>
      <groupName>格式问题</groupName>
      <ability>L2_HalfPunc_CN</ability>
      <abilityName>全半角检查</abilityName>
      <candidateList>
        <item>&lt;</item>
      </candidateList>
      <explain>文本全半角错误。</explain>
      <paraID>41920740</paraID>
      <start>0</start>
      <end>1</end>
      <status>unmodified</status>
      <modifiedWord/>
      <trackRevisions>false</trackRevisions>
    </reviewItem>
    <reviewItem>
      <errorID>02822ebf-baf3-4a73-a4e6-6c4cdff4db81</errorID>
      <errorWord>＜</errorWord>
      <group>L1_Format</group>
      <groupName>格式问题</groupName>
      <ability>L2_HalfPunc_CN</ability>
      <abilityName>全半角检查</abilityName>
      <candidateList>
        <item>&lt;</item>
      </candidateList>
      <explain>文本全半角错误。</explain>
      <paraID>73464116</paraID>
      <start>0</start>
      <end>1</end>
      <status>unmodified</status>
      <modifiedWord/>
      <trackRevisions>false</trackRevisions>
    </reviewItem>
    <reviewItem>
      <errorID>569c005a-501d-49f0-893b-e8bcf281f8a5</errorID>
      <errorWord>＜</errorWord>
      <group>L1_Format</group>
      <groupName>格式问题</groupName>
      <ability>L2_HalfPunc_CN</ability>
      <abilityName>全半角检查</abilityName>
      <candidateList>
        <item>&lt;</item>
      </candidateList>
      <explain>文本全半角错误。</explain>
      <paraID>21F05399</paraID>
      <start>0</start>
      <end>1</end>
      <status>unmodified</status>
      <modifiedWord/>
      <trackRevisions>false</trackRevisions>
    </reviewItem>
    <reviewItem>
      <errorID>66a00b42-cb01-4289-94dc-2b26a0dff7e9</errorID>
      <errorWord>＜</errorWord>
      <group>L1_Format</group>
      <groupName>格式问题</groupName>
      <ability>L2_HalfPunc_CN</ability>
      <abilityName>全半角检查</abilityName>
      <candidateList>
        <item>&lt;</item>
      </candidateList>
      <explain>文本全半角错误。</explain>
      <paraID>5FB65C1B</paraID>
      <start>0</start>
      <end>1</end>
      <status>unmodified</status>
      <modifiedWord/>
      <trackRevisions>false</trackRevisions>
    </reviewItem>
    <reviewItem>
      <errorID>b40a0246-a9e7-4617-a5b8-333957bf8da8</errorID>
      <errorWord>＜</errorWord>
      <group>L1_Format</group>
      <groupName>格式问题</groupName>
      <ability>L2_HalfPunc_CN</ability>
      <abilityName>全半角检查</abilityName>
      <candidateList>
        <item>&lt;</item>
      </candidateList>
      <explain>文本全半角错误。</explain>
      <paraID>700AB402</paraID>
      <start>0</start>
      <end>1</end>
      <status>unmodified</status>
      <modifiedWord/>
      <trackRevisions>false</trackRevisions>
    </reviewItem>
    <reviewItem>
      <errorID>28c06018-a41d-4a03-9cf1-702432e7f8aa</errorID>
      <errorWord>＜</errorWord>
      <group>L1_Format</group>
      <groupName>格式问题</groupName>
      <ability>L2_HalfPunc_CN</ability>
      <abilityName>全半角检查</abilityName>
      <candidateList>
        <item>&lt;</item>
      </candidateList>
      <explain>文本全半角错误。</explain>
      <paraID>35F0A402</paraID>
      <start>0</start>
      <end>1</end>
      <status>unmodified</status>
      <modifiedWord/>
      <trackRevisions>false</trackRevisions>
    </reviewItem>
    <reviewItem>
      <errorID>e21471b0-20ef-4227-b6b6-edcfb933974e</errorID>
      <errorWord>＜</errorWord>
      <group>L1_Format</group>
      <groupName>格式问题</groupName>
      <ability>L2_HalfPunc_CN</ability>
      <abilityName>全半角检查</abilityName>
      <candidateList>
        <item>&lt;</item>
      </candidateList>
      <explain>文本全半角错误。</explain>
      <paraID>38E725F3</paraID>
      <start>0</start>
      <end>1</end>
      <status>unmodified</status>
      <modifiedWord/>
      <trackRevisions>false</trackRevisions>
    </reviewItem>
    <reviewItem>
      <errorID>3226ba36-ae86-4fee-bbd0-f8a428004cc6</errorID>
      <errorWord>＜</errorWord>
      <group>L1_Format</group>
      <groupName>格式问题</groupName>
      <ability>L2_HalfPunc_CN</ability>
      <abilityName>全半角检查</abilityName>
      <candidateList>
        <item>&lt;</item>
      </candidateList>
      <explain>文本全半角错误。</explain>
      <paraID>472CC5C5</paraID>
      <start>0</start>
      <end>1</end>
      <status>unmodified</status>
      <modifiedWord/>
      <trackRevisions>false</trackRevisions>
    </reviewItem>
    <reviewItem>
      <errorID>603eaa4c-9b42-49c5-9633-e9aa700dfaff</errorID>
      <errorWord>＜</errorWord>
      <group>L1_Format</group>
      <groupName>格式问题</groupName>
      <ability>L2_HalfPunc_CN</ability>
      <abilityName>全半角检查</abilityName>
      <candidateList>
        <item>&lt;</item>
      </candidateList>
      <explain>文本全半角错误。</explain>
      <paraID>530DC588</paraID>
      <start>0</start>
      <end>1</end>
      <status>unmodified</status>
      <modifiedWord/>
      <trackRevisions>false</trackRevisions>
    </reviewItem>
    <reviewItem>
      <errorID>0ac69f9b-08ad-4a62-a30d-dc0405ef9475</errorID>
      <errorWord>＜</errorWord>
      <group>L1_Format</group>
      <groupName>格式问题</groupName>
      <ability>L2_HalfPunc_CN</ability>
      <abilityName>全半角检查</abilityName>
      <candidateList>
        <item>&lt;</item>
      </candidateList>
      <explain>文本全半角错误。</explain>
      <paraID> 149E8EC</paraID>
      <start>0</start>
      <end>1</end>
      <status>unmodified</status>
      <modifiedWord/>
      <trackRevisions>false</trackRevisions>
    </reviewItem>
    <reviewItem>
      <errorID>c1a727e6-eab5-4cb7-8ebe-383f64441a5c</errorID>
      <errorWord>＜</errorWord>
      <group>L1_Format</group>
      <groupName>格式问题</groupName>
      <ability>L2_HalfPunc_CN</ability>
      <abilityName>全半角检查</abilityName>
      <candidateList>
        <item>&lt;</item>
      </candidateList>
      <explain>文本全半角错误。</explain>
      <paraID>53A4B0F6</paraID>
      <start>0</start>
      <end>1</end>
      <status>unmodified</status>
      <modifiedWord/>
      <trackRevisions>false</trackRevisions>
    </reviewItem>
    <reviewItem>
      <errorID>854c3438-be00-4e79-98eb-c042c6289ac3</errorID>
      <errorWord>＜</errorWord>
      <group>L1_Format</group>
      <groupName>格式问题</groupName>
      <ability>L2_HalfPunc_CN</ability>
      <abilityName>全半角检查</abilityName>
      <candidateList>
        <item>&lt;</item>
      </candidateList>
      <explain>文本全半角错误。</explain>
      <paraID>7F8933D1</paraID>
      <start>0</start>
      <end>1</end>
      <status>unmodified</status>
      <modifiedWord/>
      <trackRevisions>false</trackRevisions>
    </reviewItem>
    <reviewItem>
      <errorID>52a1f125-2887-490b-813e-2cd6f2430538</errorID>
      <errorWord>＜</errorWord>
      <group>L1_Format</group>
      <groupName>格式问题</groupName>
      <ability>L2_HalfPunc_CN</ability>
      <abilityName>全半角检查</abilityName>
      <candidateList>
        <item>&lt;</item>
      </candidateList>
      <explain>文本全半角错误。</explain>
      <paraID>38987725</paraID>
      <start>0</start>
      <end>1</end>
      <status>unmodified</status>
      <modifiedWord/>
      <trackRevisions>false</trackRevisions>
    </reviewItem>
    <reviewItem>
      <errorID>70543751-fb6e-4e5e-92a3-fb6b634b4c8f</errorID>
      <errorWord>＜</errorWord>
      <group>L1_Format</group>
      <groupName>格式问题</groupName>
      <ability>L2_HalfPunc_CN</ability>
      <abilityName>全半角检查</abilityName>
      <candidateList>
        <item>&lt;</item>
      </candidateList>
      <explain>文本全半角错误。</explain>
      <paraID>39BBB319</paraID>
      <start>0</start>
      <end>1</end>
      <status>unmodified</status>
      <modifiedWord/>
      <trackRevisions>false</trackRevisions>
    </reviewItem>
    <reviewItem>
      <errorID>3212a2a6-f319-43ec-bec8-2fba3bb1dabb</errorID>
      <errorWord>＜</errorWord>
      <group>L1_Format</group>
      <groupName>格式问题</groupName>
      <ability>L2_HalfPunc_CN</ability>
      <abilityName>全半角检查</abilityName>
      <candidateList>
        <item>&lt;</item>
      </candidateList>
      <explain>文本全半角错误。</explain>
      <paraID>6ACB45DD</paraID>
      <start>0</start>
      <end>1</end>
      <status>unmodified</status>
      <modifiedWord/>
      <trackRevisions>false</trackRevisions>
    </reviewItem>
    <reviewItem>
      <errorID>39d02bc6-3086-4f08-b75e-e848a912dd28</errorID>
      <errorWord>＜</errorWord>
      <group>L1_Format</group>
      <groupName>格式问题</groupName>
      <ability>L2_HalfPunc_CN</ability>
      <abilityName>全半角检查</abilityName>
      <candidateList>
        <item>&lt;</item>
      </candidateList>
      <explain>文本全半角错误。</explain>
      <paraID>7A57EC55</paraID>
      <start>0</start>
      <end>1</end>
      <status>unmodified</status>
      <modifiedWord/>
      <trackRevisions>false</trackRevisions>
    </reviewItem>
    <reviewItem>
      <errorID>294e583b-2302-4b4a-ad5c-163d5969c8cb</errorID>
      <errorWord>＜</errorWord>
      <group>L1_Format</group>
      <groupName>格式问题</groupName>
      <ability>L2_HalfPunc_CN</ability>
      <abilityName>全半角检查</abilityName>
      <candidateList>
        <item>&lt;</item>
      </candidateList>
      <explain>文本全半角错误。</explain>
      <paraID>4AC9DF93</paraID>
      <start>0</start>
      <end>1</end>
      <status>unmodified</status>
      <modifiedWord/>
      <trackRevisions>false</trackRevisions>
    </reviewItem>
    <reviewItem>
      <errorID>10f6ce2a-0078-4afe-9622-56aa49ac54b9</errorID>
      <errorWord>＜</errorWord>
      <group>L1_Format</group>
      <groupName>格式问题</groupName>
      <ability>L2_HalfPunc_CN</ability>
      <abilityName>全半角检查</abilityName>
      <candidateList>
        <item>&lt;</item>
      </candidateList>
      <explain>文本全半角错误。</explain>
      <paraID>7B45B954</paraID>
      <start>0</start>
      <end>1</end>
      <status>unmodified</status>
      <modifiedWord/>
      <trackRevisions>false</trackRevisions>
    </reviewItem>
    <reviewItem>
      <errorID>ab38f899-1d14-4876-a438-46bf51a1bdbc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12625A3F</paraID>
      <start>0</start>
      <end>2</end>
      <status>unmodified</status>
      <modifiedWord/>
      <trackRevisions>false</trackRevisions>
    </reviewItem>
    <reviewItem>
      <errorID>7cda1158-47be-4b00-91f5-3e7ec6742550</errorID>
      <errorWord>＜</errorWord>
      <group>L1_Format</group>
      <groupName>格式问题</groupName>
      <ability>L2_HalfPunc_CN</ability>
      <abilityName>全半角检查</abilityName>
      <candidateList>
        <item>&lt;</item>
      </candidateList>
      <explain>文本全半角错误。</explain>
      <paraID>6B448ECD</paraID>
      <start>0</start>
      <end>1</end>
      <status>unmodified</status>
      <modifiedWord/>
      <trackRevisions>false</trackRevisions>
    </reviewItem>
    <reviewItem>
      <errorID>97afe911-b269-4625-8f73-2039f9e002d1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7AC79FA2</paraID>
      <start>0</start>
      <end>2</end>
      <status>unmodified</status>
      <modifiedWord/>
      <trackRevisions>false</trackRevisions>
    </reviewItem>
    <reviewItem>
      <errorID>4e3ffe94-c82e-4efe-9ee2-d1ce9ff7a660</errorID>
      <errorWord>＜</errorWord>
      <group>L1_Format</group>
      <groupName>格式问题</groupName>
      <ability>L2_HalfPunc_CN</ability>
      <abilityName>全半角检查</abilityName>
      <candidateList>
        <item>&lt;</item>
      </candidateList>
      <explain>文本全半角错误。</explain>
      <paraID>5361A65D</paraID>
      <start>0</start>
      <end>1</end>
      <status>unmodified</status>
      <modifiedWord/>
      <trackRevisions>false</trackRevisions>
    </reviewItem>
    <reviewItem>
      <errorID>e9f8f046-3f15-4d47-b1aa-856f8c7b99f7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ED9627E</paraID>
      <start>0</start>
      <end>2</end>
      <status>unmodified</status>
      <modifiedWord/>
      <trackRevisions>false</trackRevisions>
    </reviewItem>
    <reviewItem>
      <errorID>5d615df2-8a15-4581-bfde-e484987bc04f</errorID>
      <errorWord>＜</errorWord>
      <group>L1_Format</group>
      <groupName>格式问题</groupName>
      <ability>L2_HalfPunc_CN</ability>
      <abilityName>全半角检查</abilityName>
      <candidateList>
        <item>&lt;</item>
      </candidateList>
      <explain>文本全半角错误。</explain>
      <paraID>29A6E52D</paraID>
      <start>0</start>
      <end>1</end>
      <status>unmodified</status>
      <modifiedWord/>
      <trackRevisions>false</trackRevisions>
    </reviewItem>
    <reviewItem>
      <errorID>a7267c15-5e3f-4b0d-afe6-9dfbd0afd8d2</errorID>
      <errorWord>＜</errorWord>
      <group>L1_Format</group>
      <groupName>格式问题</groupName>
      <ability>L2_HalfPunc_CN</ability>
      <abilityName>全半角检查</abilityName>
      <candidateList>
        <item>&lt;</item>
      </candidateList>
      <explain>文本全半角错误。</explain>
      <paraID>5CF1832B</paraID>
      <start>0</start>
      <end>1</end>
      <status>unmodified</status>
      <modifiedWord/>
      <trackRevisions>false</trackRevisions>
    </reviewItem>
    <reviewItem>
      <errorID>f98dfce8-02d2-4466-bdf6-27b685a93b9a</errorID>
      <errorWord>＜</errorWord>
      <group>L1_Format</group>
      <groupName>格式问题</groupName>
      <ability>L2_HalfPunc_CN</ability>
      <abilityName>全半角检查</abilityName>
      <candidateList>
        <item>&lt;</item>
      </candidateList>
      <explain>文本全半角错误。</explain>
      <paraID>72915E2C</paraID>
      <start>0</start>
      <end>1</end>
      <status>unmodified</status>
      <modifiedWord/>
      <trackRevisions>false</trackRevisions>
    </reviewItem>
    <reviewItem>
      <errorID>164d7037-964a-4b90-bb69-70686655f1a6</errorID>
      <errorWord>＜</errorWord>
      <group>L1_Format</group>
      <groupName>格式问题</groupName>
      <ability>L2_HalfPunc_CN</ability>
      <abilityName>全半角检查</abilityName>
      <candidateList>
        <item>&lt;</item>
      </candidateList>
      <explain>文本全半角错误。</explain>
      <paraID>4C1384F8</paraID>
      <start>0</start>
      <end>1</end>
      <status>unmodified</status>
      <modifiedWord/>
      <trackRevisions>false</trackRevisions>
    </reviewItem>
    <reviewItem>
      <errorID>6137e9ec-0c82-40ba-bcd0-50a650e9648b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761D5DEC</paraID>
      <start>0</start>
      <end>2</end>
      <status>unmodified</status>
      <modifiedWord/>
      <trackRevisions>false</trackRevisions>
    </reviewItem>
    <reviewItem>
      <errorID>05aba3cb-1d6b-4094-8eff-59d0cd1b1de4</errorID>
      <errorWord>＜</errorWord>
      <group>L1_Format</group>
      <groupName>格式问题</groupName>
      <ability>L2_HalfPunc_CN</ability>
      <abilityName>全半角检查</abilityName>
      <candidateList>
        <item>&lt;</item>
      </candidateList>
      <explain>文本全半角错误。</explain>
      <paraID>55339B81</paraID>
      <start>0</start>
      <end>1</end>
      <status>unmodified</status>
      <modifiedWord/>
      <trackRevisions>false</trackRevisions>
    </reviewItem>
    <reviewItem>
      <errorID>25d937ee-b227-4721-bf49-900b29ab5c2e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700FB520</paraID>
      <start>0</start>
      <end>2</end>
      <status>unmodified</status>
      <modifiedWord/>
      <trackRevisions>false</trackRevisions>
    </reviewItem>
    <reviewItem>
      <errorID>3e5814be-3cbf-4476-9cc3-46d84c130130</errorID>
      <errorWord>＜</errorWord>
      <group>L1_Format</group>
      <groupName>格式问题</groupName>
      <ability>L2_HalfPunc_CN</ability>
      <abilityName>全半角检查</abilityName>
      <candidateList>
        <item>&lt;</item>
      </candidateList>
      <explain>文本全半角错误。</explain>
      <paraID>5669056E</paraID>
      <start>0</start>
      <end>1</end>
      <status>unmodified</status>
      <modifiedWord/>
      <trackRevisions>false</trackRevisions>
    </reviewItem>
    <reviewItem>
      <errorID>53d44268-acce-4a25-9d60-5e5dd45c56dd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38108E57</paraID>
      <start>0</start>
      <end>2</end>
      <status>unmodified</status>
      <modifiedWord/>
      <trackRevisions>false</trackRevisions>
    </reviewItem>
    <reviewItem>
      <errorID>64b1578a-2bc3-4090-912a-fb5d6879d0b9</errorID>
      <errorWord>＜</errorWord>
      <group>L1_Format</group>
      <groupName>格式问题</groupName>
      <ability>L2_HalfPunc_CN</ability>
      <abilityName>全半角检查</abilityName>
      <candidateList>
        <item>&lt;</item>
      </candidateList>
      <explain>文本全半角错误。</explain>
      <paraID>261BBBA0</paraID>
      <start>0</start>
      <end>1</end>
      <status>unmodified</status>
      <modifiedWord/>
      <trackRevisions>false</trackRevisions>
    </reviewItem>
    <reviewItem>
      <errorID>3f44d377-1712-4553-b38c-2854ad0646f1</errorID>
      <errorWord>＜</errorWord>
      <group>L1_Format</group>
      <groupName>格式问题</groupName>
      <ability>L2_HalfPunc_CN</ability>
      <abilityName>全半角检查</abilityName>
      <candidateList>
        <item>&lt;</item>
      </candidateList>
      <explain>文本全半角错误。</explain>
      <paraID>20B50A3A</paraID>
      <start>0</start>
      <end>1</end>
      <status>unmodified</status>
      <modifiedWord/>
      <trackRevisions>false</trackRevisions>
    </reviewItem>
    <reviewItem>
      <errorID>347e7b5b-4a18-4222-8b18-561aecef3565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513B9E65</paraID>
      <start>0</start>
      <end>2</end>
      <status>unmodified</status>
      <modifiedWord/>
      <trackRevisions>false</trackRevisions>
    </reviewItem>
    <reviewItem>
      <errorID>125a65ee-d2d1-4857-a136-0c9c7149ffbf</errorID>
      <errorWord>＜</errorWord>
      <group>L1_Format</group>
      <groupName>格式问题</groupName>
      <ability>L2_HalfPunc_CN</ability>
      <abilityName>全半角检查</abilityName>
      <candidateList>
        <item>&lt;</item>
      </candidateList>
      <explain>文本全半角错误。</explain>
      <paraID>1E90E271</paraID>
      <start>0</start>
      <end>1</end>
      <status>unmodified</status>
      <modifiedWord/>
      <trackRevisions>false</trackRevisions>
    </reviewItem>
    <reviewItem>
      <errorID>728c2283-6a19-457a-81a1-7a5540db669e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B18B4D8</paraID>
      <start>0</start>
      <end>2</end>
      <status>unmodified</status>
      <modifiedWord/>
      <trackRevisions>false</trackRevisions>
    </reviewItem>
    <reviewItem>
      <errorID>f798cf72-5583-4973-b431-2fc297f4191d</errorID>
      <errorWord>＜</errorWord>
      <group>L1_Format</group>
      <groupName>格式问题</groupName>
      <ability>L2_HalfPunc_CN</ability>
      <abilityName>全半角检查</abilityName>
      <candidateList>
        <item>&lt;</item>
      </candidateList>
      <explain>文本全半角错误。</explain>
      <paraID>58EC3D2E</paraID>
      <start>0</start>
      <end>1</end>
      <status>unmodified</status>
      <modifiedWord/>
      <trackRevisions>false</trackRevisions>
    </reviewItem>
    <reviewItem>
      <errorID>13b8d1f6-25b6-42fb-88f9-a2f939552ed5</errorID>
      <errorWord>＜</errorWord>
      <group>L1_Format</group>
      <groupName>格式问题</groupName>
      <ability>L2_HalfPunc_CN</ability>
      <abilityName>全半角检查</abilityName>
      <candidateList>
        <item>&lt;</item>
      </candidateList>
      <explain>文本全半角错误。</explain>
      <paraID>70ACFB50</paraID>
      <start>0</start>
      <end>1</end>
      <status>unmodified</status>
      <modifiedWord/>
      <trackRevisions>false</trackRevisions>
    </reviewItem>
    <reviewItem>
      <errorID>e6ecdd24-2a6f-468a-b607-ee34b6db7686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749C4B55</paraID>
      <start>0</start>
      <end>2</end>
      <status>unmodified</status>
      <modifiedWord/>
      <trackRevisions>false</trackRevisions>
    </reviewItem>
    <reviewItem>
      <errorID>48012db5-cef7-4659-a972-7579b8631b86</errorID>
      <errorWord>＜</errorWord>
      <group>L1_Format</group>
      <groupName>格式问题</groupName>
      <ability>L2_HalfPunc_CN</ability>
      <abilityName>全半角检查</abilityName>
      <candidateList>
        <item>&lt;</item>
      </candidateList>
      <explain>文本全半角错误。</explain>
      <paraID>77F96EB1</paraID>
      <start>0</start>
      <end>1</end>
      <status>unmodified</status>
      <modifiedWord/>
      <trackRevisions>false</trackRevisions>
    </reviewItem>
    <reviewItem>
      <errorID>972d9e8b-95b2-4675-9c08-e24db7cf378f</errorID>
      <errorWord>＜</errorWord>
      <group>L1_Format</group>
      <groupName>格式问题</groupName>
      <ability>L2_HalfPunc_CN</ability>
      <abilityName>全半角检查</abilityName>
      <candidateList>
        <item>&lt;</item>
      </candidateList>
      <explain>文本全半角错误。</explain>
      <paraID>1BC3EF4E</paraID>
      <start>0</start>
      <end>1</end>
      <status>unmodified</status>
      <modifiedWord/>
      <trackRevisions>false</trackRevisions>
    </reviewItem>
    <reviewItem>
      <errorID>e32d3a05-8ddd-4099-86a5-ca2346861e01</errorID>
      <errorWord>＜</errorWord>
      <group>L1_Format</group>
      <groupName>格式问题</groupName>
      <ability>L2_HalfPunc_CN</ability>
      <abilityName>全半角检查</abilityName>
      <candidateList>
        <item>&lt;</item>
      </candidateList>
      <explain>文本全半角错误。</explain>
      <paraID>4CF4847F</paraID>
      <start>0</start>
      <end>1</end>
      <status>unmodified</status>
      <modifiedWord/>
      <trackRevisions>false</trackRevisions>
    </reviewItem>
    <reviewItem>
      <errorID>8ba9ce4b-f786-45c9-91e1-83a1fa855af2</errorID>
      <errorWord>＜</errorWord>
      <group>L1_Format</group>
      <groupName>格式问题</groupName>
      <ability>L2_HalfPunc_CN</ability>
      <abilityName>全半角检查</abilityName>
      <candidateList>
        <item>&lt;</item>
      </candidateList>
      <explain>文本全半角错误。</explain>
      <paraID>77B1D8EF</paraID>
      <start>0</start>
      <end>1</end>
      <status>unmodified</status>
      <modifiedWord/>
      <trackRevisions>false</trackRevisions>
    </reviewItem>
    <reviewItem>
      <errorID>81d413c1-a0bb-4192-bd1b-c5fe42376bdc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4615246C</paraID>
      <start>0</start>
      <end>2</end>
      <status>unmodified</status>
      <modifiedWord/>
      <trackRevisions>false</trackRevisions>
    </reviewItem>
    <reviewItem>
      <errorID>c16f6479-f74e-400a-9d41-591df5f93d61</errorID>
      <errorWord>＜</errorWord>
      <group>L1_Format</group>
      <groupName>格式问题</groupName>
      <ability>L2_HalfPunc_CN</ability>
      <abilityName>全半角检查</abilityName>
      <candidateList>
        <item>&lt;</item>
      </candidateList>
      <explain>文本全半角错误。</explain>
      <paraID>4300E22D</paraID>
      <start>0</start>
      <end>1</end>
      <status>unmodified</status>
      <modifiedWord/>
      <trackRevisions>false</trackRevisions>
    </reviewItem>
    <reviewItem>
      <errorID>78ffdf5a-5054-4bd5-ac6e-e9f9be127aa2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74F1DC4D</paraID>
      <start>0</start>
      <end>2</end>
      <status>unmodified</status>
      <modifiedWord/>
      <trackRevisions>false</trackRevisions>
    </reviewItem>
    <reviewItem>
      <errorID>9bfd99a8-e439-40d0-b5d2-9271e6f5f412</errorID>
      <errorWord>＜</errorWord>
      <group>L1_Format</group>
      <groupName>格式问题</groupName>
      <ability>L2_HalfPunc_CN</ability>
      <abilityName>全半角检查</abilityName>
      <candidateList>
        <item>&lt;</item>
      </candidateList>
      <explain>文本全半角错误。</explain>
      <paraID>6A2D539F</paraID>
      <start>0</start>
      <end>1</end>
      <status>unmodified</status>
      <modifiedWord/>
      <trackRevisions>false</trackRevisions>
    </reviewItem>
    <reviewItem>
      <errorID>a3749b89-fad3-4561-bd95-123b0f804ad2</errorID>
      <errorWord>＜</errorWord>
      <group>L1_Format</group>
      <groupName>格式问题</groupName>
      <ability>L2_HalfPunc_CN</ability>
      <abilityName>全半角检查</abilityName>
      <candidateList>
        <item>&lt;</item>
      </candidateList>
      <explain>文本全半角错误。</explain>
      <paraID>67E71B36</paraID>
      <start>0</start>
      <end>1</end>
      <status>unmodified</status>
      <modifiedWord/>
      <trackRevisions>false</trackRevisions>
    </reviewItem>
    <reviewItem>
      <errorID>ecb49e91-0f76-4554-bb5b-8e3e62bf6c16</errorID>
      <errorWord>＜</errorWord>
      <group>L1_Format</group>
      <groupName>格式问题</groupName>
      <ability>L2_HalfPunc_CN</ability>
      <abilityName>全半角检查</abilityName>
      <candidateList>
        <item>&lt;</item>
      </candidateList>
      <explain>文本全半角错误。</explain>
      <paraID>101DDDF0</paraID>
      <start>0</start>
      <end>1</end>
      <status>unmodified</status>
      <modifiedWord/>
      <trackRevisions>false</trackRevisions>
    </reviewItem>
    <reviewItem>
      <errorID>20f5b567-d300-4253-8af2-6d303dabd827</errorID>
      <errorWord>＜</errorWord>
      <group>L1_Format</group>
      <groupName>格式问题</groupName>
      <ability>L2_HalfPunc_CN</ability>
      <abilityName>全半角检查</abilityName>
      <candidateList>
        <item>&lt;</item>
      </candidateList>
      <explain>文本全半角错误。</explain>
      <paraID>1A0A4F37</paraID>
      <start>0</start>
      <end>1</end>
      <status>unmodified</status>
      <modifiedWord/>
      <trackRevisions>false</trackRevisions>
    </reviewItem>
    <reviewItem>
      <errorID>7b6da456-22f7-4bbf-abad-44771c97d559</errorID>
      <errorWord>＜</errorWord>
      <group>L1_Format</group>
      <groupName>格式问题</groupName>
      <ability>L2_HalfPunc_CN</ability>
      <abilityName>全半角检查</abilityName>
      <candidateList>
        <item>&lt;</item>
      </candidateList>
      <explain>文本全半角错误。</explain>
      <paraID>27BCA32D</paraID>
      <start>0</start>
      <end>1</end>
      <status>unmodified</status>
      <modifiedWord/>
      <trackRevisions>false</trackRevisions>
    </reviewItem>
    <reviewItem>
      <errorID>34d80fbc-0c42-47ee-9066-2592023b38ce</errorID>
      <errorWord>＜</errorWord>
      <group>L1_Format</group>
      <groupName>格式问题</groupName>
      <ability>L2_HalfPunc_CN</ability>
      <abilityName>全半角检查</abilityName>
      <candidateList>
        <item>&lt;</item>
      </candidateList>
      <explain>文本全半角错误。</explain>
      <paraID>7563F6DA</paraID>
      <start>0</start>
      <end>1</end>
      <status>unmodified</status>
      <modifiedWord/>
      <trackRevisions>false</trackRevisions>
    </reviewItem>
    <reviewItem>
      <errorID>34817944-9281-48ee-8643-19ff1fbc0ac4</errorID>
      <errorWord>＜</errorWord>
      <group>L1_Format</group>
      <groupName>格式问题</groupName>
      <ability>L2_HalfPunc_CN</ability>
      <abilityName>全半角检查</abilityName>
      <candidateList>
        <item>&lt;</item>
      </candidateList>
      <explain>文本全半角错误。</explain>
      <paraID> E2ED87F</paraID>
      <start>0</start>
      <end>1</end>
      <status>unmodified</status>
      <modifiedWord/>
      <trackRevisions>false</trackRevisions>
    </reviewItem>
    <reviewItem>
      <errorID>91c24ef6-fe8e-4f3b-8ada-fe22faa40bab</errorID>
      <errorWord>＜</errorWord>
      <group>L1_Format</group>
      <groupName>格式问题</groupName>
      <ability>L2_HalfPunc_CN</ability>
      <abilityName>全半角检查</abilityName>
      <candidateList>
        <item>&lt;</item>
      </candidateList>
      <explain>文本全半角错误。</explain>
      <paraID> C17C660</paraID>
      <start>0</start>
      <end>1</end>
      <status>unmodified</status>
      <modifiedWord/>
      <trackRevisions>false</trackRevisions>
    </reviewItem>
    <reviewItem>
      <errorID>6185eedb-6f4e-4b99-9227-0d7a4e27a21e</errorID>
      <errorWord>＜</errorWord>
      <group>L1_Format</group>
      <groupName>格式问题</groupName>
      <ability>L2_HalfPunc_CN</ability>
      <abilityName>全半角检查</abilityName>
      <candidateList>
        <item>&lt;</item>
      </candidateList>
      <explain>文本全半角错误。</explain>
      <paraID>2E791731</paraID>
      <start>0</start>
      <end>1</end>
      <status>unmodified</status>
      <modifiedWord/>
      <trackRevisions>false</trackRevisions>
    </reviewItem>
    <reviewItem>
      <errorID>b2373232-9697-4733-9e0f-58794533f9f9</errorID>
      <errorWord>＜</errorWord>
      <group>L1_Format</group>
      <groupName>格式问题</groupName>
      <ability>L2_HalfPunc_CN</ability>
      <abilityName>全半角检查</abilityName>
      <candidateList>
        <item>&lt;</item>
      </candidateList>
      <explain>文本全半角错误。</explain>
      <paraID>2983FE21</paraID>
      <start>0</start>
      <end>1</end>
      <status>unmodified</status>
      <modifiedWord/>
      <trackRevisions>false</trackRevisions>
    </reviewItem>
    <reviewItem>
      <errorID>855b51b2-772e-4bb5-8abf-5f0e0ad378b3</errorID>
      <errorWord>＜</errorWord>
      <group>L1_Format</group>
      <groupName>格式问题</groupName>
      <ability>L2_HalfPunc_CN</ability>
      <abilityName>全半角检查</abilityName>
      <candidateList>
        <item>&lt;</item>
      </candidateList>
      <explain>文本全半角错误。</explain>
      <paraID>1C4445F7</paraID>
      <start>0</start>
      <end>1</end>
      <status>unmodified</status>
      <modifiedWord/>
      <trackRevisions>false</trackRevisions>
    </reviewItem>
    <reviewItem>
      <errorID>7141680d-4841-4eab-aeec-100d106f8aea</errorID>
      <errorWord>＜</errorWord>
      <group>L1_Format</group>
      <groupName>格式问题</groupName>
      <ability>L2_HalfPunc_CN</ability>
      <abilityName>全半角检查</abilityName>
      <candidateList>
        <item>&lt;</item>
      </candidateList>
      <explain>文本全半角错误。</explain>
      <paraID>64FD3DCC</paraID>
      <start>0</start>
      <end>1</end>
      <status>unmodified</status>
      <modifiedWord/>
      <trackRevisions>false</trackRevisions>
    </reviewItem>
    <reviewItem>
      <errorID>c1824b53-b098-48f6-a1ac-82d6c5482cf3</errorID>
      <errorWord>＜</errorWord>
      <group>L1_Format</group>
      <groupName>格式问题</groupName>
      <ability>L2_HalfPunc_CN</ability>
      <abilityName>全半角检查</abilityName>
      <candidateList>
        <item>&lt;</item>
      </candidateList>
      <explain>文本全半角错误。</explain>
      <paraID> 1A905EA</paraID>
      <start>0</start>
      <end>1</end>
      <status>unmodified</status>
      <modifiedWord/>
      <trackRevisions>false</trackRevisions>
    </reviewItem>
    <reviewItem>
      <errorID>8bfc9fed-8513-45ee-8692-026f7cc29fe4</errorID>
      <errorWord>＜</errorWord>
      <group>L1_Format</group>
      <groupName>格式问题</groupName>
      <ability>L2_HalfPunc_CN</ability>
      <abilityName>全半角检查</abilityName>
      <candidateList>
        <item>&lt;</item>
      </candidateList>
      <explain>文本全半角错误。</explain>
      <paraID>277115A3</paraID>
      <start>0</start>
      <end>1</end>
      <status>unmodified</status>
      <modifiedWord/>
      <trackRevisions>false</trackRevisions>
    </reviewItem>
    <reviewItem>
      <errorID>9a0e606f-bafd-4c8e-a1dd-264716300d61</errorID>
      <errorWord>＜</errorWord>
      <group>L1_Format</group>
      <groupName>格式问题</groupName>
      <ability>L2_HalfPunc_CN</ability>
      <abilityName>全半角检查</abilityName>
      <candidateList>
        <item>&lt;</item>
      </candidateList>
      <explain>文本全半角错误。</explain>
      <paraID>73050FDC</paraID>
      <start>0</start>
      <end>1</end>
      <status>unmodified</status>
      <modifiedWord/>
      <trackRevisions>false</trackRevisions>
    </reviewItem>
    <reviewItem>
      <errorID>92b53ddb-74ba-4e8b-9d00-abe348861639</errorID>
      <errorWord>＜</errorWord>
      <group>L1_Format</group>
      <groupName>格式问题</groupName>
      <ability>L2_HalfPunc_CN</ability>
      <abilityName>全半角检查</abilityName>
      <candidateList>
        <item>&lt;</item>
      </candidateList>
      <explain>文本全半角错误。</explain>
      <paraID> 739055F</paraID>
      <start>0</start>
      <end>1</end>
      <status>unmodified</status>
      <modifiedWord/>
      <trackRevisions>false</trackRevisions>
    </reviewItem>
    <reviewItem>
      <errorID>ba209715-e22b-48e3-bdd7-9f06a0ed9988</errorID>
      <errorWord>＜</errorWord>
      <group>L1_Format</group>
      <groupName>格式问题</groupName>
      <ability>L2_HalfPunc_CN</ability>
      <abilityName>全半角检查</abilityName>
      <candidateList>
        <item>&lt;</item>
      </candidateList>
      <explain>文本全半角错误。</explain>
      <paraID>2C14AA50</paraID>
      <start>0</start>
      <end>1</end>
      <status>unmodified</status>
      <modifiedWord/>
      <trackRevisions>false</trackRevisions>
    </reviewItem>
    <reviewItem>
      <errorID>13bfef67-f04e-43cb-b6df-698732830b18</errorID>
      <errorWord>＜</errorWord>
      <group>L1_Format</group>
      <groupName>格式问题</groupName>
      <ability>L2_HalfPunc_CN</ability>
      <abilityName>全半角检查</abilityName>
      <candidateList>
        <item>&lt;</item>
      </candidateList>
      <explain>文本全半角错误。</explain>
      <paraID>45E11060</paraID>
      <start>0</start>
      <end>1</end>
      <status>unmodified</status>
      <modifiedWord/>
      <trackRevisions>false</trackRevisions>
    </reviewItem>
    <reviewItem>
      <errorID>7c7e56d5-a636-415e-9bf6-8d91df463c21</errorID>
      <errorWord>(</errorWord>
      <group>L1_Format</group>
      <groupName>格式问题</groupName>
      <ability>L2_HalfPunc_CN</ability>
      <abilityName>全半角检查</abilityName>
      <candidateList>
        <item>（</item>
      </candidateList>
      <explain>文本全半角错误。</explain>
      <paraID>72560ABD</paraID>
      <start>2</start>
      <end>3</end>
      <status>unmodified</status>
      <modifiedWord/>
      <trackRevisions>false</trackRevisions>
    </reviewItem>
    <reviewItem>
      <errorID>5beaa8dc-a623-4723-a3b4-5318ab74d2b8</errorID>
      <errorWord>)</errorWord>
      <group>L1_Format</group>
      <groupName>格式问题</groupName>
      <ability>L2_HalfPunc_CN</ability>
      <abilityName>全半角检查</abilityName>
      <candidateList>
        <item>）</item>
      </candidateList>
      <explain>文本全半角错误。</explain>
      <paraID>72560ABD</paraID>
      <start>8</start>
      <end>9</end>
      <status>unmodified</status>
      <modifiedWord/>
      <trackRevisions>false</trackRevisions>
    </reviewItem>
    <reviewItem>
      <errorID>2a9edc01-a306-42c5-8e27-4a8e9a09942b</errorID>
      <errorWord>)</errorWord>
      <group>L1_Format</group>
      <groupName>格式问题</groupName>
      <ability>L2_HalfPunc_CN</ability>
      <abilityName>全半角检查</abilityName>
      <candidateList>
        <item>）</item>
      </candidateList>
      <explain>文本全半角错误。</explain>
      <paraID>62EA4621</paraID>
      <start>49</start>
      <end>50</end>
      <status>unmodified</status>
      <modifiedWord/>
      <trackRevisions>false</trackRevisions>
    </reviewItem>
    <reviewItem>
      <errorID>9be23030-46c6-4bd6-bf42-9629a8c75859</errorID>
      <errorWord>)</errorWord>
      <group>L1_Format</group>
      <groupName>格式问题</groupName>
      <ability>L2_HalfPunc_CN</ability>
      <abilityName>全半角检查</abilityName>
      <candidateList>
        <item>）</item>
      </candidateList>
      <explain>文本全半角错误。</explain>
      <paraID>62EA4621</paraID>
      <start>60</start>
      <end>61</end>
      <status>unmodified</status>
      <modifiedWord/>
      <trackRevisions>false</trackRevisions>
    </reviewItem>
    <reviewItem>
      <errorID>99120454-da90-4b56-972e-6d656665220c</errorID>
      <errorWord>外逸</errorWord>
      <group>L1_Word</group>
      <groupName>字词问题</groupName>
      <ability>L2_Typo</ability>
      <abilityName>字词错误</abilityName>
      <candidateList>
        <item>外溢</item>
      </candidateList>
      <explain/>
      <paraID>4DD0C996</paraID>
      <start>69</start>
      <end>71</end>
      <status>unmodified</status>
      <modifiedWord/>
      <trackRevisions>false</trackRevisions>
    </reviewItem>
    <reviewItem>
      <errorID>1264b9c9-a6e3-47b2-84e5-1ddcfe4055e5</errorID>
      <errorWord>门</errorWord>
      <group>L1_Word</group>
      <groupName>字词问题</groupName>
      <ability>L2_Typo</ability>
      <abilityName>字词错误</abilityName>
      <candidateList>
        <item>门在</item>
      </candidateList>
      <explain/>
      <paraID>50203C32</paraID>
      <start>49</start>
      <end>50</end>
      <status>unmodified</status>
      <modifiedWord/>
      <trackRevisions>false</trackRevisions>
    </reviewItem>
    <reviewItem>
      <errorID>05b3e9ff-59e6-4f9c-9fb2-5ffb1d9d6fd7</errorID>
      <errorWord>（</errorWord>
      <group>L1_Format</group>
      <groupName>格式问题</groupName>
      <ability>L2_HalfPunc_CN</ability>
      <abilityName>全半角检查</abilityName>
      <candidateList>
        <item>(</item>
      </candidateList>
      <explain>文本全半角错误。</explain>
      <paraID>24E1239C</paraID>
      <start>10</start>
      <end>11</end>
      <status>unmodified</status>
      <modifiedWord/>
      <trackRevisions>false</trackRevisions>
    </reviewItem>
    <reviewItem>
      <errorID>17bf589a-f13e-44f1-a811-08f202d04d1f</errorID>
      <errorWord>（</errorWord>
      <group>L1_Format</group>
      <groupName>格式问题</groupName>
      <ability>L2_HalfPunc_CN</ability>
      <abilityName>全半角检查</abilityName>
      <candidateList>
        <item>(</item>
      </candidateList>
      <explain>文本全半角错误。</explain>
      <paraID>24E1239C</paraID>
      <start>13</start>
      <end>14</end>
      <status>unmodified</status>
      <modifiedWord/>
      <trackRevisions>false</trackRevisions>
    </reviewItem>
    <reviewItem>
      <errorID>ec8a8170-31ad-4b04-9755-443d37d1b294</errorID>
      <errorWord>）</errorWord>
      <group>L1_Punc</group>
      <groupName>标点问题</groupName>
      <ability>L2_Punc_CN</ability>
      <abilityName>标点符号检查</abilityName>
      <candidateList/>
      <explain>同一形式括号套用。</explain>
      <paraID>24E1239C</paraID>
      <start>22</start>
      <end>23</end>
      <status>unmodified</status>
      <modifiedWord/>
      <trackRevisions>false</trackRevisions>
    </reviewItem>
    <reviewItem>
      <errorID>5fb0d8c4-1ab8-448c-af59-ff30044f3db4</errorID>
      <errorWord>蒸汽压</errorWord>
      <group>L1_Word</group>
      <groupName>字词问题</groupName>
      <ability>L2_Typo</ability>
      <abilityName>字词错误</abilityName>
      <candidateList>
        <item>蒸气压</item>
      </candidateList>
      <explain>存在发音相同字词的误用。</explain>
      <paraID>4065DA8D</paraID>
      <start>35</start>
      <end>38</end>
      <status>unmodified</status>
      <modifiedWord/>
      <trackRevisions>false</trackRevisions>
    </reviewItem>
    <reviewItem>
      <errorID>78b34e40-007e-40b1-bfdd-5da1ce63a81c</errorID>
      <errorWord>（</errorWord>
      <group>L1_Format</group>
      <groupName>格式问题</groupName>
      <ability>L2_HalfPunc_CN</ability>
      <abilityName>全半角检查</abilityName>
      <candidateList>
        <item>(</item>
      </candidateList>
      <explain>文本全半角错误。</explain>
      <paraID>4F99025E</paraID>
      <start>1</start>
      <end>2</end>
      <status>unmodified</status>
      <modifiedWord/>
      <trackRevisions>false</trackRevisions>
    </reviewItem>
    <reviewItem>
      <errorID>a8a9ddc5-0732-4130-bf6a-44a949608c2d</errorID>
      <errorWord>）</errorWord>
      <group>L1_Format</group>
      <groupName>格式问题</groupName>
      <ability>L2_HalfPunc_CN</ability>
      <abilityName>全半角检查</abilityName>
      <candidateList>
        <item>)</item>
      </candidateList>
      <explain>文本全半角错误。</explain>
      <paraID>4F99025E</paraID>
      <start>4</start>
      <end>5</end>
      <status>unmodified</status>
      <modifiedWord/>
      <trackRevisions>false</trackRevisions>
    </reviewItem>
    <reviewItem>
      <errorID>141cb8f7-f22b-4f1b-9165-3cf4c3d736f3</errorID>
      <errorWord>（</errorWord>
      <group>L1_Format</group>
      <groupName>格式问题</groupName>
      <ability>L2_HalfPunc_CN</ability>
      <abilityName>全半角检查</abilityName>
      <candidateList>
        <item>(</item>
      </candidateList>
      <explain>文本全半角错误。</explain>
      <paraID>2F4B34FB</paraID>
      <start>1</start>
      <end>2</end>
      <status>unmodified</status>
      <modifiedWord/>
      <trackRevisions>false</trackRevisions>
    </reviewItem>
    <reviewItem>
      <errorID>35d1e7b9-d612-40cb-8e55-1a93b604b540</errorID>
      <errorWord>）</errorWord>
      <group>L1_Format</group>
      <groupName>格式问题</groupName>
      <ability>L2_HalfPunc_CN</ability>
      <abilityName>全半角检查</abilityName>
      <candidateList>
        <item>)</item>
      </candidateList>
      <explain>文本全半角错误。</explain>
      <paraID>2F4B34FB</paraID>
      <start>3</start>
      <end>4</end>
      <status>unmodified</status>
      <modifiedWord/>
      <trackRevisions>false</trackRevisions>
    </reviewItem>
    <reviewItem>
      <errorID>c22dc582-0d1d-4fcd-ac5c-ff88574e0199</errorID>
      <errorWord>（</errorWord>
      <group>L1_Format</group>
      <groupName>格式问题</groupName>
      <ability>L2_HalfPunc_CN</ability>
      <abilityName>全半角检查</abilityName>
      <candidateList>
        <item>(</item>
      </candidateList>
      <explain>文本全半角错误。</explain>
      <paraID>5A285255</paraID>
      <start>1</start>
      <end>2</end>
      <status>unmodified</status>
      <modifiedWord/>
      <trackRevisions>false</trackRevisions>
    </reviewItem>
    <reviewItem>
      <errorID>8af2672f-bf32-4a3a-814d-818f6b2bd073</errorID>
      <errorWord>）</errorWord>
      <group>L1_Format</group>
      <groupName>格式问题</groupName>
      <ability>L2_HalfPunc_CN</ability>
      <abilityName>全半角检查</abilityName>
      <candidateList>
        <item>)</item>
      </candidateList>
      <explain>文本全半角错误。</explain>
      <paraID>5A285255</paraID>
      <start>3</start>
      <end>4</end>
      <status>unmodified</status>
      <modifiedWord/>
      <trackRevisions>false</trackRevisions>
    </reviewItem>
    <reviewItem>
      <errorID>e544dd23-ba33-40e5-a7f0-fda87cfcec6f</errorID>
      <errorWord>（</errorWord>
      <group>L1_Format</group>
      <groupName>格式问题</groupName>
      <ability>L2_HalfPunc_CN</ability>
      <abilityName>全半角检查</abilityName>
      <candidateList>
        <item>(</item>
      </candidateList>
      <explain>文本全半角错误。</explain>
      <paraID>397596F2</paraID>
      <start>2</start>
      <end>3</end>
      <status>unmodified</status>
      <modifiedWord/>
      <trackRevisions>false</trackRevisions>
    </reviewItem>
    <reviewItem>
      <errorID>c83e3645-8b72-4700-b8db-3cf56df7deb3</errorID>
      <errorWord>）</errorWord>
      <group>L1_Format</group>
      <groupName>格式问题</groupName>
      <ability>L2_HalfPunc_CN</ability>
      <abilityName>全半角检查</abilityName>
      <candidateList>
        <item>)</item>
      </candidateList>
      <explain>文本全半角错误。</explain>
      <paraID>397596F2</paraID>
      <start>4</start>
      <end>5</end>
      <status>unmodified</status>
      <modifiedWord/>
      <trackRevisions>false</trackRevisions>
    </reviewItem>
    <reviewItem>
      <errorID>fe614d85-2ce9-46fe-82ea-ad0fc9731f41</errorID>
      <errorWord>（</errorWord>
      <group>L1_Format</group>
      <groupName>格式问题</groupName>
      <ability>L2_HalfPunc_CN</ability>
      <abilityName>全半角检查</abilityName>
      <candidateList>
        <item>(</item>
      </candidateList>
      <explain>文本全半角错误。</explain>
      <paraID>348142A0</paraID>
      <start>1</start>
      <end>2</end>
      <status>unmodified</status>
      <modifiedWord/>
      <trackRevisions>false</trackRevisions>
    </reviewItem>
    <reviewItem>
      <errorID>f8e7d20e-481f-440e-8d4b-1cf4eaed019f</errorID>
      <errorWord>）</errorWord>
      <group>L1_Format</group>
      <groupName>格式问题</groupName>
      <ability>L2_HalfPunc_CN</ability>
      <abilityName>全半角检查</abilityName>
      <candidateList>
        <item>)</item>
      </candidateList>
      <explain>文本全半角错误。</explain>
      <paraID>348142A0</paraID>
      <start>4</start>
      <end>5</end>
      <status>unmodified</status>
      <modifiedWord/>
      <trackRevisions>false</trackRevisions>
    </reviewItem>
    <reviewItem>
      <errorID>02c02b55-0add-4d8d-9039-23df6ffdeec4</errorID>
      <errorWord>-</errorWord>
      <group>L1_Format</group>
      <groupName>格式问题</groupName>
      <ability>L2_HalfPunc_CN</ability>
      <abilityName>全半角检查</abilityName>
      <candidateList>
        <item>－</item>
      </candidateList>
      <explain>文本全半角错误。</explain>
      <paraID>335CFCC7</paraID>
      <start>10</start>
      <end>11</end>
      <status>unmodified</status>
      <modifiedWord/>
      <trackRevisions>false</trackRevisions>
    </reviewItem>
    <reviewItem>
      <errorID>86d1fd84-bde1-490e-ab76-9277faf0f2ed</errorID>
      <errorWord>(</errorWord>
      <group>L1_Format</group>
      <groupName>格式问题</groupName>
      <ability>L2_HalfPunc_CN</ability>
      <abilityName>全半角检查</abilityName>
      <candidateList>
        <item>（</item>
      </candidateList>
      <explain>文本全半角错误。</explain>
      <paraID>64D2C1B5</paraID>
      <start>66</start>
      <end>67</end>
      <status>unmodified</status>
      <modifiedWord/>
      <trackRevisions>false</trackRevisions>
    </reviewItem>
    <reviewItem>
      <errorID>182c122d-0594-443f-9ad7-428165532251</errorID>
      <errorWord>)</errorWord>
      <group>L1_Format</group>
      <groupName>格式问题</groupName>
      <ability>L2_HalfPunc_CN</ability>
      <abilityName>全半角检查</abilityName>
      <candidateList>
        <item>）</item>
      </candidateList>
      <explain>文本全半角错误。</explain>
      <paraID>64D2C1B5</paraID>
      <start>77</start>
      <end>78</end>
      <status>unmodified</status>
      <modifiedWord/>
      <trackRevisions>false</trackRevisions>
    </reviewItem>
    <reviewItem>
      <errorID>9d70b70a-5195-4f67-a504-00cb911b0fa3</errorID>
      <errorWord>（</errorWord>
      <group>L1_Punc</group>
      <groupName>标点问题</groupName>
      <ability>L2_Punc_CN</ability>
      <abilityName>标点符号检查</abilityName>
      <candidateList/>
      <explain>同一形式括号套用。</explain>
      <paraID>129C94B7</paraID>
      <start>3</start>
      <end>4</end>
      <status>unmodified</status>
      <modifiedWord/>
      <trackRevisions>false</trackRevisions>
    </reviewItem>
    <reviewItem>
      <errorID>ac97489e-ff30-4889-830e-96a9be276f39</errorID>
      <errorWord>(</errorWord>
      <group>L1_Punc</group>
      <groupName>标点问题</groupName>
      <ability>L2_Punc_CN</ability>
      <abilityName>标点符号检查</abilityName>
      <candidateList/>
      <explain>同一形式括号套用。</explain>
      <paraID>129C94B7</paraID>
      <start>6</start>
      <end>7</end>
      <status>unmodified</status>
      <modifiedWord/>
      <trackRevisions>false</trackRevisions>
    </reviewItem>
    <reviewItem>
      <errorID>e0a81850-783d-4d21-9858-a160129f3893</errorID>
      <errorWord>)</errorWord>
      <group>L1_Punc</group>
      <groupName>标点问题</groupName>
      <ability>L2_Punc_CN</ability>
      <abilityName>标点符号检查</abilityName>
      <candidateList/>
      <explain>同一形式括号套用。</explain>
      <paraID>129C94B7</paraID>
      <start>8</start>
      <end>9</end>
      <status>unmodified</status>
      <modifiedWord/>
      <trackRevisions>false</trackRevisions>
    </reviewItem>
    <reviewItem>
      <errorID>3c4c42ca-82fa-4b83-974a-e70281943814</errorID>
      <errorWord>）</errorWord>
      <group>L1_Punc</group>
      <groupName>标点问题</groupName>
      <ability>L2_Punc_CN</ability>
      <abilityName>标点符号检查</abilityName>
      <candidateList/>
      <explain>同一形式括号套用。</explain>
      <paraID>129C94B7</paraID>
      <start>9</start>
      <end>10</end>
      <status>unmodified</status>
      <modifiedWord/>
      <trackRevisions>false</trackRevisions>
    </reviewItem>
    <reviewItem>
      <errorID>b6b3c87e-d914-47e8-a192-60d54c6c8d15</errorID>
      <errorWord>（</errorWord>
      <group>L1_Punc</group>
      <groupName>标点问题</groupName>
      <ability>L2_Punc_CN</ability>
      <abilityName>标点符号检查</abilityName>
      <candidateList/>
      <explain>同一形式括号套用。</explain>
      <paraID>55C632D7</paraID>
      <start>4</start>
      <end>5</end>
      <status>unmodified</status>
      <modifiedWord/>
      <trackRevisions>false</trackRevisions>
    </reviewItem>
    <reviewItem>
      <errorID>f4bbce26-8ae5-4eeb-a037-0bb0e0fc3767</errorID>
      <errorWord>(</errorWord>
      <group>L1_Punc</group>
      <groupName>标点问题</groupName>
      <ability>L2_Punc_CN</ability>
      <abilityName>标点符号检查</abilityName>
      <candidateList/>
      <explain>同一形式括号套用。</explain>
      <paraID>55C632D7</paraID>
      <start>7</start>
      <end>8</end>
      <status>unmodified</status>
      <modifiedWord/>
      <trackRevisions>false</trackRevisions>
    </reviewItem>
    <reviewItem>
      <errorID>9b962606-c7d6-4c68-9f42-40c0072ca77b</errorID>
      <errorWord>)</errorWord>
      <group>L1_Punc</group>
      <groupName>标点问题</groupName>
      <ability>L2_Punc_CN</ability>
      <abilityName>标点符号检查</abilityName>
      <candidateList/>
      <explain>同一形式括号套用。</explain>
      <paraID>55C632D7</paraID>
      <start>9</start>
      <end>10</end>
      <status>unmodified</status>
      <modifiedWord/>
      <trackRevisions>false</trackRevisions>
    </reviewItem>
    <reviewItem>
      <errorID>e6df37d0-cfa0-487d-b544-3118d8afd823</errorID>
      <errorWord>）</errorWord>
      <group>L1_Punc</group>
      <groupName>标点问题</groupName>
      <ability>L2_Punc_CN</ability>
      <abilityName>标点符号检查</abilityName>
      <candidateList/>
      <explain>同一形式括号套用。</explain>
      <paraID>55C632D7</paraID>
      <start>10</start>
      <end>11</end>
      <status>unmodified</status>
      <modifiedWord/>
      <trackRevisions>false</trackRevisions>
    </reviewItem>
    <reviewItem>
      <errorID>b1a6d4fc-2f4b-4c11-a460-664ea33a8341</errorID>
      <errorWord>能</errorWord>
      <group>L1_Word</group>
      <groupName>字词问题</groupName>
      <ability>L2_Typo</ability>
      <abilityName>字词错误</abilityName>
      <candidateList>
        <item>能在</item>
      </candidateList>
      <explain/>
      <paraID>5A009E6A</paraID>
      <start>91</start>
      <end>93</end>
      <status>modified</status>
      <modifiedWord>能在</modifiedWord>
      <trackRevisions>false</trackRevisions>
    </reviewItem>
    <reviewItem>
      <errorID>b6133bc4-ca0d-4ccc-952d-508e70cfc999</errorID>
      <errorWord>(</errorWord>
      <group>L1_Format</group>
      <groupName>格式问题</groupName>
      <ability>L2_HalfPunc_CN</ability>
      <abilityName>全半角检查</abilityName>
      <candidateList>
        <item>（</item>
      </candidateList>
      <explain>文本全半角错误。</explain>
      <paraID>76C7E30A</paraID>
      <start>3</start>
      <end>4</end>
      <status>unmodified</status>
      <modifiedWord/>
      <trackRevisions>false</trackRevisions>
    </reviewItem>
    <reviewItem>
      <errorID>91fdad1e-4c0e-4a6b-b12a-f58a88d2da91</errorID>
      <errorWord>)</errorWord>
      <group>L1_Format</group>
      <groupName>格式问题</groupName>
      <ability>L2_HalfPunc_CN</ability>
      <abilityName>全半角检查</abilityName>
      <candidateList>
        <item>）</item>
      </candidateList>
      <explain>文本全半角错误。</explain>
      <paraID>61A8C479</paraID>
      <start>2</start>
      <end>3</end>
      <status>unmodified</status>
      <modifiedWord/>
      <trackRevisions>false</trackRevisions>
    </reviewItem>
    <reviewItem>
      <errorID>a6e25d8c-d236-4f9c-b4b7-b6f58e6c8626</errorID>
      <errorWord>分</errorWord>
      <group>L1_Word</group>
      <groupName>字词问题</groupName>
      <ability>L2_Typo</ability>
      <abilityName>字词错误</abilityName>
      <candidateList>
        <item>分为</item>
      </candidateList>
      <explain/>
      <paraID>794CC4C9</paraID>
      <start>11</start>
      <end>12</end>
      <status>unmodified</status>
      <modifiedWord/>
      <trackRevisions>false</trackRevisions>
    </reviewItem>
    <reviewItem>
      <errorID>4204e3cf-c922-4e51-992e-2d4f6382ef25</errorID>
      <errorWord>监控装置等）属环保</errorWord>
      <group>L1_Word</group>
      <groupName>字词问题</groupName>
      <ability>L2_Typo</ability>
      <abilityName>字词错误</abilityName>
      <candidateList>
        <item>监控装置等）属于环保</item>
      </candidateList>
      <explain/>
      <paraID>617158A0</paraID>
      <start>105</start>
      <end>114</end>
      <status>unmodified</status>
      <modifiedWord/>
      <trackRevisions>false</trackRevisions>
    </reviewItem>
    <reviewItem>
      <errorID>de1a6a42-3b76-4a4e-8bd8-83aea2c081a8</errorID>
      <errorWord>，其</errorWord>
      <group>L1_Word</group>
      <groupName>字词问题</groupName>
      <ability>L2_Typo</ability>
      <abilityName>字词错误</abilityName>
      <candidateList>
        <item>，</item>
      </candidateList>
      <explain/>
      <paraID>6B94BE17</paraID>
      <start>92</start>
      <end>94</end>
      <status>unmodified</status>
      <modifiedWord/>
      <trackRevisions>false</trackRevisions>
    </reviewItem>
    <reviewItem>
      <errorID>0b3eee0a-dbdf-4a9c-bf97-b5c6cf3b12ec</errorID>
      <errorWord>III</errorWord>
      <group>L1_Word</group>
      <groupName>字词问题</groupName>
      <ability>L2_Typo</ability>
      <abilityName>字词错误</abilityName>
      <candidateList>
        <item>Ⅲ</item>
      </candidateList>
      <explain/>
      <paraID>1C12E277</paraID>
      <start>0</start>
      <end>3</end>
      <status>unmodified</status>
      <modifiedWord/>
      <trackRevisions>false</trackRevisions>
    </reviewItem>
    <reviewItem>
      <errorID>7f922957-40c1-45cc-ab3a-eb133f926532</errorID>
      <errorWord>III</errorWord>
      <group>L1_Word</group>
      <groupName>字词问题</groupName>
      <ability>L2_Typo</ability>
      <abilityName>字词错误</abilityName>
      <candidateList>
        <item>Ⅲ</item>
      </candidateList>
      <explain/>
      <paraID>15CA1008</paraID>
      <start>0</start>
      <end>3</end>
      <status>unmodified</status>
      <modifiedWord/>
      <trackRevisions>false</trackRevisions>
    </reviewItem>
    <reviewItem>
      <errorID>37802baf-c521-4381-8714-62637c201193</errorID>
      <errorWord>III</errorWord>
      <group>L1_Word</group>
      <groupName>字词问题</groupName>
      <ability>L2_Typo</ability>
      <abilityName>字词错误</abilityName>
      <candidateList>
        <item>Ⅲ</item>
      </candidateList>
      <explain/>
      <paraID>3F662E58</paraID>
      <start>0</start>
      <end>3</end>
      <status>unmodified</status>
      <modifiedWord/>
      <trackRevisions>false</trackRevisions>
    </reviewItem>
    <reviewItem>
      <errorID>2b2df7a5-7d1c-46f4-99af-36acffca3fb6</errorID>
      <errorWord>III</errorWord>
      <group>L1_Word</group>
      <groupName>字词问题</groupName>
      <ability>L2_Typo</ability>
      <abilityName>字词错误</abilityName>
      <candidateList>
        <item>Ⅲ</item>
      </candidateList>
      <explain/>
      <paraID>2216C076</paraID>
      <start>0</start>
      <end>3</end>
      <status>unmodified</status>
      <modifiedWord/>
      <trackRevisions>false</trackRevisions>
    </reviewItem>
    <reviewItem>
      <errorID>8e661c6b-5e22-4d2f-a817-e916f3783bf6</errorID>
      <errorWord>III</errorWord>
      <group>L1_Word</group>
      <groupName>字词问题</groupName>
      <ability>L2_Typo</ability>
      <abilityName>字词错误</abilityName>
      <candidateList>
        <item>Ⅲ</item>
      </candidateList>
      <explain/>
      <paraID> 2EF5405</paraID>
      <start>0</start>
      <end>3</end>
      <status>unmodified</status>
      <modifiedWord/>
      <trackRevisions>false</trackRevisions>
    </reviewItem>
    <reviewItem>
      <errorID>0c3fb31e-7051-49a9-bf04-126a249c352b</errorID>
      <errorWord>III</errorWord>
      <group>L1_Word</group>
      <groupName>字词问题</groupName>
      <ability>L2_Typo</ability>
      <abilityName>字词错误</abilityName>
      <candidateList>
        <item>Ⅲ</item>
      </candidateList>
      <explain/>
      <paraID>4E331169</paraID>
      <start>0</start>
      <end>3</end>
      <status>unmodified</status>
      <modifiedWord/>
      <trackRevisions>false</trackRevisions>
    </reviewItem>
    <reviewItem>
      <errorID>58c74ce5-9a30-4c4b-8821-d33ef97ce809</errorID>
      <errorWord>IV</errorWord>
      <group>L1_Knowledge</group>
      <groupName>知识性问题</groupName>
      <ability>L2_Knowledge</ability>
      <abilityName>其他知识</abilityName>
      <candidateList>
        <item>Ⅳ</item>
      </candidateList>
      <explain>中文环境下罗马数字格式错误。</explain>
      <paraID>55044EB2</paraID>
      <start>2</start>
      <end>4</end>
      <status>unmodified</status>
      <modifiedWord/>
      <trackRevisions>false</trackRevisions>
    </reviewItem>
    <reviewItem>
      <errorID>332d594c-b6cf-4a19-b5f4-e022acdb2f30</errorID>
      <errorWord>，…</errorWord>
      <group>L1_Punc</group>
      <groupName>标点问题</groupName>
      <ability>L2_Punc_CN</ability>
      <abilityName>标点符号检查</abilityName>
      <candidateList>
        <item>，</item>
      </candidateList>
      <explain/>
      <paraID>44AEED66</paraID>
      <start>8</start>
      <end>10</end>
      <status>unmodified</status>
      <modifiedWord/>
      <trackRevisions>false</trackRevisions>
    </reviewItem>
    <reviewItem>
      <errorID>d189209e-55dc-4455-957c-dae5b125553a</errorID>
      <errorWord>，…</errorWord>
      <group>L1_Punc</group>
      <groupName>标点问题</groupName>
      <ability>L2_Punc_CN</ability>
      <abilityName>标点符号检查</abilityName>
      <candidateList>
        <item>，</item>
      </candidateList>
      <explain/>
      <paraID>3F742AF4</paraID>
      <start>5</start>
      <end>7</end>
      <status>unmodified</status>
      <modifiedWord/>
      <trackRevisions>false</trackRevisions>
    </reviewItem>
    <reviewItem>
      <errorID>033e2ce9-1b63-4e45-95f0-202d09d5a331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105F2F59</paraID>
      <start>0</start>
      <end>2</end>
      <status>unmodified</status>
      <modifiedWord/>
      <trackRevisions>false</trackRevisions>
    </reviewItem>
    <reviewItem>
      <errorID>41b23e1d-5849-49f5-9fc0-9b2436d40b3d</errorID>
      <errorWord>(</errorWord>
      <group>L1_Format</group>
      <groupName>格式问题</groupName>
      <ability>L2_HalfPunc_CN</ability>
      <abilityName>全半角检查</abilityName>
      <candidateList>
        <item>（</item>
      </candidateList>
      <explain>文本全半角错误。</explain>
      <paraID>105F2F59</paraID>
      <start>3</start>
      <end>4</end>
      <status>unmodified</status>
      <modifiedWord/>
      <trackRevisions>false</trackRevisions>
    </reviewItem>
    <reviewItem>
      <errorID>61992e1f-7c0b-42fd-b01b-a17a170fe83d</errorID>
      <errorWord>)</errorWord>
      <group>L1_Format</group>
      <groupName>格式问题</groupName>
      <ability>L2_HalfPunc_CN</ability>
      <abilityName>全半角检查</abilityName>
      <candidateList>
        <item>）</item>
      </candidateList>
      <explain>文本全半角错误。</explain>
      <paraID>105F2F59</paraID>
      <start>6</start>
      <end>7</end>
      <status>unmodified</status>
      <modifiedWord/>
      <trackRevisions>false</trackRevisions>
    </reviewItem>
    <reviewItem>
      <errorID>2ceede30-e710-4d2c-9651-7fe488dfb1d7</errorID>
      <errorWord>＜</errorWord>
      <group>L1_Format</group>
      <groupName>格式问题</groupName>
      <ability>L2_HalfPunc_CN</ability>
      <abilityName>全半角检查</abilityName>
      <candidateList>
        <item>&lt;</item>
      </candidateList>
      <explain>文本全半角错误。</explain>
      <paraID>10011A37</paraID>
      <start>0</start>
      <end>1</end>
      <status>unmodified</status>
      <modifiedWord/>
      <trackRevisions>false</trackRevisions>
    </reviewItem>
    <reviewItem>
      <errorID>e63d4f8b-0283-43e2-adcb-452dee34e964</errorID>
      <errorWord>”</errorWord>
      <group>L1_Punc</group>
      <groupName>标点问题</groupName>
      <ability>L2_Punc_CN</ability>
      <abilityName>标点符号检查</abilityName>
      <candidateList/>
      <explain>此处标点可能未正确匹配，请检查句子中是否存在标点冗余、缺失或使用错误的情况。</explain>
      <paraID>439A571E</paraID>
      <start>5</start>
      <end>6</end>
      <status>unmodified</status>
      <modifiedWord/>
      <trackRevisions>false</trackRevisions>
    </reviewItem>
    <reviewItem>
      <errorID>0a37488a-e7ca-4754-97aa-dde1a1414199</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9904A4A</paraID>
      <start>63</start>
      <end>64</end>
      <status>unmodified</status>
      <modifiedWord/>
      <trackRevisions>false</trackRevisions>
    </reviewItem>
    <reviewItem>
      <errorID>cb61ae9d-969e-4dd7-9c82-632afa837c23</errorID>
      <errorWord>IV</errorWord>
      <group>L1_Knowledge</group>
      <groupName>知识性问题</groupName>
      <ability>L2_Knowledge</ability>
      <abilityName>其他知识</abilityName>
      <candidateList>
        <item>Ⅳ</item>
      </candidateList>
      <explain>中文环境下罗马数字格式错误。</explain>
      <paraID>1B14BDB5</paraID>
      <start>0</start>
      <end>2</end>
      <status>unmodified</status>
      <modifiedWord/>
      <trackRevisions>false</trackRevisions>
    </reviewItem>
    <reviewItem>
      <errorID>6571f353-ae28-4efe-85b5-5268eb2e842c</errorID>
      <errorWord>III</errorWord>
      <group>L1_Word</group>
      <groupName>字词问题</groupName>
      <ability>L2_Typo</ability>
      <abilityName>字词错误</abilityName>
      <candidateList>
        <item>Ⅲ</item>
      </candidateList>
      <explain/>
      <paraID> DC9B9F2</paraID>
      <start>0</start>
      <end>3</end>
      <status>unmodified</status>
      <modifiedWord/>
      <trackRevisions>false</trackRevisions>
    </reviewItem>
    <reviewItem>
      <errorID>8c9b290f-4546-4670-b1c6-fad55f390e30</errorID>
      <errorWord>程</errorWord>
      <group>L1_Word</group>
      <groupName>字词问题</groupName>
      <ability>L2_Typo</ability>
      <abilityName>字词错误</abilityName>
      <candidateList>
        <item>程中</item>
      </candidateList>
      <explain/>
      <paraID>54FA9E07</paraID>
      <start>35</start>
      <end>36</end>
      <status>unmodified</status>
      <modifiedWord/>
      <trackRevisions>false</trackRevisions>
    </reviewItem>
    <reviewItem>
      <errorID>cb252807-bc2c-40e6-9fcf-02e2b8676c39</errorID>
      <errorWord>上限</errorWord>
      <group>L1_Other</group>
      <groupName>其他问题</groupName>
      <ability>L2_UserTypo</ability>
      <abilityName>自定义错误</abilityName>
      <candidateList>
        <item>上线</item>
      </candidateList>
      <explain>来自自定义错词库。</explain>
      <paraID>4167EC9D</paraID>
      <start>2</start>
      <end>4</end>
      <status>unmodified</status>
      <modifiedWord/>
      <trackRevisions>false</trackRevisions>
    </reviewItem>
    <reviewItem>
      <errorID>a8368615-e64c-46d8-9850-7a5b4d96fe62</errorID>
      <errorWord>中合反应</errorWord>
      <group>L1_Knowledge</group>
      <groupName>知识性问题</groupName>
      <ability>L2_Term</ability>
      <abilityName>专业术语</abilityName>
      <candidateList>
        <item>缩合反应</item>
      </candidateList>
      <explain/>
      <paraID>527EEBA0</paraID>
      <start>40</start>
      <end>44</end>
      <status>unmodified</status>
      <modifiedWord/>
      <trackRevisions>false</trackRevisions>
    </reviewItem>
    <reviewItem>
      <errorID>5bc3b7a6-fdea-4eba-809c-8d0f1ed174e7</errorID>
      <errorWord>上限</errorWord>
      <group>L1_Other</group>
      <groupName>其他问题</groupName>
      <ability>L2_UserTypo</ability>
      <abilityName>自定义错误</abilityName>
      <candidateList>
        <item>上线</item>
      </candidateList>
      <explain>来自自定义错词库。</explain>
      <paraID>1A0699DE</paraID>
      <start>14</start>
      <end>16</end>
      <status>unmodified</status>
      <modifiedWord/>
      <trackRevisions>false</trackRevisions>
    </reviewItem>
    <reviewItem>
      <errorID>451df027-fd42-4f1b-8012-3b6750830020</errorID>
      <errorWord>：</errorWord>
      <group>L1_Format</group>
      <groupName>格式问题</groupName>
      <ability>L2_HalfPunc_CN</ability>
      <abilityName>全半角检查</abilityName>
      <candidateList>
        <item>:</item>
      </candidateList>
      <explain>文本全半角错误。</explain>
      <paraID>6E04EE60</paraID>
      <start>13</start>
      <end>14</end>
      <status>unmodified</status>
      <modifiedWord/>
      <trackRevisions>false</trackRevisions>
    </reviewItem>
    <reviewItem>
      <errorID>7759c7a5-ab6d-4a34-ae54-47eb3f620b77</errorID>
      <errorWord>像胶</errorWord>
      <group>L1_Word</group>
      <groupName>字词问题</groupName>
      <ability>L2_Typo</ability>
      <abilityName>字词错误</abilityName>
      <candidateList>
        <item>橡胶</item>
      </candidateList>
      <explain/>
      <paraID>3B6825A2</paraID>
      <start>9</start>
      <end>11</end>
      <status>modified</status>
      <modifiedWord>橡胶</modifiedWord>
      <trackRevisions>false</trackRevisions>
    </reviewItem>
    <reviewItem>
      <errorID>b8d14e7e-5cac-4122-97f7-23c54c46999f</errorID>
      <errorWord>需报</errorWord>
      <group>L1_Word</group>
      <groupName>字词问题</groupName>
      <ability>L2_Typo</ability>
      <abilityName>字词错误</abilityName>
      <candidateList>
        <item>须报</item>
      </candidateList>
      <explain>存在发音相同字词的误用。</explain>
      <paraID>3B6825A2</paraID>
      <start>34</start>
      <end>36</end>
      <status>modified</status>
      <modifiedWord>须报</modifiedWord>
      <trackRevisions>false</trackRevisions>
    </reviewItem>
    <reviewItem>
      <errorID>c10b8d4d-cb98-456a-b640-98df17fe6d91</errorID>
      <errorWord>曝晒</errorWord>
      <group>L1_Word</group>
      <groupName>字词问题</groupName>
      <ability>L2_Typo</ability>
      <abilityName>字词错误</abilityName>
      <candidateList>
        <item>暴晒</item>
      </candidateList>
      <explain>〈动〉在强烈的阳光下久晒：烈日～｜洗好的丝绸衣服不宜～。</explain>
      <paraID>3B6825A2</paraID>
      <start>178</start>
      <end>180</end>
      <status>modified</status>
      <modifiedWord>暴晒</modifiedWord>
      <trackRevisions>false</trackRevisions>
    </reviewItem>
    <reviewItem>
      <errorID>d7afaa65-0bff-4564-acc5-301aa836fec6</errorID>
      <errorWord>作</errorWord>
      <group>L1_Word</group>
      <groupName>字词问题</groupName>
      <ability>L2_Typo</ability>
      <abilityName>字词错误</abilityName>
      <candidateList>
        <item>做</item>
      </candidateList>
      <explain>存在发音相同字词的误用。</explain>
      <paraID>37A313D4</paraID>
      <start>111</start>
      <end>112</end>
      <status>modified</status>
      <modifiedWord>做</modifiedWord>
      <trackRevisions>false</trackRevisions>
    </reviewItem>
    <reviewItem>
      <errorID>5db23790-fee3-4d10-a212-ba0026902be6</errorID>
      <errorWord>计计</errorWord>
      <group>L1_Word</group>
      <groupName>字词问题</groupName>
      <ability>L2_Typo</ability>
      <abilityName>字词错误</abilityName>
      <candidateList>
        <item>计</item>
      </candidateList>
      <explain/>
      <paraID>4F26D4CB</paraID>
      <start>56</start>
      <end>57</end>
      <status>modified</status>
      <modifiedWord>计</modifiedWord>
      <trackRevisions>false</trackRevisions>
    </reviewItem>
    <reviewItem>
      <errorID>eaca0cf4-13f9-4439-bdb8-2da0037218c2</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4F26D4CB</paraID>
      <start>89</start>
      <end>90</end>
      <status>unmodified</status>
      <modifiedWord/>
      <trackRevisions>false</trackRevisions>
    </reviewItem>
    <reviewItem>
      <errorID>29f4c1a6-4fe6-4837-81a1-2ce947001d02</errorID>
      <errorWord>）</errorWord>
      <group>L1_Punc</group>
      <groupName>标点问题</groupName>
      <ability>L2_Punc_CN</ability>
      <abilityName>标点符号检查</abilityName>
      <candidateList/>
      <explain>此处标点可能未正确匹配，请检查句子中是否存在标点冗余、缺失或使用错误的情况。</explain>
      <paraID>154246CA</paraID>
      <start>75</start>
      <end>76</end>
      <status>unmodified</status>
      <modifiedWord/>
      <trackRevisions>false</trackRevisions>
    </reviewItem>
    <reviewItem>
      <errorID>2bda0ca3-609e-4567-bbf8-6596d0866c49</errorID>
      <errorWord>呼吸气</errorWord>
      <group>L1_Word</group>
      <groupName>字词问题</groupName>
      <ability>L2_Typo</ability>
      <abilityName>字词错误</abilityName>
      <candidateList>
        <item>呼吸器</item>
      </candidateList>
      <explain/>
      <paraID>29403551</paraID>
      <start>70</start>
      <end>73</end>
      <status>modified</status>
      <modifiedWord>呼吸器</modifiedWord>
      <trackRevisions>false</trackRevisions>
    </reviewItem>
    <reviewItem>
      <errorID>3eae5f9c-ac5f-40d7-8c85-78f37225a892</errorID>
      <errorWord>基础有</errorWord>
      <group>L1_Word</group>
      <groupName>字词问题</groupName>
      <ability>L2_Typo</ability>
      <abilityName>字词错误</abilityName>
      <candidateList>
        <item>基础</item>
      </candidateList>
      <explain/>
      <paraID>142CDABD</paraID>
      <start>4</start>
      <end>6</end>
      <status>modified</status>
      <modifiedWord>基础</modifiedWord>
      <trackRevisions>false</trackRevisions>
    </reviewItem>
    <reviewItem>
      <errorID>1ec8bb0c-887a-4c06-b295-d14aa4adfb9c</errorID>
      <errorWord>连锁</errorWord>
      <group>L1_Word</group>
      <groupName>字词问题</groupName>
      <ability>L2_Typo</ability>
      <abilityName>字词错误</abilityName>
      <candidateList>
        <item>联锁</item>
      </candidateList>
      <explain>存在发音相同字词的误用。</explain>
      <paraID> AAD6881</paraID>
      <start>27</start>
      <end>29</end>
      <status>modified</status>
      <modifiedWord>联锁</modifiedWord>
      <trackRevisions>false</trackRevisions>
    </reviewItem>
    <reviewItem>
      <errorID>60677bdc-dc0e-4f11-9fb3-14591eba1359</errorID>
      <errorWord>,</errorWord>
      <group>L1_Format</group>
      <groupName>格式问题</groupName>
      <ability>L2_HalfPunc_CN</ability>
      <abilityName>全半角检查</abilityName>
      <candidateList>
        <item>，</item>
      </candidateList>
      <explain>文本全半角错误。</explain>
      <paraID>1C106200</paraID>
      <start>149</start>
      <end>150</end>
      <status>unmodified</status>
      <modifiedWord/>
      <trackRevisions>false</trackRevisions>
    </reviewItem>
    <reviewItem>
      <errorID>95df773e-a29d-4077-be02-c07b3e5235b6</errorID>
      <errorWord>（</errorWord>
      <group>L1_Punc</group>
      <groupName>标点问题</groupName>
      <ability>L2_Punc_CN</ability>
      <abilityName>标点符号检查</abilityName>
      <candidateList/>
      <explain>同一形式括号套用。</explain>
      <paraID>382323D6</paraID>
      <start>59</start>
      <end>60</end>
      <status>unmodified</status>
      <modifiedWord/>
      <trackRevisions>false</trackRevisions>
    </reviewItem>
    <reviewItem>
      <errorID>7163e1f5-b7bf-4e75-81c0-5b3e007b40fd</errorID>
      <errorWord>(</errorWord>
      <group>L1_Punc</group>
      <groupName>标点问题</groupName>
      <ability>L2_Punc_CN</ability>
      <abilityName>标点符号检查</abilityName>
      <candidateList/>
      <explain>同一形式括号套用。</explain>
      <paraID>382323D6</paraID>
      <start>62</start>
      <end>63</end>
      <status>unmodified</status>
      <modifiedWord/>
      <trackRevisions>false</trackRevisions>
    </reviewItem>
    <reviewItem>
      <errorID>b77f9ba1-cc01-4d6a-9ccd-5ed6b122fe7f</errorID>
      <errorWord>)</errorWord>
      <group>L1_Punc</group>
      <groupName>标点问题</groupName>
      <ability>L2_Punc_CN</ability>
      <abilityName>标点符号检查</abilityName>
      <candidateList/>
      <explain>同一形式括号套用。</explain>
      <paraID>382323D6</paraID>
      <start>67</start>
      <end>68</end>
      <status>unmodified</status>
      <modifiedWord/>
      <trackRevisions>false</trackRevisions>
    </reviewItem>
    <reviewItem>
      <errorID>3b2d4ce8-55cf-43da-8ed0-c18264913033</errorID>
      <errorWord>）</errorWord>
      <group>L1_Punc</group>
      <groupName>标点问题</groupName>
      <ability>L2_Punc_CN</ability>
      <abilityName>标点符号检查</abilityName>
      <candidateList/>
      <explain>同一形式括号套用。</explain>
      <paraID>382323D6</paraID>
      <start>71</start>
      <end>72</end>
      <status>unmodified</status>
      <modifiedWord/>
      <trackRevisions>false</trackRevisions>
    </reviewItem>
    <reviewItem>
      <errorID>2690d847-6deb-41ca-8d40-43fbce0a6aae</errorID>
      <errorWord>（</errorWord>
      <group>L1_Punc</group>
      <groupName>标点问题</groupName>
      <ability>L2_Punc_CN</ability>
      <abilityName>标点符号检查</abilityName>
      <candidateList/>
      <explain>同一形式括号套用。</explain>
      <paraID>382323D6</paraID>
      <start>130</start>
      <end>131</end>
      <status>unmodified</status>
      <modifiedWord/>
      <trackRevisions>false</trackRevisions>
    </reviewItem>
    <reviewItem>
      <errorID>b7b52bb8-40a6-4135-b54c-8aab81eae01f</errorID>
      <errorWord>(2018)8号</errorWord>
      <group>L1_Knowledge</group>
      <groupName>知识性问题</groupName>
      <ability>L2_Knowledge</ability>
      <abilityName>其他知识</abilityName>
      <candidateList>
        <item>〔2018〕8号</item>
      </candidateList>
      <explain>发文字号格式错误。</explain>
      <paraID>382323D6</paraID>
      <start>135</start>
      <end>143</end>
      <status>modified</status>
      <modifiedWord>〔2018〕8号</modifiedWord>
      <trackRevisions>false</trackRevisions>
    </reviewItem>
    <reviewItem>
      <errorID>c5e81e2b-78d7-4640-8395-5dc60670630f</errorID>
      <errorWord>）</errorWord>
      <group>L1_Punc</group>
      <groupName>标点问题</groupName>
      <ability>L2_Punc_CN</ability>
      <abilityName>标点符号检查</abilityName>
      <candidateList/>
      <explain>同一形式括号套用。</explain>
      <paraID>382323D6</paraID>
      <start>143</start>
      <end>144</end>
      <status>unmodified</status>
      <modifiedWord/>
      <trackRevisions>false</trackRevisions>
    </reviewItem>
    <reviewItem>
      <errorID>384ff1fa-c7ed-43f4-b3ec-f29cb89fe1ca</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382323D6</paraID>
      <start>162</start>
      <end>165</end>
      <status>unmodified</status>
      <modifiedWord/>
      <trackRevisions>false</trackRevisions>
    </reviewItem>
    <reviewItem>
      <errorID>b43eec76-b969-4a57-8d9b-290ebf8d19af</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382323D6</paraID>
      <start>254</start>
      <end>255</end>
      <status>modified</status>
      <modifiedWord>地</modifiedWord>
      <trackRevisions>false</trackRevisions>
    </reviewItem>
    <reviewItem>
      <errorID>59dddcf7-77c6-4eed-bc0b-6609a6b2d489</errorID>
      <errorWord>区</errorWord>
      <group>L1_Word</group>
      <groupName>字词问题</groupName>
      <ability>L2_Typo</ability>
      <abilityName>字词错误</abilityName>
      <candidateList>
        <item>区域</item>
      </candidateList>
      <explain/>
      <paraID> D0EC400</paraID>
      <start>9</start>
      <end>11</end>
      <status>modified</status>
      <modifiedWord>区域</modifiedWord>
      <trackRevisions>false</trackRevisions>
    </reviewItem>
    <reviewItem>
      <errorID>62c505ba-b40f-484e-8613-fcb049314d7a</errorID>
      <errorWord>（</errorWord>
      <group>L1_Punc</group>
      <groupName>标点问题</groupName>
      <ability>L2_Punc_CN</ability>
      <abilityName>标点符号检查</abilityName>
      <candidateList/>
      <explain>同一形式括号套用。</explain>
      <paraID>4D138949</paraID>
      <start>110</start>
      <end>111</end>
      <status>unmodified</status>
      <modifiedWord/>
      <trackRevisions>false</trackRevisions>
    </reviewItem>
    <reviewItem>
      <errorID>0a2ad883-cae7-4dc0-9bdb-b9da859b817d</errorID>
      <errorWord>(2015)4号</errorWord>
      <group>L1_Knowledge</group>
      <groupName>知识性问题</groupName>
      <ability>L2_Knowledge</ability>
      <abilityName>其他知识</abilityName>
      <candidateList>
        <item>〔2015〕4号</item>
      </candidateList>
      <explain>发文字号格式错误。</explain>
      <paraID>4D138949</paraID>
      <start>113</start>
      <end>121</end>
      <status>modified</status>
      <modifiedWord>〔2015〕4号</modifiedWord>
      <trackRevisions>false</trackRevisions>
    </reviewItem>
    <reviewItem>
      <errorID>e18b5c24-8fdd-49f7-9a58-323950a39620</errorID>
      <errorWord>）</errorWord>
      <group>L1_Punc</group>
      <groupName>标点问题</groupName>
      <ability>L2_Punc_CN</ability>
      <abilityName>标点符号检查</abilityName>
      <candidateList/>
      <explain>同一形式括号套用。</explain>
      <paraID>4D138949</paraID>
      <start>121</start>
      <end>122</end>
      <status>unmodified</status>
      <modifiedWord/>
      <trackRevisions>false</trackRevisions>
    </reviewItem>
    <reviewItem>
      <errorID>5ff859f5-ddfe-4f2c-821b-d19e26e4d3da</errorID>
      <errorWord>，遇</errorWord>
      <group>L1_Word</group>
      <groupName>字词问题</groupName>
      <ability>L2_Typo</ability>
      <abilityName>字词错误</abilityName>
      <candidateList>
        <item>，</item>
      </candidateList>
      <explain/>
      <paraID> EEF4289</paraID>
      <start>63</start>
      <end>65</end>
      <status>unmodified</status>
      <modifiedWord/>
      <trackRevisions>false</trackRevisions>
    </reviewItem>
    <reviewItem>
      <errorID>8a4736bd-ae0e-4560-b775-aec09035760b</errorID>
      <errorWord>，遇</errorWord>
      <group>L1_Word</group>
      <groupName>字词问题</groupName>
      <ability>L2_Typo</ability>
      <abilityName>字词错误</abilityName>
      <candidateList>
        <item>，</item>
      </candidateList>
      <explain/>
      <paraID>776CCDE4</paraID>
      <start>67</start>
      <end>69</end>
      <status>unmodified</status>
      <modifiedWord/>
      <trackRevisions>false</trackRevisions>
    </reviewItem>
    <reviewItem>
      <errorID>6e28a1c1-6ea2-411c-9cab-08e0b3cc9b8d</errorID>
      <errorWord>,；</errorWord>
      <group>L1_Punc</group>
      <groupName>标点问题</groupName>
      <ability>L2_Punc_CN</ability>
      <abilityName>标点符号检查</abilityName>
      <candidateList>
        <item>,</item>
      </candidateList>
      <explain/>
      <paraID>67C52FF5</paraID>
      <start>9</start>
      <end>11</end>
      <status>unmodified</status>
      <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2DE3E38-375A-4D73-B030-52562F5C1EC2}">
  <ds:schemaRefs>
    <ds:schemaRef ds:uri="http://schemas.wps.cn/vas-ai-hub/contract-review"/>
  </ds:schemaRefs>
</ds:datastoreItem>
</file>

<file path=customXml/itemProps3.xml><?xml version="1.0" encoding="utf-8"?>
<ds:datastoreItem xmlns:ds="http://schemas.openxmlformats.org/officeDocument/2006/customXml" ds:itemID="{EBBEF69C-9B57-46C2-8C15-F711220732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2464</TotalTime>
  <Pages>76</Pages>
  <Words>8881</Words>
  <Characters>50625</Characters>
  <Application>Microsoft Office Word</Application>
  <DocSecurity>0</DocSecurity>
  <Lines>421</Lines>
  <Paragraphs>118</Paragraphs>
  <ScaleCrop>false</ScaleCrop>
  <Company>微软中国</Company>
  <LinksUpToDate>false</LinksUpToDate>
  <CharactersWithSpaces>59388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附件2</dc:title>
  <dc:creator>lhj</dc:creator>
  <cp:lastModifiedBy>zhk77zhk77@hotmail.com</cp:lastModifiedBy>
  <cp:revision>555</cp:revision>
  <cp:lastPrinted>2026-10-19T10:00:00Z</cp:lastPrinted>
  <dcterms:created xsi:type="dcterms:W3CDTF">2021-03-08T04:12:00Z</dcterms:created>
  <dcterms:modified xsi:type="dcterms:W3CDTF">2026-10-20T03:47:00Z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470F5A144F5C4DA2BB7DC4A7BF159EAD_13</vt:lpwstr>
  </property>
  <property fmtid="{D5CDD505-2E9C-101B-9397-08002B2CF9AE}" pid="4" name="KSOTemplateDocerSaveRecord">
    <vt:lpwstr>eyJoZGlkIjoiNDRhNGQ3MTI1MTAwNTk1Y2M5NDExMzZmOTI4ODYwNGMiLCJ1c2VySWQiOiIxOTQ4MzUyODAifQ==</vt:lpwstr>
  </property>
</Properties>
</file>