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both"/>
        <w:textAlignment w:val="auto"/>
        <w:outlineLvl w:val="1"/>
        <w:rPr>
          <w:rFonts w:hint="eastAsia" w:ascii="Times New Roman" w:hAnsi="Times New Roman" w:eastAsia="黑体" w:cs="Times New Roman"/>
          <w:spacing w:val="-12"/>
          <w:sz w:val="32"/>
          <w:szCs w:val="32"/>
          <w:lang w:val="en-US" w:eastAsia="zh-CN"/>
        </w:rPr>
      </w:pPr>
      <w:r>
        <w:rPr>
          <w:rFonts w:ascii="Times New Roman" w:hAnsi="Times New Roman" w:eastAsia="黑体" w:cs="Times New Roman"/>
          <w:spacing w:val="-12"/>
          <w:sz w:val="32"/>
          <w:szCs w:val="32"/>
          <w:lang w:eastAsia="zh-Hans"/>
        </w:rPr>
        <w:t>附件</w:t>
      </w:r>
      <w:r>
        <w:rPr>
          <w:rFonts w:hint="eastAsia" w:ascii="Times New Roman" w:hAnsi="Times New Roman" w:eastAsia="黑体" w:cs="Times New Roman"/>
          <w:spacing w:val="-12"/>
          <w:sz w:val="32"/>
          <w:szCs w:val="32"/>
          <w:lang w:val="en-US" w:eastAsia="zh-CN"/>
        </w:rPr>
        <w:t>5</w:t>
      </w:r>
    </w:p>
    <w:p>
      <w:pPr>
        <w:keepNext w:val="0"/>
        <w:keepLines w:val="0"/>
        <w:pageBreakBefore w:val="0"/>
        <w:kinsoku/>
        <w:wordWrap/>
        <w:overflowPunct/>
        <w:topLinePunct w:val="0"/>
        <w:autoSpaceDE/>
        <w:autoSpaceDN/>
        <w:bidi w:val="0"/>
        <w:adjustRightInd/>
        <w:snapToGrid/>
        <w:spacing w:before="156" w:beforeLines="50" w:after="156" w:afterLines="50" w:line="560" w:lineRule="exact"/>
        <w:jc w:val="center"/>
        <w:textAlignment w:val="auto"/>
        <w:outlineLvl w:val="1"/>
        <w:rPr>
          <w:rFonts w:ascii="Times New Roman" w:hAnsi="Times New Roman" w:cs="Times New Roman"/>
        </w:rPr>
      </w:pPr>
      <w:r>
        <w:rPr>
          <w:rFonts w:ascii="Times New Roman" w:hAnsi="Times New Roman" w:eastAsia="方正小标宋简体" w:cs="Times New Roman"/>
          <w:spacing w:val="-12"/>
          <w:sz w:val="44"/>
          <w:szCs w:val="44"/>
        </w:rPr>
        <w:t>部分不合格项目小知识</w:t>
      </w:r>
    </w:p>
    <w:p>
      <w:pPr>
        <w:keepNext w:val="0"/>
        <w:keepLines w:val="0"/>
        <w:pageBreakBefore w:val="0"/>
        <w:widowControl w:val="0"/>
        <w:kinsoku/>
        <w:wordWrap/>
        <w:overflowPunct/>
        <w:topLinePunct w:val="0"/>
        <w:autoSpaceDE/>
        <w:autoSpaceDN/>
        <w:bidi w:val="0"/>
        <w:adjustRightInd/>
        <w:snapToGrid/>
        <w:spacing w:before="120" w:after="120" w:line="56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w:t>
      </w:r>
      <w:r>
        <w:rPr>
          <w:rFonts w:hint="eastAsia" w:ascii="黑体" w:hAnsi="黑体" w:eastAsia="黑体" w:cs="黑体"/>
          <w:sz w:val="32"/>
          <w:szCs w:val="32"/>
          <w:lang w:val="en-US" w:eastAsia="zh-CN"/>
        </w:rPr>
        <w:t>柠檬黄</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2312" w:cs="Times New Roman"/>
          <w:kern w:val="2"/>
          <w:sz w:val="32"/>
          <w:szCs w:val="32"/>
          <w:lang w:val="en-US" w:eastAsia="zh-CN" w:bidi="ar-SA"/>
        </w:rPr>
      </w:pPr>
      <w:r>
        <w:rPr>
          <w:rFonts w:hint="eastAsia" w:ascii="Times New Roman" w:hAnsi="Times New Roman" w:eastAsia="方正仿宋_GB2312" w:cs="Times New Roman"/>
          <w:kern w:val="2"/>
          <w:sz w:val="32"/>
          <w:szCs w:val="32"/>
          <w:lang w:val="en-US" w:eastAsia="zh-CN" w:bidi="ar-SA"/>
        </w:rPr>
        <w:t>柠檬黄（</w:t>
      </w:r>
      <w:r>
        <w:rPr>
          <w:rFonts w:hint="default" w:ascii="Times New Roman" w:hAnsi="Times New Roman" w:eastAsia="方正仿宋_GB2312" w:cs="Times New Roman"/>
          <w:kern w:val="2"/>
          <w:sz w:val="32"/>
          <w:szCs w:val="32"/>
          <w:lang w:val="en-US" w:eastAsia="zh-CN" w:bidi="ar-SA"/>
        </w:rPr>
        <w:t>tartrazine</w:t>
      </w:r>
      <w:r>
        <w:rPr>
          <w:rFonts w:hint="eastAsia" w:ascii="Times New Roman" w:hAnsi="Times New Roman" w:eastAsia="方正仿宋_GB2312" w:cs="Times New Roman"/>
          <w:kern w:val="2"/>
          <w:sz w:val="32"/>
          <w:szCs w:val="32"/>
          <w:lang w:val="en-US" w:eastAsia="zh-CN" w:bidi="ar-SA"/>
        </w:rPr>
        <w:t>），橙黄或亮橙色的粉末或颗粒，是一种合成着色剂，常用于饮料类配</w:t>
      </w:r>
      <w:bookmarkStart w:id="0" w:name="_GoBack"/>
      <w:bookmarkEnd w:id="0"/>
      <w:r>
        <w:rPr>
          <w:rFonts w:hint="eastAsia" w:ascii="Times New Roman" w:hAnsi="Times New Roman" w:eastAsia="方正仿宋_GB2312" w:cs="Times New Roman"/>
          <w:kern w:val="2"/>
          <w:sz w:val="32"/>
          <w:szCs w:val="32"/>
          <w:lang w:val="en-US" w:eastAsia="zh-CN" w:bidi="ar-SA"/>
        </w:rPr>
        <w:t>制酒、糖果、风味发酵乳、腌渍蔬菜、果冻、膨化食品等制品。柠檬黄基本无毒，不在体内贮积，绝大部分以原形排出体外；但是也存在健康风险。联合国粮农组织（</w:t>
      </w:r>
      <w:r>
        <w:rPr>
          <w:rFonts w:hint="default" w:ascii="Times New Roman" w:hAnsi="Times New Roman" w:eastAsia="方正仿宋_GB2312" w:cs="Times New Roman"/>
          <w:kern w:val="2"/>
          <w:sz w:val="32"/>
          <w:szCs w:val="32"/>
          <w:lang w:val="en-US" w:eastAsia="zh-CN" w:bidi="ar-SA"/>
        </w:rPr>
        <w:t>FAO</w:t>
      </w:r>
      <w:r>
        <w:rPr>
          <w:rFonts w:hint="eastAsia" w:ascii="Times New Roman" w:hAnsi="Times New Roman" w:eastAsia="方正仿宋_GB2312" w:cs="Times New Roman"/>
          <w:kern w:val="2"/>
          <w:sz w:val="32"/>
          <w:szCs w:val="32"/>
          <w:lang w:val="en-US" w:eastAsia="zh-CN" w:bidi="ar-SA"/>
        </w:rPr>
        <w:t>）和世界卫生组织食品添加剂联合专家委员会（</w:t>
      </w:r>
      <w:r>
        <w:rPr>
          <w:rFonts w:hint="default" w:ascii="Times New Roman" w:hAnsi="Times New Roman" w:eastAsia="方正仿宋_GB2312" w:cs="Times New Roman"/>
          <w:kern w:val="2"/>
          <w:sz w:val="32"/>
          <w:szCs w:val="32"/>
          <w:lang w:val="en-US" w:eastAsia="zh-CN" w:bidi="ar-SA"/>
        </w:rPr>
        <w:t>JECFA</w:t>
      </w:r>
      <w:r>
        <w:rPr>
          <w:rFonts w:hint="eastAsia" w:ascii="Times New Roman" w:hAnsi="Times New Roman" w:eastAsia="方正仿宋_GB2312" w:cs="Times New Roman"/>
          <w:kern w:val="2"/>
          <w:sz w:val="32"/>
          <w:szCs w:val="32"/>
          <w:lang w:val="en-US" w:eastAsia="zh-CN" w:bidi="ar-SA"/>
        </w:rPr>
        <w:t>）建议其日容许摄入量（</w:t>
      </w:r>
      <w:r>
        <w:rPr>
          <w:rFonts w:hint="default" w:ascii="Times New Roman" w:hAnsi="Times New Roman" w:eastAsia="方正仿宋_GB2312" w:cs="Times New Roman"/>
          <w:kern w:val="2"/>
          <w:sz w:val="32"/>
          <w:szCs w:val="32"/>
          <w:lang w:val="en-US" w:eastAsia="zh-CN" w:bidi="ar-SA"/>
        </w:rPr>
        <w:t>ADI</w:t>
      </w:r>
      <w:r>
        <w:rPr>
          <w:rFonts w:hint="eastAsia" w:ascii="Times New Roman" w:hAnsi="Times New Roman" w:eastAsia="方正仿宋_GB2312" w:cs="Times New Roman"/>
          <w:kern w:val="2"/>
          <w:sz w:val="32"/>
          <w:szCs w:val="32"/>
          <w:lang w:val="en-US" w:eastAsia="zh-CN" w:bidi="ar-SA"/>
        </w:rPr>
        <w:t>）为</w:t>
      </w:r>
      <w:r>
        <w:rPr>
          <w:rFonts w:hint="default" w:ascii="Times New Roman" w:hAnsi="Times New Roman" w:eastAsia="方正仿宋_GB2312" w:cs="Times New Roman"/>
          <w:kern w:val="2"/>
          <w:sz w:val="32"/>
          <w:szCs w:val="32"/>
          <w:lang w:val="en-US" w:eastAsia="zh-CN" w:bidi="ar-SA"/>
        </w:rPr>
        <w:t>0~10mg/kg bw</w:t>
      </w:r>
      <w:r>
        <w:rPr>
          <w:rFonts w:hint="eastAsia" w:ascii="Times New Roman" w:hAnsi="Times New Roman" w:eastAsia="方正仿宋_GB2312" w:cs="Times New Roman"/>
          <w:kern w:val="2"/>
          <w:sz w:val="32"/>
          <w:szCs w:val="32"/>
          <w:lang w:val="en-US" w:eastAsia="zh-CN" w:bidi="ar-SA"/>
        </w:rPr>
        <w:t>。</w:t>
      </w:r>
      <w:r>
        <w:rPr>
          <w:rFonts w:hint="default" w:ascii="Times New Roman" w:hAnsi="Times New Roman" w:eastAsia="方正仿宋_GB2312" w:cs="Times New Roman"/>
          <w:sz w:val="32"/>
          <w:szCs w:val="32"/>
        </w:rPr>
        <w:t>《食品安全国家标准 食品添加剂使用标准》（GB</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rPr>
        <w:t>2760-20</w:t>
      </w:r>
      <w:r>
        <w:rPr>
          <w:rFonts w:hint="eastAsia" w:ascii="Times New Roman" w:hAnsi="Times New Roman" w:eastAsia="方正仿宋_GB2312" w:cs="Times New Roman"/>
          <w:sz w:val="32"/>
          <w:szCs w:val="32"/>
          <w:lang w:val="en-US" w:eastAsia="zh-CN"/>
        </w:rPr>
        <w:t>2</w:t>
      </w:r>
      <w:r>
        <w:rPr>
          <w:rFonts w:hint="default" w:ascii="Times New Roman" w:hAnsi="Times New Roman" w:eastAsia="方正仿宋_GB2312" w:cs="Times New Roman"/>
          <w:sz w:val="32"/>
          <w:szCs w:val="32"/>
        </w:rPr>
        <w:t>4）中</w:t>
      </w:r>
      <w:r>
        <w:rPr>
          <w:rFonts w:hint="default" w:ascii="Times New Roman" w:hAnsi="Times New Roman" w:eastAsia="方正仿宋_GB2312" w:cs="Times New Roman"/>
          <w:kern w:val="2"/>
          <w:sz w:val="32"/>
          <w:szCs w:val="32"/>
          <w:lang w:val="en-US" w:eastAsia="zh-CN" w:bidi="ar-SA"/>
        </w:rPr>
        <w:t>规定，</w:t>
      </w:r>
      <w:r>
        <w:rPr>
          <w:rFonts w:hint="eastAsia" w:ascii="Times New Roman" w:hAnsi="Times New Roman" w:eastAsia="方正仿宋_GB2312" w:cs="Times New Roman"/>
          <w:kern w:val="2"/>
          <w:sz w:val="32"/>
          <w:szCs w:val="32"/>
          <w:lang w:val="en-US" w:eastAsia="zh-CN" w:bidi="ar-SA"/>
        </w:rPr>
        <w:t>柠檬黄</w:t>
      </w:r>
      <w:r>
        <w:rPr>
          <w:rFonts w:hint="default" w:ascii="Times New Roman" w:hAnsi="Times New Roman" w:eastAsia="方正仿宋_GB2312" w:cs="Times New Roman"/>
          <w:kern w:val="2"/>
          <w:sz w:val="32"/>
          <w:szCs w:val="32"/>
          <w:lang w:val="en-US" w:eastAsia="zh-CN" w:bidi="ar-SA"/>
        </w:rPr>
        <w:t>在</w:t>
      </w:r>
      <w:r>
        <w:rPr>
          <w:rFonts w:hint="eastAsia" w:ascii="Times New Roman" w:hAnsi="Times New Roman" w:eastAsia="方正仿宋_GB2312" w:cs="Times New Roman"/>
          <w:kern w:val="2"/>
          <w:sz w:val="32"/>
          <w:szCs w:val="32"/>
          <w:lang w:val="en-US" w:eastAsia="zh-CN" w:bidi="ar-SA"/>
        </w:rPr>
        <w:t>熟制面制品中不得使用。造成黄面中柠檬黄不合格的主要原因有：生产经营企业超限量、超范围使用，或者未准确计量。</w:t>
      </w:r>
    </w:p>
    <w:p>
      <w:pPr>
        <w:keepNext w:val="0"/>
        <w:keepLines w:val="0"/>
        <w:pageBreakBefore w:val="0"/>
        <w:widowControl w:val="0"/>
        <w:numPr>
          <w:ilvl w:val="0"/>
          <w:numId w:val="0"/>
        </w:numPr>
        <w:kinsoku/>
        <w:wordWrap/>
        <w:overflowPunct/>
        <w:topLinePunct w:val="0"/>
        <w:autoSpaceDE/>
        <w:autoSpaceDN/>
        <w:bidi w:val="0"/>
        <w:adjustRightInd/>
        <w:snapToGrid/>
        <w:spacing w:before="120" w:after="120"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二、大肠菌群</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color w:val="000000"/>
          <w:kern w:val="0"/>
          <w:sz w:val="32"/>
          <w:szCs w:val="32"/>
          <w:lang w:val="en-US" w:eastAsia="zh-CN" w:bidi="ar"/>
        </w:rPr>
        <w:t>大肠菌群（</w:t>
      </w:r>
      <w:r>
        <w:rPr>
          <w:rFonts w:hint="default" w:ascii="Times New Roman" w:hAnsi="Times New Roman" w:eastAsia="方正仿宋_GB2312" w:cs="Times New Roman"/>
          <w:color w:val="000000"/>
          <w:kern w:val="0"/>
          <w:sz w:val="32"/>
          <w:szCs w:val="32"/>
          <w:lang w:val="en-US" w:eastAsia="zh-CN" w:bidi="ar"/>
        </w:rPr>
        <w:t>coliforms</w:t>
      </w:r>
      <w:r>
        <w:rPr>
          <w:rFonts w:hint="eastAsia" w:ascii="Times New Roman" w:hAnsi="Times New Roman" w:eastAsia="方正仿宋_GB2312" w:cs="Times New Roman"/>
          <w:color w:val="000000"/>
          <w:kern w:val="0"/>
          <w:sz w:val="32"/>
          <w:szCs w:val="32"/>
          <w:lang w:val="en-US" w:eastAsia="zh-CN" w:bidi="ar"/>
        </w:rPr>
        <w:t xml:space="preserve">）包括肠杆菌科的埃希氏菌属、柠檬酸杆菌属、肠杆菌属和克雷伯菌属。这些菌属中的细菌，主要来自人和温血动物的肠道，需氧与兼性厌氧，不形成芽孢，在 </w:t>
      </w:r>
      <w:r>
        <w:rPr>
          <w:rFonts w:hint="default" w:ascii="Times New Roman" w:hAnsi="Times New Roman" w:eastAsia="方正仿宋_GB2312" w:cs="Times New Roman"/>
          <w:color w:val="000000"/>
          <w:kern w:val="0"/>
          <w:sz w:val="32"/>
          <w:szCs w:val="32"/>
          <w:lang w:val="en-US" w:eastAsia="zh-CN" w:bidi="ar"/>
        </w:rPr>
        <w:t>35</w:t>
      </w:r>
      <w:r>
        <w:rPr>
          <w:rFonts w:hint="eastAsia" w:ascii="Times New Roman" w:hAnsi="Times New Roman" w:eastAsia="方正仿宋_GB2312" w:cs="Times New Roman"/>
          <w:color w:val="000000"/>
          <w:kern w:val="0"/>
          <w:sz w:val="32"/>
          <w:szCs w:val="32"/>
          <w:lang w:val="en-US" w:eastAsia="zh-CN" w:bidi="ar"/>
        </w:rPr>
        <w:t>℃</w:t>
      </w:r>
      <w:r>
        <w:rPr>
          <w:rFonts w:hint="default" w:ascii="Times New Roman" w:hAnsi="Times New Roman" w:eastAsia="方正仿宋_GB2312" w:cs="Times New Roman"/>
          <w:color w:val="000000"/>
          <w:kern w:val="0"/>
          <w:sz w:val="32"/>
          <w:szCs w:val="32"/>
          <w:lang w:val="en-US" w:eastAsia="zh-CN" w:bidi="ar"/>
        </w:rPr>
        <w:t>~37</w:t>
      </w:r>
      <w:r>
        <w:rPr>
          <w:rFonts w:hint="eastAsia" w:ascii="Times New Roman" w:hAnsi="Times New Roman" w:eastAsia="方正仿宋_GB2312" w:cs="Times New Roman"/>
          <w:color w:val="000000"/>
          <w:kern w:val="0"/>
          <w:sz w:val="32"/>
          <w:szCs w:val="32"/>
          <w:lang w:val="en-US" w:eastAsia="zh-CN" w:bidi="ar"/>
        </w:rPr>
        <w:t>℃下能发酵乳糖产酸产气的革兰氏阴性杆菌。食品中大肠菌群的数量可以采用相当于每克或每毫升食品的最近似数来表示，简称大肠菌群最近似数（</w:t>
      </w:r>
      <w:r>
        <w:rPr>
          <w:rFonts w:hint="default" w:ascii="Times New Roman" w:hAnsi="Times New Roman" w:eastAsia="方正仿宋_GB2312" w:cs="Times New Roman"/>
          <w:color w:val="000000"/>
          <w:kern w:val="0"/>
          <w:sz w:val="32"/>
          <w:szCs w:val="32"/>
          <w:lang w:val="en-US" w:eastAsia="zh-CN" w:bidi="ar"/>
        </w:rPr>
        <w:t>MPN</w:t>
      </w:r>
      <w:r>
        <w:rPr>
          <w:rFonts w:hint="eastAsia" w:ascii="Times New Roman" w:hAnsi="Times New Roman" w:eastAsia="方正仿宋_GB2312" w:cs="Times New Roman"/>
          <w:color w:val="000000"/>
          <w:kern w:val="0"/>
          <w:sz w:val="32"/>
          <w:szCs w:val="32"/>
          <w:lang w:val="en-US" w:eastAsia="zh-CN" w:bidi="ar"/>
        </w:rPr>
        <w:t>）；也可以采用菌落形成单位（</w:t>
      </w:r>
      <w:r>
        <w:rPr>
          <w:rFonts w:hint="default" w:ascii="Times New Roman" w:hAnsi="Times New Roman" w:eastAsia="方正仿宋_GB2312" w:cs="Times New Roman"/>
          <w:color w:val="000000"/>
          <w:kern w:val="0"/>
          <w:sz w:val="32"/>
          <w:szCs w:val="32"/>
          <w:lang w:val="en-US" w:eastAsia="zh-CN" w:bidi="ar"/>
        </w:rPr>
        <w:t>CFU</w:t>
      </w:r>
      <w:r>
        <w:rPr>
          <w:rFonts w:hint="eastAsia" w:ascii="Times New Roman" w:hAnsi="Times New Roman" w:eastAsia="方正仿宋_GB2312" w:cs="Times New Roman"/>
          <w:color w:val="000000"/>
          <w:kern w:val="0"/>
          <w:sz w:val="32"/>
          <w:szCs w:val="32"/>
          <w:lang w:val="en-US" w:eastAsia="zh-CN" w:bidi="ar"/>
        </w:rPr>
        <w:t>）表示。大肠菌群是国内外常用的指示性指标之一。其卫生学意义：一是作为食品受到人与温血动物粪便污染的指示菌；二是作为肠道致病菌污染食品的指示菌，提示食品被致病菌（如沙门氏菌、志贺氏菌、致泻大肠埃希氏菌等）污染的可能性较大。食品中大肠菌群不合格，说明食品存在卫生质量缺陷，对人体健康具有潜在危害。餐馆自行消毒的复用餐饮具中大肠菌群超标可能是由于餐具未清洗消毒或清洗消毒不彻底所致。</w:t>
      </w:r>
    </w:p>
    <w:p>
      <w:pPr>
        <w:pStyle w:val="2"/>
        <w:rPr>
          <w:rFonts w:hint="eastAsia"/>
        </w:rPr>
      </w:pPr>
    </w:p>
    <w:sectPr>
      <w:footerReference r:id="rId3" w:type="default"/>
      <w:pgSz w:w="11906" w:h="16838"/>
      <w:pgMar w:top="1928"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85DF81-638F-41F0-8DBC-EF8199D7FC9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DengXian-Regular">
    <w:altName w:val="Segoe Print"/>
    <w:panose1 w:val="00000000000000000000"/>
    <w:charset w:val="00"/>
    <w:family w:val="roman"/>
    <w:pitch w:val="default"/>
    <w:sig w:usb0="00000000" w:usb1="00000000" w:usb2="00000000" w:usb3="00000000" w:csb0="00000000" w:csb1="00000000"/>
  </w:font>
  <w:font w:name="CambriaMath">
    <w:altName w:val="Cambria"/>
    <w:panose1 w:val="00000000000000000000"/>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embedRegular r:id="rId2" w:fontKey="{71F21AE0-76BD-4202-93EA-E9AD895C69C1}"/>
  </w:font>
  <w:font w:name="方正仿宋_GB2312">
    <w:panose1 w:val="02000000000000000000"/>
    <w:charset w:val="86"/>
    <w:family w:val="auto"/>
    <w:pitch w:val="default"/>
    <w:sig w:usb0="00000000" w:usb1="00000000" w:usb2="00000000" w:usb3="00000000" w:csb0="00000000" w:csb1="00000000"/>
    <w:embedRegular r:id="rId3" w:fontKey="{35F9A81F-2D70-46F5-BDD1-E627FA67045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1087551"/>
    </w:sdtPr>
    <w:sdtContent>
      <w:p>
        <w:pPr>
          <w:pStyle w:val="5"/>
          <w:jc w:val="center"/>
        </w:pPr>
        <w:r>
          <w:fldChar w:fldCharType="begin"/>
        </w:r>
        <w:r>
          <w:instrText xml:space="preserve">PAGE   \* MERGEFORMAT</w:instrText>
        </w:r>
        <w:r>
          <w:fldChar w:fldCharType="separate"/>
        </w:r>
        <w:r>
          <w:rPr>
            <w:lang w:val="zh-CN"/>
          </w:rPr>
          <w:t>1</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TczNTY3NmIwNjM4Njk5OWM0ODc5M2E3ZWY5MGMyYTkifQ=="/>
  </w:docVars>
  <w:rsids>
    <w:rsidRoot w:val="00E45F03"/>
    <w:rsid w:val="0000231D"/>
    <w:rsid w:val="00015F96"/>
    <w:rsid w:val="00026069"/>
    <w:rsid w:val="00056B56"/>
    <w:rsid w:val="00057C9D"/>
    <w:rsid w:val="0007233C"/>
    <w:rsid w:val="000769B8"/>
    <w:rsid w:val="000774CF"/>
    <w:rsid w:val="000800AE"/>
    <w:rsid w:val="00082CA4"/>
    <w:rsid w:val="00097E5A"/>
    <w:rsid w:val="000A1CA7"/>
    <w:rsid w:val="000C7DEB"/>
    <w:rsid w:val="000E599A"/>
    <w:rsid w:val="000F4094"/>
    <w:rsid w:val="000F4B86"/>
    <w:rsid w:val="00102897"/>
    <w:rsid w:val="0011343E"/>
    <w:rsid w:val="00113712"/>
    <w:rsid w:val="00124BDE"/>
    <w:rsid w:val="00143CEB"/>
    <w:rsid w:val="00150D3C"/>
    <w:rsid w:val="00156C2C"/>
    <w:rsid w:val="00164F24"/>
    <w:rsid w:val="0016581E"/>
    <w:rsid w:val="0016724E"/>
    <w:rsid w:val="00184325"/>
    <w:rsid w:val="001901F9"/>
    <w:rsid w:val="00197EF7"/>
    <w:rsid w:val="001A6ADF"/>
    <w:rsid w:val="001A7E71"/>
    <w:rsid w:val="001C4310"/>
    <w:rsid w:val="001D179A"/>
    <w:rsid w:val="001E7C5C"/>
    <w:rsid w:val="00225E1D"/>
    <w:rsid w:val="00266BCB"/>
    <w:rsid w:val="00281BF8"/>
    <w:rsid w:val="00282E6B"/>
    <w:rsid w:val="0029329A"/>
    <w:rsid w:val="002B384B"/>
    <w:rsid w:val="002F2143"/>
    <w:rsid w:val="00314DD5"/>
    <w:rsid w:val="00326D09"/>
    <w:rsid w:val="00327E2B"/>
    <w:rsid w:val="0033185A"/>
    <w:rsid w:val="00337C70"/>
    <w:rsid w:val="00342F6D"/>
    <w:rsid w:val="0034436D"/>
    <w:rsid w:val="003455E6"/>
    <w:rsid w:val="00353FDE"/>
    <w:rsid w:val="0035764C"/>
    <w:rsid w:val="00357F27"/>
    <w:rsid w:val="0038633A"/>
    <w:rsid w:val="00395129"/>
    <w:rsid w:val="00397CD0"/>
    <w:rsid w:val="003C41C8"/>
    <w:rsid w:val="003C5A99"/>
    <w:rsid w:val="003D0B3F"/>
    <w:rsid w:val="003F2189"/>
    <w:rsid w:val="00412DAF"/>
    <w:rsid w:val="0041724F"/>
    <w:rsid w:val="00417336"/>
    <w:rsid w:val="004220B8"/>
    <w:rsid w:val="00434D19"/>
    <w:rsid w:val="004364F8"/>
    <w:rsid w:val="004478FC"/>
    <w:rsid w:val="00453AF8"/>
    <w:rsid w:val="0046311D"/>
    <w:rsid w:val="004A35B9"/>
    <w:rsid w:val="004A4E67"/>
    <w:rsid w:val="004A5BB5"/>
    <w:rsid w:val="004A654B"/>
    <w:rsid w:val="004B1AD9"/>
    <w:rsid w:val="004B5F74"/>
    <w:rsid w:val="004F3D58"/>
    <w:rsid w:val="00500816"/>
    <w:rsid w:val="00506E78"/>
    <w:rsid w:val="00527CAA"/>
    <w:rsid w:val="005317AB"/>
    <w:rsid w:val="00534A48"/>
    <w:rsid w:val="00546FD2"/>
    <w:rsid w:val="0057056D"/>
    <w:rsid w:val="0057524F"/>
    <w:rsid w:val="005771A5"/>
    <w:rsid w:val="005851FA"/>
    <w:rsid w:val="005A7BC0"/>
    <w:rsid w:val="005B0ECA"/>
    <w:rsid w:val="005B1AC9"/>
    <w:rsid w:val="005B58B4"/>
    <w:rsid w:val="005D7D45"/>
    <w:rsid w:val="00642355"/>
    <w:rsid w:val="00674ABF"/>
    <w:rsid w:val="0068132F"/>
    <w:rsid w:val="00687316"/>
    <w:rsid w:val="00694106"/>
    <w:rsid w:val="006F32DE"/>
    <w:rsid w:val="006F7339"/>
    <w:rsid w:val="00724150"/>
    <w:rsid w:val="00734B44"/>
    <w:rsid w:val="00737AFE"/>
    <w:rsid w:val="00742115"/>
    <w:rsid w:val="007505B0"/>
    <w:rsid w:val="00752908"/>
    <w:rsid w:val="0077575E"/>
    <w:rsid w:val="00776059"/>
    <w:rsid w:val="0077710D"/>
    <w:rsid w:val="00783A82"/>
    <w:rsid w:val="007D2E0E"/>
    <w:rsid w:val="007F5524"/>
    <w:rsid w:val="00804CA1"/>
    <w:rsid w:val="008117B8"/>
    <w:rsid w:val="00826AA4"/>
    <w:rsid w:val="00831188"/>
    <w:rsid w:val="00831B28"/>
    <w:rsid w:val="0083628E"/>
    <w:rsid w:val="00863D3F"/>
    <w:rsid w:val="00880F04"/>
    <w:rsid w:val="00883232"/>
    <w:rsid w:val="00895177"/>
    <w:rsid w:val="0089610B"/>
    <w:rsid w:val="00897DCD"/>
    <w:rsid w:val="008A090F"/>
    <w:rsid w:val="008B286A"/>
    <w:rsid w:val="008D7ECA"/>
    <w:rsid w:val="008E022C"/>
    <w:rsid w:val="00900928"/>
    <w:rsid w:val="009241D3"/>
    <w:rsid w:val="0093297A"/>
    <w:rsid w:val="00973168"/>
    <w:rsid w:val="009756BD"/>
    <w:rsid w:val="0098625A"/>
    <w:rsid w:val="009927AB"/>
    <w:rsid w:val="009B0C8D"/>
    <w:rsid w:val="009B17D9"/>
    <w:rsid w:val="009B1CE0"/>
    <w:rsid w:val="009C78F5"/>
    <w:rsid w:val="009D0616"/>
    <w:rsid w:val="009D0E09"/>
    <w:rsid w:val="009D4985"/>
    <w:rsid w:val="009E0C03"/>
    <w:rsid w:val="009E252B"/>
    <w:rsid w:val="009F4B8A"/>
    <w:rsid w:val="00A13243"/>
    <w:rsid w:val="00A1575B"/>
    <w:rsid w:val="00A339B7"/>
    <w:rsid w:val="00A370EE"/>
    <w:rsid w:val="00A47C13"/>
    <w:rsid w:val="00AA746A"/>
    <w:rsid w:val="00AB0288"/>
    <w:rsid w:val="00AB1112"/>
    <w:rsid w:val="00AB1AA7"/>
    <w:rsid w:val="00AB3E33"/>
    <w:rsid w:val="00AB7501"/>
    <w:rsid w:val="00AC37A4"/>
    <w:rsid w:val="00AC79C1"/>
    <w:rsid w:val="00B030AC"/>
    <w:rsid w:val="00B147BF"/>
    <w:rsid w:val="00B2770C"/>
    <w:rsid w:val="00B50B7B"/>
    <w:rsid w:val="00B52751"/>
    <w:rsid w:val="00B605D9"/>
    <w:rsid w:val="00B60BFA"/>
    <w:rsid w:val="00B61A5C"/>
    <w:rsid w:val="00BA54E8"/>
    <w:rsid w:val="00BA6F7F"/>
    <w:rsid w:val="00BC5A14"/>
    <w:rsid w:val="00C03DAE"/>
    <w:rsid w:val="00C06BAB"/>
    <w:rsid w:val="00C24969"/>
    <w:rsid w:val="00C33DA9"/>
    <w:rsid w:val="00C35F7B"/>
    <w:rsid w:val="00C47BFA"/>
    <w:rsid w:val="00C54475"/>
    <w:rsid w:val="00C64241"/>
    <w:rsid w:val="00C8027C"/>
    <w:rsid w:val="00C83438"/>
    <w:rsid w:val="00C866ED"/>
    <w:rsid w:val="00CB1B93"/>
    <w:rsid w:val="00CC6CCA"/>
    <w:rsid w:val="00CD571D"/>
    <w:rsid w:val="00CE0330"/>
    <w:rsid w:val="00CE13D2"/>
    <w:rsid w:val="00CF0D96"/>
    <w:rsid w:val="00D11774"/>
    <w:rsid w:val="00D16C55"/>
    <w:rsid w:val="00D2271C"/>
    <w:rsid w:val="00D413F8"/>
    <w:rsid w:val="00D43DB8"/>
    <w:rsid w:val="00D4633C"/>
    <w:rsid w:val="00D731C9"/>
    <w:rsid w:val="00D762A4"/>
    <w:rsid w:val="00DA2E7E"/>
    <w:rsid w:val="00DC7CCF"/>
    <w:rsid w:val="00DE52CB"/>
    <w:rsid w:val="00DF45E6"/>
    <w:rsid w:val="00E438EF"/>
    <w:rsid w:val="00E45F03"/>
    <w:rsid w:val="00E54728"/>
    <w:rsid w:val="00E5769E"/>
    <w:rsid w:val="00E610CF"/>
    <w:rsid w:val="00E7052B"/>
    <w:rsid w:val="00E75233"/>
    <w:rsid w:val="00E764E7"/>
    <w:rsid w:val="00EB75F7"/>
    <w:rsid w:val="00EF2FC7"/>
    <w:rsid w:val="00EF73EB"/>
    <w:rsid w:val="00F14B1F"/>
    <w:rsid w:val="00F56DA2"/>
    <w:rsid w:val="00F64B8F"/>
    <w:rsid w:val="00F8113A"/>
    <w:rsid w:val="00F932D3"/>
    <w:rsid w:val="00FA40B9"/>
    <w:rsid w:val="00FB5CDD"/>
    <w:rsid w:val="00FC0D66"/>
    <w:rsid w:val="00FC246E"/>
    <w:rsid w:val="00FD601C"/>
    <w:rsid w:val="00FD7FEB"/>
    <w:rsid w:val="00FE1AF9"/>
    <w:rsid w:val="00FE49A7"/>
    <w:rsid w:val="00FE65C8"/>
    <w:rsid w:val="015460D7"/>
    <w:rsid w:val="02E53ED2"/>
    <w:rsid w:val="03731FD8"/>
    <w:rsid w:val="03BD43D7"/>
    <w:rsid w:val="04FD0185"/>
    <w:rsid w:val="06012255"/>
    <w:rsid w:val="0643453F"/>
    <w:rsid w:val="083119A6"/>
    <w:rsid w:val="08C70051"/>
    <w:rsid w:val="0A2246B7"/>
    <w:rsid w:val="0B23740C"/>
    <w:rsid w:val="0BF55D05"/>
    <w:rsid w:val="0E3E57FB"/>
    <w:rsid w:val="0E6E3364"/>
    <w:rsid w:val="0E876019"/>
    <w:rsid w:val="0EA50231"/>
    <w:rsid w:val="0F830F05"/>
    <w:rsid w:val="0F9EF1F3"/>
    <w:rsid w:val="0FD83CA6"/>
    <w:rsid w:val="0FEE1D9C"/>
    <w:rsid w:val="107E65FB"/>
    <w:rsid w:val="110C4FEA"/>
    <w:rsid w:val="110F570C"/>
    <w:rsid w:val="112B137C"/>
    <w:rsid w:val="125E1B94"/>
    <w:rsid w:val="13A02D2C"/>
    <w:rsid w:val="157E5278"/>
    <w:rsid w:val="169D136B"/>
    <w:rsid w:val="18CE4512"/>
    <w:rsid w:val="190A207C"/>
    <w:rsid w:val="190E6EE0"/>
    <w:rsid w:val="199130D1"/>
    <w:rsid w:val="199303A5"/>
    <w:rsid w:val="19AA4605"/>
    <w:rsid w:val="1A8E79BC"/>
    <w:rsid w:val="1A943B45"/>
    <w:rsid w:val="1AF411D7"/>
    <w:rsid w:val="1B6D47CE"/>
    <w:rsid w:val="1C0D4647"/>
    <w:rsid w:val="1D9C455D"/>
    <w:rsid w:val="1E526692"/>
    <w:rsid w:val="1F245FB8"/>
    <w:rsid w:val="1F5254D4"/>
    <w:rsid w:val="20734AD8"/>
    <w:rsid w:val="217B58C1"/>
    <w:rsid w:val="22EE5E6A"/>
    <w:rsid w:val="22FB77CB"/>
    <w:rsid w:val="230DE398"/>
    <w:rsid w:val="23E40E7A"/>
    <w:rsid w:val="246868F4"/>
    <w:rsid w:val="24B40E16"/>
    <w:rsid w:val="24C105FB"/>
    <w:rsid w:val="25706FEB"/>
    <w:rsid w:val="27E90029"/>
    <w:rsid w:val="28926171"/>
    <w:rsid w:val="28F7C6EF"/>
    <w:rsid w:val="28FE5380"/>
    <w:rsid w:val="293C4333"/>
    <w:rsid w:val="2A266F86"/>
    <w:rsid w:val="2B453547"/>
    <w:rsid w:val="2D024FEE"/>
    <w:rsid w:val="2D0D0CE7"/>
    <w:rsid w:val="2EDB0BC9"/>
    <w:rsid w:val="2F3A64DA"/>
    <w:rsid w:val="2F5FF82E"/>
    <w:rsid w:val="313B60D6"/>
    <w:rsid w:val="32BF9929"/>
    <w:rsid w:val="3315482F"/>
    <w:rsid w:val="343B3C9B"/>
    <w:rsid w:val="34A10D49"/>
    <w:rsid w:val="353051B6"/>
    <w:rsid w:val="36C449C1"/>
    <w:rsid w:val="37B5B0DF"/>
    <w:rsid w:val="39E4139A"/>
    <w:rsid w:val="3A066159"/>
    <w:rsid w:val="3BBF5734"/>
    <w:rsid w:val="3BE114CD"/>
    <w:rsid w:val="3BFF4D0F"/>
    <w:rsid w:val="3CBB6A1F"/>
    <w:rsid w:val="3D066ED4"/>
    <w:rsid w:val="3D5B7861"/>
    <w:rsid w:val="3D8A31F3"/>
    <w:rsid w:val="3DA70F84"/>
    <w:rsid w:val="3E573C31"/>
    <w:rsid w:val="3E692505"/>
    <w:rsid w:val="3FD02490"/>
    <w:rsid w:val="3FFD62C4"/>
    <w:rsid w:val="40DF5746"/>
    <w:rsid w:val="41011D84"/>
    <w:rsid w:val="426B3C81"/>
    <w:rsid w:val="449A0830"/>
    <w:rsid w:val="44CF69EE"/>
    <w:rsid w:val="45107FD3"/>
    <w:rsid w:val="457E3EA9"/>
    <w:rsid w:val="46601D24"/>
    <w:rsid w:val="47075DCC"/>
    <w:rsid w:val="47811D3F"/>
    <w:rsid w:val="48655E99"/>
    <w:rsid w:val="488E348C"/>
    <w:rsid w:val="49C52A92"/>
    <w:rsid w:val="4AA63504"/>
    <w:rsid w:val="4C8B783D"/>
    <w:rsid w:val="4D920623"/>
    <w:rsid w:val="4E836A31"/>
    <w:rsid w:val="4FAD0645"/>
    <w:rsid w:val="4FC70334"/>
    <w:rsid w:val="4FD60C7C"/>
    <w:rsid w:val="52D4703A"/>
    <w:rsid w:val="534230F9"/>
    <w:rsid w:val="54D163A0"/>
    <w:rsid w:val="555B5CD3"/>
    <w:rsid w:val="575B13D1"/>
    <w:rsid w:val="57A53A3A"/>
    <w:rsid w:val="57BDDC82"/>
    <w:rsid w:val="57CB2923"/>
    <w:rsid w:val="5AFFEA09"/>
    <w:rsid w:val="5C9E489B"/>
    <w:rsid w:val="5CC74388"/>
    <w:rsid w:val="5E0540D0"/>
    <w:rsid w:val="5E4907CD"/>
    <w:rsid w:val="5F7B3A23"/>
    <w:rsid w:val="61DD6D44"/>
    <w:rsid w:val="63DF171E"/>
    <w:rsid w:val="644016EA"/>
    <w:rsid w:val="65CF6D9C"/>
    <w:rsid w:val="66023456"/>
    <w:rsid w:val="66325BC9"/>
    <w:rsid w:val="66B2626D"/>
    <w:rsid w:val="67282ECF"/>
    <w:rsid w:val="689C4C03"/>
    <w:rsid w:val="69F83E9D"/>
    <w:rsid w:val="6A945E1B"/>
    <w:rsid w:val="6BA279B0"/>
    <w:rsid w:val="6BB87E7B"/>
    <w:rsid w:val="6BBBAF32"/>
    <w:rsid w:val="6D0E14DC"/>
    <w:rsid w:val="730C532F"/>
    <w:rsid w:val="73B2774B"/>
    <w:rsid w:val="73BC2552"/>
    <w:rsid w:val="73F564A7"/>
    <w:rsid w:val="740B3C12"/>
    <w:rsid w:val="74E00729"/>
    <w:rsid w:val="75057978"/>
    <w:rsid w:val="75202347"/>
    <w:rsid w:val="7593147D"/>
    <w:rsid w:val="75F367C2"/>
    <w:rsid w:val="76246CC8"/>
    <w:rsid w:val="76D75FC2"/>
    <w:rsid w:val="77887501"/>
    <w:rsid w:val="77E37BF6"/>
    <w:rsid w:val="78971D8D"/>
    <w:rsid w:val="78EA5C2B"/>
    <w:rsid w:val="79464C25"/>
    <w:rsid w:val="79516C02"/>
    <w:rsid w:val="79CB70EC"/>
    <w:rsid w:val="79EF92A3"/>
    <w:rsid w:val="7AEF50DD"/>
    <w:rsid w:val="7BC16283"/>
    <w:rsid w:val="7BE61DA8"/>
    <w:rsid w:val="7C6619F8"/>
    <w:rsid w:val="7DAB5A58"/>
    <w:rsid w:val="7DC149D8"/>
    <w:rsid w:val="7EC13952"/>
    <w:rsid w:val="7ECE4128"/>
    <w:rsid w:val="7F77305C"/>
    <w:rsid w:val="7F77CFFA"/>
    <w:rsid w:val="7F7F6AAB"/>
    <w:rsid w:val="7FAAA59C"/>
    <w:rsid w:val="7FD92FCE"/>
    <w:rsid w:val="7FDE0516"/>
    <w:rsid w:val="7FF6324C"/>
    <w:rsid w:val="7FFB63B1"/>
    <w:rsid w:val="7FFBC323"/>
    <w:rsid w:val="89F22F62"/>
    <w:rsid w:val="8BE76863"/>
    <w:rsid w:val="ABCFB818"/>
    <w:rsid w:val="ABFBF616"/>
    <w:rsid w:val="BA7B23C6"/>
    <w:rsid w:val="BFFFEA05"/>
    <w:rsid w:val="D59F7A23"/>
    <w:rsid w:val="D5FE1140"/>
    <w:rsid w:val="D6FFFCC9"/>
    <w:rsid w:val="DFDE77E3"/>
    <w:rsid w:val="E7FF09A6"/>
    <w:rsid w:val="E8FDFFC9"/>
    <w:rsid w:val="EBFB0C7E"/>
    <w:rsid w:val="ED76D6E8"/>
    <w:rsid w:val="EDFD6938"/>
    <w:rsid w:val="F52EA8C1"/>
    <w:rsid w:val="F5DFD693"/>
    <w:rsid w:val="F9741810"/>
    <w:rsid w:val="F9D644EC"/>
    <w:rsid w:val="FEBD9270"/>
    <w:rsid w:val="FEDD18BB"/>
    <w:rsid w:val="FF5787E3"/>
    <w:rsid w:val="FF5FC2EF"/>
    <w:rsid w:val="FF7E52F0"/>
    <w:rsid w:val="FFD68914"/>
    <w:rsid w:val="FFDAAAD9"/>
    <w:rsid w:val="FFDC6E9A"/>
    <w:rsid w:val="FFF67C2D"/>
    <w:rsid w:val="FFFA9A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semiHidden/>
    <w:unhideWhenUsed/>
    <w:qFormat/>
    <w:uiPriority w:val="99"/>
    <w:pPr>
      <w:spacing w:after="120"/>
      <w:ind w:left="420" w:leftChars="200"/>
    </w:pPr>
  </w:style>
  <w:style w:type="paragraph" w:styleId="4">
    <w:name w:val="Balloon Text"/>
    <w:basedOn w:val="1"/>
    <w:link w:val="22"/>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0063C8"/>
      <w:u w:val="none"/>
    </w:rPr>
  </w:style>
  <w:style w:type="character" w:styleId="11">
    <w:name w:val="Emphasis"/>
    <w:basedOn w:val="8"/>
    <w:qFormat/>
    <w:uiPriority w:val="20"/>
  </w:style>
  <w:style w:type="character" w:styleId="12">
    <w:name w:val="HTML Definition"/>
    <w:basedOn w:val="8"/>
    <w:semiHidden/>
    <w:unhideWhenUsed/>
    <w:qFormat/>
    <w:uiPriority w:val="99"/>
  </w:style>
  <w:style w:type="character" w:styleId="13">
    <w:name w:val="HTML Acronym"/>
    <w:basedOn w:val="8"/>
    <w:semiHidden/>
    <w:unhideWhenUsed/>
    <w:qFormat/>
    <w:uiPriority w:val="99"/>
  </w:style>
  <w:style w:type="character" w:styleId="14">
    <w:name w:val="HTML Variable"/>
    <w:basedOn w:val="8"/>
    <w:semiHidden/>
    <w:unhideWhenUsed/>
    <w:qFormat/>
    <w:uiPriority w:val="99"/>
  </w:style>
  <w:style w:type="character" w:styleId="15">
    <w:name w:val="Hyperlink"/>
    <w:basedOn w:val="8"/>
    <w:unhideWhenUsed/>
    <w:qFormat/>
    <w:uiPriority w:val="99"/>
    <w:rPr>
      <w:color w:val="0063C8"/>
      <w:u w:val="none"/>
    </w:rPr>
  </w:style>
  <w:style w:type="character" w:styleId="16">
    <w:name w:val="HTML Code"/>
    <w:basedOn w:val="8"/>
    <w:semiHidden/>
    <w:unhideWhenUsed/>
    <w:qFormat/>
    <w:uiPriority w:val="99"/>
    <w:rPr>
      <w:rFonts w:ascii="Courier New" w:hAnsi="Courier New"/>
      <w:sz w:val="20"/>
    </w:rPr>
  </w:style>
  <w:style w:type="character" w:styleId="17">
    <w:name w:val="HTML Cite"/>
    <w:basedOn w:val="8"/>
    <w:semiHidden/>
    <w:unhideWhenUsed/>
    <w:qFormat/>
    <w:uiPriority w:val="99"/>
  </w:style>
  <w:style w:type="character" w:customStyle="1" w:styleId="19">
    <w:name w:val="页眉 字符"/>
    <w:basedOn w:val="8"/>
    <w:link w:val="6"/>
    <w:qFormat/>
    <w:uiPriority w:val="99"/>
    <w:rPr>
      <w:sz w:val="18"/>
      <w:szCs w:val="18"/>
    </w:rPr>
  </w:style>
  <w:style w:type="character" w:customStyle="1" w:styleId="20">
    <w:name w:val="页脚 字符"/>
    <w:basedOn w:val="8"/>
    <w:link w:val="5"/>
    <w:qFormat/>
    <w:uiPriority w:val="99"/>
    <w:rPr>
      <w:sz w:val="18"/>
      <w:szCs w:val="18"/>
    </w:rPr>
  </w:style>
  <w:style w:type="paragraph" w:styleId="21">
    <w:name w:val="List Paragraph"/>
    <w:basedOn w:val="1"/>
    <w:qFormat/>
    <w:uiPriority w:val="34"/>
    <w:pPr>
      <w:ind w:firstLine="420" w:firstLineChars="200"/>
    </w:pPr>
  </w:style>
  <w:style w:type="character" w:customStyle="1" w:styleId="22">
    <w:name w:val="批注框文本 字符"/>
    <w:basedOn w:val="8"/>
    <w:link w:val="4"/>
    <w:semiHidden/>
    <w:qFormat/>
    <w:uiPriority w:val="99"/>
    <w:rPr>
      <w:sz w:val="18"/>
      <w:szCs w:val="18"/>
    </w:rPr>
  </w:style>
  <w:style w:type="character" w:customStyle="1" w:styleId="23">
    <w:name w:val="mr-prof"/>
    <w:basedOn w:val="8"/>
    <w:qFormat/>
    <w:uiPriority w:val="0"/>
  </w:style>
  <w:style w:type="character" w:customStyle="1" w:styleId="24">
    <w:name w:val="btn-task-gray2"/>
    <w:basedOn w:val="8"/>
    <w:qFormat/>
    <w:uiPriority w:val="0"/>
    <w:rPr>
      <w:color w:val="FFFFFF"/>
      <w:u w:val="none"/>
      <w:shd w:val="clear" w:color="auto" w:fill="CCCCCC"/>
    </w:rPr>
  </w:style>
  <w:style w:type="character" w:customStyle="1" w:styleId="25">
    <w:name w:val="hover37"/>
    <w:basedOn w:val="8"/>
    <w:qFormat/>
    <w:uiPriority w:val="0"/>
    <w:rPr>
      <w:color w:val="3EAF0E"/>
    </w:rPr>
  </w:style>
  <w:style w:type="character" w:customStyle="1" w:styleId="26">
    <w:name w:val="s16"/>
    <w:basedOn w:val="8"/>
    <w:qFormat/>
    <w:uiPriority w:val="0"/>
    <w:rPr>
      <w:color w:val="DDDDDD"/>
      <w:sz w:val="14"/>
      <w:szCs w:val="14"/>
    </w:rPr>
  </w:style>
  <w:style w:type="character" w:customStyle="1" w:styleId="27">
    <w:name w:val="fontstyle01"/>
    <w:basedOn w:val="8"/>
    <w:qFormat/>
    <w:uiPriority w:val="0"/>
    <w:rPr>
      <w:rFonts w:hint="default" w:ascii="DengXian-Regular" w:hAnsi="DengXian-Regular"/>
      <w:color w:val="000000"/>
      <w:sz w:val="16"/>
      <w:szCs w:val="16"/>
    </w:rPr>
  </w:style>
  <w:style w:type="character" w:customStyle="1" w:styleId="28">
    <w:name w:val="fontstyle21"/>
    <w:basedOn w:val="8"/>
    <w:qFormat/>
    <w:uiPriority w:val="0"/>
    <w:rPr>
      <w:rFonts w:hint="default" w:ascii="CambriaMath" w:hAnsi="CambriaMath"/>
      <w:color w:val="000000"/>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http://sdwm.org</Company>
  <Pages>2</Pages>
  <Words>564</Words>
  <Characters>615</Characters>
  <Lines>6</Lines>
  <Paragraphs>1</Paragraphs>
  <TotalTime>0</TotalTime>
  <ScaleCrop>false</ScaleCrop>
  <LinksUpToDate>false</LinksUpToDate>
  <CharactersWithSpaces>622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2019-04-22T20:31:00Z</dcterms:created>
  <dc:creator>SDWM</dc:creator>
  <cp:lastModifiedBy>Administrator</cp:lastModifiedBy>
  <cp:lastPrinted>2016-09-15T18:58:00Z</cp:lastPrinted>
  <dcterms:modified xsi:type="dcterms:W3CDTF">2026-10-08T04:34:14Z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F46EFFB5EC0D4DB5A641BE2063BCF22F</vt:lpwstr>
  </property>
  <property fmtid="{D5CDD505-2E9C-101B-9397-08002B2CF9AE}" pid="4" name="KSOTemplateDocerSaveRecord">
    <vt:lpwstr>eyJoZGlkIjoiOGY0NjY3NmM5YTUwYzc3MTQ3Y2I4NjA0NDNhZDQ3YzAiLCJ1c2VySWQiOiI0NDgxMTEzOTAifQ==</vt:lpwstr>
  </property>
</Properties>
</file>