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E48CF">
      <w:pPr>
        <w:rPr>
          <w:rFonts w:ascii="仿宋_GB2312" w:hAnsi="仿宋_GB2312" w:eastAsia="仿宋_GB2312" w:cs="仿宋_GB2312"/>
          <w:sz w:val="36"/>
          <w:szCs w:val="36"/>
          <w:highlight w:val="none"/>
        </w:rPr>
      </w:pPr>
      <w:bookmarkStart w:id="0" w:name="_Hlk57883707"/>
    </w:p>
    <w:p w14:paraId="38A63A51">
      <w:pPr>
        <w:rPr>
          <w:rFonts w:ascii="仿宋_GB2312" w:hAnsi="仿宋_GB2312" w:eastAsia="仿宋_GB2312" w:cs="仿宋_GB2312"/>
          <w:sz w:val="36"/>
          <w:szCs w:val="36"/>
          <w:highlight w:val="none"/>
        </w:rPr>
      </w:pPr>
    </w:p>
    <w:p w14:paraId="43DA033D">
      <w:pPr>
        <w:rPr>
          <w:rFonts w:ascii="仿宋_GB2312" w:hAnsi="仿宋_GB2312" w:eastAsia="仿宋_GB2312" w:cs="仿宋_GB2312"/>
          <w:sz w:val="36"/>
          <w:szCs w:val="36"/>
          <w:highlight w:val="none"/>
        </w:rPr>
      </w:pPr>
    </w:p>
    <w:p w14:paraId="01E577B0">
      <w:pPr>
        <w:rPr>
          <w:rFonts w:ascii="仿宋_GB2312" w:hAnsi="仿宋_GB2312" w:eastAsia="仿宋_GB2312" w:cs="仿宋_GB2312"/>
          <w:sz w:val="36"/>
          <w:szCs w:val="36"/>
          <w:highlight w:val="none"/>
        </w:rPr>
      </w:pPr>
    </w:p>
    <w:bookmarkEnd w:id="0"/>
    <w:p w14:paraId="32E14CF6">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ascii="方正小标宋_GBK" w:eastAsia="方正小标宋_GBK"/>
          <w:bCs/>
          <w:sz w:val="72"/>
          <w:szCs w:val="72"/>
          <w:highlight w:val="none"/>
        </w:rPr>
      </w:pPr>
      <w:r>
        <w:rPr>
          <w:rFonts w:hint="eastAsia" w:ascii="方正小标宋_GBK" w:eastAsia="方正小标宋_GBK"/>
          <w:bCs/>
          <w:sz w:val="72"/>
          <w:szCs w:val="72"/>
          <w:highlight w:val="none"/>
        </w:rPr>
        <w:t>建设项目环境影响报告表</w:t>
      </w:r>
    </w:p>
    <w:p w14:paraId="059E18AF">
      <w:pPr>
        <w:adjustRightInd w:val="0"/>
        <w:snapToGrid w:val="0"/>
        <w:spacing w:before="192" w:beforeLines="80"/>
        <w:jc w:val="center"/>
        <w:rPr>
          <w:rFonts w:hint="eastAsia" w:ascii="楷体_GB2312" w:eastAsia="楷体_GB2312"/>
          <w:bCs/>
          <w:sz w:val="48"/>
          <w:szCs w:val="48"/>
          <w:highlight w:val="none"/>
          <w:lang w:eastAsia="zh-CN"/>
        </w:rPr>
      </w:pPr>
      <w:r>
        <w:rPr>
          <w:rFonts w:hint="eastAsia" w:ascii="楷体_GB2312" w:eastAsia="楷体_GB2312"/>
          <w:bCs/>
          <w:sz w:val="48"/>
          <w:szCs w:val="48"/>
          <w:highlight w:val="none"/>
          <w:lang w:eastAsia="zh-CN"/>
        </w:rPr>
        <w:t>（</w:t>
      </w:r>
      <w:r>
        <w:rPr>
          <w:rFonts w:hint="eastAsia" w:ascii="楷体_GB2312" w:eastAsia="楷体_GB2312"/>
          <w:bCs/>
          <w:sz w:val="48"/>
          <w:szCs w:val="48"/>
          <w:highlight w:val="none"/>
        </w:rPr>
        <w:t>生态影响类</w:t>
      </w:r>
      <w:r>
        <w:rPr>
          <w:rFonts w:hint="eastAsia" w:ascii="楷体_GB2312" w:eastAsia="楷体_GB2312"/>
          <w:bCs/>
          <w:sz w:val="48"/>
          <w:szCs w:val="48"/>
          <w:highlight w:val="none"/>
          <w:lang w:eastAsia="zh-CN"/>
        </w:rPr>
        <w:t>）</w:t>
      </w:r>
    </w:p>
    <w:p w14:paraId="6CBE7D0A">
      <w:pPr>
        <w:pStyle w:val="8"/>
        <w:jc w:val="center"/>
        <w:rPr>
          <w:sz w:val="32"/>
          <w:highlight w:val="none"/>
        </w:rPr>
      </w:pPr>
    </w:p>
    <w:p w14:paraId="530BAA5E">
      <w:pPr>
        <w:ind w:firstLine="1040"/>
        <w:rPr>
          <w:rFonts w:eastAsia="仿宋"/>
          <w:sz w:val="44"/>
          <w:szCs w:val="44"/>
          <w:highlight w:val="none"/>
        </w:rPr>
      </w:pPr>
      <w:bookmarkStart w:id="1" w:name="_Hlk57883728"/>
    </w:p>
    <w:p w14:paraId="6468DE96">
      <w:pPr>
        <w:ind w:firstLine="1040"/>
        <w:rPr>
          <w:rFonts w:eastAsia="仿宋"/>
          <w:sz w:val="44"/>
          <w:szCs w:val="44"/>
          <w:highlight w:val="none"/>
        </w:rPr>
      </w:pPr>
    </w:p>
    <w:p w14:paraId="6474B724">
      <w:pPr>
        <w:ind w:firstLine="1040"/>
        <w:rPr>
          <w:rFonts w:eastAsia="仿宋"/>
          <w:sz w:val="44"/>
          <w:szCs w:val="44"/>
          <w:highlight w:val="none"/>
        </w:rPr>
      </w:pPr>
    </w:p>
    <w:p w14:paraId="13A5BEDF">
      <w:pPr>
        <w:ind w:firstLine="1040"/>
        <w:rPr>
          <w:rFonts w:eastAsia="仿宋"/>
          <w:sz w:val="44"/>
          <w:szCs w:val="44"/>
          <w:highlight w:val="none"/>
        </w:rPr>
      </w:pPr>
    </w:p>
    <w:bookmarkEnd w:id="1"/>
    <w:p w14:paraId="74FED5C1">
      <w:pPr>
        <w:rPr>
          <w:sz w:val="44"/>
          <w:szCs w:val="44"/>
          <w:highlight w:val="none"/>
        </w:rPr>
      </w:pPr>
    </w:p>
    <w:p w14:paraId="28B9B94E">
      <w:pPr>
        <w:adjustRightInd w:val="0"/>
        <w:snapToGrid w:val="0"/>
        <w:spacing w:line="288" w:lineRule="auto"/>
        <w:ind w:left="2518" w:leftChars="342" w:hanging="1800" w:hangingChars="500"/>
        <w:jc w:val="both"/>
        <w:rPr>
          <w:rFonts w:ascii="Times New Roman" w:hAnsi="Times New Roman" w:eastAsia="宋体"/>
          <w:sz w:val="36"/>
          <w:szCs w:val="36"/>
          <w:highlight w:val="none"/>
          <w:u w:val="single"/>
        </w:rPr>
      </w:pPr>
      <w:r>
        <w:rPr>
          <w:rFonts w:hint="eastAsia" w:ascii="Times New Roman" w:hAnsi="Times New Roman" w:eastAsia="宋体"/>
          <w:sz w:val="36"/>
          <w:szCs w:val="36"/>
          <w:highlight w:val="none"/>
        </w:rPr>
        <w:t>项目名称：</w:t>
      </w:r>
      <w:r>
        <w:rPr>
          <w:rFonts w:hint="eastAsia" w:ascii="Times New Roman" w:hAnsi="Times New Roman" w:eastAsia="宋体"/>
          <w:sz w:val="36"/>
          <w:szCs w:val="36"/>
          <w:highlight w:val="none"/>
          <w:u w:val="single"/>
          <w:lang w:val="en-US" w:eastAsia="zh-CN"/>
        </w:rPr>
        <w:t>新疆塔城（托里）绿色智算产业园区220千伏输变电工程及220千伏送出工程</w:t>
      </w:r>
      <w:r>
        <w:rPr>
          <w:rFonts w:hint="eastAsia" w:ascii="Times New Roman" w:hAnsi="Times New Roman" w:eastAsia="宋体"/>
          <w:sz w:val="36"/>
          <w:szCs w:val="36"/>
          <w:highlight w:val="none"/>
          <w:u w:val="single"/>
        </w:rPr>
        <w:t xml:space="preserve">   </w:t>
      </w:r>
      <w:r>
        <w:rPr>
          <w:rFonts w:hint="eastAsia" w:ascii="Times New Roman" w:hAnsi="Times New Roman" w:eastAsia="宋体"/>
          <w:sz w:val="36"/>
          <w:szCs w:val="36"/>
          <w:highlight w:val="none"/>
          <w:u w:val="single"/>
          <w:lang w:val="en-US" w:eastAsia="zh-CN"/>
        </w:rPr>
        <w:t xml:space="preserve"> </w:t>
      </w:r>
      <w:r>
        <w:rPr>
          <w:rFonts w:hint="eastAsia" w:ascii="Times New Roman" w:hAnsi="Times New Roman" w:eastAsia="宋体"/>
          <w:sz w:val="36"/>
          <w:szCs w:val="36"/>
          <w:highlight w:val="none"/>
          <w:u w:val="single"/>
        </w:rPr>
        <w:t xml:space="preserve">   </w:t>
      </w:r>
    </w:p>
    <w:p w14:paraId="7060DA7C">
      <w:pPr>
        <w:adjustRightInd w:val="0"/>
        <w:snapToGrid w:val="0"/>
        <w:spacing w:line="288" w:lineRule="auto"/>
        <w:ind w:left="2518" w:leftChars="342" w:hanging="1800" w:hangingChars="500"/>
        <w:jc w:val="both"/>
        <w:rPr>
          <w:rFonts w:ascii="Times New Roman" w:hAnsi="Times New Roman" w:eastAsia="宋体"/>
          <w:sz w:val="36"/>
          <w:szCs w:val="36"/>
          <w:highlight w:val="none"/>
          <w:u w:val="single"/>
        </w:rPr>
      </w:pPr>
      <w:r>
        <w:rPr>
          <w:rFonts w:hint="eastAsia" w:ascii="Times New Roman" w:hAnsi="Times New Roman" w:eastAsia="宋体"/>
          <w:sz w:val="36"/>
          <w:szCs w:val="36"/>
          <w:highlight w:val="none"/>
        </w:rPr>
        <w:t>建设单位（盖章）：</w:t>
      </w:r>
      <w:r>
        <w:rPr>
          <w:rFonts w:hint="eastAsia" w:ascii="Times New Roman" w:hAnsi="Times New Roman" w:eastAsia="宋体"/>
          <w:sz w:val="36"/>
          <w:szCs w:val="36"/>
          <w:highlight w:val="none"/>
          <w:u w:val="single"/>
          <w:lang w:eastAsia="zh-CN"/>
        </w:rPr>
        <w:t>新疆亿基能源科技发展有限公司</w:t>
      </w:r>
      <w:r>
        <w:rPr>
          <w:rFonts w:hint="eastAsia" w:ascii="Times New Roman" w:hAnsi="Times New Roman" w:eastAsia="宋体"/>
          <w:sz w:val="36"/>
          <w:szCs w:val="36"/>
          <w:highlight w:val="none"/>
          <w:u w:val="single"/>
        </w:rPr>
        <w:t xml:space="preserve"> </w:t>
      </w:r>
      <w:r>
        <w:rPr>
          <w:rFonts w:hint="eastAsia" w:ascii="Times New Roman" w:hAnsi="Times New Roman" w:eastAsia="宋体"/>
          <w:sz w:val="36"/>
          <w:szCs w:val="36"/>
          <w:highlight w:val="none"/>
          <w:u w:val="single"/>
          <w:lang w:val="en-US" w:eastAsia="zh-CN"/>
        </w:rPr>
        <w:t xml:space="preserve"> </w:t>
      </w:r>
      <w:r>
        <w:rPr>
          <w:rFonts w:hint="eastAsia" w:ascii="Times New Roman" w:hAnsi="Times New Roman" w:eastAsia="宋体"/>
          <w:sz w:val="36"/>
          <w:szCs w:val="36"/>
          <w:highlight w:val="none"/>
          <w:u w:val="single"/>
        </w:rPr>
        <w:t xml:space="preserve">  </w:t>
      </w:r>
    </w:p>
    <w:p w14:paraId="56AFD31C">
      <w:pPr>
        <w:adjustRightInd w:val="0"/>
        <w:snapToGrid w:val="0"/>
        <w:spacing w:line="288" w:lineRule="auto"/>
        <w:ind w:firstLine="720" w:firstLineChars="200"/>
        <w:jc w:val="both"/>
        <w:rPr>
          <w:rFonts w:ascii="Times New Roman" w:hAnsi="Times New Roman" w:eastAsia="宋体"/>
          <w:sz w:val="36"/>
          <w:szCs w:val="36"/>
          <w:highlight w:val="none"/>
          <w:u w:val="single"/>
        </w:rPr>
      </w:pPr>
      <w:r>
        <w:rPr>
          <w:rFonts w:hint="eastAsia" w:ascii="Times New Roman" w:hAnsi="Times New Roman" w:eastAsia="宋体"/>
          <w:sz w:val="36"/>
          <w:szCs w:val="36"/>
          <w:highlight w:val="none"/>
        </w:rPr>
        <w:t>编制日期：</w:t>
      </w:r>
      <w:r>
        <w:rPr>
          <w:rFonts w:hint="eastAsia" w:ascii="Times New Roman" w:hAnsi="Times New Roman" w:eastAsia="宋体"/>
          <w:sz w:val="36"/>
          <w:szCs w:val="36"/>
          <w:highlight w:val="none"/>
          <w:u w:val="single"/>
        </w:rPr>
        <w:t xml:space="preserve"> </w:t>
      </w:r>
      <w:r>
        <w:rPr>
          <w:rFonts w:ascii="Times New Roman" w:hAnsi="Times New Roman" w:eastAsia="宋体"/>
          <w:sz w:val="36"/>
          <w:szCs w:val="36"/>
          <w:highlight w:val="none"/>
          <w:u w:val="single"/>
        </w:rPr>
        <w:t xml:space="preserve">   </w:t>
      </w:r>
      <w:r>
        <w:rPr>
          <w:rFonts w:hint="eastAsia" w:ascii="Times New Roman" w:hAnsi="Times New Roman" w:eastAsia="宋体"/>
          <w:sz w:val="36"/>
          <w:szCs w:val="36"/>
          <w:highlight w:val="none"/>
          <w:u w:val="single"/>
        </w:rPr>
        <w:t xml:space="preserve">        202</w:t>
      </w:r>
      <w:r>
        <w:rPr>
          <w:rFonts w:hint="eastAsia" w:ascii="Times New Roman" w:hAnsi="Times New Roman" w:eastAsia="宋体"/>
          <w:sz w:val="36"/>
          <w:szCs w:val="36"/>
          <w:highlight w:val="none"/>
          <w:u w:val="single"/>
          <w:lang w:val="en-US" w:eastAsia="zh-CN"/>
        </w:rPr>
        <w:t>6</w:t>
      </w:r>
      <w:r>
        <w:rPr>
          <w:rFonts w:hint="eastAsia" w:ascii="Times New Roman" w:hAnsi="Times New Roman" w:eastAsia="宋体"/>
          <w:sz w:val="36"/>
          <w:szCs w:val="36"/>
          <w:highlight w:val="none"/>
          <w:u w:val="single"/>
        </w:rPr>
        <w:t>年</w:t>
      </w:r>
      <w:r>
        <w:rPr>
          <w:rFonts w:hint="eastAsia" w:ascii="Times New Roman" w:hAnsi="Times New Roman" w:eastAsia="宋体"/>
          <w:sz w:val="36"/>
          <w:szCs w:val="36"/>
          <w:highlight w:val="none"/>
          <w:u w:val="single"/>
          <w:lang w:val="en-US" w:eastAsia="zh-CN"/>
        </w:rPr>
        <w:t xml:space="preserve">7月    </w:t>
      </w:r>
      <w:r>
        <w:rPr>
          <w:rFonts w:ascii="Times New Roman" w:hAnsi="Times New Roman" w:eastAsia="宋体"/>
          <w:sz w:val="36"/>
          <w:szCs w:val="36"/>
          <w:highlight w:val="none"/>
          <w:u w:val="single"/>
        </w:rPr>
        <w:t xml:space="preserve">          </w:t>
      </w:r>
      <w:r>
        <w:rPr>
          <w:rFonts w:hint="eastAsia" w:ascii="Times New Roman" w:hAnsi="Times New Roman" w:eastAsia="宋体"/>
          <w:sz w:val="36"/>
          <w:szCs w:val="36"/>
          <w:highlight w:val="none"/>
          <w:u w:val="single"/>
          <w:lang w:val="en-US" w:eastAsia="zh-CN"/>
        </w:rPr>
        <w:t xml:space="preserve"> </w:t>
      </w:r>
      <w:r>
        <w:rPr>
          <w:rFonts w:ascii="Times New Roman" w:hAnsi="Times New Roman" w:eastAsia="宋体"/>
          <w:sz w:val="36"/>
          <w:szCs w:val="36"/>
          <w:highlight w:val="none"/>
          <w:u w:val="single"/>
        </w:rPr>
        <w:t xml:space="preserve">  </w:t>
      </w:r>
    </w:p>
    <w:p w14:paraId="43B72F45">
      <w:pPr>
        <w:adjustRightInd w:val="0"/>
        <w:snapToGrid w:val="0"/>
        <w:spacing w:line="288" w:lineRule="auto"/>
        <w:ind w:firstLine="1040"/>
        <w:rPr>
          <w:rFonts w:ascii="宋体" w:hAnsi="宋体" w:cs="宋体"/>
          <w:sz w:val="36"/>
          <w:szCs w:val="36"/>
          <w:highlight w:val="none"/>
        </w:rPr>
      </w:pPr>
    </w:p>
    <w:p w14:paraId="0149ED22">
      <w:pPr>
        <w:adjustRightInd w:val="0"/>
        <w:snapToGrid w:val="0"/>
        <w:spacing w:line="288" w:lineRule="auto"/>
        <w:ind w:firstLine="1040"/>
        <w:rPr>
          <w:rFonts w:ascii="仿宋_GB2312" w:eastAsia="仿宋_GB2312"/>
          <w:sz w:val="36"/>
          <w:szCs w:val="36"/>
          <w:highlight w:val="none"/>
        </w:rPr>
      </w:pPr>
    </w:p>
    <w:p w14:paraId="3E9BEF79">
      <w:pPr>
        <w:adjustRightInd w:val="0"/>
        <w:snapToGrid w:val="0"/>
        <w:spacing w:line="288" w:lineRule="auto"/>
        <w:ind w:firstLine="1040"/>
        <w:rPr>
          <w:rFonts w:ascii="仿宋_GB2312" w:eastAsia="仿宋_GB2312"/>
          <w:sz w:val="36"/>
          <w:szCs w:val="36"/>
          <w:highlight w:val="none"/>
        </w:rPr>
      </w:pPr>
    </w:p>
    <w:p w14:paraId="63BF78CC">
      <w:pPr>
        <w:adjustRightInd w:val="0"/>
        <w:snapToGrid w:val="0"/>
        <w:spacing w:line="360" w:lineRule="auto"/>
        <w:ind w:firstLine="1040"/>
        <w:jc w:val="center"/>
        <w:rPr>
          <w:rFonts w:hint="default" w:ascii="Times New Roman" w:hAnsi="Times New Roman" w:eastAsia="仿宋" w:cs="Times New Roman"/>
          <w:color w:val="auto"/>
          <w:sz w:val="36"/>
          <w:szCs w:val="36"/>
        </w:rPr>
      </w:pPr>
      <w:r>
        <w:rPr>
          <w:rFonts w:hint="eastAsia" w:ascii="楷体_GB2312" w:eastAsia="楷体_GB2312"/>
          <w:sz w:val="36"/>
          <w:szCs w:val="36"/>
          <w:highlight w:val="none"/>
        </w:rPr>
        <w:t>中华人民共和国生态环境部制</w:t>
      </w:r>
    </w:p>
    <w:p w14:paraId="4E75BB63">
      <w:pPr>
        <w:tabs>
          <w:tab w:val="center" w:pos="4422"/>
        </w:tabs>
        <w:adjustRightInd w:val="0"/>
        <w:snapToGrid w:val="0"/>
        <w:spacing w:line="360" w:lineRule="auto"/>
        <w:jc w:val="left"/>
        <w:rPr>
          <w:rFonts w:hint="default" w:ascii="Times New Roman" w:hAnsi="Times New Roman" w:eastAsia="仿宋" w:cs="Times New Roman"/>
          <w:color w:val="auto"/>
          <w:sz w:val="36"/>
          <w:szCs w:val="36"/>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14:paraId="271221BF">
      <w:pPr>
        <w:tabs>
          <w:tab w:val="right" w:leader="dot" w:pos="8834"/>
        </w:tabs>
        <w:spacing w:before="120" w:after="120"/>
        <w:jc w:val="center"/>
        <w:rPr>
          <w:rFonts w:hint="default" w:ascii="Times New Roman" w:hAnsi="Times New Roman" w:eastAsia="仿宋" w:cs="Times New Roman"/>
          <w:b/>
          <w:bCs/>
          <w:caps/>
          <w:color w:val="auto"/>
          <w:sz w:val="28"/>
          <w:szCs w:val="28"/>
        </w:rPr>
      </w:pPr>
      <w:r>
        <w:rPr>
          <w:rFonts w:hint="default" w:ascii="Times New Roman" w:hAnsi="Times New Roman" w:eastAsia="仿宋" w:cs="Times New Roman"/>
          <w:b/>
          <w:bCs/>
          <w:caps/>
          <w:color w:val="auto"/>
          <w:sz w:val="28"/>
          <w:szCs w:val="28"/>
        </w:rPr>
        <w:t>目   录</w:t>
      </w:r>
    </w:p>
    <w:p w14:paraId="7C846BC0">
      <w:pPr>
        <w:pStyle w:val="17"/>
        <w:tabs>
          <w:tab w:val="right" w:leader="dot" w:pos="8834"/>
        </w:tabs>
        <w:spacing w:line="360" w:lineRule="auto"/>
        <w:rPr>
          <w:rFonts w:hint="default" w:ascii="Times New Roman" w:hAnsi="Times New Roman" w:eastAsia="仿宋" w:cs="Times New Roman"/>
          <w:b/>
          <w:color w:val="auto"/>
          <w:sz w:val="24"/>
          <w:szCs w:val="24"/>
        </w:rPr>
      </w:pPr>
      <w:r>
        <w:rPr>
          <w:rFonts w:hint="default" w:ascii="Times New Roman" w:hAnsi="Times New Roman" w:eastAsia="仿宋" w:cs="Times New Roman"/>
          <w:b/>
          <w:bCs/>
          <w:caps/>
          <w:color w:val="auto"/>
          <w:sz w:val="28"/>
          <w:szCs w:val="28"/>
        </w:rPr>
        <w:fldChar w:fldCharType="begin"/>
      </w:r>
      <w:r>
        <w:rPr>
          <w:rFonts w:hint="default" w:ascii="Times New Roman" w:hAnsi="Times New Roman" w:eastAsia="仿宋" w:cs="Times New Roman"/>
          <w:b/>
          <w:bCs/>
          <w:caps/>
          <w:color w:val="auto"/>
          <w:sz w:val="28"/>
          <w:szCs w:val="28"/>
        </w:rPr>
        <w:instrText xml:space="preserve"> TOC \o "1-1" \h \z \u </w:instrText>
      </w:r>
      <w:r>
        <w:rPr>
          <w:rFonts w:hint="default" w:ascii="Times New Roman" w:hAnsi="Times New Roman" w:eastAsia="仿宋" w:cs="Times New Roman"/>
          <w:b/>
          <w:bCs/>
          <w:caps/>
          <w:color w:val="auto"/>
          <w:sz w:val="28"/>
          <w:szCs w:val="28"/>
        </w:rPr>
        <w:fldChar w:fldCharType="separate"/>
      </w:r>
      <w:r>
        <w:rPr>
          <w:rFonts w:hint="default" w:ascii="Times New Roman" w:hAnsi="Times New Roman" w:eastAsia="仿宋" w:cs="Times New Roman"/>
          <w:color w:val="auto"/>
        </w:rPr>
        <w:fldChar w:fldCharType="begin"/>
      </w:r>
      <w:r>
        <w:rPr>
          <w:rFonts w:hint="default" w:ascii="Times New Roman" w:hAnsi="Times New Roman" w:eastAsia="仿宋" w:cs="Times New Roman"/>
          <w:color w:val="auto"/>
        </w:rPr>
        <w:instrText xml:space="preserve"> HYPERLINK \l "_Toc114067131" </w:instrText>
      </w:r>
      <w:r>
        <w:rPr>
          <w:rFonts w:hint="default" w:ascii="Times New Roman" w:hAnsi="Times New Roman" w:eastAsia="仿宋" w:cs="Times New Roman"/>
          <w:color w:val="auto"/>
        </w:rPr>
        <w:fldChar w:fldCharType="separate"/>
      </w:r>
      <w:r>
        <w:rPr>
          <w:rStyle w:val="30"/>
          <w:rFonts w:hint="default" w:ascii="Times New Roman" w:hAnsi="Times New Roman" w:eastAsia="仿宋" w:cs="Times New Roman"/>
          <w:b/>
          <w:snapToGrid w:val="0"/>
          <w:color w:val="auto"/>
          <w:kern w:val="0"/>
          <w:sz w:val="24"/>
          <w:szCs w:val="24"/>
        </w:rPr>
        <w:t>一、建设项目基本情况</w:t>
      </w:r>
      <w:r>
        <w:rPr>
          <w:rFonts w:hint="default" w:ascii="Times New Roman" w:hAnsi="Times New Roman" w:eastAsia="仿宋" w:cs="Times New Roman"/>
          <w:b/>
          <w:color w:val="auto"/>
          <w:sz w:val="24"/>
          <w:szCs w:val="24"/>
        </w:rPr>
        <w:tab/>
      </w:r>
      <w:r>
        <w:rPr>
          <w:rFonts w:hint="default" w:ascii="Times New Roman" w:hAnsi="Times New Roman" w:eastAsia="仿宋" w:cs="Times New Roman"/>
          <w:b/>
          <w:color w:val="auto"/>
          <w:sz w:val="24"/>
          <w:szCs w:val="24"/>
        </w:rPr>
        <w:fldChar w:fldCharType="begin"/>
      </w:r>
      <w:r>
        <w:rPr>
          <w:rFonts w:hint="default" w:ascii="Times New Roman" w:hAnsi="Times New Roman" w:eastAsia="仿宋" w:cs="Times New Roman"/>
          <w:b/>
          <w:color w:val="auto"/>
          <w:sz w:val="24"/>
          <w:szCs w:val="24"/>
        </w:rPr>
        <w:instrText xml:space="preserve"> PAGEREF _Toc114067131 \h </w:instrText>
      </w:r>
      <w:r>
        <w:rPr>
          <w:rFonts w:hint="default" w:ascii="Times New Roman" w:hAnsi="Times New Roman" w:eastAsia="仿宋" w:cs="Times New Roman"/>
          <w:b/>
          <w:color w:val="auto"/>
          <w:sz w:val="24"/>
          <w:szCs w:val="24"/>
        </w:rPr>
        <w:fldChar w:fldCharType="separate"/>
      </w:r>
      <w:r>
        <w:rPr>
          <w:rFonts w:hint="default" w:ascii="Times New Roman" w:hAnsi="Times New Roman" w:eastAsia="仿宋" w:cs="Times New Roman"/>
          <w:b/>
          <w:color w:val="auto"/>
          <w:sz w:val="24"/>
          <w:szCs w:val="24"/>
        </w:rPr>
        <w:t>1</w:t>
      </w:r>
      <w:r>
        <w:rPr>
          <w:rFonts w:hint="default" w:ascii="Times New Roman" w:hAnsi="Times New Roman" w:eastAsia="仿宋" w:cs="Times New Roman"/>
          <w:b/>
          <w:color w:val="auto"/>
          <w:sz w:val="24"/>
          <w:szCs w:val="24"/>
        </w:rPr>
        <w:fldChar w:fldCharType="end"/>
      </w:r>
      <w:r>
        <w:rPr>
          <w:rFonts w:hint="default" w:ascii="Times New Roman" w:hAnsi="Times New Roman" w:eastAsia="仿宋" w:cs="Times New Roman"/>
          <w:b/>
          <w:color w:val="auto"/>
          <w:sz w:val="24"/>
          <w:szCs w:val="24"/>
        </w:rPr>
        <w:fldChar w:fldCharType="end"/>
      </w:r>
    </w:p>
    <w:p w14:paraId="20B59459">
      <w:pPr>
        <w:pStyle w:val="17"/>
        <w:tabs>
          <w:tab w:val="right" w:leader="dot" w:pos="8834"/>
        </w:tabs>
        <w:spacing w:line="360" w:lineRule="auto"/>
        <w:rPr>
          <w:rFonts w:hint="default" w:ascii="Times New Roman" w:hAnsi="Times New Roman" w:eastAsia="仿宋" w:cs="Times New Roman"/>
          <w:b/>
          <w:color w:val="auto"/>
          <w:sz w:val="24"/>
          <w:szCs w:val="24"/>
        </w:rPr>
      </w:pPr>
      <w:r>
        <w:rPr>
          <w:rFonts w:hint="default" w:ascii="Times New Roman" w:hAnsi="Times New Roman" w:eastAsia="仿宋" w:cs="Times New Roman"/>
          <w:color w:val="auto"/>
        </w:rPr>
        <w:fldChar w:fldCharType="begin"/>
      </w:r>
      <w:r>
        <w:rPr>
          <w:rFonts w:hint="default" w:ascii="Times New Roman" w:hAnsi="Times New Roman" w:eastAsia="仿宋" w:cs="Times New Roman"/>
          <w:color w:val="auto"/>
        </w:rPr>
        <w:instrText xml:space="preserve"> HYPERLINK \l "_Toc114067132" </w:instrText>
      </w:r>
      <w:r>
        <w:rPr>
          <w:rFonts w:hint="default" w:ascii="Times New Roman" w:hAnsi="Times New Roman" w:eastAsia="仿宋" w:cs="Times New Roman"/>
          <w:color w:val="auto"/>
        </w:rPr>
        <w:fldChar w:fldCharType="separate"/>
      </w:r>
      <w:r>
        <w:rPr>
          <w:rStyle w:val="30"/>
          <w:rFonts w:hint="default" w:ascii="Times New Roman" w:hAnsi="Times New Roman" w:eastAsia="仿宋" w:cs="Times New Roman"/>
          <w:b/>
          <w:snapToGrid w:val="0"/>
          <w:color w:val="auto"/>
          <w:kern w:val="0"/>
          <w:sz w:val="24"/>
          <w:szCs w:val="24"/>
        </w:rPr>
        <w:t>二、建设内容</w:t>
      </w:r>
      <w:r>
        <w:rPr>
          <w:rFonts w:hint="default" w:ascii="Times New Roman" w:hAnsi="Times New Roman" w:eastAsia="仿宋" w:cs="Times New Roman"/>
          <w:b/>
          <w:color w:val="auto"/>
          <w:sz w:val="24"/>
          <w:szCs w:val="24"/>
        </w:rPr>
        <w:tab/>
      </w:r>
      <w:r>
        <w:rPr>
          <w:rFonts w:hint="default" w:ascii="Times New Roman" w:hAnsi="Times New Roman" w:eastAsia="仿宋" w:cs="Times New Roman"/>
          <w:b/>
          <w:color w:val="auto"/>
          <w:sz w:val="24"/>
          <w:szCs w:val="24"/>
        </w:rPr>
        <w:fldChar w:fldCharType="begin"/>
      </w:r>
      <w:r>
        <w:rPr>
          <w:rFonts w:hint="default" w:ascii="Times New Roman" w:hAnsi="Times New Roman" w:eastAsia="仿宋" w:cs="Times New Roman"/>
          <w:b/>
          <w:color w:val="auto"/>
          <w:sz w:val="24"/>
          <w:szCs w:val="24"/>
        </w:rPr>
        <w:instrText xml:space="preserve"> PAGEREF _Toc114067132 \h </w:instrText>
      </w:r>
      <w:r>
        <w:rPr>
          <w:rFonts w:hint="default" w:ascii="Times New Roman" w:hAnsi="Times New Roman" w:eastAsia="仿宋" w:cs="Times New Roman"/>
          <w:b/>
          <w:color w:val="auto"/>
          <w:sz w:val="24"/>
          <w:szCs w:val="24"/>
        </w:rPr>
        <w:fldChar w:fldCharType="separate"/>
      </w:r>
      <w:r>
        <w:rPr>
          <w:rFonts w:hint="default" w:ascii="Times New Roman" w:hAnsi="Times New Roman" w:eastAsia="仿宋" w:cs="Times New Roman"/>
          <w:b/>
          <w:color w:val="auto"/>
          <w:sz w:val="24"/>
          <w:szCs w:val="24"/>
        </w:rPr>
        <w:t>17</w:t>
      </w:r>
      <w:r>
        <w:rPr>
          <w:rFonts w:hint="default" w:ascii="Times New Roman" w:hAnsi="Times New Roman" w:eastAsia="仿宋" w:cs="Times New Roman"/>
          <w:b/>
          <w:color w:val="auto"/>
          <w:sz w:val="24"/>
          <w:szCs w:val="24"/>
        </w:rPr>
        <w:fldChar w:fldCharType="end"/>
      </w:r>
      <w:r>
        <w:rPr>
          <w:rFonts w:hint="default" w:ascii="Times New Roman" w:hAnsi="Times New Roman" w:eastAsia="仿宋" w:cs="Times New Roman"/>
          <w:b/>
          <w:color w:val="auto"/>
          <w:sz w:val="24"/>
          <w:szCs w:val="24"/>
        </w:rPr>
        <w:fldChar w:fldCharType="end"/>
      </w:r>
    </w:p>
    <w:p w14:paraId="36E392CD">
      <w:pPr>
        <w:pStyle w:val="17"/>
        <w:tabs>
          <w:tab w:val="right" w:leader="dot" w:pos="8834"/>
        </w:tabs>
        <w:spacing w:line="360" w:lineRule="auto"/>
        <w:rPr>
          <w:rFonts w:hint="default" w:ascii="Times New Roman" w:hAnsi="Times New Roman" w:eastAsia="仿宋" w:cs="Times New Roman"/>
          <w:b/>
          <w:color w:val="auto"/>
          <w:sz w:val="24"/>
          <w:szCs w:val="24"/>
        </w:rPr>
      </w:pPr>
      <w:r>
        <w:rPr>
          <w:rFonts w:hint="default" w:ascii="Times New Roman" w:hAnsi="Times New Roman" w:eastAsia="仿宋" w:cs="Times New Roman"/>
          <w:color w:val="auto"/>
        </w:rPr>
        <w:fldChar w:fldCharType="begin"/>
      </w:r>
      <w:r>
        <w:rPr>
          <w:rFonts w:hint="default" w:ascii="Times New Roman" w:hAnsi="Times New Roman" w:eastAsia="仿宋" w:cs="Times New Roman"/>
          <w:color w:val="auto"/>
        </w:rPr>
        <w:instrText xml:space="preserve"> HYPERLINK \l "_Toc114067133" </w:instrText>
      </w:r>
      <w:r>
        <w:rPr>
          <w:rFonts w:hint="default" w:ascii="Times New Roman" w:hAnsi="Times New Roman" w:eastAsia="仿宋" w:cs="Times New Roman"/>
          <w:color w:val="auto"/>
        </w:rPr>
        <w:fldChar w:fldCharType="separate"/>
      </w:r>
      <w:r>
        <w:rPr>
          <w:rStyle w:val="30"/>
          <w:rFonts w:hint="default" w:ascii="Times New Roman" w:hAnsi="Times New Roman" w:eastAsia="仿宋" w:cs="Times New Roman"/>
          <w:b/>
          <w:snapToGrid w:val="0"/>
          <w:color w:val="auto"/>
          <w:kern w:val="0"/>
          <w:sz w:val="24"/>
          <w:szCs w:val="24"/>
        </w:rPr>
        <w:t>三、生态环境现状、保护目标及评价标准</w:t>
      </w:r>
      <w:r>
        <w:rPr>
          <w:rFonts w:hint="default" w:ascii="Times New Roman" w:hAnsi="Times New Roman" w:eastAsia="仿宋" w:cs="Times New Roman"/>
          <w:b/>
          <w:color w:val="auto"/>
          <w:sz w:val="24"/>
          <w:szCs w:val="24"/>
        </w:rPr>
        <w:tab/>
      </w:r>
      <w:r>
        <w:rPr>
          <w:rFonts w:hint="default" w:ascii="Times New Roman" w:hAnsi="Times New Roman" w:eastAsia="仿宋" w:cs="Times New Roman"/>
          <w:b/>
          <w:color w:val="auto"/>
          <w:sz w:val="24"/>
          <w:szCs w:val="24"/>
        </w:rPr>
        <w:fldChar w:fldCharType="begin"/>
      </w:r>
      <w:r>
        <w:rPr>
          <w:rFonts w:hint="default" w:ascii="Times New Roman" w:hAnsi="Times New Roman" w:eastAsia="仿宋" w:cs="Times New Roman"/>
          <w:b/>
          <w:color w:val="auto"/>
          <w:sz w:val="24"/>
          <w:szCs w:val="24"/>
        </w:rPr>
        <w:instrText xml:space="preserve"> PAGEREF _Toc114067133 \h </w:instrText>
      </w:r>
      <w:r>
        <w:rPr>
          <w:rFonts w:hint="default" w:ascii="Times New Roman" w:hAnsi="Times New Roman" w:eastAsia="仿宋" w:cs="Times New Roman"/>
          <w:b/>
          <w:color w:val="auto"/>
          <w:sz w:val="24"/>
          <w:szCs w:val="24"/>
        </w:rPr>
        <w:fldChar w:fldCharType="separate"/>
      </w:r>
      <w:r>
        <w:rPr>
          <w:rFonts w:hint="default" w:ascii="Times New Roman" w:hAnsi="Times New Roman" w:eastAsia="仿宋" w:cs="Times New Roman"/>
          <w:b/>
          <w:color w:val="auto"/>
          <w:sz w:val="24"/>
          <w:szCs w:val="24"/>
        </w:rPr>
        <w:t>28</w:t>
      </w:r>
      <w:r>
        <w:rPr>
          <w:rFonts w:hint="default" w:ascii="Times New Roman" w:hAnsi="Times New Roman" w:eastAsia="仿宋" w:cs="Times New Roman"/>
          <w:b/>
          <w:color w:val="auto"/>
          <w:sz w:val="24"/>
          <w:szCs w:val="24"/>
        </w:rPr>
        <w:fldChar w:fldCharType="end"/>
      </w:r>
      <w:r>
        <w:rPr>
          <w:rFonts w:hint="default" w:ascii="Times New Roman" w:hAnsi="Times New Roman" w:eastAsia="仿宋" w:cs="Times New Roman"/>
          <w:b/>
          <w:color w:val="auto"/>
          <w:sz w:val="24"/>
          <w:szCs w:val="24"/>
        </w:rPr>
        <w:fldChar w:fldCharType="end"/>
      </w:r>
    </w:p>
    <w:p w14:paraId="0EA1EDCF">
      <w:pPr>
        <w:pStyle w:val="17"/>
        <w:tabs>
          <w:tab w:val="right" w:leader="dot" w:pos="8834"/>
        </w:tabs>
        <w:spacing w:line="360" w:lineRule="auto"/>
        <w:rPr>
          <w:rFonts w:hint="default" w:ascii="Times New Roman" w:hAnsi="Times New Roman" w:eastAsia="仿宋" w:cs="Times New Roman"/>
          <w:b/>
          <w:color w:val="auto"/>
          <w:sz w:val="24"/>
          <w:szCs w:val="24"/>
        </w:rPr>
      </w:pPr>
      <w:r>
        <w:rPr>
          <w:rFonts w:hint="default" w:ascii="Times New Roman" w:hAnsi="Times New Roman" w:eastAsia="仿宋" w:cs="Times New Roman"/>
          <w:color w:val="auto"/>
        </w:rPr>
        <w:fldChar w:fldCharType="begin"/>
      </w:r>
      <w:r>
        <w:rPr>
          <w:rFonts w:hint="default" w:ascii="Times New Roman" w:hAnsi="Times New Roman" w:eastAsia="仿宋" w:cs="Times New Roman"/>
          <w:color w:val="auto"/>
        </w:rPr>
        <w:instrText xml:space="preserve"> HYPERLINK \l "_Toc114067134" </w:instrText>
      </w:r>
      <w:r>
        <w:rPr>
          <w:rFonts w:hint="default" w:ascii="Times New Roman" w:hAnsi="Times New Roman" w:eastAsia="仿宋" w:cs="Times New Roman"/>
          <w:color w:val="auto"/>
        </w:rPr>
        <w:fldChar w:fldCharType="separate"/>
      </w:r>
      <w:r>
        <w:rPr>
          <w:rStyle w:val="30"/>
          <w:rFonts w:hint="default" w:ascii="Times New Roman" w:hAnsi="Times New Roman" w:eastAsia="仿宋" w:cs="Times New Roman"/>
          <w:b/>
          <w:snapToGrid w:val="0"/>
          <w:color w:val="auto"/>
          <w:kern w:val="0"/>
          <w:sz w:val="24"/>
          <w:szCs w:val="24"/>
        </w:rPr>
        <w:t>四、生态环境影响分析</w:t>
      </w:r>
      <w:r>
        <w:rPr>
          <w:rFonts w:hint="default" w:ascii="Times New Roman" w:hAnsi="Times New Roman" w:eastAsia="仿宋" w:cs="Times New Roman"/>
          <w:b/>
          <w:color w:val="auto"/>
          <w:sz w:val="24"/>
          <w:szCs w:val="24"/>
        </w:rPr>
        <w:tab/>
      </w:r>
      <w:r>
        <w:rPr>
          <w:rFonts w:hint="default" w:ascii="Times New Roman" w:hAnsi="Times New Roman" w:eastAsia="仿宋" w:cs="Times New Roman"/>
          <w:b/>
          <w:color w:val="auto"/>
          <w:sz w:val="24"/>
          <w:szCs w:val="24"/>
        </w:rPr>
        <w:fldChar w:fldCharType="begin"/>
      </w:r>
      <w:r>
        <w:rPr>
          <w:rFonts w:hint="default" w:ascii="Times New Roman" w:hAnsi="Times New Roman" w:eastAsia="仿宋" w:cs="Times New Roman"/>
          <w:b/>
          <w:color w:val="auto"/>
          <w:sz w:val="24"/>
          <w:szCs w:val="24"/>
        </w:rPr>
        <w:instrText xml:space="preserve"> PAGEREF _Toc114067134 \h </w:instrText>
      </w:r>
      <w:r>
        <w:rPr>
          <w:rFonts w:hint="default" w:ascii="Times New Roman" w:hAnsi="Times New Roman" w:eastAsia="仿宋" w:cs="Times New Roman"/>
          <w:b/>
          <w:color w:val="auto"/>
          <w:sz w:val="24"/>
          <w:szCs w:val="24"/>
        </w:rPr>
        <w:fldChar w:fldCharType="separate"/>
      </w:r>
      <w:r>
        <w:rPr>
          <w:rFonts w:hint="default" w:ascii="Times New Roman" w:hAnsi="Times New Roman" w:eastAsia="仿宋" w:cs="Times New Roman"/>
          <w:b/>
          <w:color w:val="auto"/>
          <w:sz w:val="24"/>
          <w:szCs w:val="24"/>
        </w:rPr>
        <w:t>42</w:t>
      </w:r>
      <w:r>
        <w:rPr>
          <w:rFonts w:hint="default" w:ascii="Times New Roman" w:hAnsi="Times New Roman" w:eastAsia="仿宋" w:cs="Times New Roman"/>
          <w:b/>
          <w:color w:val="auto"/>
          <w:sz w:val="24"/>
          <w:szCs w:val="24"/>
        </w:rPr>
        <w:fldChar w:fldCharType="end"/>
      </w:r>
      <w:r>
        <w:rPr>
          <w:rFonts w:hint="default" w:ascii="Times New Roman" w:hAnsi="Times New Roman" w:eastAsia="仿宋" w:cs="Times New Roman"/>
          <w:b/>
          <w:color w:val="auto"/>
          <w:sz w:val="24"/>
          <w:szCs w:val="24"/>
        </w:rPr>
        <w:fldChar w:fldCharType="end"/>
      </w:r>
    </w:p>
    <w:p w14:paraId="1C72D4C4">
      <w:pPr>
        <w:pStyle w:val="17"/>
        <w:tabs>
          <w:tab w:val="right" w:leader="dot" w:pos="8834"/>
        </w:tabs>
        <w:spacing w:line="360" w:lineRule="auto"/>
        <w:rPr>
          <w:rFonts w:hint="default" w:ascii="Times New Roman" w:hAnsi="Times New Roman" w:eastAsia="仿宋" w:cs="Times New Roman"/>
          <w:b/>
          <w:color w:val="auto"/>
          <w:sz w:val="24"/>
          <w:szCs w:val="24"/>
        </w:rPr>
      </w:pPr>
      <w:r>
        <w:rPr>
          <w:rFonts w:hint="default" w:ascii="Times New Roman" w:hAnsi="Times New Roman" w:eastAsia="仿宋" w:cs="Times New Roman"/>
          <w:color w:val="auto"/>
        </w:rPr>
        <w:fldChar w:fldCharType="begin"/>
      </w:r>
      <w:r>
        <w:rPr>
          <w:rFonts w:hint="default" w:ascii="Times New Roman" w:hAnsi="Times New Roman" w:eastAsia="仿宋" w:cs="Times New Roman"/>
          <w:color w:val="auto"/>
        </w:rPr>
        <w:instrText xml:space="preserve"> HYPERLINK \l "_Toc114067135" </w:instrText>
      </w:r>
      <w:r>
        <w:rPr>
          <w:rFonts w:hint="default" w:ascii="Times New Roman" w:hAnsi="Times New Roman" w:eastAsia="仿宋" w:cs="Times New Roman"/>
          <w:color w:val="auto"/>
        </w:rPr>
        <w:fldChar w:fldCharType="separate"/>
      </w:r>
      <w:r>
        <w:rPr>
          <w:rStyle w:val="30"/>
          <w:rFonts w:hint="default" w:ascii="Times New Roman" w:hAnsi="Times New Roman" w:eastAsia="仿宋" w:cs="Times New Roman"/>
          <w:b/>
          <w:snapToGrid w:val="0"/>
          <w:color w:val="auto"/>
          <w:kern w:val="0"/>
          <w:sz w:val="24"/>
          <w:szCs w:val="24"/>
        </w:rPr>
        <w:t>五、主要生态环境保护措施</w:t>
      </w:r>
      <w:r>
        <w:rPr>
          <w:rFonts w:hint="default" w:ascii="Times New Roman" w:hAnsi="Times New Roman" w:eastAsia="仿宋" w:cs="Times New Roman"/>
          <w:b/>
          <w:color w:val="auto"/>
          <w:sz w:val="24"/>
          <w:szCs w:val="24"/>
        </w:rPr>
        <w:tab/>
      </w:r>
      <w:r>
        <w:rPr>
          <w:rFonts w:hint="default" w:ascii="Times New Roman" w:hAnsi="Times New Roman" w:eastAsia="仿宋" w:cs="Times New Roman"/>
          <w:b/>
          <w:color w:val="auto"/>
          <w:sz w:val="24"/>
          <w:szCs w:val="24"/>
        </w:rPr>
        <w:fldChar w:fldCharType="begin"/>
      </w:r>
      <w:r>
        <w:rPr>
          <w:rFonts w:hint="default" w:ascii="Times New Roman" w:hAnsi="Times New Roman" w:eastAsia="仿宋" w:cs="Times New Roman"/>
          <w:b/>
          <w:color w:val="auto"/>
          <w:sz w:val="24"/>
          <w:szCs w:val="24"/>
        </w:rPr>
        <w:instrText xml:space="preserve"> PAGEREF _Toc114067135 \h </w:instrText>
      </w:r>
      <w:r>
        <w:rPr>
          <w:rFonts w:hint="default" w:ascii="Times New Roman" w:hAnsi="Times New Roman" w:eastAsia="仿宋" w:cs="Times New Roman"/>
          <w:b/>
          <w:color w:val="auto"/>
          <w:sz w:val="24"/>
          <w:szCs w:val="24"/>
        </w:rPr>
        <w:fldChar w:fldCharType="separate"/>
      </w:r>
      <w:r>
        <w:rPr>
          <w:rFonts w:hint="default" w:ascii="Times New Roman" w:hAnsi="Times New Roman" w:eastAsia="仿宋" w:cs="Times New Roman"/>
          <w:b/>
          <w:color w:val="auto"/>
          <w:sz w:val="24"/>
          <w:szCs w:val="24"/>
        </w:rPr>
        <w:t>55</w:t>
      </w:r>
      <w:r>
        <w:rPr>
          <w:rFonts w:hint="default" w:ascii="Times New Roman" w:hAnsi="Times New Roman" w:eastAsia="仿宋" w:cs="Times New Roman"/>
          <w:b/>
          <w:color w:val="auto"/>
          <w:sz w:val="24"/>
          <w:szCs w:val="24"/>
        </w:rPr>
        <w:fldChar w:fldCharType="end"/>
      </w:r>
      <w:r>
        <w:rPr>
          <w:rFonts w:hint="default" w:ascii="Times New Roman" w:hAnsi="Times New Roman" w:eastAsia="仿宋" w:cs="Times New Roman"/>
          <w:b/>
          <w:color w:val="auto"/>
          <w:sz w:val="24"/>
          <w:szCs w:val="24"/>
        </w:rPr>
        <w:fldChar w:fldCharType="end"/>
      </w:r>
    </w:p>
    <w:p w14:paraId="252FA8CC">
      <w:pPr>
        <w:pStyle w:val="17"/>
        <w:tabs>
          <w:tab w:val="right" w:leader="dot" w:pos="8834"/>
        </w:tabs>
        <w:spacing w:line="360" w:lineRule="auto"/>
        <w:rPr>
          <w:rFonts w:hint="default" w:ascii="Times New Roman" w:hAnsi="Times New Roman" w:eastAsia="仿宋" w:cs="Times New Roman"/>
          <w:b/>
          <w:color w:val="auto"/>
          <w:sz w:val="24"/>
          <w:szCs w:val="24"/>
        </w:rPr>
      </w:pPr>
      <w:r>
        <w:rPr>
          <w:rFonts w:hint="default" w:ascii="Times New Roman" w:hAnsi="Times New Roman" w:eastAsia="仿宋" w:cs="Times New Roman"/>
          <w:color w:val="auto"/>
        </w:rPr>
        <w:fldChar w:fldCharType="begin"/>
      </w:r>
      <w:r>
        <w:rPr>
          <w:rFonts w:hint="default" w:ascii="Times New Roman" w:hAnsi="Times New Roman" w:eastAsia="仿宋" w:cs="Times New Roman"/>
          <w:color w:val="auto"/>
        </w:rPr>
        <w:instrText xml:space="preserve"> HYPERLINK \l "_Toc114067136" </w:instrText>
      </w:r>
      <w:r>
        <w:rPr>
          <w:rFonts w:hint="default" w:ascii="Times New Roman" w:hAnsi="Times New Roman" w:eastAsia="仿宋" w:cs="Times New Roman"/>
          <w:color w:val="auto"/>
        </w:rPr>
        <w:fldChar w:fldCharType="separate"/>
      </w:r>
      <w:r>
        <w:rPr>
          <w:rStyle w:val="30"/>
          <w:rFonts w:hint="default" w:ascii="Times New Roman" w:hAnsi="Times New Roman" w:eastAsia="仿宋" w:cs="Times New Roman"/>
          <w:b/>
          <w:snapToGrid w:val="0"/>
          <w:color w:val="auto"/>
          <w:kern w:val="0"/>
          <w:sz w:val="24"/>
          <w:szCs w:val="24"/>
        </w:rPr>
        <w:t>六、生态环境保护措施监督检查清单</w:t>
      </w:r>
      <w:r>
        <w:rPr>
          <w:rFonts w:hint="default" w:ascii="Times New Roman" w:hAnsi="Times New Roman" w:eastAsia="仿宋" w:cs="Times New Roman"/>
          <w:b/>
          <w:color w:val="auto"/>
          <w:sz w:val="24"/>
          <w:szCs w:val="24"/>
        </w:rPr>
        <w:tab/>
      </w:r>
      <w:r>
        <w:rPr>
          <w:rFonts w:hint="default" w:ascii="Times New Roman" w:hAnsi="Times New Roman" w:eastAsia="仿宋" w:cs="Times New Roman"/>
          <w:b/>
          <w:color w:val="auto"/>
          <w:sz w:val="24"/>
          <w:szCs w:val="24"/>
        </w:rPr>
        <w:fldChar w:fldCharType="begin"/>
      </w:r>
      <w:r>
        <w:rPr>
          <w:rFonts w:hint="default" w:ascii="Times New Roman" w:hAnsi="Times New Roman" w:eastAsia="仿宋" w:cs="Times New Roman"/>
          <w:b/>
          <w:color w:val="auto"/>
          <w:sz w:val="24"/>
          <w:szCs w:val="24"/>
        </w:rPr>
        <w:instrText xml:space="preserve"> PAGEREF _Toc114067136 \h </w:instrText>
      </w:r>
      <w:r>
        <w:rPr>
          <w:rFonts w:hint="default" w:ascii="Times New Roman" w:hAnsi="Times New Roman" w:eastAsia="仿宋" w:cs="Times New Roman"/>
          <w:b/>
          <w:color w:val="auto"/>
          <w:sz w:val="24"/>
          <w:szCs w:val="24"/>
        </w:rPr>
        <w:fldChar w:fldCharType="separate"/>
      </w:r>
      <w:r>
        <w:rPr>
          <w:rFonts w:hint="default" w:ascii="Times New Roman" w:hAnsi="Times New Roman" w:eastAsia="仿宋" w:cs="Times New Roman"/>
          <w:b/>
          <w:color w:val="auto"/>
          <w:sz w:val="24"/>
          <w:szCs w:val="24"/>
        </w:rPr>
        <w:t>67</w:t>
      </w:r>
      <w:r>
        <w:rPr>
          <w:rFonts w:hint="default" w:ascii="Times New Roman" w:hAnsi="Times New Roman" w:eastAsia="仿宋" w:cs="Times New Roman"/>
          <w:b/>
          <w:color w:val="auto"/>
          <w:sz w:val="24"/>
          <w:szCs w:val="24"/>
        </w:rPr>
        <w:fldChar w:fldCharType="end"/>
      </w:r>
      <w:r>
        <w:rPr>
          <w:rFonts w:hint="default" w:ascii="Times New Roman" w:hAnsi="Times New Roman" w:eastAsia="仿宋" w:cs="Times New Roman"/>
          <w:b/>
          <w:color w:val="auto"/>
          <w:sz w:val="24"/>
          <w:szCs w:val="24"/>
        </w:rPr>
        <w:fldChar w:fldCharType="end"/>
      </w:r>
    </w:p>
    <w:p w14:paraId="483FB814">
      <w:pPr>
        <w:pStyle w:val="17"/>
        <w:tabs>
          <w:tab w:val="right" w:leader="dot" w:pos="8834"/>
        </w:tabs>
        <w:spacing w:line="360" w:lineRule="auto"/>
        <w:rPr>
          <w:rFonts w:hint="default" w:ascii="Times New Roman" w:hAnsi="Times New Roman" w:eastAsia="仿宋" w:cs="Times New Roman"/>
          <w:b/>
          <w:color w:val="auto"/>
          <w:sz w:val="24"/>
          <w:szCs w:val="24"/>
        </w:rPr>
      </w:pPr>
      <w:r>
        <w:rPr>
          <w:rFonts w:hint="default" w:ascii="Times New Roman" w:hAnsi="Times New Roman" w:eastAsia="仿宋" w:cs="Times New Roman"/>
          <w:color w:val="auto"/>
        </w:rPr>
        <w:fldChar w:fldCharType="begin"/>
      </w:r>
      <w:r>
        <w:rPr>
          <w:rFonts w:hint="default" w:ascii="Times New Roman" w:hAnsi="Times New Roman" w:eastAsia="仿宋" w:cs="Times New Roman"/>
          <w:color w:val="auto"/>
        </w:rPr>
        <w:instrText xml:space="preserve"> HYPERLINK \l "_Toc114067137" </w:instrText>
      </w:r>
      <w:r>
        <w:rPr>
          <w:rFonts w:hint="default" w:ascii="Times New Roman" w:hAnsi="Times New Roman" w:eastAsia="仿宋" w:cs="Times New Roman"/>
          <w:color w:val="auto"/>
        </w:rPr>
        <w:fldChar w:fldCharType="separate"/>
      </w:r>
      <w:r>
        <w:rPr>
          <w:rStyle w:val="30"/>
          <w:rFonts w:hint="default" w:ascii="Times New Roman" w:hAnsi="Times New Roman" w:eastAsia="仿宋" w:cs="Times New Roman"/>
          <w:b/>
          <w:snapToGrid w:val="0"/>
          <w:color w:val="auto"/>
          <w:kern w:val="0"/>
          <w:sz w:val="24"/>
          <w:szCs w:val="24"/>
        </w:rPr>
        <w:t>七、结论</w:t>
      </w:r>
      <w:r>
        <w:rPr>
          <w:rFonts w:hint="default" w:ascii="Times New Roman" w:hAnsi="Times New Roman" w:eastAsia="仿宋" w:cs="Times New Roman"/>
          <w:b/>
          <w:color w:val="auto"/>
          <w:sz w:val="24"/>
          <w:szCs w:val="24"/>
        </w:rPr>
        <w:tab/>
      </w:r>
      <w:r>
        <w:rPr>
          <w:rFonts w:hint="default" w:ascii="Times New Roman" w:hAnsi="Times New Roman" w:eastAsia="仿宋" w:cs="Times New Roman"/>
          <w:b/>
          <w:color w:val="auto"/>
          <w:sz w:val="24"/>
          <w:szCs w:val="24"/>
        </w:rPr>
        <w:fldChar w:fldCharType="begin"/>
      </w:r>
      <w:r>
        <w:rPr>
          <w:rFonts w:hint="default" w:ascii="Times New Roman" w:hAnsi="Times New Roman" w:eastAsia="仿宋" w:cs="Times New Roman"/>
          <w:b/>
          <w:color w:val="auto"/>
          <w:sz w:val="24"/>
          <w:szCs w:val="24"/>
        </w:rPr>
        <w:instrText xml:space="preserve"> PAGEREF _Toc114067137 \h </w:instrText>
      </w:r>
      <w:r>
        <w:rPr>
          <w:rFonts w:hint="default" w:ascii="Times New Roman" w:hAnsi="Times New Roman" w:eastAsia="仿宋" w:cs="Times New Roman"/>
          <w:b/>
          <w:color w:val="auto"/>
          <w:sz w:val="24"/>
          <w:szCs w:val="24"/>
        </w:rPr>
        <w:fldChar w:fldCharType="separate"/>
      </w:r>
      <w:r>
        <w:rPr>
          <w:rFonts w:hint="default" w:ascii="Times New Roman" w:hAnsi="Times New Roman" w:eastAsia="仿宋" w:cs="Times New Roman"/>
          <w:b/>
          <w:color w:val="auto"/>
          <w:sz w:val="24"/>
          <w:szCs w:val="24"/>
        </w:rPr>
        <w:t>71</w:t>
      </w:r>
      <w:r>
        <w:rPr>
          <w:rFonts w:hint="default" w:ascii="Times New Roman" w:hAnsi="Times New Roman" w:eastAsia="仿宋" w:cs="Times New Roman"/>
          <w:b/>
          <w:color w:val="auto"/>
          <w:sz w:val="24"/>
          <w:szCs w:val="24"/>
        </w:rPr>
        <w:fldChar w:fldCharType="end"/>
      </w:r>
      <w:r>
        <w:rPr>
          <w:rFonts w:hint="default" w:ascii="Times New Roman" w:hAnsi="Times New Roman" w:eastAsia="仿宋" w:cs="Times New Roman"/>
          <w:b/>
          <w:color w:val="auto"/>
          <w:sz w:val="24"/>
          <w:szCs w:val="24"/>
        </w:rPr>
        <w:fldChar w:fldCharType="end"/>
      </w:r>
    </w:p>
    <w:p w14:paraId="41094844">
      <w:pPr>
        <w:pStyle w:val="17"/>
        <w:tabs>
          <w:tab w:val="right" w:leader="dot" w:pos="8834"/>
        </w:tabs>
        <w:spacing w:line="360" w:lineRule="auto"/>
        <w:rPr>
          <w:rFonts w:hint="default" w:ascii="Times New Roman" w:hAnsi="Times New Roman" w:eastAsia="仿宋" w:cs="Times New Roman"/>
          <w:color w:val="auto"/>
        </w:rPr>
      </w:pPr>
      <w:r>
        <w:rPr>
          <w:rFonts w:hint="default" w:ascii="Times New Roman" w:hAnsi="Times New Roman" w:eastAsia="仿宋" w:cs="Times New Roman"/>
          <w:color w:val="auto"/>
        </w:rPr>
        <w:fldChar w:fldCharType="begin"/>
      </w:r>
      <w:r>
        <w:rPr>
          <w:rFonts w:hint="default" w:ascii="Times New Roman" w:hAnsi="Times New Roman" w:eastAsia="仿宋" w:cs="Times New Roman"/>
          <w:color w:val="auto"/>
        </w:rPr>
        <w:instrText xml:space="preserve"> HYPERLINK \l "_Toc114067138" </w:instrText>
      </w:r>
      <w:r>
        <w:rPr>
          <w:rFonts w:hint="default" w:ascii="Times New Roman" w:hAnsi="Times New Roman" w:eastAsia="仿宋" w:cs="Times New Roman"/>
          <w:color w:val="auto"/>
        </w:rPr>
        <w:fldChar w:fldCharType="separate"/>
      </w:r>
      <w:r>
        <w:rPr>
          <w:rStyle w:val="30"/>
          <w:rFonts w:hint="default" w:ascii="Times New Roman" w:hAnsi="Times New Roman" w:eastAsia="仿宋" w:cs="Times New Roman"/>
          <w:b/>
          <w:bCs/>
          <w:color w:val="auto"/>
          <w:sz w:val="24"/>
          <w:szCs w:val="24"/>
        </w:rPr>
        <w:t>专题评价</w:t>
      </w:r>
      <w:r>
        <w:rPr>
          <w:rFonts w:hint="default" w:ascii="Times New Roman" w:hAnsi="Times New Roman" w:eastAsia="仿宋" w:cs="Times New Roman"/>
          <w:b/>
          <w:color w:val="auto"/>
          <w:sz w:val="24"/>
          <w:szCs w:val="24"/>
        </w:rPr>
        <w:tab/>
      </w:r>
      <w:r>
        <w:rPr>
          <w:rFonts w:hint="default" w:ascii="Times New Roman" w:hAnsi="Times New Roman" w:eastAsia="仿宋" w:cs="Times New Roman"/>
          <w:b/>
          <w:color w:val="auto"/>
          <w:sz w:val="24"/>
          <w:szCs w:val="24"/>
        </w:rPr>
        <w:fldChar w:fldCharType="begin"/>
      </w:r>
      <w:r>
        <w:rPr>
          <w:rFonts w:hint="default" w:ascii="Times New Roman" w:hAnsi="Times New Roman" w:eastAsia="仿宋" w:cs="Times New Roman"/>
          <w:b/>
          <w:color w:val="auto"/>
          <w:sz w:val="24"/>
          <w:szCs w:val="24"/>
        </w:rPr>
        <w:instrText xml:space="preserve"> PAGEREF _Toc114067138 \h </w:instrText>
      </w:r>
      <w:r>
        <w:rPr>
          <w:rFonts w:hint="default" w:ascii="Times New Roman" w:hAnsi="Times New Roman" w:eastAsia="仿宋" w:cs="Times New Roman"/>
          <w:b/>
          <w:color w:val="auto"/>
          <w:sz w:val="24"/>
          <w:szCs w:val="24"/>
        </w:rPr>
        <w:fldChar w:fldCharType="separate"/>
      </w:r>
      <w:r>
        <w:rPr>
          <w:rFonts w:hint="default" w:ascii="Times New Roman" w:hAnsi="Times New Roman" w:eastAsia="仿宋" w:cs="Times New Roman"/>
          <w:b/>
          <w:color w:val="auto"/>
          <w:sz w:val="24"/>
          <w:szCs w:val="24"/>
        </w:rPr>
        <w:t>72</w:t>
      </w:r>
      <w:r>
        <w:rPr>
          <w:rFonts w:hint="default" w:ascii="Times New Roman" w:hAnsi="Times New Roman" w:eastAsia="仿宋" w:cs="Times New Roman"/>
          <w:b/>
          <w:color w:val="auto"/>
          <w:sz w:val="24"/>
          <w:szCs w:val="24"/>
        </w:rPr>
        <w:fldChar w:fldCharType="end"/>
      </w:r>
      <w:r>
        <w:rPr>
          <w:rFonts w:hint="default" w:ascii="Times New Roman" w:hAnsi="Times New Roman" w:eastAsia="仿宋" w:cs="Times New Roman"/>
          <w:b/>
          <w:color w:val="auto"/>
          <w:sz w:val="24"/>
          <w:szCs w:val="24"/>
        </w:rPr>
        <w:fldChar w:fldCharType="end"/>
      </w:r>
    </w:p>
    <w:p w14:paraId="2A7116B0">
      <w:pPr>
        <w:adjustRightInd w:val="0"/>
        <w:snapToGrid w:val="0"/>
        <w:spacing w:line="360" w:lineRule="auto"/>
        <w:rPr>
          <w:rFonts w:hint="default" w:ascii="Times New Roman" w:hAnsi="Times New Roman" w:eastAsia="仿宋" w:cs="Times New Roman"/>
          <w:color w:val="auto"/>
          <w:sz w:val="24"/>
          <w:szCs w:val="24"/>
          <w:highlight w:val="yellow"/>
        </w:rPr>
      </w:pPr>
      <w:r>
        <w:rPr>
          <w:rFonts w:hint="default" w:ascii="Times New Roman" w:hAnsi="Times New Roman" w:eastAsia="仿宋" w:cs="Times New Roman"/>
          <w:color w:val="auto"/>
          <w:sz w:val="28"/>
          <w:szCs w:val="28"/>
        </w:rPr>
        <w:fldChar w:fldCharType="end"/>
      </w:r>
    </w:p>
    <w:p w14:paraId="532A48AB">
      <w:pPr>
        <w:adjustRightInd w:val="0"/>
        <w:snapToGrid w:val="0"/>
        <w:spacing w:line="360" w:lineRule="auto"/>
        <w:rPr>
          <w:rFonts w:hint="default" w:ascii="Times New Roman" w:hAnsi="Times New Roman" w:eastAsia="仿宋" w:cs="Times New Roman"/>
          <w:color w:val="auto"/>
          <w:sz w:val="24"/>
          <w:szCs w:val="24"/>
        </w:rPr>
      </w:pPr>
    </w:p>
    <w:p w14:paraId="32A08661">
      <w:pPr>
        <w:adjustRightInd w:val="0"/>
        <w:snapToGrid w:val="0"/>
        <w:spacing w:line="360" w:lineRule="auto"/>
        <w:rPr>
          <w:rFonts w:hint="default" w:ascii="Times New Roman" w:hAnsi="Times New Roman" w:eastAsia="仿宋" w:cs="Times New Roman"/>
          <w:color w:val="auto"/>
          <w:sz w:val="24"/>
          <w:szCs w:val="24"/>
          <w:lang w:eastAsia="zh-CN"/>
        </w:rPr>
      </w:pPr>
    </w:p>
    <w:p w14:paraId="4A744299">
      <w:pPr>
        <w:adjustRightInd w:val="0"/>
        <w:snapToGrid w:val="0"/>
        <w:spacing w:line="360" w:lineRule="auto"/>
        <w:rPr>
          <w:rFonts w:hint="default" w:ascii="Times New Roman" w:hAnsi="Times New Roman" w:eastAsia="仿宋" w:cs="Times New Roman"/>
          <w:color w:val="auto"/>
          <w:sz w:val="24"/>
          <w:szCs w:val="24"/>
        </w:rPr>
        <w:sectPr>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fmt="upperRoman" w:start="1"/>
          <w:cols w:space="720" w:num="1"/>
          <w:docGrid w:linePitch="312" w:charSpace="0"/>
        </w:sectPr>
      </w:pPr>
    </w:p>
    <w:p w14:paraId="37769207">
      <w:pPr>
        <w:widowControl/>
        <w:spacing w:line="360" w:lineRule="auto"/>
        <w:jc w:val="center"/>
        <w:outlineLvl w:val="0"/>
        <w:rPr>
          <w:rFonts w:hint="default" w:ascii="Times New Roman" w:hAnsi="Times New Roman" w:eastAsia="仿宋" w:cs="Times New Roman"/>
          <w:snapToGrid w:val="0"/>
          <w:color w:val="auto"/>
          <w:kern w:val="0"/>
          <w:sz w:val="30"/>
          <w:szCs w:val="30"/>
        </w:rPr>
      </w:pPr>
      <w:bookmarkStart w:id="2" w:name="_Toc114067131"/>
      <w:r>
        <w:rPr>
          <w:rFonts w:hint="default" w:ascii="Times New Roman" w:hAnsi="Times New Roman" w:eastAsia="仿宋" w:cs="Times New Roman"/>
          <w:snapToGrid w:val="0"/>
          <w:color w:val="auto"/>
          <w:kern w:val="0"/>
          <w:sz w:val="30"/>
          <w:szCs w:val="30"/>
        </w:rPr>
        <w:t>一、建设项目基本情况</w:t>
      </w:r>
      <w:bookmarkEnd w:id="2"/>
    </w:p>
    <w:tbl>
      <w:tblPr>
        <w:tblStyle w:val="24"/>
        <w:tblW w:w="89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988"/>
        <w:gridCol w:w="2043"/>
        <w:gridCol w:w="2218"/>
        <w:gridCol w:w="10"/>
        <w:gridCol w:w="2682"/>
      </w:tblGrid>
      <w:tr w14:paraId="5D100D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62" w:hRule="atLeast"/>
          <w:jc w:val="center"/>
        </w:trPr>
        <w:tc>
          <w:tcPr>
            <w:tcW w:w="1988" w:type="dxa"/>
            <w:tcMar>
              <w:top w:w="16" w:type="dxa"/>
              <w:left w:w="16" w:type="dxa"/>
              <w:right w:w="16" w:type="dxa"/>
            </w:tcMar>
            <w:vAlign w:val="center"/>
          </w:tcPr>
          <w:p w14:paraId="109335DE">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建设项目名称</w:t>
            </w:r>
          </w:p>
        </w:tc>
        <w:tc>
          <w:tcPr>
            <w:tcW w:w="6953" w:type="dxa"/>
            <w:gridSpan w:val="4"/>
            <w:vAlign w:val="center"/>
          </w:tcPr>
          <w:p w14:paraId="55C44408">
            <w:pPr>
              <w:adjustRightInd w:val="0"/>
              <w:snapToGrid w:val="0"/>
              <w:jc w:val="center"/>
              <w:rPr>
                <w:rFonts w:hint="default"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lang w:eastAsia="zh-CN"/>
              </w:rPr>
              <w:t>新疆塔城（托里）绿色智算产业园区220千伏输变电工程及220千伏送出工程</w:t>
            </w:r>
          </w:p>
        </w:tc>
      </w:tr>
      <w:tr w14:paraId="10EF69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1988" w:type="dxa"/>
            <w:tcMar>
              <w:top w:w="16" w:type="dxa"/>
              <w:left w:w="16" w:type="dxa"/>
              <w:right w:w="16" w:type="dxa"/>
            </w:tcMar>
            <w:vAlign w:val="center"/>
          </w:tcPr>
          <w:p w14:paraId="64F9C806">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项目代码</w:t>
            </w:r>
          </w:p>
        </w:tc>
        <w:tc>
          <w:tcPr>
            <w:tcW w:w="6953" w:type="dxa"/>
            <w:gridSpan w:val="4"/>
            <w:vAlign w:val="center"/>
          </w:tcPr>
          <w:p w14:paraId="43F7BCD2">
            <w:pPr>
              <w:adjustRightInd w:val="0"/>
              <w:snapToGrid w:val="0"/>
              <w:jc w:val="center"/>
              <w:rPr>
                <w:rFonts w:hint="default" w:ascii="Times New Roman" w:hAnsi="Times New Roman" w:eastAsia="仿宋" w:cs="Times New Roman"/>
                <w:color w:val="auto"/>
                <w:sz w:val="24"/>
                <w:szCs w:val="24"/>
                <w:lang w:val="en-US" w:eastAsia="zh-CN"/>
              </w:rPr>
            </w:pPr>
          </w:p>
        </w:tc>
      </w:tr>
      <w:tr w14:paraId="7024FB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1988" w:type="dxa"/>
            <w:tcMar>
              <w:top w:w="16" w:type="dxa"/>
              <w:left w:w="16" w:type="dxa"/>
              <w:right w:w="16" w:type="dxa"/>
            </w:tcMar>
            <w:vAlign w:val="center"/>
          </w:tcPr>
          <w:p w14:paraId="3935558C">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建设单位联系人</w:t>
            </w:r>
          </w:p>
        </w:tc>
        <w:tc>
          <w:tcPr>
            <w:tcW w:w="2043" w:type="dxa"/>
            <w:vAlign w:val="center"/>
          </w:tcPr>
          <w:p w14:paraId="4B9E034E">
            <w:pPr>
              <w:adjustRightInd w:val="0"/>
              <w:snapToGrid w:val="0"/>
              <w:jc w:val="center"/>
              <w:rPr>
                <w:rFonts w:hint="default" w:ascii="Times New Roman" w:hAnsi="Times New Roman" w:eastAsia="仿宋" w:cs="Times New Roman"/>
                <w:color w:val="auto"/>
                <w:sz w:val="24"/>
                <w:szCs w:val="24"/>
              </w:rPr>
            </w:pPr>
          </w:p>
        </w:tc>
        <w:tc>
          <w:tcPr>
            <w:tcW w:w="2228" w:type="dxa"/>
            <w:gridSpan w:val="2"/>
            <w:vAlign w:val="center"/>
          </w:tcPr>
          <w:p w14:paraId="397F26E6">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联系方式</w:t>
            </w:r>
          </w:p>
        </w:tc>
        <w:tc>
          <w:tcPr>
            <w:tcW w:w="2682" w:type="dxa"/>
            <w:vAlign w:val="center"/>
          </w:tcPr>
          <w:p w14:paraId="5A023B35">
            <w:pPr>
              <w:adjustRightInd w:val="0"/>
              <w:snapToGrid w:val="0"/>
              <w:jc w:val="center"/>
              <w:rPr>
                <w:rFonts w:hint="default" w:ascii="Times New Roman" w:hAnsi="Times New Roman" w:eastAsia="仿宋" w:cs="Times New Roman"/>
                <w:color w:val="auto"/>
                <w:sz w:val="24"/>
                <w:szCs w:val="24"/>
              </w:rPr>
            </w:pPr>
          </w:p>
        </w:tc>
      </w:tr>
      <w:tr w14:paraId="292059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1988" w:type="dxa"/>
            <w:tcMar>
              <w:top w:w="16" w:type="dxa"/>
              <w:left w:w="16" w:type="dxa"/>
              <w:right w:w="16" w:type="dxa"/>
            </w:tcMar>
            <w:vAlign w:val="center"/>
          </w:tcPr>
          <w:p w14:paraId="64B16120">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建设地点</w:t>
            </w:r>
          </w:p>
        </w:tc>
        <w:tc>
          <w:tcPr>
            <w:tcW w:w="6953" w:type="dxa"/>
            <w:gridSpan w:val="4"/>
            <w:vAlign w:val="center"/>
          </w:tcPr>
          <w:p w14:paraId="354F3B57">
            <w:pPr>
              <w:adjustRightInd w:val="0"/>
              <w:snapToGrid w:val="0"/>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新疆维吾尔自治区塔城地区托里县</w:t>
            </w:r>
          </w:p>
        </w:tc>
      </w:tr>
      <w:tr w14:paraId="262B8B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1988" w:type="dxa"/>
            <w:tcMar>
              <w:top w:w="16" w:type="dxa"/>
              <w:left w:w="16" w:type="dxa"/>
              <w:right w:w="16" w:type="dxa"/>
            </w:tcMar>
            <w:vAlign w:val="center"/>
          </w:tcPr>
          <w:p w14:paraId="5E018BF9">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highlight w:val="none"/>
              </w:rPr>
              <w:t>地理坐标</w:t>
            </w:r>
          </w:p>
        </w:tc>
        <w:tc>
          <w:tcPr>
            <w:tcW w:w="6953" w:type="dxa"/>
            <w:gridSpan w:val="4"/>
            <w:vAlign w:val="center"/>
          </w:tcPr>
          <w:p w14:paraId="63744BEB">
            <w:pPr>
              <w:adjustRightInd w:val="0"/>
              <w:snapToGrid w:val="0"/>
              <w:jc w:val="left"/>
              <w:rPr>
                <w:rFonts w:hint="default" w:ascii="宋体" w:hAnsi="宋体" w:eastAsia="宋体" w:cs="宋体"/>
                <w:color w:val="auto"/>
                <w:szCs w:val="28"/>
                <w:highlight w:val="none"/>
                <w:lang w:val="en-US" w:eastAsia="zh-CN"/>
              </w:rPr>
            </w:pPr>
          </w:p>
        </w:tc>
      </w:tr>
      <w:tr w14:paraId="7A946D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jc w:val="center"/>
        </w:trPr>
        <w:tc>
          <w:tcPr>
            <w:tcW w:w="1988" w:type="dxa"/>
            <w:tcMar>
              <w:top w:w="16" w:type="dxa"/>
              <w:left w:w="16" w:type="dxa"/>
              <w:right w:w="16" w:type="dxa"/>
            </w:tcMar>
            <w:vAlign w:val="center"/>
          </w:tcPr>
          <w:p w14:paraId="056D1BE8">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建设项目</w:t>
            </w:r>
          </w:p>
          <w:p w14:paraId="0543B648">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行业类别</w:t>
            </w:r>
          </w:p>
        </w:tc>
        <w:tc>
          <w:tcPr>
            <w:tcW w:w="2043" w:type="dxa"/>
            <w:vAlign w:val="center"/>
          </w:tcPr>
          <w:p w14:paraId="40134822">
            <w:pPr>
              <w:adjustRightInd w:val="0"/>
              <w:snapToGrid w:val="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rPr>
              <w:t>五十五</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rPr>
              <w:t>核与辐射</w:t>
            </w:r>
            <w:r>
              <w:rPr>
                <w:rFonts w:hint="default" w:ascii="Times New Roman" w:hAnsi="Times New Roman" w:eastAsia="仿宋" w:cs="Times New Roman"/>
                <w:color w:val="auto"/>
                <w:sz w:val="24"/>
                <w:szCs w:val="24"/>
                <w:lang w:eastAsia="zh-CN"/>
              </w:rPr>
              <w:t>”中“</w:t>
            </w:r>
            <w:r>
              <w:rPr>
                <w:rFonts w:hint="default" w:ascii="Times New Roman" w:hAnsi="Times New Roman" w:eastAsia="仿宋" w:cs="Times New Roman"/>
                <w:color w:val="auto"/>
                <w:sz w:val="24"/>
                <w:szCs w:val="24"/>
              </w:rPr>
              <w:t>161输变电工程</w:t>
            </w:r>
            <w:r>
              <w:rPr>
                <w:rFonts w:hint="default" w:ascii="Times New Roman" w:hAnsi="Times New Roman" w:eastAsia="仿宋" w:cs="Times New Roman"/>
                <w:color w:val="auto"/>
                <w:sz w:val="24"/>
                <w:szCs w:val="24"/>
                <w:lang w:eastAsia="zh-CN"/>
              </w:rPr>
              <w:t>”中“</w:t>
            </w:r>
            <w:r>
              <w:rPr>
                <w:rFonts w:hint="default" w:ascii="Times New Roman" w:hAnsi="Times New Roman" w:eastAsia="仿宋" w:cs="Times New Roman"/>
                <w:color w:val="auto"/>
                <w:sz w:val="24"/>
                <w:szCs w:val="24"/>
              </w:rPr>
              <w:t>其他（100千伏以下除外）</w:t>
            </w:r>
            <w:r>
              <w:rPr>
                <w:rFonts w:hint="default" w:ascii="Times New Roman" w:hAnsi="Times New Roman" w:eastAsia="仿宋" w:cs="Times New Roman"/>
                <w:color w:val="auto"/>
                <w:sz w:val="24"/>
                <w:szCs w:val="24"/>
                <w:lang w:eastAsia="zh-CN"/>
              </w:rPr>
              <w:t>”</w:t>
            </w:r>
          </w:p>
        </w:tc>
        <w:tc>
          <w:tcPr>
            <w:tcW w:w="2218" w:type="dxa"/>
            <w:vAlign w:val="center"/>
          </w:tcPr>
          <w:p w14:paraId="1C8481F8">
            <w:pPr>
              <w:adjustRightInd w:val="0"/>
              <w:snapToGrid w:val="0"/>
              <w:jc w:val="center"/>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b/>
                <w:color w:val="auto"/>
                <w:sz w:val="24"/>
                <w:szCs w:val="24"/>
                <w:highlight w:val="none"/>
              </w:rPr>
              <w:t>用地（用海）面积（m</w:t>
            </w:r>
            <w:r>
              <w:rPr>
                <w:rFonts w:hint="default" w:ascii="Times New Roman" w:hAnsi="Times New Roman" w:eastAsia="仿宋" w:cs="Times New Roman"/>
                <w:b/>
                <w:color w:val="auto"/>
                <w:sz w:val="24"/>
                <w:szCs w:val="24"/>
                <w:highlight w:val="none"/>
                <w:vertAlign w:val="superscript"/>
              </w:rPr>
              <w:t>2</w:t>
            </w:r>
            <w:r>
              <w:rPr>
                <w:rFonts w:hint="default" w:ascii="Times New Roman" w:hAnsi="Times New Roman" w:eastAsia="仿宋" w:cs="Times New Roman"/>
                <w:b/>
                <w:color w:val="auto"/>
                <w:sz w:val="24"/>
                <w:szCs w:val="24"/>
                <w:highlight w:val="none"/>
              </w:rPr>
              <w:t>）/长度（km）</w:t>
            </w:r>
          </w:p>
        </w:tc>
        <w:tc>
          <w:tcPr>
            <w:tcW w:w="2692" w:type="dxa"/>
            <w:gridSpan w:val="2"/>
            <w:vAlign w:val="center"/>
          </w:tcPr>
          <w:p w14:paraId="301FD3A3">
            <w:pPr>
              <w:adjustRightInd w:val="0"/>
              <w:snapToGrid w:val="0"/>
              <w:rPr>
                <w:rFonts w:hint="default" w:ascii="Times New Roman" w:hAnsi="Times New Roman" w:eastAsia="仿宋" w:cs="Times New Roman"/>
                <w:color w:val="auto"/>
                <w:sz w:val="24"/>
                <w:szCs w:val="24"/>
                <w:highlight w:val="none"/>
              </w:rPr>
            </w:pPr>
          </w:p>
        </w:tc>
      </w:tr>
      <w:tr w14:paraId="08DE8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1988" w:type="dxa"/>
            <w:tcMar>
              <w:top w:w="16" w:type="dxa"/>
              <w:left w:w="16" w:type="dxa"/>
              <w:right w:w="16" w:type="dxa"/>
            </w:tcMar>
            <w:vAlign w:val="center"/>
          </w:tcPr>
          <w:p w14:paraId="20C7A392">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建设性质</w:t>
            </w:r>
          </w:p>
        </w:tc>
        <w:tc>
          <w:tcPr>
            <w:tcW w:w="2043" w:type="dxa"/>
            <w:vAlign w:val="center"/>
          </w:tcPr>
          <w:p w14:paraId="525852F1">
            <w:pPr>
              <w:adjustRightInd w:val="0"/>
              <w:snapToGrid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shd w:val="clear" w:color="auto" w:fill="FFFFFF"/>
              </w:rPr>
              <w:t>☑</w:t>
            </w:r>
            <w:r>
              <w:rPr>
                <w:rFonts w:hint="default" w:ascii="Times New Roman" w:hAnsi="Times New Roman" w:eastAsia="仿宋" w:cs="Times New Roman"/>
                <w:color w:val="auto"/>
                <w:sz w:val="24"/>
                <w:szCs w:val="24"/>
              </w:rPr>
              <w:t>新建（迁建）</w:t>
            </w:r>
          </w:p>
          <w:p w14:paraId="5CA51F0A">
            <w:pPr>
              <w:adjustRightInd w:val="0"/>
              <w:snapToGrid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□改建</w:t>
            </w:r>
          </w:p>
          <w:p w14:paraId="3EC5BD2B">
            <w:pPr>
              <w:adjustRightInd w:val="0"/>
              <w:snapToGrid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□扩建</w:t>
            </w:r>
          </w:p>
          <w:p w14:paraId="559C07AB">
            <w:pPr>
              <w:adjustRightInd w:val="0"/>
              <w:snapToGrid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□技术改造</w:t>
            </w:r>
          </w:p>
        </w:tc>
        <w:tc>
          <w:tcPr>
            <w:tcW w:w="2218" w:type="dxa"/>
            <w:vAlign w:val="center"/>
          </w:tcPr>
          <w:p w14:paraId="5A414517">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建设项目</w:t>
            </w:r>
          </w:p>
          <w:p w14:paraId="10A83D14">
            <w:pPr>
              <w:adjustRightInd w:val="0"/>
              <w:snapToGrid w:val="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b/>
                <w:color w:val="auto"/>
                <w:sz w:val="24"/>
                <w:szCs w:val="24"/>
              </w:rPr>
              <w:t>申报情形</w:t>
            </w:r>
          </w:p>
        </w:tc>
        <w:tc>
          <w:tcPr>
            <w:tcW w:w="2692" w:type="dxa"/>
            <w:gridSpan w:val="2"/>
            <w:vAlign w:val="center"/>
          </w:tcPr>
          <w:p w14:paraId="708D1BD5">
            <w:pPr>
              <w:adjustRightInd w:val="0"/>
              <w:snapToGrid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shd w:val="clear" w:color="auto" w:fill="FFFFFF"/>
              </w:rPr>
              <w:t>☑</w:t>
            </w:r>
            <w:r>
              <w:rPr>
                <w:rFonts w:hint="default" w:ascii="Times New Roman" w:hAnsi="Times New Roman" w:eastAsia="仿宋" w:cs="Times New Roman"/>
                <w:color w:val="auto"/>
                <w:sz w:val="24"/>
                <w:szCs w:val="24"/>
              </w:rPr>
              <w:t>首次申报项目</w:t>
            </w:r>
          </w:p>
          <w:p w14:paraId="4191412A">
            <w:pPr>
              <w:adjustRightInd w:val="0"/>
              <w:snapToGrid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□不予批准后再次申报项目</w:t>
            </w:r>
          </w:p>
          <w:p w14:paraId="3BEEAFE6">
            <w:pPr>
              <w:adjustRightInd w:val="0"/>
              <w:snapToGrid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□超五年重新审核项目</w:t>
            </w:r>
          </w:p>
          <w:p w14:paraId="19773351">
            <w:pPr>
              <w:adjustRightInd w:val="0"/>
              <w:snapToGrid w:val="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□重大变动重新报批项目</w:t>
            </w:r>
          </w:p>
        </w:tc>
      </w:tr>
      <w:tr w14:paraId="24B740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jc w:val="center"/>
        </w:trPr>
        <w:tc>
          <w:tcPr>
            <w:tcW w:w="1988" w:type="dxa"/>
            <w:tcMar>
              <w:top w:w="16" w:type="dxa"/>
              <w:left w:w="16" w:type="dxa"/>
              <w:right w:w="16" w:type="dxa"/>
            </w:tcMar>
            <w:vAlign w:val="center"/>
          </w:tcPr>
          <w:p w14:paraId="299D1624">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项目审批（核准/</w:t>
            </w:r>
          </w:p>
          <w:p w14:paraId="60EA7631">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备案）部门（选填）</w:t>
            </w:r>
          </w:p>
        </w:tc>
        <w:tc>
          <w:tcPr>
            <w:tcW w:w="2043" w:type="dxa"/>
            <w:vAlign w:val="center"/>
          </w:tcPr>
          <w:p w14:paraId="68FE8395">
            <w:pPr>
              <w:adjustRightInd w:val="0"/>
              <w:snapToGrid w:val="0"/>
              <w:jc w:val="center"/>
              <w:rPr>
                <w:rFonts w:hint="default" w:ascii="Times New Roman" w:hAnsi="Times New Roman" w:eastAsia="仿宋" w:cs="Times New Roman"/>
                <w:color w:val="auto"/>
                <w:sz w:val="24"/>
                <w:szCs w:val="24"/>
                <w:lang w:val="en-US" w:eastAsia="zh-CN"/>
              </w:rPr>
            </w:pPr>
          </w:p>
        </w:tc>
        <w:tc>
          <w:tcPr>
            <w:tcW w:w="2218" w:type="dxa"/>
            <w:vAlign w:val="center"/>
          </w:tcPr>
          <w:p w14:paraId="5E2377D6">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项目审批（核准/</w:t>
            </w:r>
          </w:p>
          <w:p w14:paraId="7B3BA76A">
            <w:pPr>
              <w:adjustRightInd w:val="0"/>
              <w:snapToGrid w:val="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b/>
                <w:color w:val="auto"/>
                <w:sz w:val="24"/>
                <w:szCs w:val="24"/>
              </w:rPr>
              <w:t>备案）文号（选填）</w:t>
            </w:r>
          </w:p>
        </w:tc>
        <w:tc>
          <w:tcPr>
            <w:tcW w:w="2692" w:type="dxa"/>
            <w:gridSpan w:val="2"/>
            <w:vAlign w:val="center"/>
          </w:tcPr>
          <w:p w14:paraId="76C24F2A">
            <w:pPr>
              <w:adjustRightInd w:val="0"/>
              <w:snapToGrid w:val="0"/>
              <w:jc w:val="center"/>
              <w:rPr>
                <w:rFonts w:hint="default" w:ascii="Times New Roman" w:hAnsi="Times New Roman" w:eastAsia="仿宋" w:cs="Times New Roman"/>
                <w:color w:val="auto"/>
                <w:sz w:val="24"/>
                <w:szCs w:val="24"/>
              </w:rPr>
            </w:pPr>
          </w:p>
        </w:tc>
      </w:tr>
      <w:tr w14:paraId="31E1FA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1988" w:type="dxa"/>
            <w:tcMar>
              <w:top w:w="16" w:type="dxa"/>
              <w:left w:w="16" w:type="dxa"/>
              <w:right w:w="16" w:type="dxa"/>
            </w:tcMar>
            <w:vAlign w:val="center"/>
          </w:tcPr>
          <w:p w14:paraId="36999EAC">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总投资（万元）</w:t>
            </w:r>
          </w:p>
        </w:tc>
        <w:tc>
          <w:tcPr>
            <w:tcW w:w="2043" w:type="dxa"/>
            <w:vAlign w:val="center"/>
          </w:tcPr>
          <w:p w14:paraId="0C6A0684">
            <w:pPr>
              <w:adjustRightInd w:val="0"/>
              <w:snapToGrid w:val="0"/>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4085</w:t>
            </w:r>
          </w:p>
        </w:tc>
        <w:tc>
          <w:tcPr>
            <w:tcW w:w="2218" w:type="dxa"/>
            <w:tcMar>
              <w:top w:w="16" w:type="dxa"/>
              <w:left w:w="16" w:type="dxa"/>
              <w:right w:w="16" w:type="dxa"/>
            </w:tcMar>
            <w:vAlign w:val="center"/>
          </w:tcPr>
          <w:p w14:paraId="2CB2CA45">
            <w:pPr>
              <w:adjustRightInd w:val="0"/>
              <w:snapToGrid w:val="0"/>
              <w:jc w:val="center"/>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b/>
                <w:color w:val="auto"/>
                <w:sz w:val="24"/>
                <w:szCs w:val="24"/>
                <w:highlight w:val="none"/>
              </w:rPr>
              <w:t>环保投资（万元）</w:t>
            </w:r>
          </w:p>
        </w:tc>
        <w:tc>
          <w:tcPr>
            <w:tcW w:w="2692" w:type="dxa"/>
            <w:gridSpan w:val="2"/>
            <w:vAlign w:val="center"/>
          </w:tcPr>
          <w:p w14:paraId="4B1A5B1C">
            <w:pPr>
              <w:adjustRightInd w:val="0"/>
              <w:snapToGrid w:val="0"/>
              <w:jc w:val="center"/>
              <w:rPr>
                <w:rFonts w:hint="default" w:ascii="Times New Roman" w:hAnsi="Times New Roman" w:eastAsia="仿宋" w:cs="Times New Roman"/>
                <w:color w:val="auto"/>
                <w:sz w:val="24"/>
                <w:szCs w:val="24"/>
                <w:highlight w:val="none"/>
                <w:lang w:val="en-US" w:eastAsia="zh-CN"/>
              </w:rPr>
            </w:pPr>
          </w:p>
        </w:tc>
      </w:tr>
      <w:tr w14:paraId="4127C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1988" w:type="dxa"/>
            <w:tcMar>
              <w:top w:w="16" w:type="dxa"/>
              <w:left w:w="16" w:type="dxa"/>
              <w:right w:w="16" w:type="dxa"/>
            </w:tcMar>
            <w:vAlign w:val="center"/>
          </w:tcPr>
          <w:p w14:paraId="1CC14276">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环保投资占比（%）</w:t>
            </w:r>
          </w:p>
        </w:tc>
        <w:tc>
          <w:tcPr>
            <w:tcW w:w="2043" w:type="dxa"/>
            <w:vAlign w:val="center"/>
          </w:tcPr>
          <w:p w14:paraId="0D6DA60C">
            <w:pPr>
              <w:adjustRightInd w:val="0"/>
              <w:snapToGrid w:val="0"/>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2.1</w:t>
            </w:r>
          </w:p>
        </w:tc>
        <w:tc>
          <w:tcPr>
            <w:tcW w:w="2218" w:type="dxa"/>
            <w:tcMar>
              <w:top w:w="16" w:type="dxa"/>
              <w:left w:w="16" w:type="dxa"/>
              <w:right w:w="16" w:type="dxa"/>
            </w:tcMar>
            <w:vAlign w:val="center"/>
          </w:tcPr>
          <w:p w14:paraId="3AEA7632">
            <w:pPr>
              <w:adjustRightInd w:val="0"/>
              <w:snapToGrid w:val="0"/>
              <w:jc w:val="center"/>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b/>
                <w:color w:val="auto"/>
                <w:sz w:val="24"/>
                <w:szCs w:val="24"/>
                <w:highlight w:val="none"/>
              </w:rPr>
              <w:t>施工工期</w:t>
            </w:r>
          </w:p>
        </w:tc>
        <w:tc>
          <w:tcPr>
            <w:tcW w:w="2692" w:type="dxa"/>
            <w:gridSpan w:val="2"/>
            <w:vAlign w:val="center"/>
          </w:tcPr>
          <w:p w14:paraId="52FADCB3">
            <w:pPr>
              <w:adjustRightInd w:val="0"/>
              <w:snapToGrid w:val="0"/>
              <w:jc w:val="center"/>
              <w:rPr>
                <w:rFonts w:hint="eastAsia" w:ascii="Times New Roman" w:hAnsi="Times New Roman" w:eastAsia="仿宋" w:cs="Times New Roman"/>
                <w:color w:val="auto"/>
                <w:sz w:val="24"/>
                <w:szCs w:val="24"/>
                <w:highlight w:val="none"/>
                <w:lang w:eastAsia="zh-CN"/>
              </w:rPr>
            </w:pPr>
            <w:r>
              <w:rPr>
                <w:rFonts w:hint="eastAsia" w:ascii="Times New Roman" w:hAnsi="Times New Roman" w:eastAsia="仿宋" w:cs="Times New Roman"/>
                <w:color w:val="auto"/>
                <w:sz w:val="24"/>
                <w:szCs w:val="24"/>
                <w:highlight w:val="none"/>
                <w:lang w:val="en-US" w:eastAsia="zh-CN"/>
              </w:rPr>
              <w:t>6</w:t>
            </w:r>
            <w:r>
              <w:rPr>
                <w:rFonts w:hint="default" w:ascii="Times New Roman" w:hAnsi="Times New Roman" w:eastAsia="仿宋" w:cs="Times New Roman"/>
                <w:color w:val="auto"/>
                <w:sz w:val="24"/>
                <w:szCs w:val="24"/>
                <w:highlight w:val="none"/>
              </w:rPr>
              <w:t>个月</w:t>
            </w:r>
          </w:p>
        </w:tc>
      </w:tr>
      <w:tr w14:paraId="508AEB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41" w:hRule="atLeast"/>
          <w:jc w:val="center"/>
        </w:trPr>
        <w:tc>
          <w:tcPr>
            <w:tcW w:w="1988" w:type="dxa"/>
            <w:tcMar>
              <w:top w:w="16" w:type="dxa"/>
              <w:left w:w="16" w:type="dxa"/>
              <w:right w:w="16" w:type="dxa"/>
            </w:tcMar>
            <w:vAlign w:val="center"/>
          </w:tcPr>
          <w:p w14:paraId="7224675C">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是否开工建设</w:t>
            </w:r>
          </w:p>
        </w:tc>
        <w:tc>
          <w:tcPr>
            <w:tcW w:w="6953" w:type="dxa"/>
            <w:gridSpan w:val="4"/>
            <w:vAlign w:val="center"/>
          </w:tcPr>
          <w:p w14:paraId="762D3DB5">
            <w:pPr>
              <w:adjustRightInd w:val="0"/>
              <w:snapToGrid w:val="0"/>
              <w:ind w:firstLine="105"/>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shd w:val="clear" w:color="auto" w:fill="FFFFFF"/>
              </w:rPr>
              <w:t>☑</w:t>
            </w:r>
            <w:r>
              <w:rPr>
                <w:rFonts w:hint="default" w:ascii="Times New Roman" w:hAnsi="Times New Roman" w:eastAsia="仿宋" w:cs="Times New Roman"/>
                <w:color w:val="auto"/>
                <w:sz w:val="24"/>
                <w:szCs w:val="24"/>
              </w:rPr>
              <w:t>否</w:t>
            </w:r>
          </w:p>
          <w:p w14:paraId="3993A0DA">
            <w:pPr>
              <w:adjustRightInd w:val="0"/>
              <w:snapToGrid w:val="0"/>
              <w:ind w:firstLine="92"/>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□是</w:t>
            </w:r>
          </w:p>
        </w:tc>
      </w:tr>
      <w:tr w14:paraId="6D0AFB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54" w:hRule="atLeast"/>
          <w:jc w:val="center"/>
        </w:trPr>
        <w:tc>
          <w:tcPr>
            <w:tcW w:w="1988" w:type="dxa"/>
            <w:tcMar>
              <w:top w:w="16" w:type="dxa"/>
              <w:left w:w="16" w:type="dxa"/>
              <w:right w:w="16" w:type="dxa"/>
            </w:tcMar>
            <w:vAlign w:val="center"/>
          </w:tcPr>
          <w:p w14:paraId="1DAB4B09">
            <w:pPr>
              <w:autoSpaceDE w:val="0"/>
              <w:autoSpaceDN w:val="0"/>
              <w:adjustRightInd w:val="0"/>
              <w:snapToGrid w:val="0"/>
              <w:jc w:val="center"/>
              <w:rPr>
                <w:rFonts w:hint="default" w:ascii="Times New Roman" w:hAnsi="Times New Roman" w:eastAsia="仿宋" w:cs="Times New Roman"/>
                <w:b/>
                <w:color w:val="auto"/>
                <w:kern w:val="0"/>
                <w:sz w:val="24"/>
                <w:szCs w:val="24"/>
              </w:rPr>
            </w:pPr>
            <w:r>
              <w:rPr>
                <w:rFonts w:hint="default" w:ascii="Times New Roman" w:hAnsi="Times New Roman" w:eastAsia="仿宋" w:cs="Times New Roman"/>
                <w:b/>
                <w:color w:val="auto"/>
                <w:kern w:val="0"/>
                <w:sz w:val="24"/>
                <w:szCs w:val="24"/>
                <w:highlight w:val="none"/>
              </w:rPr>
              <w:t>专项评价设置情况</w:t>
            </w:r>
          </w:p>
        </w:tc>
        <w:tc>
          <w:tcPr>
            <w:tcW w:w="6953" w:type="dxa"/>
            <w:gridSpan w:val="4"/>
            <w:tcMar>
              <w:top w:w="16" w:type="dxa"/>
              <w:left w:w="16" w:type="dxa"/>
              <w:right w:w="16" w:type="dxa"/>
            </w:tcMar>
            <w:vAlign w:val="center"/>
          </w:tcPr>
          <w:p w14:paraId="2E1D294D">
            <w:pPr>
              <w:autoSpaceDE w:val="0"/>
              <w:autoSpaceDN w:val="0"/>
              <w:adjustRightInd w:val="0"/>
              <w:snapToGrid w:val="0"/>
              <w:spacing w:line="360" w:lineRule="auto"/>
              <w:ind w:firstLine="480" w:firstLineChars="200"/>
              <w:rPr>
                <w:rFonts w:hint="default" w:ascii="Times New Roman" w:hAnsi="Times New Roman" w:eastAsia="仿宋" w:cs="Times New Roman"/>
                <w:color w:val="auto"/>
                <w:kern w:val="0"/>
                <w:sz w:val="24"/>
                <w:szCs w:val="24"/>
                <w:lang w:eastAsia="zh-CN"/>
              </w:rPr>
            </w:pPr>
            <w:r>
              <w:rPr>
                <w:rFonts w:hint="default" w:ascii="Times New Roman" w:hAnsi="Times New Roman" w:eastAsia="仿宋" w:cs="Times New Roman"/>
                <w:bCs/>
                <w:color w:val="auto"/>
                <w:kern w:val="0"/>
                <w:sz w:val="24"/>
                <w:szCs w:val="24"/>
              </w:rPr>
              <w:t>根据《环境影响评价技术导则 输变电》</w:t>
            </w:r>
            <w:r>
              <w:rPr>
                <w:rFonts w:hint="eastAsia" w:ascii="Times New Roman" w:hAnsi="Times New Roman" w:eastAsia="仿宋" w:cs="Times New Roman"/>
                <w:bCs/>
                <w:color w:val="auto"/>
                <w:kern w:val="0"/>
                <w:sz w:val="24"/>
                <w:szCs w:val="24"/>
                <w:lang w:val="en-US" w:eastAsia="zh-CN"/>
              </w:rPr>
              <w:t>（</w:t>
            </w:r>
            <w:r>
              <w:rPr>
                <w:rFonts w:hint="default" w:ascii="Times New Roman" w:hAnsi="Times New Roman" w:eastAsia="仿宋" w:cs="Times New Roman"/>
                <w:bCs/>
                <w:color w:val="auto"/>
                <w:kern w:val="0"/>
                <w:sz w:val="24"/>
                <w:szCs w:val="24"/>
              </w:rPr>
              <w:t>HJ24-2020</w:t>
            </w:r>
            <w:r>
              <w:rPr>
                <w:rFonts w:hint="eastAsia" w:ascii="Times New Roman" w:hAnsi="Times New Roman" w:eastAsia="仿宋" w:cs="Times New Roman"/>
                <w:bCs/>
                <w:color w:val="auto"/>
                <w:kern w:val="0"/>
                <w:sz w:val="24"/>
                <w:szCs w:val="24"/>
                <w:lang w:val="en-US" w:eastAsia="zh-CN"/>
              </w:rPr>
              <w:t>）</w:t>
            </w:r>
            <w:r>
              <w:rPr>
                <w:rFonts w:hint="default" w:ascii="Times New Roman" w:hAnsi="Times New Roman" w:eastAsia="仿宋" w:cs="Times New Roman"/>
                <w:bCs/>
                <w:color w:val="auto"/>
                <w:kern w:val="0"/>
                <w:sz w:val="24"/>
                <w:szCs w:val="24"/>
                <w:lang w:eastAsia="zh-CN"/>
              </w:rPr>
              <w:t>附录</w:t>
            </w:r>
            <w:r>
              <w:rPr>
                <w:rFonts w:hint="default" w:ascii="Times New Roman" w:hAnsi="Times New Roman" w:eastAsia="仿宋" w:cs="Times New Roman"/>
                <w:bCs/>
                <w:color w:val="auto"/>
                <w:kern w:val="0"/>
                <w:sz w:val="24"/>
                <w:szCs w:val="24"/>
                <w:lang w:val="en-US" w:eastAsia="zh-CN"/>
              </w:rPr>
              <w:t>B</w:t>
            </w:r>
            <w:r>
              <w:rPr>
                <w:rFonts w:hint="default" w:ascii="Times New Roman" w:hAnsi="Times New Roman" w:eastAsia="仿宋" w:cs="Times New Roman"/>
                <w:bCs/>
                <w:color w:val="auto"/>
                <w:kern w:val="0"/>
                <w:sz w:val="24"/>
                <w:szCs w:val="24"/>
              </w:rPr>
              <w:t>“B.2.1专题评价”，本项目</w:t>
            </w:r>
            <w:r>
              <w:rPr>
                <w:rFonts w:hint="default" w:ascii="Times New Roman" w:hAnsi="Times New Roman" w:eastAsia="仿宋" w:cs="Times New Roman"/>
                <w:bCs/>
                <w:color w:val="auto"/>
                <w:kern w:val="0"/>
                <w:sz w:val="24"/>
                <w:szCs w:val="24"/>
                <w:lang w:eastAsia="zh-CN"/>
              </w:rPr>
              <w:t>应</w:t>
            </w:r>
            <w:r>
              <w:rPr>
                <w:rFonts w:hint="default" w:ascii="Times New Roman" w:hAnsi="Times New Roman" w:eastAsia="仿宋" w:cs="Times New Roman"/>
                <w:bCs/>
                <w:color w:val="auto"/>
                <w:kern w:val="0"/>
                <w:sz w:val="24"/>
                <w:szCs w:val="24"/>
              </w:rPr>
              <w:t>设电磁环境影响</w:t>
            </w:r>
            <w:r>
              <w:rPr>
                <w:rFonts w:hint="default" w:ascii="Times New Roman" w:hAnsi="Times New Roman" w:eastAsia="仿宋" w:cs="Times New Roman"/>
                <w:bCs/>
                <w:color w:val="auto"/>
                <w:kern w:val="0"/>
                <w:sz w:val="24"/>
                <w:szCs w:val="24"/>
                <w:lang w:eastAsia="zh-CN"/>
              </w:rPr>
              <w:t>专题评价。</w:t>
            </w:r>
          </w:p>
        </w:tc>
      </w:tr>
      <w:tr w14:paraId="365791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4" w:hRule="atLeast"/>
          <w:jc w:val="center"/>
        </w:trPr>
        <w:tc>
          <w:tcPr>
            <w:tcW w:w="1988" w:type="dxa"/>
            <w:tcMar>
              <w:top w:w="16" w:type="dxa"/>
              <w:left w:w="16" w:type="dxa"/>
              <w:right w:w="16" w:type="dxa"/>
            </w:tcMar>
            <w:vAlign w:val="center"/>
          </w:tcPr>
          <w:p w14:paraId="74695D8A">
            <w:pPr>
              <w:autoSpaceDE w:val="0"/>
              <w:autoSpaceDN w:val="0"/>
              <w:adjustRightInd w:val="0"/>
              <w:snapToGrid w:val="0"/>
              <w:jc w:val="center"/>
              <w:rPr>
                <w:rFonts w:hint="default" w:ascii="Times New Roman" w:hAnsi="Times New Roman" w:eastAsia="仿宋" w:cs="Times New Roman"/>
                <w:b/>
                <w:color w:val="auto"/>
                <w:kern w:val="0"/>
                <w:sz w:val="24"/>
                <w:szCs w:val="24"/>
              </w:rPr>
            </w:pPr>
            <w:r>
              <w:rPr>
                <w:rFonts w:hint="default" w:ascii="Times New Roman" w:hAnsi="Times New Roman" w:eastAsia="仿宋" w:cs="Times New Roman"/>
                <w:b/>
                <w:color w:val="auto"/>
                <w:sz w:val="24"/>
                <w:szCs w:val="24"/>
              </w:rPr>
              <w:t>规划情况</w:t>
            </w:r>
          </w:p>
        </w:tc>
        <w:tc>
          <w:tcPr>
            <w:tcW w:w="6953" w:type="dxa"/>
            <w:gridSpan w:val="4"/>
            <w:tcMar>
              <w:top w:w="16" w:type="dxa"/>
              <w:left w:w="16" w:type="dxa"/>
              <w:right w:w="16" w:type="dxa"/>
            </w:tcMar>
            <w:vAlign w:val="center"/>
          </w:tcPr>
          <w:p w14:paraId="56FC293E">
            <w:pPr>
              <w:autoSpaceDE w:val="0"/>
              <w:autoSpaceDN w:val="0"/>
              <w:adjustRightInd w:val="0"/>
              <w:snapToGrid w:val="0"/>
              <w:spacing w:line="360" w:lineRule="auto"/>
              <w:jc w:val="center"/>
              <w:rPr>
                <w:rFonts w:hint="default" w:ascii="Times New Roman" w:hAnsi="Times New Roman" w:eastAsia="仿宋" w:cs="Times New Roman"/>
                <w:bCs/>
                <w:color w:val="auto"/>
                <w:kern w:val="0"/>
                <w:sz w:val="24"/>
                <w:szCs w:val="24"/>
                <w:lang w:eastAsia="zh-CN"/>
              </w:rPr>
            </w:pPr>
            <w:r>
              <w:rPr>
                <w:rFonts w:hint="default" w:ascii="Times New Roman" w:hAnsi="Times New Roman" w:eastAsia="仿宋" w:cs="Times New Roman"/>
                <w:bCs/>
                <w:color w:val="auto"/>
                <w:kern w:val="0"/>
                <w:sz w:val="24"/>
                <w:szCs w:val="24"/>
                <w:lang w:eastAsia="zh-CN"/>
              </w:rPr>
              <w:t>无</w:t>
            </w:r>
          </w:p>
        </w:tc>
      </w:tr>
      <w:tr w14:paraId="5C7765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988" w:type="dxa"/>
            <w:tcMar>
              <w:top w:w="16" w:type="dxa"/>
              <w:left w:w="16" w:type="dxa"/>
              <w:right w:w="16" w:type="dxa"/>
            </w:tcMar>
            <w:vAlign w:val="center"/>
          </w:tcPr>
          <w:p w14:paraId="5CD07D26">
            <w:pPr>
              <w:autoSpaceDE w:val="0"/>
              <w:autoSpaceDN w:val="0"/>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规划环境影响</w:t>
            </w:r>
          </w:p>
          <w:p w14:paraId="3277EBAA">
            <w:pPr>
              <w:autoSpaceDE w:val="0"/>
              <w:autoSpaceDN w:val="0"/>
              <w:adjustRightInd w:val="0"/>
              <w:snapToGrid w:val="0"/>
              <w:jc w:val="center"/>
              <w:rPr>
                <w:rFonts w:hint="default" w:ascii="Times New Roman" w:hAnsi="Times New Roman" w:eastAsia="仿宋" w:cs="Times New Roman"/>
                <w:b/>
                <w:color w:val="auto"/>
                <w:kern w:val="0"/>
                <w:sz w:val="24"/>
                <w:szCs w:val="24"/>
              </w:rPr>
            </w:pPr>
            <w:r>
              <w:rPr>
                <w:rFonts w:hint="default" w:ascii="Times New Roman" w:hAnsi="Times New Roman" w:eastAsia="仿宋" w:cs="Times New Roman"/>
                <w:b/>
                <w:color w:val="auto"/>
                <w:sz w:val="24"/>
                <w:szCs w:val="24"/>
              </w:rPr>
              <w:t>评价情况</w:t>
            </w:r>
          </w:p>
        </w:tc>
        <w:tc>
          <w:tcPr>
            <w:tcW w:w="6953" w:type="dxa"/>
            <w:gridSpan w:val="4"/>
            <w:tcMar>
              <w:top w:w="16" w:type="dxa"/>
              <w:left w:w="16" w:type="dxa"/>
              <w:right w:w="16" w:type="dxa"/>
            </w:tcMar>
            <w:vAlign w:val="center"/>
          </w:tcPr>
          <w:p w14:paraId="2CAAF2C6">
            <w:pPr>
              <w:adjustRightInd w:val="0"/>
              <w:snapToGrid w:val="0"/>
              <w:spacing w:line="360" w:lineRule="auto"/>
              <w:jc w:val="center"/>
              <w:rPr>
                <w:rFonts w:hint="default" w:ascii="Times New Roman" w:hAnsi="Times New Roman" w:eastAsia="仿宋" w:cs="Times New Roman"/>
                <w:color w:val="auto"/>
                <w:kern w:val="0"/>
                <w:sz w:val="24"/>
                <w:szCs w:val="24"/>
                <w:lang w:eastAsia="zh-CN"/>
              </w:rPr>
            </w:pPr>
            <w:r>
              <w:rPr>
                <w:rFonts w:hint="default" w:ascii="Times New Roman" w:hAnsi="Times New Roman" w:eastAsia="仿宋" w:cs="Times New Roman"/>
                <w:color w:val="auto"/>
                <w:kern w:val="0"/>
                <w:sz w:val="24"/>
                <w:szCs w:val="24"/>
                <w:lang w:eastAsia="zh-CN"/>
              </w:rPr>
              <w:t>无</w:t>
            </w:r>
          </w:p>
        </w:tc>
      </w:tr>
      <w:tr w14:paraId="17DA68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54" w:hRule="atLeast"/>
          <w:jc w:val="center"/>
        </w:trPr>
        <w:tc>
          <w:tcPr>
            <w:tcW w:w="1988" w:type="dxa"/>
            <w:tcMar>
              <w:top w:w="16" w:type="dxa"/>
              <w:left w:w="16" w:type="dxa"/>
              <w:right w:w="16" w:type="dxa"/>
            </w:tcMar>
            <w:vAlign w:val="center"/>
          </w:tcPr>
          <w:p w14:paraId="22FD4842">
            <w:pPr>
              <w:autoSpaceDE w:val="0"/>
              <w:autoSpaceDN w:val="0"/>
              <w:adjustRightInd w:val="0"/>
              <w:snapToGrid w:val="0"/>
              <w:jc w:val="center"/>
              <w:rPr>
                <w:rFonts w:hint="default" w:ascii="Times New Roman" w:hAnsi="Times New Roman" w:eastAsia="仿宋" w:cs="Times New Roman"/>
                <w:b/>
                <w:color w:val="auto"/>
                <w:kern w:val="0"/>
                <w:sz w:val="24"/>
                <w:szCs w:val="24"/>
              </w:rPr>
            </w:pPr>
            <w:r>
              <w:rPr>
                <w:rFonts w:hint="default" w:ascii="Times New Roman" w:hAnsi="Times New Roman" w:eastAsia="仿宋" w:cs="Times New Roman"/>
                <w:b/>
                <w:color w:val="auto"/>
                <w:kern w:val="0"/>
                <w:sz w:val="24"/>
                <w:szCs w:val="24"/>
              </w:rPr>
              <w:t>规划及</w:t>
            </w:r>
            <w:r>
              <w:rPr>
                <w:rFonts w:hint="default" w:ascii="Times New Roman" w:hAnsi="Times New Roman" w:eastAsia="仿宋" w:cs="Times New Roman"/>
                <w:b/>
                <w:color w:val="auto"/>
                <w:sz w:val="24"/>
                <w:szCs w:val="24"/>
              </w:rPr>
              <w:t>规划环境影响评价</w:t>
            </w:r>
            <w:r>
              <w:rPr>
                <w:rFonts w:hint="default" w:ascii="Times New Roman" w:hAnsi="Times New Roman" w:eastAsia="仿宋" w:cs="Times New Roman"/>
                <w:b/>
                <w:color w:val="auto"/>
                <w:kern w:val="0"/>
                <w:sz w:val="24"/>
                <w:szCs w:val="24"/>
              </w:rPr>
              <w:t>符合性分析</w:t>
            </w:r>
          </w:p>
        </w:tc>
        <w:tc>
          <w:tcPr>
            <w:tcW w:w="6953" w:type="dxa"/>
            <w:gridSpan w:val="4"/>
            <w:tcMar>
              <w:top w:w="16" w:type="dxa"/>
              <w:left w:w="16" w:type="dxa"/>
              <w:right w:w="16" w:type="dxa"/>
            </w:tcMar>
            <w:vAlign w:val="center"/>
          </w:tcPr>
          <w:p w14:paraId="1668C701">
            <w:pPr>
              <w:autoSpaceDE w:val="0"/>
              <w:autoSpaceDN w:val="0"/>
              <w:spacing w:line="360" w:lineRule="auto"/>
              <w:jc w:val="center"/>
              <w:rPr>
                <w:rFonts w:hint="default" w:ascii="Times New Roman" w:hAnsi="Times New Roman" w:eastAsia="仿宋" w:cs="Times New Roman"/>
                <w:bCs/>
                <w:color w:val="auto"/>
                <w:kern w:val="0"/>
                <w:sz w:val="24"/>
                <w:szCs w:val="24"/>
                <w:lang w:eastAsia="zh-CN"/>
              </w:rPr>
            </w:pPr>
            <w:r>
              <w:rPr>
                <w:rFonts w:hint="default" w:ascii="Times New Roman" w:hAnsi="Times New Roman" w:eastAsia="仿宋" w:cs="Times New Roman"/>
                <w:bCs/>
                <w:color w:val="auto"/>
                <w:kern w:val="0"/>
                <w:sz w:val="24"/>
                <w:szCs w:val="24"/>
                <w:lang w:eastAsia="zh-CN"/>
              </w:rPr>
              <w:t>无</w:t>
            </w:r>
          </w:p>
        </w:tc>
      </w:tr>
      <w:tr w14:paraId="3272DB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67" w:hRule="atLeast"/>
          <w:jc w:val="center"/>
        </w:trPr>
        <w:tc>
          <w:tcPr>
            <w:tcW w:w="1988" w:type="dxa"/>
            <w:tcMar>
              <w:top w:w="16" w:type="dxa"/>
              <w:left w:w="16" w:type="dxa"/>
              <w:right w:w="16" w:type="dxa"/>
            </w:tcMar>
            <w:vAlign w:val="center"/>
          </w:tcPr>
          <w:p w14:paraId="7B9F17D0">
            <w:pPr>
              <w:autoSpaceDE w:val="0"/>
              <w:autoSpaceDN w:val="0"/>
              <w:adjustRightInd w:val="0"/>
              <w:snapToGrid w:val="0"/>
              <w:jc w:val="center"/>
              <w:rPr>
                <w:rFonts w:hint="default" w:ascii="Times New Roman" w:hAnsi="Times New Roman" w:eastAsia="仿宋" w:cs="Times New Roman"/>
                <w:b/>
                <w:color w:val="auto"/>
                <w:kern w:val="0"/>
                <w:sz w:val="24"/>
                <w:szCs w:val="24"/>
              </w:rPr>
            </w:pPr>
            <w:bookmarkStart w:id="3" w:name="_Hlk56690880"/>
            <w:r>
              <w:rPr>
                <w:rFonts w:hint="default" w:ascii="Times New Roman" w:hAnsi="Times New Roman" w:eastAsia="仿宋" w:cs="Times New Roman"/>
                <w:b/>
                <w:color w:val="auto"/>
                <w:kern w:val="0"/>
                <w:sz w:val="24"/>
                <w:szCs w:val="24"/>
              </w:rPr>
              <w:t>其他符合性分析</w:t>
            </w:r>
            <w:bookmarkEnd w:id="3"/>
          </w:p>
        </w:tc>
        <w:tc>
          <w:tcPr>
            <w:tcW w:w="6953" w:type="dxa"/>
            <w:gridSpan w:val="4"/>
            <w:tcMar>
              <w:top w:w="16" w:type="dxa"/>
              <w:left w:w="16" w:type="dxa"/>
              <w:right w:w="16" w:type="dxa"/>
            </w:tcMar>
            <w:vAlign w:val="center"/>
          </w:tcPr>
          <w:p w14:paraId="3DB3521D">
            <w:pPr>
              <w:widowControl/>
              <w:spacing w:line="360" w:lineRule="auto"/>
              <w:ind w:firstLine="482" w:firstLineChars="200"/>
              <w:rPr>
                <w:rFonts w:hint="default" w:ascii="Times New Roman" w:hAnsi="Times New Roman" w:eastAsia="仿宋" w:cs="Times New Roman"/>
                <w:b/>
                <w:bCs/>
                <w:color w:val="auto"/>
                <w:kern w:val="0"/>
                <w:sz w:val="24"/>
                <w:szCs w:val="24"/>
              </w:rPr>
            </w:pPr>
            <w:r>
              <w:rPr>
                <w:rFonts w:hint="default" w:ascii="Times New Roman" w:hAnsi="Times New Roman" w:eastAsia="仿宋" w:cs="Times New Roman"/>
                <w:b/>
                <w:color w:val="auto"/>
                <w:sz w:val="24"/>
                <w:szCs w:val="24"/>
              </w:rPr>
              <w:t>1</w:t>
            </w:r>
            <w:r>
              <w:rPr>
                <w:rFonts w:hint="default" w:ascii="Times New Roman" w:hAnsi="Times New Roman" w:eastAsia="仿宋" w:cs="Times New Roman"/>
                <w:b/>
                <w:color w:val="auto"/>
                <w:sz w:val="24"/>
                <w:szCs w:val="24"/>
                <w:lang w:eastAsia="zh-CN"/>
              </w:rPr>
              <w:t>、</w:t>
            </w:r>
            <w:r>
              <w:rPr>
                <w:rFonts w:hint="default" w:ascii="Times New Roman" w:hAnsi="Times New Roman" w:eastAsia="仿宋" w:cs="Times New Roman"/>
                <w:b/>
                <w:bCs/>
                <w:color w:val="auto"/>
                <w:kern w:val="0"/>
                <w:sz w:val="24"/>
                <w:szCs w:val="24"/>
              </w:rPr>
              <w:t>产业政策符合性分析</w:t>
            </w:r>
          </w:p>
          <w:p w14:paraId="58C38830">
            <w:pPr>
              <w:spacing w:line="360" w:lineRule="auto"/>
              <w:ind w:firstLine="480" w:firstLineChars="200"/>
              <w:rPr>
                <w:rFonts w:hint="default" w:ascii="Times New Roman" w:hAnsi="Times New Roman" w:eastAsia="仿宋" w:cs="Times New Roman"/>
                <w:color w:val="auto"/>
                <w:kern w:val="0"/>
                <w:sz w:val="24"/>
                <w:szCs w:val="24"/>
                <w:lang w:eastAsia="zh-CN"/>
              </w:rPr>
            </w:pPr>
          </w:p>
          <w:p w14:paraId="3755C382">
            <w:pPr>
              <w:spacing w:line="360" w:lineRule="auto"/>
              <w:ind w:firstLine="480" w:firstLineChars="200"/>
              <w:rPr>
                <w:rFonts w:hint="default" w:ascii="Times New Roman" w:hAnsi="Times New Roman" w:eastAsia="仿宋" w:cs="Times New Roman"/>
                <w:color w:val="auto"/>
                <w:kern w:val="0"/>
                <w:sz w:val="24"/>
                <w:szCs w:val="24"/>
                <w:lang w:eastAsia="zh-CN"/>
              </w:rPr>
            </w:pPr>
          </w:p>
          <w:p w14:paraId="5F71ABDA">
            <w:pPr>
              <w:spacing w:line="360" w:lineRule="auto"/>
              <w:ind w:firstLine="482" w:firstLineChars="200"/>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2</w:t>
            </w:r>
            <w:r>
              <w:rPr>
                <w:rFonts w:hint="default" w:ascii="Times New Roman" w:hAnsi="Times New Roman" w:eastAsia="仿宋" w:cs="Times New Roman"/>
                <w:b/>
                <w:color w:val="auto"/>
                <w:sz w:val="24"/>
                <w:szCs w:val="24"/>
                <w:lang w:eastAsia="zh-CN"/>
              </w:rPr>
              <w:t>、</w:t>
            </w:r>
            <w:r>
              <w:rPr>
                <w:rFonts w:hint="default" w:ascii="Times New Roman" w:hAnsi="Times New Roman" w:eastAsia="仿宋" w:cs="Times New Roman"/>
                <w:b/>
                <w:color w:val="auto"/>
                <w:sz w:val="24"/>
                <w:szCs w:val="24"/>
              </w:rPr>
              <w:t>与电网规划的符合性分析</w:t>
            </w:r>
          </w:p>
          <w:p w14:paraId="0911982E">
            <w:pPr>
              <w:spacing w:line="360" w:lineRule="auto"/>
              <w:ind w:firstLine="480" w:firstLineChars="200"/>
              <w:rPr>
                <w:rFonts w:hint="eastAsia"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lang w:val="en-US" w:eastAsia="zh-CN"/>
              </w:rPr>
              <w:t xml:space="preserve"> </w:t>
            </w:r>
          </w:p>
          <w:p w14:paraId="5491B1B1">
            <w:pPr>
              <w:spacing w:line="360" w:lineRule="auto"/>
              <w:ind w:firstLine="482" w:firstLineChars="200"/>
              <w:rPr>
                <w:rFonts w:hint="default" w:ascii="Times New Roman" w:hAnsi="Times New Roman" w:eastAsia="仿宋" w:cs="Times New Roman"/>
                <w:b/>
                <w:color w:val="auto"/>
                <w:sz w:val="24"/>
                <w:szCs w:val="24"/>
                <w:lang w:val="en-US" w:eastAsia="zh-CN"/>
              </w:rPr>
            </w:pPr>
            <w:r>
              <w:rPr>
                <w:rFonts w:hint="default" w:ascii="Times New Roman" w:hAnsi="Times New Roman" w:eastAsia="仿宋" w:cs="Times New Roman"/>
                <w:b/>
                <w:color w:val="auto"/>
                <w:sz w:val="24"/>
                <w:szCs w:val="24"/>
                <w:lang w:val="en-US" w:eastAsia="zh-CN"/>
              </w:rPr>
              <w:t>3、与《新疆维吾尔自治区17个新增纳入国家重点生态功能区县（市）产业准入负面清单》相符性分析</w:t>
            </w:r>
          </w:p>
          <w:p w14:paraId="4ADF955E">
            <w:pPr>
              <w:spacing w:line="360" w:lineRule="auto"/>
              <w:ind w:firstLine="480" w:firstLineChars="200"/>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 </w:t>
            </w:r>
          </w:p>
          <w:p w14:paraId="5D41582C">
            <w:pPr>
              <w:numPr>
                <w:ilvl w:val="0"/>
                <w:numId w:val="0"/>
              </w:numPr>
              <w:adjustRightInd w:val="0"/>
              <w:snapToGrid w:val="0"/>
              <w:spacing w:line="360" w:lineRule="auto"/>
              <w:ind w:firstLine="482" w:firstLineChars="200"/>
              <w:rPr>
                <w:rFonts w:hint="default" w:ascii="Times New Roman" w:hAnsi="Times New Roman" w:eastAsia="仿宋" w:cs="Times New Roman"/>
                <w:b/>
                <w:bCs/>
                <w:color w:val="auto"/>
                <w:sz w:val="24"/>
                <w:highlight w:val="none"/>
                <w:lang w:val="en-US" w:eastAsia="zh-CN"/>
              </w:rPr>
            </w:pPr>
            <w:r>
              <w:rPr>
                <w:rFonts w:hint="default" w:ascii="Times New Roman" w:hAnsi="Times New Roman" w:eastAsia="仿宋" w:cs="Times New Roman"/>
                <w:b/>
                <w:color w:val="auto"/>
                <w:sz w:val="24"/>
                <w:szCs w:val="24"/>
                <w:highlight w:val="none"/>
                <w:lang w:val="en-US" w:eastAsia="zh-CN"/>
              </w:rPr>
              <w:t>4、</w:t>
            </w:r>
            <w:r>
              <w:rPr>
                <w:rFonts w:hint="default" w:ascii="Times New Roman" w:hAnsi="Times New Roman" w:eastAsia="仿宋" w:cs="Times New Roman"/>
                <w:b/>
                <w:bCs/>
                <w:color w:val="auto"/>
                <w:sz w:val="24"/>
                <w:highlight w:val="none"/>
                <w:lang w:val="en-US" w:eastAsia="zh-CN"/>
              </w:rPr>
              <w:t>与《中华人民共和国草原法》符合性分析</w:t>
            </w:r>
          </w:p>
          <w:p w14:paraId="1D4D1D25">
            <w:pPr>
              <w:spacing w:line="360" w:lineRule="auto"/>
              <w:ind w:firstLine="482" w:firstLineChars="200"/>
              <w:rPr>
                <w:rFonts w:hint="eastAsia" w:ascii="Times New Roman" w:hAnsi="Times New Roman" w:eastAsia="仿宋" w:cs="Times New Roman"/>
                <w:b/>
                <w:color w:val="auto"/>
                <w:sz w:val="24"/>
                <w:szCs w:val="24"/>
                <w:lang w:val="en-US" w:eastAsia="zh-CN"/>
              </w:rPr>
            </w:pPr>
          </w:p>
          <w:p w14:paraId="67923CBF">
            <w:pPr>
              <w:spacing w:line="360" w:lineRule="auto"/>
              <w:ind w:firstLine="482" w:firstLineChars="200"/>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5</w:t>
            </w:r>
            <w:r>
              <w:rPr>
                <w:rFonts w:hint="default" w:ascii="Times New Roman" w:hAnsi="Times New Roman" w:eastAsia="仿宋" w:cs="Times New Roman"/>
                <w:b/>
                <w:color w:val="auto"/>
                <w:sz w:val="24"/>
                <w:szCs w:val="24"/>
                <w:lang w:val="en-US" w:eastAsia="zh-CN"/>
              </w:rPr>
              <w:t>、生态环境分区管控</w:t>
            </w:r>
            <w:r>
              <w:rPr>
                <w:rFonts w:hint="default" w:ascii="Times New Roman" w:hAnsi="Times New Roman" w:eastAsia="仿宋" w:cs="Times New Roman"/>
                <w:b/>
                <w:color w:val="auto"/>
                <w:sz w:val="24"/>
                <w:szCs w:val="24"/>
              </w:rPr>
              <w:t>符合性分析</w:t>
            </w:r>
          </w:p>
          <w:p w14:paraId="231DCD2E">
            <w:pPr>
              <w:spacing w:line="360" w:lineRule="auto"/>
              <w:ind w:firstLine="480" w:firstLineChars="200"/>
              <w:rPr>
                <w:rFonts w:hint="default" w:ascii="Times New Roman" w:hAnsi="Times New Roman" w:eastAsia="仿宋" w:cs="Times New Roman"/>
                <w:b/>
                <w:bCs/>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 </w:t>
            </w:r>
          </w:p>
          <w:p w14:paraId="233BFF1D">
            <w:pPr>
              <w:spacing w:line="360" w:lineRule="auto"/>
              <w:ind w:firstLine="482" w:firstLineChars="200"/>
              <w:rPr>
                <w:rFonts w:hint="default" w:ascii="Times New Roman" w:hAnsi="Times New Roman" w:eastAsia="仿宋" w:cs="Times New Roman"/>
                <w:b/>
                <w:color w:val="auto"/>
                <w:sz w:val="24"/>
                <w:szCs w:val="24"/>
                <w:lang w:val="en-US" w:eastAsia="zh-CN"/>
              </w:rPr>
            </w:pPr>
            <w:r>
              <w:rPr>
                <w:rFonts w:hint="eastAsia" w:ascii="Times New Roman" w:hAnsi="Times New Roman" w:eastAsia="仿宋" w:cs="Times New Roman"/>
                <w:b/>
                <w:color w:val="auto"/>
                <w:sz w:val="24"/>
                <w:szCs w:val="24"/>
                <w:lang w:val="en-US" w:eastAsia="zh-CN"/>
              </w:rPr>
              <w:t>6</w:t>
            </w:r>
            <w:r>
              <w:rPr>
                <w:rFonts w:hint="default" w:ascii="Times New Roman" w:hAnsi="Times New Roman" w:eastAsia="仿宋" w:cs="Times New Roman"/>
                <w:b/>
                <w:color w:val="auto"/>
                <w:sz w:val="24"/>
                <w:szCs w:val="24"/>
                <w:lang w:val="en-US" w:eastAsia="zh-CN"/>
              </w:rPr>
              <w:t>、与《输变电建设项目环境保护技术要求》（HJ1113-2020）符合性分析</w:t>
            </w:r>
          </w:p>
          <w:p w14:paraId="4726539A">
            <w:pPr>
              <w:spacing w:line="360" w:lineRule="auto"/>
              <w:ind w:firstLine="480" w:firstLineChars="200"/>
              <w:rPr>
                <w:rFonts w:hint="default" w:ascii="Times New Roman" w:hAnsi="Times New Roman" w:eastAsia="仿宋" w:cs="Times New Roman"/>
                <w:color w:val="auto"/>
                <w:sz w:val="24"/>
              </w:rPr>
            </w:pPr>
            <w:r>
              <w:rPr>
                <w:rFonts w:hint="eastAsia" w:ascii="Times New Roman" w:hAnsi="Times New Roman" w:eastAsia="仿宋" w:cs="Times New Roman"/>
                <w:bCs/>
                <w:color w:val="auto"/>
                <w:sz w:val="24"/>
                <w:szCs w:val="24"/>
                <w:lang w:val="en-US" w:eastAsia="zh-CN"/>
              </w:rPr>
              <w:t xml:space="preserve"> </w:t>
            </w:r>
          </w:p>
          <w:p w14:paraId="053DA14F">
            <w:pPr>
              <w:spacing w:line="360" w:lineRule="auto"/>
              <w:ind w:firstLine="482" w:firstLineChars="200"/>
              <w:rPr>
                <w:rFonts w:hint="default" w:ascii="Times New Roman" w:hAnsi="Times New Roman" w:eastAsia="仿宋" w:cs="Times New Roman"/>
                <w:b/>
                <w:bCs/>
                <w:color w:val="auto"/>
                <w:sz w:val="24"/>
                <w:szCs w:val="22"/>
                <w:vertAlign w:val="baseline"/>
                <w:lang w:val="en-US" w:eastAsia="zh-CN"/>
              </w:rPr>
            </w:pPr>
            <w:r>
              <w:rPr>
                <w:rFonts w:hint="eastAsia" w:ascii="Times New Roman" w:hAnsi="Times New Roman" w:eastAsia="仿宋" w:cs="Times New Roman"/>
                <w:b/>
                <w:bCs/>
                <w:color w:val="auto"/>
                <w:sz w:val="24"/>
                <w:szCs w:val="22"/>
                <w:vertAlign w:val="baseline"/>
                <w:lang w:val="en-US" w:eastAsia="zh-CN"/>
              </w:rPr>
              <w:t>7、与《新疆维吾尔自治区辐射污染防治办法》符合性分析</w:t>
            </w:r>
          </w:p>
          <w:p w14:paraId="1B4C9B60">
            <w:pPr>
              <w:widowControl/>
              <w:spacing w:line="360" w:lineRule="auto"/>
              <w:ind w:firstLine="480" w:firstLineChars="200"/>
              <w:rPr>
                <w:rFonts w:hint="default" w:ascii="Times New Roman" w:hAnsi="Times New Roman" w:eastAsia="仿宋" w:cs="Times New Roman"/>
                <w:color w:val="auto"/>
                <w:kern w:val="2"/>
                <w:sz w:val="24"/>
                <w:szCs w:val="24"/>
                <w:lang w:bidi="ar"/>
              </w:rPr>
            </w:pPr>
            <w:r>
              <w:rPr>
                <w:rFonts w:hint="eastAsia" w:ascii="Times New Roman" w:hAnsi="Times New Roman" w:eastAsia="仿宋" w:cs="Times New Roman"/>
                <w:color w:val="auto"/>
                <w:sz w:val="24"/>
                <w:szCs w:val="24"/>
                <w:lang w:val="en-US" w:eastAsia="zh-CN"/>
              </w:rPr>
              <w:t xml:space="preserve"> </w:t>
            </w:r>
          </w:p>
          <w:p w14:paraId="6EFA995B">
            <w:pPr>
              <w:rPr>
                <w:rFonts w:hint="default" w:ascii="Times New Roman" w:hAnsi="Times New Roman" w:eastAsia="仿宋" w:cs="Times New Roman"/>
                <w:color w:val="auto"/>
                <w:sz w:val="24"/>
                <w:szCs w:val="24"/>
              </w:rPr>
            </w:pPr>
          </w:p>
          <w:p w14:paraId="2DE20EA3">
            <w:pPr>
              <w:pStyle w:val="12"/>
              <w:rPr>
                <w:rFonts w:hint="default"/>
                <w:color w:val="auto"/>
              </w:rPr>
            </w:pPr>
          </w:p>
          <w:p w14:paraId="4C04514A">
            <w:pPr>
              <w:spacing w:line="360" w:lineRule="auto"/>
              <w:rPr>
                <w:rFonts w:hint="default" w:ascii="Times New Roman" w:hAnsi="Times New Roman" w:eastAsia="仿宋" w:cs="Times New Roman"/>
                <w:bCs/>
                <w:color w:val="auto"/>
                <w:sz w:val="24"/>
                <w:szCs w:val="24"/>
              </w:rPr>
            </w:pPr>
          </w:p>
        </w:tc>
      </w:tr>
    </w:tbl>
    <w:p w14:paraId="2F536E28">
      <w:pPr>
        <w:adjustRightInd w:val="0"/>
        <w:snapToGrid w:val="0"/>
        <w:spacing w:line="360" w:lineRule="auto"/>
        <w:rPr>
          <w:rFonts w:hint="default" w:ascii="Times New Roman" w:hAnsi="Times New Roman" w:eastAsia="仿宋" w:cs="Times New Roman"/>
          <w:color w:val="auto"/>
          <w:sz w:val="24"/>
          <w:szCs w:val="24"/>
        </w:rPr>
        <w:sectPr>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6044AADA">
      <w:pPr>
        <w:widowControl/>
        <w:spacing w:line="360" w:lineRule="auto"/>
        <w:jc w:val="center"/>
        <w:outlineLvl w:val="0"/>
        <w:rPr>
          <w:rFonts w:hint="default" w:ascii="Times New Roman" w:hAnsi="Times New Roman" w:eastAsia="仿宋" w:cs="Times New Roman"/>
          <w:snapToGrid w:val="0"/>
          <w:color w:val="auto"/>
          <w:kern w:val="0"/>
          <w:sz w:val="30"/>
          <w:szCs w:val="30"/>
        </w:rPr>
      </w:pPr>
      <w:bookmarkStart w:id="4" w:name="_Toc114067135"/>
      <w:r>
        <w:rPr>
          <w:rFonts w:hint="default" w:ascii="Times New Roman" w:hAnsi="Times New Roman" w:eastAsia="仿宋" w:cs="Times New Roman"/>
          <w:snapToGrid w:val="0"/>
          <w:color w:val="auto"/>
          <w:kern w:val="0"/>
          <w:sz w:val="30"/>
          <w:szCs w:val="30"/>
        </w:rPr>
        <w:t>五、主要生态环境保护措施</w:t>
      </w:r>
      <w:bookmarkEnd w:id="4"/>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7845"/>
      </w:tblGrid>
      <w:tr w14:paraId="44F1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04" w:type="dxa"/>
            <w:tcMar>
              <w:left w:w="28" w:type="dxa"/>
              <w:right w:w="28" w:type="dxa"/>
            </w:tcMar>
            <w:vAlign w:val="center"/>
          </w:tcPr>
          <w:p w14:paraId="5865FD03">
            <w:pPr>
              <w:adjustRightInd w:val="0"/>
              <w:snapToGrid w:val="0"/>
              <w:jc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pacing w:val="10"/>
                <w:sz w:val="24"/>
                <w:szCs w:val="24"/>
              </w:rPr>
              <w:t>施工期生态环境保护措施</w:t>
            </w:r>
          </w:p>
        </w:tc>
        <w:tc>
          <w:tcPr>
            <w:tcW w:w="7513" w:type="dxa"/>
          </w:tcPr>
          <w:p w14:paraId="7AFB7BD6">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lang w:val="en-US" w:eastAsia="zh-CN"/>
              </w:rPr>
              <w:t>1、</w:t>
            </w:r>
            <w:r>
              <w:rPr>
                <w:rFonts w:hint="default" w:ascii="Times New Roman" w:hAnsi="Times New Roman" w:eastAsia="仿宋" w:cs="Times New Roman"/>
                <w:b/>
                <w:color w:val="auto"/>
                <w:sz w:val="24"/>
                <w:szCs w:val="20"/>
              </w:rPr>
              <w:t>生态保护措施</w:t>
            </w:r>
          </w:p>
          <w:p w14:paraId="31B751F6">
            <w:pPr>
              <w:spacing w:line="360" w:lineRule="auto"/>
              <w:ind w:firstLine="480" w:firstLineChars="200"/>
              <w:rPr>
                <w:rFonts w:hint="eastAsia" w:ascii="Times New Roman" w:hAnsi="Times New Roman" w:eastAsia="仿宋" w:cs="Times New Roman"/>
                <w:b w:val="0"/>
                <w:color w:val="auto"/>
                <w:sz w:val="24"/>
              </w:rPr>
            </w:pPr>
            <w:r>
              <w:rPr>
                <w:rFonts w:hint="default" w:ascii="Times New Roman" w:hAnsi="Times New Roman" w:eastAsia="仿宋" w:cs="Times New Roman"/>
                <w:b w:val="0"/>
                <w:color w:val="auto"/>
                <w:sz w:val="24"/>
              </w:rPr>
              <w:t>本项目应在施工过程中减轻对生态环境的不利影响，需完善和落实生态保护措施，具体如下</w:t>
            </w:r>
            <w:r>
              <w:rPr>
                <w:rFonts w:hint="eastAsia" w:ascii="Times New Roman" w:hAnsi="Times New Roman" w:eastAsia="仿宋" w:cs="Times New Roman"/>
                <w:b w:val="0"/>
                <w:color w:val="auto"/>
                <w:sz w:val="24"/>
                <w:lang w:eastAsia="zh-CN"/>
              </w:rPr>
              <w:t>：</w:t>
            </w:r>
          </w:p>
          <w:p w14:paraId="6938CEB1">
            <w:pPr>
              <w:spacing w:line="360" w:lineRule="auto"/>
              <w:ind w:firstLine="480" w:firstLineChars="200"/>
              <w:rPr>
                <w:rFonts w:hint="default" w:ascii="Times New Roman" w:hAnsi="Times New Roman" w:eastAsia="仿宋" w:cs="Times New Roman"/>
                <w:b w:val="0"/>
                <w:color w:val="auto"/>
                <w:sz w:val="24"/>
              </w:rPr>
            </w:pPr>
            <w:r>
              <w:rPr>
                <w:rFonts w:hint="eastAsia" w:ascii="Times New Roman" w:hAnsi="Times New Roman" w:eastAsia="仿宋" w:cs="Times New Roman"/>
                <w:b w:val="0"/>
                <w:color w:val="auto"/>
                <w:sz w:val="24"/>
                <w:lang w:eastAsia="zh-CN"/>
              </w:rPr>
              <w:t>（</w:t>
            </w:r>
            <w:r>
              <w:rPr>
                <w:rFonts w:hint="eastAsia" w:ascii="Times New Roman" w:hAnsi="Times New Roman" w:eastAsia="仿宋" w:cs="Times New Roman"/>
                <w:b w:val="0"/>
                <w:color w:val="auto"/>
                <w:sz w:val="24"/>
                <w:lang w:val="en-US" w:eastAsia="zh-CN"/>
              </w:rPr>
              <w:t>1</w:t>
            </w:r>
            <w:r>
              <w:rPr>
                <w:rFonts w:hint="eastAsia" w:ascii="Times New Roman" w:hAnsi="Times New Roman" w:eastAsia="仿宋" w:cs="Times New Roman"/>
                <w:b w:val="0"/>
                <w:color w:val="auto"/>
                <w:sz w:val="24"/>
                <w:lang w:eastAsia="zh-CN"/>
              </w:rPr>
              <w:t>）</w:t>
            </w:r>
            <w:r>
              <w:rPr>
                <w:rFonts w:hint="default" w:ascii="Times New Roman" w:hAnsi="Times New Roman" w:eastAsia="仿宋" w:cs="Times New Roman"/>
                <w:b w:val="0"/>
                <w:color w:val="auto"/>
                <w:sz w:val="24"/>
              </w:rPr>
              <w:t>本项目施工期应结合当地的气候条件进行选择，由于</w:t>
            </w:r>
            <w:r>
              <w:rPr>
                <w:rFonts w:hint="eastAsia" w:ascii="Times New Roman" w:hAnsi="Times New Roman" w:eastAsia="仿宋" w:cs="Times New Roman"/>
                <w:b w:val="0"/>
                <w:color w:val="auto"/>
                <w:sz w:val="24"/>
                <w:lang w:val="en-US" w:eastAsia="zh-CN"/>
              </w:rPr>
              <w:t>塔基</w:t>
            </w:r>
            <w:r>
              <w:rPr>
                <w:rFonts w:hint="default" w:ascii="Times New Roman" w:hAnsi="Times New Roman" w:eastAsia="仿宋" w:cs="Times New Roman"/>
                <w:b w:val="0"/>
                <w:color w:val="auto"/>
                <w:sz w:val="24"/>
              </w:rPr>
              <w:t>施工需开挖土方，若施工过程遇上降雨天气，开挖出来没有及时回填的土方在雨水冲刷下会造成水土严重流失。因此，应合理选择开挖和回填的时期，尽量缩短工期，避开暴雨时段施工，防止水土流失。</w:t>
            </w:r>
          </w:p>
          <w:p w14:paraId="5827F403">
            <w:pPr>
              <w:spacing w:line="360" w:lineRule="auto"/>
              <w:ind w:firstLine="480" w:firstLineChars="200"/>
              <w:rPr>
                <w:rFonts w:hint="default" w:ascii="Times New Roman" w:hAnsi="Times New Roman" w:eastAsia="仿宋" w:cs="Times New Roman"/>
                <w:b w:val="0"/>
                <w:color w:val="auto"/>
                <w:sz w:val="24"/>
              </w:rPr>
            </w:pPr>
            <w:r>
              <w:rPr>
                <w:rFonts w:hint="eastAsia" w:ascii="Times New Roman" w:hAnsi="Times New Roman" w:eastAsia="仿宋" w:cs="Times New Roman"/>
                <w:b w:val="0"/>
                <w:color w:val="auto"/>
                <w:sz w:val="24"/>
                <w:lang w:eastAsia="zh-CN"/>
              </w:rPr>
              <w:t>（</w:t>
            </w:r>
            <w:r>
              <w:rPr>
                <w:rFonts w:hint="eastAsia" w:ascii="Times New Roman" w:hAnsi="Times New Roman" w:eastAsia="仿宋" w:cs="Times New Roman"/>
                <w:b w:val="0"/>
                <w:color w:val="auto"/>
                <w:sz w:val="24"/>
                <w:lang w:val="en-US" w:eastAsia="zh-CN"/>
              </w:rPr>
              <w:t>2</w:t>
            </w:r>
            <w:r>
              <w:rPr>
                <w:rFonts w:hint="eastAsia" w:ascii="Times New Roman" w:hAnsi="Times New Roman" w:eastAsia="仿宋" w:cs="Times New Roman"/>
                <w:b w:val="0"/>
                <w:color w:val="auto"/>
                <w:sz w:val="24"/>
                <w:lang w:eastAsia="zh-CN"/>
              </w:rPr>
              <w:t>）</w:t>
            </w:r>
            <w:r>
              <w:rPr>
                <w:rFonts w:hint="default" w:ascii="Times New Roman" w:hAnsi="Times New Roman" w:eastAsia="仿宋" w:cs="Times New Roman"/>
                <w:b w:val="0"/>
                <w:color w:val="auto"/>
                <w:sz w:val="24"/>
              </w:rPr>
              <w:t>开挖表土应单独存放，并落实好拦挡、苫盖措施，待施工结束后反序回填，便于开挖面植被自然恢复。</w:t>
            </w:r>
          </w:p>
          <w:p w14:paraId="2B9D789C">
            <w:pPr>
              <w:spacing w:line="360" w:lineRule="auto"/>
              <w:ind w:firstLine="480" w:firstLineChars="200"/>
              <w:rPr>
                <w:rFonts w:hint="default" w:ascii="Times New Roman" w:hAnsi="Times New Roman" w:eastAsia="仿宋" w:cs="Times New Roman"/>
                <w:b w:val="0"/>
                <w:color w:val="auto"/>
                <w:sz w:val="24"/>
              </w:rPr>
            </w:pPr>
            <w:r>
              <w:rPr>
                <w:rFonts w:hint="eastAsia" w:ascii="Times New Roman" w:hAnsi="Times New Roman" w:eastAsia="仿宋" w:cs="Times New Roman"/>
                <w:b w:val="0"/>
                <w:color w:val="auto"/>
                <w:sz w:val="24"/>
                <w:lang w:eastAsia="zh-CN"/>
              </w:rPr>
              <w:t>（</w:t>
            </w:r>
            <w:r>
              <w:rPr>
                <w:rFonts w:hint="eastAsia" w:ascii="Times New Roman" w:hAnsi="Times New Roman" w:eastAsia="仿宋" w:cs="Times New Roman"/>
                <w:b w:val="0"/>
                <w:color w:val="auto"/>
                <w:sz w:val="24"/>
                <w:lang w:val="en-US" w:eastAsia="zh-CN"/>
              </w:rPr>
              <w:t>3</w:t>
            </w:r>
            <w:r>
              <w:rPr>
                <w:rFonts w:hint="eastAsia" w:ascii="Times New Roman" w:hAnsi="Times New Roman" w:eastAsia="仿宋" w:cs="Times New Roman"/>
                <w:b w:val="0"/>
                <w:color w:val="auto"/>
                <w:sz w:val="24"/>
                <w:lang w:eastAsia="zh-CN"/>
              </w:rPr>
              <w:t>）</w:t>
            </w:r>
            <w:r>
              <w:rPr>
                <w:rFonts w:hint="default" w:ascii="Times New Roman" w:hAnsi="Times New Roman" w:eastAsia="仿宋" w:cs="Times New Roman"/>
                <w:b w:val="0"/>
                <w:color w:val="auto"/>
                <w:sz w:val="24"/>
              </w:rPr>
              <w:t>为防止施工期水土严重流失，需采取适当的措施，如在施工带两边布置临时水土防护栏，如采取装土编织袋挡土墙等措施防治水土流失，及时回填土方并夯实。临时开挖出的土方堆放，要采取“防雨淋、防浸泡、防冲刷”等措施，避免造成水土流失。</w:t>
            </w:r>
          </w:p>
          <w:p w14:paraId="304D2C0A">
            <w:pPr>
              <w:spacing w:line="360" w:lineRule="auto"/>
              <w:ind w:firstLine="480" w:firstLineChars="200"/>
              <w:rPr>
                <w:rFonts w:hint="default" w:ascii="Times New Roman" w:hAnsi="Times New Roman" w:eastAsia="仿宋" w:cs="Times New Roman"/>
                <w:b w:val="0"/>
                <w:color w:val="auto"/>
                <w:sz w:val="24"/>
              </w:rPr>
            </w:pPr>
            <w:r>
              <w:rPr>
                <w:rFonts w:hint="eastAsia" w:ascii="Times New Roman" w:hAnsi="Times New Roman" w:eastAsia="仿宋" w:cs="Times New Roman"/>
                <w:b w:val="0"/>
                <w:color w:val="auto"/>
                <w:sz w:val="24"/>
                <w:lang w:eastAsia="zh-CN"/>
              </w:rPr>
              <w:t>（</w:t>
            </w:r>
            <w:r>
              <w:rPr>
                <w:rFonts w:hint="eastAsia" w:ascii="Times New Roman" w:hAnsi="Times New Roman" w:eastAsia="仿宋" w:cs="Times New Roman"/>
                <w:b w:val="0"/>
                <w:color w:val="auto"/>
                <w:sz w:val="24"/>
                <w:lang w:val="en-US" w:eastAsia="zh-CN"/>
              </w:rPr>
              <w:t>4</w:t>
            </w:r>
            <w:r>
              <w:rPr>
                <w:rFonts w:hint="eastAsia" w:ascii="Times New Roman" w:hAnsi="Times New Roman" w:eastAsia="仿宋" w:cs="Times New Roman"/>
                <w:b w:val="0"/>
                <w:color w:val="auto"/>
                <w:sz w:val="24"/>
                <w:lang w:eastAsia="zh-CN"/>
              </w:rPr>
              <w:t>）</w:t>
            </w:r>
            <w:r>
              <w:rPr>
                <w:rFonts w:hint="default" w:ascii="Times New Roman" w:hAnsi="Times New Roman" w:eastAsia="仿宋" w:cs="Times New Roman"/>
                <w:b w:val="0"/>
                <w:color w:val="auto"/>
                <w:sz w:val="24"/>
              </w:rPr>
              <w:t>施工营地施工过程中应尽量减少对原有土地的损坏，选择破坏程度较小的施工机械，严格限定施工场地和运输路线，施工扰动区域必须控制在项目占地范围之内，防止因越界施工造成项目占地范围以外生态环境的破坏。</w:t>
            </w:r>
          </w:p>
          <w:p w14:paraId="5C255FCE">
            <w:pPr>
              <w:spacing w:line="360" w:lineRule="auto"/>
              <w:ind w:firstLine="480" w:firstLineChars="200"/>
              <w:rPr>
                <w:rFonts w:hint="default" w:ascii="Times New Roman" w:hAnsi="Times New Roman" w:eastAsia="仿宋" w:cs="Times New Roman"/>
                <w:b w:val="0"/>
                <w:color w:val="auto"/>
                <w:sz w:val="24"/>
              </w:rPr>
            </w:pPr>
            <w:r>
              <w:rPr>
                <w:rFonts w:hint="eastAsia" w:ascii="Times New Roman" w:hAnsi="Times New Roman" w:eastAsia="仿宋" w:cs="Times New Roman"/>
                <w:b w:val="0"/>
                <w:color w:val="auto"/>
                <w:sz w:val="24"/>
                <w:lang w:eastAsia="zh-CN"/>
              </w:rPr>
              <w:t>（</w:t>
            </w:r>
            <w:r>
              <w:rPr>
                <w:rFonts w:hint="eastAsia" w:ascii="Times New Roman" w:hAnsi="Times New Roman" w:eastAsia="仿宋" w:cs="Times New Roman"/>
                <w:b w:val="0"/>
                <w:color w:val="auto"/>
                <w:sz w:val="24"/>
                <w:lang w:val="en-US" w:eastAsia="zh-CN"/>
              </w:rPr>
              <w:t>5</w:t>
            </w:r>
            <w:r>
              <w:rPr>
                <w:rFonts w:hint="eastAsia" w:ascii="Times New Roman" w:hAnsi="Times New Roman" w:eastAsia="仿宋" w:cs="Times New Roman"/>
                <w:b w:val="0"/>
                <w:color w:val="auto"/>
                <w:sz w:val="24"/>
                <w:lang w:eastAsia="zh-CN"/>
              </w:rPr>
              <w:t>）</w:t>
            </w:r>
            <w:r>
              <w:rPr>
                <w:rFonts w:hint="default" w:ascii="Times New Roman" w:hAnsi="Times New Roman" w:eastAsia="仿宋" w:cs="Times New Roman"/>
                <w:b w:val="0"/>
                <w:color w:val="auto"/>
                <w:sz w:val="24"/>
              </w:rPr>
              <w:t>在施工期间加强对施工人员的管理，定期开展生态</w:t>
            </w:r>
            <w:r>
              <w:rPr>
                <w:rFonts w:hint="eastAsia" w:ascii="Times New Roman" w:hAnsi="Times New Roman" w:eastAsia="仿宋" w:cs="Times New Roman"/>
                <w:b w:val="0"/>
                <w:color w:val="auto"/>
                <w:sz w:val="24"/>
                <w:lang w:eastAsia="zh-CN"/>
              </w:rPr>
              <w:t>保护</w:t>
            </w:r>
            <w:r>
              <w:rPr>
                <w:rFonts w:hint="default" w:ascii="Times New Roman" w:hAnsi="Times New Roman" w:eastAsia="仿宋" w:cs="Times New Roman"/>
                <w:b w:val="0"/>
                <w:color w:val="auto"/>
                <w:sz w:val="24"/>
              </w:rPr>
              <w:t>宣传教育，以公告、发放宣传册等形式，对施工人员进行生态环境保护教育，增强环保意识，严格禁止破坏环境的行为。</w:t>
            </w:r>
          </w:p>
          <w:p w14:paraId="5C6648D0">
            <w:pPr>
              <w:spacing w:line="360" w:lineRule="auto"/>
              <w:ind w:firstLine="480" w:firstLineChars="200"/>
              <w:rPr>
                <w:rFonts w:hint="default" w:ascii="Times New Roman" w:hAnsi="Times New Roman" w:eastAsia="仿宋" w:cs="Times New Roman"/>
                <w:b w:val="0"/>
                <w:color w:val="auto"/>
                <w:sz w:val="24"/>
              </w:rPr>
            </w:pPr>
            <w:r>
              <w:rPr>
                <w:rFonts w:hint="eastAsia" w:ascii="Times New Roman" w:hAnsi="Times New Roman" w:eastAsia="仿宋" w:cs="Times New Roman"/>
                <w:b w:val="0"/>
                <w:color w:val="auto"/>
                <w:sz w:val="24"/>
                <w:lang w:eastAsia="zh-CN"/>
              </w:rPr>
              <w:t>（</w:t>
            </w:r>
            <w:r>
              <w:rPr>
                <w:rFonts w:hint="eastAsia" w:ascii="Times New Roman" w:hAnsi="Times New Roman" w:eastAsia="仿宋" w:cs="Times New Roman"/>
                <w:b w:val="0"/>
                <w:color w:val="auto"/>
                <w:sz w:val="24"/>
                <w:lang w:val="en-US" w:eastAsia="zh-CN"/>
              </w:rPr>
              <w:t>6</w:t>
            </w:r>
            <w:r>
              <w:rPr>
                <w:rFonts w:hint="eastAsia" w:ascii="Times New Roman" w:hAnsi="Times New Roman" w:eastAsia="仿宋" w:cs="Times New Roman"/>
                <w:b w:val="0"/>
                <w:color w:val="auto"/>
                <w:sz w:val="24"/>
                <w:lang w:eastAsia="zh-CN"/>
              </w:rPr>
              <w:t>）</w:t>
            </w:r>
            <w:r>
              <w:rPr>
                <w:rFonts w:hint="default" w:ascii="Times New Roman" w:hAnsi="Times New Roman" w:eastAsia="仿宋" w:cs="Times New Roman"/>
                <w:b w:val="0"/>
                <w:color w:val="auto"/>
                <w:sz w:val="24"/>
              </w:rPr>
              <w:t>施工活动结束后通过采取下列措施以减轻因施工活动而造成的生态影响①</w:t>
            </w:r>
            <w:r>
              <w:rPr>
                <w:rFonts w:hint="eastAsia" w:ascii="Times New Roman" w:hAnsi="Times New Roman" w:eastAsia="仿宋" w:cs="Times New Roman"/>
                <w:b w:val="0"/>
                <w:color w:val="auto"/>
                <w:sz w:val="24"/>
                <w:lang w:val="en-US" w:eastAsia="zh-CN"/>
              </w:rPr>
              <w:t>施工单位</w:t>
            </w:r>
            <w:r>
              <w:rPr>
                <w:rFonts w:hint="default" w:ascii="Times New Roman" w:hAnsi="Times New Roman" w:eastAsia="仿宋" w:cs="Times New Roman"/>
                <w:b w:val="0"/>
                <w:color w:val="auto"/>
                <w:sz w:val="24"/>
              </w:rPr>
              <w:t>及时拆除施工营地的临时设施，做到“工完料净场地清”②建筑垃圾清运至主管部门指定地点处置。③对施工营地等临时占地采取平整、压实等工程措施。④对已平整、压实过的临时占地采取播撒草料的生态恢复措施。</w:t>
            </w:r>
          </w:p>
          <w:p w14:paraId="284D8E1A">
            <w:pPr>
              <w:spacing w:line="360" w:lineRule="auto"/>
              <w:ind w:firstLine="480" w:firstLineChars="200"/>
              <w:rPr>
                <w:rFonts w:hint="default" w:ascii="Times New Roman" w:hAnsi="Times New Roman" w:eastAsia="仿宋" w:cs="Times New Roman"/>
                <w:b w:val="0"/>
                <w:color w:val="auto"/>
                <w:sz w:val="24"/>
              </w:rPr>
            </w:pPr>
            <w:r>
              <w:rPr>
                <w:rFonts w:hint="default" w:ascii="Times New Roman" w:hAnsi="Times New Roman" w:eastAsia="仿宋" w:cs="Times New Roman"/>
                <w:b w:val="0"/>
                <w:color w:val="auto"/>
                <w:sz w:val="24"/>
              </w:rPr>
              <w:t>（</w:t>
            </w:r>
            <w:r>
              <w:rPr>
                <w:rFonts w:hint="eastAsia" w:ascii="Times New Roman" w:hAnsi="Times New Roman" w:eastAsia="仿宋" w:cs="Times New Roman"/>
                <w:b w:val="0"/>
                <w:color w:val="auto"/>
                <w:sz w:val="24"/>
                <w:lang w:val="en-US" w:eastAsia="zh-CN"/>
              </w:rPr>
              <w:t>7</w:t>
            </w:r>
            <w:r>
              <w:rPr>
                <w:rFonts w:hint="default" w:ascii="Times New Roman" w:hAnsi="Times New Roman" w:eastAsia="仿宋" w:cs="Times New Roman"/>
                <w:b w:val="0"/>
                <w:color w:val="auto"/>
                <w:sz w:val="24"/>
              </w:rPr>
              <w:t>）施工单位具体承担</w:t>
            </w:r>
            <w:r>
              <w:rPr>
                <w:rFonts w:hint="eastAsia" w:ascii="Times New Roman" w:hAnsi="Times New Roman" w:eastAsia="仿宋" w:cs="Times New Roman"/>
                <w:b w:val="0"/>
                <w:color w:val="auto"/>
                <w:sz w:val="24"/>
                <w:lang w:val="en-US" w:eastAsia="zh-CN"/>
              </w:rPr>
              <w:t>生态恢复</w:t>
            </w:r>
            <w:r>
              <w:rPr>
                <w:rFonts w:hint="default" w:ascii="Times New Roman" w:hAnsi="Times New Roman" w:eastAsia="仿宋" w:cs="Times New Roman"/>
                <w:b w:val="0"/>
                <w:color w:val="auto"/>
                <w:sz w:val="24"/>
              </w:rPr>
              <w:t>工作，施工总承包单位对分包单位的</w:t>
            </w:r>
            <w:r>
              <w:rPr>
                <w:rFonts w:hint="eastAsia" w:ascii="Times New Roman" w:hAnsi="Times New Roman" w:eastAsia="仿宋" w:cs="Times New Roman"/>
                <w:b w:val="0"/>
                <w:color w:val="auto"/>
                <w:sz w:val="24"/>
                <w:lang w:val="en-US" w:eastAsia="zh-CN"/>
              </w:rPr>
              <w:t>生态恢复工作</w:t>
            </w:r>
            <w:r>
              <w:rPr>
                <w:rFonts w:hint="default" w:ascii="Times New Roman" w:hAnsi="Times New Roman" w:eastAsia="仿宋" w:cs="Times New Roman"/>
                <w:b w:val="0"/>
                <w:color w:val="auto"/>
                <w:sz w:val="24"/>
              </w:rPr>
              <w:t>负总责，应按照本项目环境影响报告表及批复的要求，明确</w:t>
            </w:r>
            <w:r>
              <w:rPr>
                <w:rFonts w:hint="eastAsia" w:ascii="Times New Roman" w:hAnsi="Times New Roman" w:eastAsia="仿宋" w:cs="Times New Roman"/>
                <w:b w:val="0"/>
                <w:color w:val="auto"/>
                <w:sz w:val="24"/>
                <w:lang w:val="en-US" w:eastAsia="zh-CN"/>
              </w:rPr>
              <w:t>生态恢复措施</w:t>
            </w:r>
            <w:r>
              <w:rPr>
                <w:rFonts w:hint="default" w:ascii="Times New Roman" w:hAnsi="Times New Roman" w:eastAsia="仿宋" w:cs="Times New Roman"/>
                <w:b w:val="0"/>
                <w:color w:val="auto"/>
                <w:sz w:val="24"/>
              </w:rPr>
              <w:t>责任并监督落实。建设单位应将</w:t>
            </w:r>
            <w:r>
              <w:rPr>
                <w:rFonts w:hint="eastAsia" w:ascii="Times New Roman" w:hAnsi="Times New Roman" w:eastAsia="仿宋" w:cs="Times New Roman"/>
                <w:b w:val="0"/>
                <w:color w:val="auto"/>
                <w:sz w:val="24"/>
                <w:lang w:val="en-US" w:eastAsia="zh-CN"/>
              </w:rPr>
              <w:t>生态恢复</w:t>
            </w:r>
            <w:r>
              <w:rPr>
                <w:rFonts w:hint="default" w:ascii="Times New Roman" w:hAnsi="Times New Roman" w:eastAsia="仿宋" w:cs="Times New Roman"/>
                <w:b w:val="0"/>
                <w:color w:val="auto"/>
                <w:sz w:val="24"/>
              </w:rPr>
              <w:t>费用列入工程施工措施费中，作为不可竞争费用列入工程成本，并按要求及时足额支付给施工单位。建设单位应加强施工期环境管理工作，确保</w:t>
            </w:r>
            <w:r>
              <w:rPr>
                <w:rFonts w:hint="eastAsia" w:ascii="Times New Roman" w:hAnsi="Times New Roman" w:eastAsia="仿宋" w:cs="Times New Roman"/>
                <w:b w:val="0"/>
                <w:color w:val="auto"/>
                <w:sz w:val="24"/>
                <w:lang w:val="en-US" w:eastAsia="zh-CN"/>
              </w:rPr>
              <w:t>生态恢复措施</w:t>
            </w:r>
            <w:r>
              <w:rPr>
                <w:rFonts w:hint="default" w:ascii="Times New Roman" w:hAnsi="Times New Roman" w:eastAsia="仿宋" w:cs="Times New Roman"/>
                <w:b w:val="0"/>
                <w:color w:val="auto"/>
                <w:sz w:val="24"/>
              </w:rPr>
              <w:t>落实到位。</w:t>
            </w:r>
          </w:p>
          <w:p w14:paraId="04450045">
            <w:pPr>
              <w:spacing w:line="360" w:lineRule="auto"/>
              <w:ind w:firstLine="480" w:firstLineChars="200"/>
              <w:rPr>
                <w:rFonts w:hint="default" w:ascii="Times New Roman" w:hAnsi="Times New Roman" w:eastAsia="仿宋" w:cs="Times New Roman"/>
                <w:b w:val="0"/>
                <w:color w:val="auto"/>
                <w:sz w:val="24"/>
              </w:rPr>
            </w:pPr>
            <w:r>
              <w:rPr>
                <w:rFonts w:hint="default" w:ascii="Times New Roman" w:hAnsi="Times New Roman" w:eastAsia="仿宋" w:cs="Times New Roman"/>
                <w:b w:val="0"/>
                <w:color w:val="auto"/>
                <w:sz w:val="24"/>
              </w:rPr>
              <w:t>通过采取上述措施，施工活动对项目生态环境的</w:t>
            </w:r>
            <w:bookmarkStart w:id="20" w:name="_GoBack"/>
            <w:bookmarkEnd w:id="20"/>
            <w:r>
              <w:rPr>
                <w:rFonts w:hint="eastAsia" w:ascii="Times New Roman" w:hAnsi="Times New Roman" w:eastAsia="仿宋" w:cs="Times New Roman"/>
                <w:b w:val="0"/>
                <w:color w:val="auto"/>
                <w:sz w:val="24"/>
                <w:lang w:eastAsia="zh-CN"/>
              </w:rPr>
              <w:t>影响可</w:t>
            </w:r>
            <w:r>
              <w:rPr>
                <w:rFonts w:hint="default" w:ascii="Times New Roman" w:hAnsi="Times New Roman" w:eastAsia="仿宋" w:cs="Times New Roman"/>
                <w:b w:val="0"/>
                <w:color w:val="auto"/>
                <w:sz w:val="24"/>
              </w:rPr>
              <w:t>控制在较低水平。</w:t>
            </w:r>
          </w:p>
          <w:p w14:paraId="0A8475AC">
            <w:pPr>
              <w:spacing w:line="360" w:lineRule="auto"/>
              <w:ind w:firstLine="482" w:firstLineChars="200"/>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1.1土地利用保护措施</w:t>
            </w:r>
          </w:p>
          <w:p w14:paraId="7979C7E9">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本工程施工期拟采取的土地利用整体保护措施如下：</w:t>
            </w:r>
          </w:p>
          <w:p w14:paraId="57783B2A">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施工期加强对管理人员和施工人员的教育，</w:t>
            </w:r>
            <w:r>
              <w:rPr>
                <w:rFonts w:hint="eastAsia" w:ascii="Times New Roman" w:hAnsi="Times New Roman" w:eastAsia="仿宋" w:cs="Times New Roman"/>
                <w:color w:val="auto"/>
                <w:sz w:val="24"/>
                <w:lang w:eastAsia="zh-CN"/>
              </w:rPr>
              <w:t>增强</w:t>
            </w:r>
            <w:r>
              <w:rPr>
                <w:rFonts w:hint="default" w:ascii="Times New Roman" w:hAnsi="Times New Roman" w:eastAsia="仿宋" w:cs="Times New Roman"/>
                <w:color w:val="auto"/>
                <w:sz w:val="24"/>
              </w:rPr>
              <w:t>其环保意识。严格划定施工区域，</w:t>
            </w:r>
            <w:r>
              <w:rPr>
                <w:rFonts w:hint="default" w:ascii="Times New Roman" w:hAnsi="Times New Roman" w:eastAsia="仿宋" w:cs="Times New Roman"/>
                <w:bCs/>
                <w:color w:val="auto"/>
                <w:sz w:val="24"/>
                <w:szCs w:val="24"/>
              </w:rPr>
              <w:t>严格控制施工人员和施工机械的活动范围，</w:t>
            </w:r>
            <w:r>
              <w:rPr>
                <w:rFonts w:hint="default" w:ascii="Times New Roman" w:hAnsi="Times New Roman" w:eastAsia="仿宋" w:cs="Times New Roman"/>
                <w:color w:val="auto"/>
                <w:sz w:val="24"/>
              </w:rPr>
              <w:t>严禁施工人员在施工区域外从事施工及其他活动，不得对施工区域外植被进行践踏、铲除等其他破坏，从而</w:t>
            </w:r>
            <w:r>
              <w:rPr>
                <w:rFonts w:hint="default" w:ascii="Times New Roman" w:hAnsi="Times New Roman" w:eastAsia="仿宋" w:cs="Times New Roman"/>
                <w:bCs/>
                <w:color w:val="auto"/>
                <w:sz w:val="24"/>
                <w:szCs w:val="24"/>
              </w:rPr>
              <w:t>缩小施工作业面和减少破土面积</w:t>
            </w:r>
            <w:r>
              <w:rPr>
                <w:rFonts w:hint="default" w:ascii="Times New Roman" w:hAnsi="Times New Roman" w:eastAsia="仿宋" w:cs="Times New Roman"/>
                <w:color w:val="auto"/>
                <w:sz w:val="24"/>
              </w:rPr>
              <w:t>。</w:t>
            </w:r>
          </w:p>
          <w:p w14:paraId="4B9FE49A">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施工期本着路通为先的原则，优先建设</w:t>
            </w:r>
            <w:r>
              <w:rPr>
                <w:rFonts w:hint="eastAsia" w:ascii="Times New Roman" w:hAnsi="Times New Roman" w:eastAsia="仿宋" w:cs="Times New Roman"/>
                <w:color w:val="auto"/>
                <w:sz w:val="24"/>
                <w:lang w:val="en-US" w:eastAsia="zh-CN"/>
              </w:rPr>
              <w:t>施工</w:t>
            </w:r>
            <w:r>
              <w:rPr>
                <w:rFonts w:hint="default" w:ascii="Times New Roman" w:hAnsi="Times New Roman" w:eastAsia="仿宋" w:cs="Times New Roman"/>
                <w:color w:val="auto"/>
                <w:sz w:val="24"/>
              </w:rPr>
              <w:t>道路，材料运输均可依托现有道路及</w:t>
            </w:r>
            <w:r>
              <w:rPr>
                <w:rFonts w:hint="eastAsia" w:ascii="Times New Roman" w:hAnsi="Times New Roman" w:eastAsia="仿宋" w:cs="Times New Roman"/>
                <w:color w:val="auto"/>
                <w:sz w:val="24"/>
                <w:lang w:val="en-US" w:eastAsia="zh-CN"/>
              </w:rPr>
              <w:t>施工</w:t>
            </w:r>
            <w:r>
              <w:rPr>
                <w:rFonts w:hint="default" w:ascii="Times New Roman" w:hAnsi="Times New Roman" w:eastAsia="仿宋" w:cs="Times New Roman"/>
                <w:color w:val="auto"/>
                <w:sz w:val="24"/>
              </w:rPr>
              <w:t>道路运至施工区域</w:t>
            </w:r>
            <w:r>
              <w:rPr>
                <w:rFonts w:hint="default" w:ascii="Times New Roman" w:hAnsi="Times New Roman" w:eastAsia="仿宋" w:cs="Times New Roman"/>
                <w:color w:val="auto"/>
                <w:sz w:val="24"/>
                <w:lang w:eastAsia="zh-CN"/>
              </w:rPr>
              <w:t>。</w:t>
            </w:r>
            <w:r>
              <w:rPr>
                <w:rFonts w:hint="default" w:ascii="Times New Roman" w:hAnsi="Times New Roman" w:eastAsia="仿宋" w:cs="Times New Roman"/>
                <w:color w:val="auto"/>
                <w:sz w:val="24"/>
              </w:rPr>
              <w:t>施工结束后对施工</w:t>
            </w:r>
            <w:r>
              <w:rPr>
                <w:rFonts w:hint="eastAsia" w:ascii="Times New Roman" w:hAnsi="Times New Roman" w:eastAsia="仿宋" w:cs="Times New Roman"/>
                <w:color w:val="auto"/>
                <w:sz w:val="24"/>
                <w:lang w:val="en-US" w:eastAsia="zh-CN"/>
              </w:rPr>
              <w:t>生活区</w:t>
            </w:r>
            <w:r>
              <w:rPr>
                <w:rFonts w:hint="default" w:ascii="Times New Roman" w:hAnsi="Times New Roman" w:eastAsia="仿宋" w:cs="Times New Roman"/>
                <w:color w:val="auto"/>
                <w:sz w:val="24"/>
              </w:rPr>
              <w:t>内的临时设施及建构筑物进行拆除，堆料场地内的剩余物料和施工建筑垃圾、生活垃圾等进行清理，确保场地整洁恢复，施工结束后对土地进行平整、洒水，按照土地功能进行生态恢复</w:t>
            </w:r>
            <w:r>
              <w:rPr>
                <w:rFonts w:hint="default" w:ascii="Times New Roman" w:hAnsi="Times New Roman" w:eastAsia="仿宋" w:cs="Times New Roman"/>
                <w:color w:val="auto"/>
                <w:sz w:val="24"/>
                <w:lang w:eastAsia="zh-CN"/>
              </w:rPr>
              <w:t>，</w:t>
            </w:r>
            <w:r>
              <w:rPr>
                <w:rFonts w:hint="default" w:ascii="Times New Roman" w:hAnsi="Times New Roman" w:eastAsia="仿宋" w:cs="Times New Roman"/>
                <w:color w:val="auto"/>
                <w:sz w:val="24"/>
              </w:rPr>
              <w:t>做到“工完、料尽、场清、整洁”，并恢复原有地貌。</w:t>
            </w:r>
          </w:p>
          <w:p w14:paraId="19983520">
            <w:pPr>
              <w:spacing w:line="360" w:lineRule="auto"/>
              <w:ind w:firstLine="482" w:firstLineChars="200"/>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1.2对植被的保护措施</w:t>
            </w:r>
          </w:p>
          <w:p w14:paraId="467A9B86">
            <w:pPr>
              <w:spacing w:line="360" w:lineRule="auto"/>
              <w:ind w:firstLine="504" w:firstLineChars="200"/>
              <w:rPr>
                <w:rFonts w:hint="default" w:ascii="Times New Roman" w:hAnsi="Times New Roman" w:eastAsia="仿宋" w:cs="Times New Roman"/>
                <w:color w:val="auto"/>
                <w:sz w:val="24"/>
                <w:szCs w:val="24"/>
                <w:lang w:eastAsia="zh-CN"/>
              </w:rPr>
            </w:pPr>
            <w:r>
              <w:rPr>
                <w:rFonts w:hint="eastAsia" w:ascii="Times New Roman" w:hAnsi="Times New Roman" w:eastAsia="仿宋" w:cs="Times New Roman"/>
                <w:color w:val="auto"/>
                <w:spacing w:val="6"/>
                <w:sz w:val="24"/>
                <w:szCs w:val="24"/>
                <w:lang w:val="en-US" w:eastAsia="zh-CN"/>
              </w:rPr>
              <w:t>本项目临时占地主要为施工临时生活区、材料堆场和牵张场等，土地利用类型</w:t>
            </w:r>
            <w:r>
              <w:rPr>
                <w:rFonts w:hint="default" w:ascii="Times New Roman" w:hAnsi="Times New Roman" w:eastAsia="仿宋" w:cs="Times New Roman"/>
                <w:color w:val="auto"/>
                <w:spacing w:val="6"/>
                <w:sz w:val="24"/>
                <w:szCs w:val="24"/>
              </w:rPr>
              <w:t>为</w:t>
            </w:r>
            <w:r>
              <w:rPr>
                <w:rFonts w:hint="eastAsia" w:ascii="Times New Roman" w:hAnsi="Times New Roman" w:eastAsia="仿宋" w:cs="Times New Roman"/>
                <w:color w:val="auto"/>
                <w:spacing w:val="6"/>
                <w:sz w:val="24"/>
                <w:szCs w:val="24"/>
                <w:lang w:val="en-US" w:eastAsia="zh-CN"/>
              </w:rPr>
              <w:t>天然牧草地，植被覆盖率较低</w:t>
            </w:r>
            <w:r>
              <w:rPr>
                <w:rFonts w:hint="default" w:ascii="Times New Roman" w:hAnsi="Times New Roman" w:eastAsia="仿宋" w:cs="Times New Roman"/>
                <w:color w:val="auto"/>
                <w:spacing w:val="6"/>
                <w:sz w:val="24"/>
                <w:szCs w:val="24"/>
              </w:rPr>
              <w:t>，施工结束后对扰动区域进行平整、洒水，按照土地功能进行生态恢复，</w:t>
            </w:r>
            <w:r>
              <w:rPr>
                <w:rFonts w:hint="default" w:ascii="Times New Roman" w:hAnsi="Times New Roman" w:eastAsia="仿宋" w:cs="Times New Roman"/>
                <w:color w:val="auto"/>
                <w:sz w:val="24"/>
              </w:rPr>
              <w:t>采取撒播草籽促进植被恢复措施</w:t>
            </w:r>
            <w:r>
              <w:rPr>
                <w:rFonts w:hint="eastAsia" w:ascii="Times New Roman" w:hAnsi="Times New Roman" w:eastAsia="仿宋" w:cs="Times New Roman"/>
                <w:color w:val="auto"/>
                <w:sz w:val="24"/>
                <w:lang w:eastAsia="zh-CN"/>
              </w:rPr>
              <w:t>，</w:t>
            </w:r>
            <w:r>
              <w:rPr>
                <w:rFonts w:hint="eastAsia" w:ascii="Times New Roman" w:hAnsi="Times New Roman" w:eastAsia="仿宋" w:cs="Times New Roman"/>
                <w:color w:val="auto"/>
                <w:sz w:val="24"/>
                <w:lang w:val="en-US" w:eastAsia="zh-CN"/>
              </w:rPr>
              <w:t>草籽可选择当地常见植被如紫苜蓿等</w:t>
            </w:r>
            <w:r>
              <w:rPr>
                <w:rFonts w:hint="default" w:ascii="Times New Roman" w:hAnsi="Times New Roman" w:eastAsia="仿宋" w:cs="Times New Roman"/>
                <w:color w:val="auto"/>
                <w:sz w:val="24"/>
                <w:lang w:eastAsia="zh-CN"/>
              </w:rPr>
              <w:t>。</w:t>
            </w:r>
          </w:p>
          <w:p w14:paraId="392D66CB">
            <w:pPr>
              <w:spacing w:line="360" w:lineRule="auto"/>
              <w:ind w:firstLine="482" w:firstLineChars="200"/>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1.3对野生动物保护措施</w:t>
            </w:r>
          </w:p>
          <w:p w14:paraId="4341C851">
            <w:pPr>
              <w:spacing w:line="360" w:lineRule="auto"/>
              <w:ind w:firstLine="480" w:firstLineChars="200"/>
              <w:rPr>
                <w:rFonts w:hint="default" w:ascii="Times New Roman" w:hAnsi="Times New Roman" w:eastAsia="仿宋" w:cs="Times New Roman"/>
                <w:bCs/>
                <w:color w:val="auto"/>
                <w:sz w:val="24"/>
                <w:szCs w:val="20"/>
              </w:rPr>
            </w:pPr>
            <w:r>
              <w:rPr>
                <w:rFonts w:hint="default" w:ascii="Times New Roman" w:hAnsi="Times New Roman" w:eastAsia="仿宋" w:cs="Times New Roman"/>
                <w:bCs/>
                <w:color w:val="auto"/>
                <w:sz w:val="24"/>
                <w:szCs w:val="20"/>
              </w:rPr>
              <w:t>①加强对施工人员的环境保护培训和教育，帮助他们树立环境保护和野生动物保护的意识和知识，避免施工过程中出现捕杀鸟类等伤害野生动物的行为。</w:t>
            </w:r>
          </w:p>
          <w:p w14:paraId="58D0DBE7">
            <w:pPr>
              <w:spacing w:line="360" w:lineRule="auto"/>
              <w:ind w:firstLine="480" w:firstLineChars="200"/>
              <w:rPr>
                <w:rFonts w:hint="default" w:ascii="Times New Roman" w:hAnsi="Times New Roman" w:eastAsia="仿宋" w:cs="Times New Roman"/>
                <w:bCs/>
                <w:color w:val="auto"/>
                <w:sz w:val="24"/>
                <w:szCs w:val="20"/>
              </w:rPr>
            </w:pPr>
            <w:r>
              <w:rPr>
                <w:rFonts w:hint="default" w:ascii="Times New Roman" w:hAnsi="Times New Roman" w:eastAsia="仿宋" w:cs="Times New Roman"/>
                <w:bCs/>
                <w:color w:val="auto"/>
                <w:sz w:val="24"/>
                <w:szCs w:val="20"/>
              </w:rPr>
              <w:t>②合理安排，科学组织施工。野生鸟类和其他动物大多是晨昏外出觅食，正午休息。为了减少工程施工噪声对野生动物的惊扰，应做好施工方式和时间的计划，并力求避免在晨昏和正午进行噪声较大的施工活动，禁止夜间施工。</w:t>
            </w:r>
          </w:p>
          <w:p w14:paraId="40691CC2">
            <w:pPr>
              <w:spacing w:line="360" w:lineRule="auto"/>
              <w:ind w:firstLine="480" w:firstLineChars="200"/>
              <w:rPr>
                <w:rFonts w:hint="default" w:ascii="Times New Roman" w:hAnsi="Times New Roman" w:eastAsia="仿宋" w:cs="Times New Roman"/>
                <w:bCs/>
                <w:color w:val="auto"/>
                <w:sz w:val="24"/>
                <w:szCs w:val="20"/>
              </w:rPr>
            </w:pPr>
            <w:r>
              <w:rPr>
                <w:rFonts w:hint="default" w:ascii="Times New Roman" w:hAnsi="Times New Roman" w:eastAsia="仿宋" w:cs="Times New Roman"/>
                <w:bCs/>
                <w:color w:val="auto"/>
                <w:sz w:val="24"/>
                <w:szCs w:val="20"/>
              </w:rPr>
              <w:t>③加强对施工活动的管理</w:t>
            </w:r>
            <w:r>
              <w:rPr>
                <w:rFonts w:hint="default" w:ascii="Times New Roman" w:hAnsi="Times New Roman" w:eastAsia="仿宋" w:cs="Times New Roman"/>
                <w:bCs/>
                <w:color w:val="auto"/>
                <w:sz w:val="24"/>
                <w:szCs w:val="20"/>
                <w:lang w:eastAsia="zh-CN"/>
              </w:rPr>
              <w:t>。</w:t>
            </w:r>
            <w:r>
              <w:rPr>
                <w:rFonts w:hint="default" w:ascii="Times New Roman" w:hAnsi="Times New Roman" w:eastAsia="仿宋" w:cs="Times New Roman"/>
                <w:bCs/>
                <w:color w:val="auto"/>
                <w:sz w:val="24"/>
                <w:szCs w:val="20"/>
              </w:rPr>
              <w:t>施工过程中应选用低噪音施工设备，严格控制施工活动范围，减少施工噪声和施工活动对野生动物的干扰。</w:t>
            </w:r>
          </w:p>
          <w:p w14:paraId="664CB55B">
            <w:pPr>
              <w:spacing w:line="360" w:lineRule="auto"/>
              <w:ind w:firstLine="480" w:firstLineChars="200"/>
              <w:rPr>
                <w:rFonts w:hint="default" w:ascii="Times New Roman" w:hAnsi="Times New Roman" w:eastAsia="仿宋" w:cs="Times New Roman"/>
                <w:bCs/>
                <w:color w:val="auto"/>
                <w:sz w:val="24"/>
                <w:szCs w:val="20"/>
              </w:rPr>
            </w:pPr>
            <w:r>
              <w:rPr>
                <w:rFonts w:hint="default" w:ascii="Times New Roman" w:hAnsi="Times New Roman" w:eastAsia="仿宋" w:cs="Times New Roman"/>
                <w:bCs/>
                <w:color w:val="auto"/>
                <w:sz w:val="24"/>
                <w:szCs w:val="20"/>
              </w:rPr>
              <w:t>④及时做好植被恢复工作</w:t>
            </w:r>
            <w:r>
              <w:rPr>
                <w:rFonts w:hint="default" w:ascii="Times New Roman" w:hAnsi="Times New Roman" w:eastAsia="仿宋" w:cs="Times New Roman"/>
                <w:bCs/>
                <w:color w:val="auto"/>
                <w:sz w:val="24"/>
                <w:szCs w:val="20"/>
                <w:lang w:eastAsia="zh-CN"/>
              </w:rPr>
              <w:t>。</w:t>
            </w:r>
            <w:r>
              <w:rPr>
                <w:rFonts w:hint="default" w:ascii="Times New Roman" w:hAnsi="Times New Roman" w:eastAsia="仿宋" w:cs="Times New Roman"/>
                <w:bCs/>
                <w:color w:val="auto"/>
                <w:sz w:val="24"/>
                <w:szCs w:val="20"/>
              </w:rPr>
              <w:t>对</w:t>
            </w:r>
            <w:r>
              <w:rPr>
                <w:rFonts w:hint="eastAsia" w:ascii="Times New Roman" w:hAnsi="Times New Roman" w:eastAsia="仿宋" w:cs="Times New Roman"/>
                <w:bCs/>
                <w:color w:val="auto"/>
                <w:sz w:val="24"/>
                <w:szCs w:val="20"/>
                <w:lang w:val="en-US" w:eastAsia="zh-CN"/>
              </w:rPr>
              <w:t>施工营地占用的临时占地</w:t>
            </w:r>
            <w:r>
              <w:rPr>
                <w:rFonts w:hint="default" w:ascii="Times New Roman" w:hAnsi="Times New Roman" w:eastAsia="仿宋" w:cs="Times New Roman"/>
                <w:bCs/>
                <w:color w:val="auto"/>
                <w:sz w:val="24"/>
                <w:szCs w:val="20"/>
              </w:rPr>
              <w:t>应及时做好植被恢复工作，以尽量减少生境破坏对动物的不利影响。</w:t>
            </w:r>
          </w:p>
          <w:p w14:paraId="1AE89262">
            <w:pPr>
              <w:spacing w:line="360" w:lineRule="auto"/>
              <w:ind w:firstLine="482" w:firstLineChars="200"/>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1.4对区域水土流失减缓措施</w:t>
            </w:r>
          </w:p>
          <w:p w14:paraId="7F30A5B6">
            <w:pPr>
              <w:spacing w:line="360" w:lineRule="auto"/>
              <w:ind w:firstLine="480" w:firstLineChars="200"/>
              <w:rPr>
                <w:rFonts w:hint="default" w:ascii="Times New Roman" w:hAnsi="Times New Roman" w:eastAsia="仿宋" w:cs="Times New Roman"/>
                <w:bCs/>
                <w:color w:val="auto"/>
                <w:sz w:val="24"/>
                <w:szCs w:val="20"/>
              </w:rPr>
            </w:pPr>
            <w:r>
              <w:rPr>
                <w:rFonts w:hint="default" w:ascii="Times New Roman" w:hAnsi="Times New Roman" w:eastAsia="仿宋" w:cs="Times New Roman"/>
                <w:bCs/>
                <w:color w:val="auto"/>
                <w:sz w:val="24"/>
                <w:szCs w:val="20"/>
              </w:rPr>
              <w:t>工程完结后，对</w:t>
            </w:r>
            <w:r>
              <w:rPr>
                <w:rFonts w:hint="eastAsia" w:ascii="Times New Roman" w:hAnsi="Times New Roman" w:eastAsia="仿宋" w:cs="Times New Roman"/>
                <w:bCs/>
                <w:color w:val="auto"/>
                <w:sz w:val="24"/>
                <w:szCs w:val="20"/>
                <w:lang w:val="en-US" w:eastAsia="zh-CN"/>
              </w:rPr>
              <w:t>基础</w:t>
            </w:r>
            <w:r>
              <w:rPr>
                <w:rFonts w:hint="default" w:ascii="Times New Roman" w:hAnsi="Times New Roman" w:eastAsia="仿宋" w:cs="Times New Roman"/>
                <w:bCs/>
                <w:color w:val="auto"/>
                <w:sz w:val="24"/>
                <w:szCs w:val="20"/>
              </w:rPr>
              <w:t>开挖施工场地进行平整，凹坑回填；为防止施工人员及机械在施工场地以外的区域活动，造成过多的原地貌损坏，新增水土流失，因此施工前需在施工区域边界设置彩旗绳进行围护；施工场地堆置物与地表之间需铺设彩条布进行隔离，在彩条布之上堆</w:t>
            </w:r>
            <w:r>
              <w:rPr>
                <w:rFonts w:hint="eastAsia" w:ascii="Times New Roman" w:hAnsi="Times New Roman" w:eastAsia="仿宋" w:cs="Times New Roman"/>
                <w:bCs/>
                <w:color w:val="auto"/>
                <w:sz w:val="24"/>
                <w:szCs w:val="20"/>
                <w:lang w:val="en-US" w:eastAsia="zh-CN"/>
              </w:rPr>
              <w:t>放</w:t>
            </w:r>
            <w:r>
              <w:rPr>
                <w:rFonts w:hint="default" w:ascii="Times New Roman" w:hAnsi="Times New Roman" w:eastAsia="仿宋" w:cs="Times New Roman"/>
                <w:bCs/>
                <w:color w:val="auto"/>
                <w:sz w:val="24"/>
                <w:szCs w:val="20"/>
              </w:rPr>
              <w:t>开挖土方及砂石料，用以减少清理场地对原地貌的破坏；对于基坑开挖不能及时回填的土方，需临时堆放在施工场地内，裸露的土体表面易被风蚀，因此在暴雨或大风天气预先采取防尘网苫盖土体，防尘网边缘用重物压实，施工场地临时堆土苫盖防尘网。</w:t>
            </w:r>
          </w:p>
          <w:p w14:paraId="1F928306">
            <w:pPr>
              <w:spacing w:line="360" w:lineRule="auto"/>
              <w:ind w:firstLine="482" w:firstLineChars="200"/>
              <w:rPr>
                <w:rFonts w:hint="default"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lang w:val="en-US" w:eastAsia="zh-CN"/>
              </w:rPr>
              <w:t>1.5对占用草地的保护措施</w:t>
            </w:r>
          </w:p>
          <w:p w14:paraId="486162EB">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本项目占</w:t>
            </w:r>
            <w:r>
              <w:rPr>
                <w:rFonts w:hint="eastAsia" w:ascii="Times New Roman" w:hAnsi="Times New Roman" w:eastAsia="仿宋" w:cs="Times New Roman"/>
                <w:color w:val="auto"/>
                <w:sz w:val="24"/>
                <w:szCs w:val="24"/>
                <w:lang w:val="en-US" w:eastAsia="zh-CN"/>
              </w:rPr>
              <w:t>用天然牧草地</w:t>
            </w:r>
            <w:r>
              <w:rPr>
                <w:rFonts w:hint="default" w:ascii="Times New Roman" w:hAnsi="Times New Roman" w:eastAsia="仿宋" w:cs="Times New Roman"/>
                <w:color w:val="auto"/>
                <w:sz w:val="24"/>
                <w:szCs w:val="24"/>
              </w:rPr>
              <w:t>，提出以下保护措施：</w:t>
            </w:r>
          </w:p>
          <w:p w14:paraId="4C36A516">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①对占用</w:t>
            </w:r>
            <w:r>
              <w:rPr>
                <w:rFonts w:hint="eastAsia" w:ascii="Times New Roman" w:hAnsi="Times New Roman" w:eastAsia="仿宋" w:cs="Times New Roman"/>
                <w:color w:val="auto"/>
                <w:sz w:val="24"/>
                <w:szCs w:val="24"/>
                <w:lang w:val="en-US" w:eastAsia="zh-CN"/>
              </w:rPr>
              <w:t>天然牧草地</w:t>
            </w:r>
            <w:r>
              <w:rPr>
                <w:rFonts w:hint="default" w:ascii="Times New Roman" w:hAnsi="Times New Roman" w:eastAsia="仿宋" w:cs="Times New Roman"/>
                <w:color w:val="auto"/>
                <w:sz w:val="24"/>
                <w:szCs w:val="24"/>
              </w:rPr>
              <w:t>在项目开工前需征求林草主管部门意见并按照其要求</w:t>
            </w:r>
            <w:r>
              <w:rPr>
                <w:rFonts w:hint="eastAsia" w:ascii="Times New Roman" w:hAnsi="Times New Roman" w:eastAsia="仿宋" w:cs="Times New Roman"/>
                <w:color w:val="auto"/>
                <w:sz w:val="24"/>
                <w:szCs w:val="24"/>
                <w:lang w:eastAsia="zh-CN"/>
              </w:rPr>
              <w:t>实施</w:t>
            </w:r>
            <w:r>
              <w:rPr>
                <w:rFonts w:hint="default" w:ascii="Times New Roman" w:hAnsi="Times New Roman" w:eastAsia="仿宋" w:cs="Times New Roman"/>
                <w:color w:val="auto"/>
                <w:sz w:val="24"/>
                <w:szCs w:val="24"/>
              </w:rPr>
              <w:t>；对临时占用天然牧草地部分施工结束后应进行生态恢复。</w:t>
            </w:r>
          </w:p>
          <w:p w14:paraId="1D3DB4F5">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②合理组织施工计划，施工临时占地尽量使用空闲地，尽量不占用或少占用天然牧草地。</w:t>
            </w:r>
          </w:p>
          <w:p w14:paraId="6E580721">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bCs/>
                <w:color w:val="auto"/>
                <w:sz w:val="24"/>
                <w:szCs w:val="20"/>
              </w:rPr>
              <w:t>③</w:t>
            </w:r>
            <w:r>
              <w:rPr>
                <w:rFonts w:hint="default" w:ascii="Times New Roman" w:hAnsi="Times New Roman" w:eastAsia="仿宋" w:cs="Times New Roman"/>
                <w:color w:val="auto"/>
                <w:sz w:val="24"/>
                <w:szCs w:val="24"/>
              </w:rPr>
              <w:t>项目在天然牧草地区域施工时，本次要求减少临时占地面积，永久和临时占地周围设置围挡隔离措施，施工结束后拆除围挡，清除混凝土余料和残渣，进行土地功能的恢复</w:t>
            </w:r>
            <w:r>
              <w:rPr>
                <w:rFonts w:hint="eastAsia" w:ascii="Times New Roman" w:hAnsi="Times New Roman" w:eastAsia="仿宋" w:cs="Times New Roman"/>
                <w:color w:val="auto"/>
                <w:sz w:val="24"/>
                <w:szCs w:val="24"/>
                <w:lang w:eastAsia="zh-CN"/>
              </w:rPr>
              <w:t>，</w:t>
            </w:r>
            <w:r>
              <w:rPr>
                <w:rFonts w:hint="eastAsia" w:ascii="Times New Roman" w:hAnsi="Times New Roman" w:eastAsia="仿宋" w:cs="Times New Roman"/>
                <w:color w:val="auto"/>
                <w:sz w:val="24"/>
                <w:szCs w:val="24"/>
                <w:lang w:val="en-US" w:eastAsia="zh-CN"/>
              </w:rPr>
              <w:t>通过播撒草籽如紫花苜蓿等进行生态恢复。</w:t>
            </w:r>
          </w:p>
          <w:p w14:paraId="4BA84A09">
            <w:pPr>
              <w:spacing w:line="360" w:lineRule="auto"/>
              <w:ind w:firstLine="482" w:firstLineChars="200"/>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lang w:val="en-US" w:eastAsia="zh-CN"/>
              </w:rPr>
              <w:t>2、</w:t>
            </w:r>
            <w:r>
              <w:rPr>
                <w:rFonts w:hint="default" w:ascii="Times New Roman" w:hAnsi="Times New Roman" w:eastAsia="仿宋" w:cs="Times New Roman"/>
                <w:b/>
                <w:color w:val="auto"/>
                <w:sz w:val="24"/>
                <w:szCs w:val="24"/>
              </w:rPr>
              <w:t>废气治理措施</w:t>
            </w:r>
          </w:p>
          <w:p w14:paraId="0C646287">
            <w:pPr>
              <w:spacing w:line="360" w:lineRule="auto"/>
              <w:ind w:firstLine="480" w:firstLineChars="200"/>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施工阶段，尤其是施工初期，开挖会产生扬尘影响，特别是雨水较少、风大，扬尘影响将更为突出。施工开挖、车辆运输等产生的粉尘短期内将使局部区域内空气中的TSP明显增加。基础施工将进行开挖，将会产生施工扬尘，但施工时间短，开挖面小，因此，受本工程施工扬尘影响的区域小、影响的时间短，随着施工期的结束，其对环境的影响也将随之消失。</w:t>
            </w:r>
          </w:p>
          <w:p w14:paraId="065111A2">
            <w:pPr>
              <w:spacing w:line="360" w:lineRule="auto"/>
              <w:ind w:firstLine="480" w:firstLineChars="200"/>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为减少施工扬尘对大气环境的影响，输电线路施工期拟采取的扬尘防护措施如下：①塔基基础开挖过程中，应定时、及时洒水使施工区域保持一定的湿度；对施工场地内松散、干涸的表土，也应定时、及时洒水；②对施工场地内临时堆土采取苫盖等措施防止起尘；③车辆及时冲洗，限制车速，对附近的运输道路定期洒水，使其保持一定的湿度，防止道路扬尘； ④对铁塔施工区域采取彩条旗围挡，划定施工区域，不得随意扩大；⑤对可能产生扬尘的材料，在运输时用防水布覆盖。</w:t>
            </w:r>
          </w:p>
          <w:p w14:paraId="6622878E">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kern w:val="0"/>
                <w:sz w:val="24"/>
                <w:szCs w:val="24"/>
                <w:highlight w:val="none"/>
              </w:rPr>
              <w:t>综上所述，采取以上措施后，本项目施工期扬尘对周边环境空气影响较小，并随着施工过程的结束而消失，措施可行。</w:t>
            </w:r>
          </w:p>
          <w:p w14:paraId="26E627BE">
            <w:pPr>
              <w:spacing w:line="360" w:lineRule="auto"/>
              <w:ind w:firstLine="482" w:firstLineChars="200"/>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lang w:val="en-US" w:eastAsia="zh-CN"/>
              </w:rPr>
              <w:t>3、</w:t>
            </w:r>
            <w:r>
              <w:rPr>
                <w:rFonts w:hint="default" w:ascii="Times New Roman" w:hAnsi="Times New Roman" w:eastAsia="仿宋" w:cs="Times New Roman"/>
                <w:b/>
                <w:color w:val="auto"/>
                <w:sz w:val="24"/>
                <w:szCs w:val="24"/>
              </w:rPr>
              <w:t>噪声治理措施</w:t>
            </w:r>
          </w:p>
          <w:p w14:paraId="15E28E88">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本工程施工期拟采取的噪声治理措施如下：</w:t>
            </w:r>
          </w:p>
          <w:p w14:paraId="0251A8D6">
            <w:pPr>
              <w:spacing w:line="360" w:lineRule="auto"/>
              <w:ind w:firstLine="480" w:firstLineChars="200"/>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（1）降低设备噪声：尽量采用低噪声设备；装卸车辆进出场地应限速；加强机械设备、运输车辆的保养维修，使其处于良好的工作状态。</w:t>
            </w:r>
          </w:p>
          <w:p w14:paraId="74EEB5E4">
            <w:pPr>
              <w:spacing w:line="360" w:lineRule="auto"/>
              <w:ind w:firstLine="480" w:firstLineChars="200"/>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（2）合理安排时间：根据季节制定作息时间，合理安排施工计划，避免高噪声设备同时施工、持续作业；</w:t>
            </w:r>
          </w:p>
          <w:p w14:paraId="4A384828">
            <w:pPr>
              <w:spacing w:line="360" w:lineRule="auto"/>
              <w:ind w:firstLine="480" w:firstLineChars="200"/>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（3）优化操作方式：对于位置相对固定的设备，尽量置于操作间内。</w:t>
            </w:r>
          </w:p>
          <w:p w14:paraId="19204DA4">
            <w:pPr>
              <w:spacing w:line="360" w:lineRule="auto"/>
              <w:ind w:firstLine="480" w:firstLineChars="200"/>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（4）严格遵守操作规程，降低人为噪声。</w:t>
            </w:r>
          </w:p>
          <w:p w14:paraId="0B1B6584">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采取上述措施后，可有效减轻施工噪声影响，保证施工噪声满足《建筑施工噪声排放标准》（GB12523-20</w:t>
            </w:r>
            <w:r>
              <w:rPr>
                <w:rFonts w:hint="eastAsia" w:ascii="Times New Roman" w:hAnsi="Times New Roman" w:eastAsia="仿宋" w:cs="Times New Roman"/>
                <w:color w:val="auto"/>
                <w:sz w:val="24"/>
                <w:lang w:val="en-US" w:eastAsia="zh-CN"/>
              </w:rPr>
              <w:t>25</w:t>
            </w:r>
            <w:r>
              <w:rPr>
                <w:rFonts w:hint="default" w:ascii="Times New Roman" w:hAnsi="Times New Roman" w:eastAsia="仿宋" w:cs="Times New Roman"/>
                <w:color w:val="auto"/>
                <w:sz w:val="24"/>
              </w:rPr>
              <w:t>）中规定的限值，措施可行。</w:t>
            </w:r>
          </w:p>
          <w:p w14:paraId="766FCCA2">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lang w:val="en-US" w:eastAsia="zh-CN"/>
              </w:rPr>
              <w:t>4、</w:t>
            </w:r>
            <w:r>
              <w:rPr>
                <w:rFonts w:hint="default" w:ascii="Times New Roman" w:hAnsi="Times New Roman" w:eastAsia="仿宋" w:cs="Times New Roman"/>
                <w:b/>
                <w:color w:val="auto"/>
                <w:sz w:val="24"/>
                <w:szCs w:val="20"/>
              </w:rPr>
              <w:t>废水治理措施</w:t>
            </w:r>
          </w:p>
          <w:p w14:paraId="552AE417">
            <w:pPr>
              <w:spacing w:line="360" w:lineRule="auto"/>
              <w:ind w:firstLine="480" w:firstLineChars="200"/>
              <w:rPr>
                <w:rFonts w:hint="default" w:ascii="Times New Roman" w:hAnsi="Times New Roman" w:eastAsia="仿宋" w:cs="Times New Roman"/>
                <w:color w:val="auto"/>
                <w:sz w:val="24"/>
                <w:szCs w:val="20"/>
                <w:lang w:val="en-US" w:eastAsia="zh-CN"/>
              </w:rPr>
            </w:pPr>
            <w:r>
              <w:rPr>
                <w:rFonts w:hint="default" w:ascii="Times New Roman" w:hAnsi="Times New Roman" w:eastAsia="仿宋" w:cs="Times New Roman"/>
                <w:color w:val="auto"/>
                <w:sz w:val="24"/>
                <w:szCs w:val="20"/>
              </w:rPr>
              <w:t>施工营地内设</w:t>
            </w:r>
            <w:r>
              <w:rPr>
                <w:rFonts w:hint="default" w:ascii="Times New Roman" w:hAnsi="Times New Roman" w:eastAsia="仿宋" w:cs="Times New Roman"/>
                <w:color w:val="auto"/>
                <w:sz w:val="24"/>
                <w:szCs w:val="20"/>
                <w:lang w:eastAsia="zh-CN"/>
              </w:rPr>
              <w:t>环保</w:t>
            </w:r>
            <w:r>
              <w:rPr>
                <w:rFonts w:hint="default" w:ascii="Times New Roman" w:hAnsi="Times New Roman" w:eastAsia="仿宋" w:cs="Times New Roman"/>
                <w:color w:val="auto"/>
                <w:sz w:val="24"/>
                <w:szCs w:val="20"/>
              </w:rPr>
              <w:t>防渗</w:t>
            </w:r>
            <w:r>
              <w:rPr>
                <w:rFonts w:hint="default" w:ascii="Times New Roman" w:hAnsi="Times New Roman" w:eastAsia="仿宋" w:cs="Times New Roman"/>
                <w:color w:val="auto"/>
                <w:sz w:val="24"/>
                <w:szCs w:val="20"/>
                <w:lang w:val="en-US" w:eastAsia="zh-CN"/>
              </w:rPr>
              <w:t>厕所</w:t>
            </w:r>
            <w:r>
              <w:rPr>
                <w:rFonts w:hint="default" w:ascii="Times New Roman" w:hAnsi="Times New Roman" w:eastAsia="仿宋" w:cs="Times New Roman"/>
                <w:color w:val="auto"/>
                <w:sz w:val="24"/>
                <w:szCs w:val="20"/>
              </w:rPr>
              <w:t>1座，施工人员生活污水经</w:t>
            </w:r>
            <w:r>
              <w:rPr>
                <w:rFonts w:hint="default" w:ascii="Times New Roman" w:hAnsi="Times New Roman" w:eastAsia="仿宋" w:cs="Times New Roman"/>
                <w:color w:val="auto"/>
                <w:sz w:val="24"/>
                <w:szCs w:val="20"/>
                <w:lang w:val="en-US" w:eastAsia="zh-CN"/>
              </w:rPr>
              <w:t>环保</w:t>
            </w:r>
            <w:r>
              <w:rPr>
                <w:rFonts w:hint="default" w:ascii="Times New Roman" w:hAnsi="Times New Roman" w:eastAsia="仿宋" w:cs="Times New Roman"/>
                <w:color w:val="auto"/>
                <w:sz w:val="24"/>
                <w:szCs w:val="20"/>
              </w:rPr>
              <w:t>防渗</w:t>
            </w:r>
            <w:r>
              <w:rPr>
                <w:rFonts w:hint="default" w:ascii="Times New Roman" w:hAnsi="Times New Roman" w:eastAsia="仿宋" w:cs="Times New Roman"/>
                <w:color w:val="auto"/>
                <w:sz w:val="24"/>
                <w:szCs w:val="20"/>
                <w:lang w:val="en-US" w:eastAsia="zh-CN"/>
              </w:rPr>
              <w:t>厕所</w:t>
            </w:r>
            <w:r>
              <w:rPr>
                <w:rFonts w:hint="default" w:ascii="Times New Roman" w:hAnsi="Times New Roman" w:eastAsia="仿宋" w:cs="Times New Roman"/>
                <w:color w:val="auto"/>
                <w:sz w:val="24"/>
                <w:szCs w:val="20"/>
              </w:rPr>
              <w:t>收集后及时清掏。塔基浇筑采用商品混凝土，不产生废水</w:t>
            </w:r>
            <w:r>
              <w:rPr>
                <w:rFonts w:hint="eastAsia" w:ascii="Times New Roman" w:hAnsi="Times New Roman" w:eastAsia="仿宋" w:cs="Times New Roman"/>
                <w:color w:val="auto"/>
                <w:sz w:val="24"/>
                <w:szCs w:val="20"/>
                <w:lang w:eastAsia="zh-CN"/>
              </w:rPr>
              <w:t>，</w:t>
            </w:r>
            <w:r>
              <w:rPr>
                <w:rFonts w:hint="eastAsia" w:ascii="Times New Roman" w:hAnsi="Times New Roman" w:eastAsia="仿宋" w:cs="Times New Roman"/>
                <w:color w:val="auto"/>
                <w:sz w:val="24"/>
                <w:szCs w:val="20"/>
                <w:lang w:val="en-US" w:eastAsia="zh-CN"/>
              </w:rPr>
              <w:t>混凝土养护水自然蒸发。</w:t>
            </w:r>
          </w:p>
          <w:p w14:paraId="2965C014">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采取上述措施后，本项目施工过程中产生的废污水不会对周边地表水环境产生不良影响。</w:t>
            </w:r>
          </w:p>
          <w:p w14:paraId="13C0854C">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lang w:val="en-US" w:eastAsia="zh-CN"/>
              </w:rPr>
              <w:t>5、</w:t>
            </w:r>
            <w:r>
              <w:rPr>
                <w:rFonts w:hint="default" w:ascii="Times New Roman" w:hAnsi="Times New Roman" w:eastAsia="仿宋" w:cs="Times New Roman"/>
                <w:b/>
                <w:color w:val="auto"/>
                <w:sz w:val="24"/>
                <w:szCs w:val="20"/>
              </w:rPr>
              <w:t>固体废物处置措施</w:t>
            </w:r>
          </w:p>
          <w:p w14:paraId="045C30B7">
            <w:pPr>
              <w:spacing w:line="360" w:lineRule="auto"/>
              <w:ind w:firstLine="480" w:firstLineChars="200"/>
              <w:rPr>
                <w:rFonts w:hint="default" w:ascii="Times New Roman" w:hAnsi="Times New Roman" w:eastAsia="仿宋" w:cs="Times New Roman"/>
                <w:color w:val="auto"/>
                <w:sz w:val="24"/>
                <w:szCs w:val="20"/>
                <w:lang w:eastAsia="zh-CN"/>
              </w:rPr>
            </w:pPr>
            <w:r>
              <w:rPr>
                <w:rFonts w:hint="eastAsia" w:ascii="Times New Roman" w:hAnsi="Times New Roman" w:eastAsia="仿宋" w:cs="Times New Roman"/>
                <w:color w:val="auto"/>
                <w:sz w:val="24"/>
                <w:szCs w:val="20"/>
                <w:lang w:eastAsia="zh-CN"/>
              </w:rPr>
              <w:t>（</w:t>
            </w:r>
            <w:r>
              <w:rPr>
                <w:rFonts w:hint="eastAsia" w:ascii="Times New Roman" w:hAnsi="Times New Roman" w:eastAsia="仿宋" w:cs="Times New Roman"/>
                <w:color w:val="auto"/>
                <w:sz w:val="24"/>
                <w:szCs w:val="20"/>
                <w:lang w:val="en-US" w:eastAsia="zh-CN"/>
              </w:rPr>
              <w:t>1</w:t>
            </w:r>
            <w:r>
              <w:rPr>
                <w:rFonts w:hint="eastAsia" w:ascii="Times New Roman" w:hAnsi="Times New Roman" w:eastAsia="仿宋" w:cs="Times New Roman"/>
                <w:color w:val="auto"/>
                <w:sz w:val="24"/>
                <w:szCs w:val="20"/>
                <w:lang w:eastAsia="zh-CN"/>
              </w:rPr>
              <w:t>）</w:t>
            </w:r>
            <w:r>
              <w:rPr>
                <w:rFonts w:hint="default" w:ascii="Times New Roman" w:hAnsi="Times New Roman" w:eastAsia="仿宋" w:cs="Times New Roman"/>
                <w:color w:val="auto"/>
                <w:sz w:val="24"/>
                <w:szCs w:val="20"/>
              </w:rPr>
              <w:t>施工营地设生活垃圾桶，生活垃圾收集后清运至附近生活垃圾集中收集点交由环卫部门处置，严禁随意丢弃、堆放</w:t>
            </w:r>
            <w:r>
              <w:rPr>
                <w:rFonts w:hint="default" w:ascii="Times New Roman" w:hAnsi="Times New Roman" w:eastAsia="仿宋" w:cs="Times New Roman"/>
                <w:color w:val="auto"/>
                <w:sz w:val="24"/>
                <w:szCs w:val="20"/>
                <w:lang w:eastAsia="zh-CN"/>
              </w:rPr>
              <w:t>。</w:t>
            </w:r>
          </w:p>
          <w:p w14:paraId="51B76D0B">
            <w:pPr>
              <w:spacing w:line="360" w:lineRule="auto"/>
              <w:ind w:firstLine="480" w:firstLineChars="200"/>
              <w:rPr>
                <w:rFonts w:hint="default"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0"/>
                <w:lang w:eastAsia="zh-CN"/>
              </w:rPr>
              <w:t>（</w:t>
            </w:r>
            <w:r>
              <w:rPr>
                <w:rFonts w:hint="eastAsia" w:ascii="Times New Roman" w:hAnsi="Times New Roman" w:eastAsia="仿宋" w:cs="Times New Roman"/>
                <w:color w:val="auto"/>
                <w:sz w:val="24"/>
                <w:szCs w:val="20"/>
                <w:lang w:val="en-US" w:eastAsia="zh-CN"/>
              </w:rPr>
              <w:t>2</w:t>
            </w:r>
            <w:r>
              <w:rPr>
                <w:rFonts w:hint="eastAsia" w:ascii="Times New Roman" w:hAnsi="Times New Roman" w:eastAsia="仿宋" w:cs="Times New Roman"/>
                <w:color w:val="auto"/>
                <w:sz w:val="24"/>
                <w:szCs w:val="20"/>
                <w:lang w:eastAsia="zh-CN"/>
              </w:rPr>
              <w:t>）</w:t>
            </w:r>
            <w:r>
              <w:rPr>
                <w:rFonts w:hint="default" w:ascii="Times New Roman" w:hAnsi="Times New Roman" w:eastAsia="仿宋" w:cs="Times New Roman"/>
                <w:color w:val="auto"/>
                <w:sz w:val="24"/>
                <w:szCs w:val="20"/>
              </w:rPr>
              <w:t>建筑垃圾中可回收的废旧钢筋等外售至废品回收站，不可回收部分集中收集后清运至当地城建部门指定地点处置，严禁随意堆放、转移、倾倒和填埋</w:t>
            </w:r>
            <w:r>
              <w:rPr>
                <w:rFonts w:hint="default" w:ascii="Times New Roman" w:hAnsi="Times New Roman" w:eastAsia="仿宋" w:cs="Times New Roman"/>
                <w:color w:val="auto"/>
                <w:sz w:val="24"/>
                <w:szCs w:val="20"/>
                <w:lang w:eastAsia="zh-CN"/>
              </w:rPr>
              <w:t>。</w:t>
            </w:r>
          </w:p>
          <w:p w14:paraId="5E8666A7">
            <w:pPr>
              <w:spacing w:line="360" w:lineRule="auto"/>
              <w:ind w:firstLine="480" w:firstLineChars="200"/>
              <w:rPr>
                <w:rFonts w:hint="default"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0"/>
                <w:lang w:eastAsia="zh-CN"/>
              </w:rPr>
              <w:t>（</w:t>
            </w:r>
            <w:r>
              <w:rPr>
                <w:rFonts w:hint="eastAsia" w:ascii="Times New Roman" w:hAnsi="Times New Roman" w:eastAsia="仿宋" w:cs="Times New Roman"/>
                <w:color w:val="auto"/>
                <w:sz w:val="24"/>
                <w:szCs w:val="20"/>
                <w:lang w:val="en-US" w:eastAsia="zh-CN"/>
              </w:rPr>
              <w:t>3</w:t>
            </w:r>
            <w:r>
              <w:rPr>
                <w:rFonts w:hint="eastAsia" w:ascii="Times New Roman" w:hAnsi="Times New Roman" w:eastAsia="仿宋" w:cs="Times New Roman"/>
                <w:color w:val="auto"/>
                <w:sz w:val="24"/>
                <w:szCs w:val="20"/>
                <w:lang w:eastAsia="zh-CN"/>
              </w:rPr>
              <w:t>）</w:t>
            </w:r>
            <w:r>
              <w:rPr>
                <w:rFonts w:hint="default" w:ascii="Times New Roman" w:hAnsi="Times New Roman" w:eastAsia="仿宋" w:cs="Times New Roman"/>
                <w:color w:val="auto"/>
                <w:sz w:val="24"/>
                <w:szCs w:val="20"/>
              </w:rPr>
              <w:t>施工过程中产生的各类包装物分类收集后外售至废品回收站回收处置，严禁将</w:t>
            </w:r>
            <w:r>
              <w:rPr>
                <w:rFonts w:hint="default" w:ascii="Times New Roman" w:hAnsi="Times New Roman" w:eastAsia="仿宋" w:cs="Times New Roman"/>
                <w:bCs/>
                <w:color w:val="auto"/>
                <w:sz w:val="24"/>
                <w:szCs w:val="24"/>
              </w:rPr>
              <w:t>包装物及可燃垃圾等就地焚烧</w:t>
            </w:r>
            <w:r>
              <w:rPr>
                <w:rFonts w:hint="default" w:ascii="Times New Roman" w:hAnsi="Times New Roman" w:eastAsia="仿宋" w:cs="Times New Roman"/>
                <w:bCs/>
                <w:color w:val="auto"/>
                <w:sz w:val="24"/>
                <w:szCs w:val="24"/>
                <w:lang w:eastAsia="zh-CN"/>
              </w:rPr>
              <w:t>。</w:t>
            </w:r>
          </w:p>
          <w:p w14:paraId="3761822D">
            <w:pPr>
              <w:spacing w:line="360" w:lineRule="auto"/>
              <w:ind w:firstLine="480" w:firstLineChars="200"/>
              <w:rPr>
                <w:rFonts w:hint="default" w:ascii="Times New Roman" w:hAnsi="Times New Roman" w:eastAsia="仿宋" w:cs="Times New Roman"/>
                <w:color w:val="auto"/>
                <w:sz w:val="24"/>
                <w:szCs w:val="20"/>
              </w:rPr>
            </w:pPr>
            <w:r>
              <w:rPr>
                <w:rFonts w:hint="eastAsia" w:ascii="Times New Roman" w:hAnsi="Times New Roman" w:eastAsia="仿宋" w:cs="Times New Roman"/>
                <w:color w:val="auto"/>
                <w:sz w:val="24"/>
                <w:szCs w:val="20"/>
                <w:lang w:eastAsia="zh-CN"/>
              </w:rPr>
              <w:t>（</w:t>
            </w:r>
            <w:r>
              <w:rPr>
                <w:rFonts w:hint="eastAsia" w:ascii="Times New Roman" w:hAnsi="Times New Roman" w:eastAsia="仿宋" w:cs="Times New Roman"/>
                <w:color w:val="auto"/>
                <w:sz w:val="24"/>
                <w:szCs w:val="20"/>
                <w:lang w:val="en-US" w:eastAsia="zh-CN"/>
              </w:rPr>
              <w:t>4</w:t>
            </w:r>
            <w:r>
              <w:rPr>
                <w:rFonts w:hint="eastAsia" w:ascii="Times New Roman" w:hAnsi="Times New Roman" w:eastAsia="仿宋" w:cs="Times New Roman"/>
                <w:color w:val="auto"/>
                <w:sz w:val="24"/>
                <w:szCs w:val="20"/>
                <w:lang w:eastAsia="zh-CN"/>
              </w:rPr>
              <w:t>）</w:t>
            </w:r>
            <w:r>
              <w:rPr>
                <w:rFonts w:hint="default" w:ascii="Times New Roman" w:hAnsi="Times New Roman" w:eastAsia="仿宋" w:cs="Times New Roman"/>
                <w:color w:val="auto"/>
                <w:sz w:val="24"/>
                <w:szCs w:val="20"/>
              </w:rPr>
              <w:t>施工期开挖的临时土石方就近堆放并采取合理的苫盖、拦渣和排水措施，同时做到土石方平衡，不产生弃渣。</w:t>
            </w:r>
          </w:p>
          <w:p w14:paraId="57583614">
            <w:pPr>
              <w:spacing w:line="360" w:lineRule="auto"/>
              <w:ind w:firstLine="480" w:firstLineChars="200"/>
              <w:rPr>
                <w:rFonts w:hint="default" w:ascii="Times New Roman" w:hAnsi="Times New Roman" w:eastAsia="仿宋" w:cs="Times New Roman"/>
                <w:color w:val="auto"/>
                <w:sz w:val="24"/>
                <w:szCs w:val="20"/>
              </w:rPr>
            </w:pPr>
            <w:r>
              <w:rPr>
                <w:rFonts w:hint="eastAsia" w:ascii="Times New Roman" w:hAnsi="Times New Roman" w:eastAsia="仿宋" w:cs="Times New Roman"/>
                <w:color w:val="auto"/>
                <w:sz w:val="24"/>
                <w:szCs w:val="20"/>
                <w:lang w:eastAsia="zh-CN"/>
              </w:rPr>
              <w:t>（</w:t>
            </w:r>
            <w:r>
              <w:rPr>
                <w:rFonts w:hint="eastAsia" w:ascii="Times New Roman" w:hAnsi="Times New Roman" w:eastAsia="仿宋" w:cs="Times New Roman"/>
                <w:color w:val="auto"/>
                <w:sz w:val="24"/>
                <w:szCs w:val="20"/>
                <w:lang w:val="en-US" w:eastAsia="zh-CN"/>
              </w:rPr>
              <w:t>5</w:t>
            </w:r>
            <w:r>
              <w:rPr>
                <w:rFonts w:hint="eastAsia" w:ascii="Times New Roman" w:hAnsi="Times New Roman" w:eastAsia="仿宋" w:cs="Times New Roman"/>
                <w:color w:val="auto"/>
                <w:sz w:val="24"/>
                <w:szCs w:val="20"/>
                <w:lang w:eastAsia="zh-CN"/>
              </w:rPr>
              <w:t>）</w:t>
            </w:r>
            <w:r>
              <w:rPr>
                <w:rFonts w:hint="default" w:ascii="Times New Roman" w:hAnsi="Times New Roman" w:eastAsia="仿宋" w:cs="Times New Roman"/>
                <w:color w:val="auto"/>
                <w:sz w:val="24"/>
                <w:szCs w:val="20"/>
              </w:rPr>
              <w:t>施工结束后对临时扰动区域的建筑垃圾全部清运，临时设施全部拆除，做到“工完、料尽、场清</w:t>
            </w:r>
            <w:r>
              <w:rPr>
                <w:rFonts w:hint="default" w:ascii="Times New Roman" w:hAnsi="Times New Roman" w:eastAsia="仿宋" w:cs="Times New Roman"/>
                <w:color w:val="auto"/>
                <w:sz w:val="24"/>
                <w:szCs w:val="20"/>
                <w:lang w:eastAsia="zh-CN"/>
              </w:rPr>
              <w:t>、整洁</w:t>
            </w:r>
            <w:r>
              <w:rPr>
                <w:rFonts w:hint="default" w:ascii="Times New Roman" w:hAnsi="Times New Roman" w:eastAsia="仿宋" w:cs="Times New Roman"/>
                <w:color w:val="auto"/>
                <w:sz w:val="24"/>
                <w:szCs w:val="20"/>
              </w:rPr>
              <w:t>”。</w:t>
            </w:r>
          </w:p>
          <w:p w14:paraId="037477A8">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经上述环保措施，施工期固废得到合理处置，</w:t>
            </w:r>
            <w:r>
              <w:rPr>
                <w:rFonts w:hint="default" w:ascii="Times New Roman" w:hAnsi="Times New Roman" w:eastAsia="仿宋" w:cs="Times New Roman"/>
                <w:color w:val="auto"/>
                <w:sz w:val="24"/>
                <w:szCs w:val="20"/>
                <w:lang w:eastAsia="zh-CN"/>
              </w:rPr>
              <w:t>对周围环境影响较小</w:t>
            </w:r>
            <w:r>
              <w:rPr>
                <w:rFonts w:hint="default" w:ascii="Times New Roman" w:hAnsi="Times New Roman" w:eastAsia="仿宋" w:cs="Times New Roman"/>
                <w:color w:val="auto"/>
                <w:sz w:val="24"/>
                <w:szCs w:val="20"/>
              </w:rPr>
              <w:t>。</w:t>
            </w:r>
          </w:p>
        </w:tc>
      </w:tr>
      <w:tr w14:paraId="2E67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704" w:type="dxa"/>
            <w:tcMar>
              <w:left w:w="28" w:type="dxa"/>
              <w:right w:w="28" w:type="dxa"/>
            </w:tcMar>
            <w:vAlign w:val="center"/>
          </w:tcPr>
          <w:p w14:paraId="30084CCD">
            <w:pPr>
              <w:adjustRightInd w:val="0"/>
              <w:snapToGrid w:val="0"/>
              <w:jc w:val="center"/>
              <w:rPr>
                <w:rFonts w:hint="default" w:ascii="Times New Roman" w:hAnsi="Times New Roman" w:eastAsia="仿宋" w:cs="Times New Roman"/>
                <w:b/>
                <w:bCs/>
                <w:color w:val="auto"/>
                <w:spacing w:val="10"/>
                <w:sz w:val="24"/>
                <w:szCs w:val="24"/>
              </w:rPr>
            </w:pPr>
            <w:r>
              <w:rPr>
                <w:rFonts w:hint="default" w:ascii="Times New Roman" w:hAnsi="Times New Roman" w:eastAsia="仿宋" w:cs="Times New Roman"/>
                <w:b/>
                <w:bCs/>
                <w:color w:val="auto"/>
                <w:spacing w:val="10"/>
                <w:sz w:val="24"/>
                <w:szCs w:val="24"/>
              </w:rPr>
              <w:t>运营期生态环境保护措施</w:t>
            </w:r>
          </w:p>
        </w:tc>
        <w:tc>
          <w:tcPr>
            <w:tcW w:w="7513" w:type="dxa"/>
          </w:tcPr>
          <w:p w14:paraId="2730321C">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rPr>
              <w:t>一、运营期生态环境保护措施</w:t>
            </w:r>
          </w:p>
          <w:p w14:paraId="42B091A3">
            <w:pPr>
              <w:spacing w:line="360" w:lineRule="auto"/>
              <w:ind w:firstLine="482" w:firstLineChars="20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lang w:val="en-US" w:eastAsia="zh-CN"/>
              </w:rPr>
              <w:t>1、</w:t>
            </w:r>
            <w:r>
              <w:rPr>
                <w:rFonts w:hint="default" w:ascii="Times New Roman" w:hAnsi="Times New Roman" w:eastAsia="仿宋" w:cs="Times New Roman"/>
                <w:b/>
                <w:bCs/>
                <w:color w:val="auto"/>
                <w:sz w:val="24"/>
                <w:szCs w:val="24"/>
              </w:rPr>
              <w:t>运营期电磁环境保护措施</w:t>
            </w:r>
          </w:p>
          <w:p w14:paraId="1AA2A9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kern w:val="2"/>
                <w:sz w:val="24"/>
                <w:szCs w:val="24"/>
                <w:highlight w:val="none"/>
                <w:lang w:val="en-US" w:eastAsia="zh-CN" w:bidi="ar"/>
              </w:rPr>
              <w:t>①输电线路铁塔设置各种警告、防护标识，避免意外事故发生；</w:t>
            </w:r>
          </w:p>
          <w:p w14:paraId="04E130D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kern w:val="2"/>
                <w:sz w:val="24"/>
                <w:szCs w:val="24"/>
                <w:highlight w:val="none"/>
                <w:lang w:val="en-US" w:eastAsia="zh-CN" w:bidi="ar"/>
              </w:rPr>
              <w:t xml:space="preserve">②建设单位后期需加强巡查，避免居民在线路走廊范围内建造房屋等建筑物； </w:t>
            </w:r>
          </w:p>
          <w:p w14:paraId="704F9BA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color w:val="auto"/>
                <w:kern w:val="2"/>
                <w:sz w:val="24"/>
                <w:szCs w:val="24"/>
                <w:highlight w:val="none"/>
                <w:lang w:val="en-US" w:eastAsia="zh-CN" w:bidi="ar"/>
              </w:rPr>
            </w:pPr>
            <w:r>
              <w:rPr>
                <w:rFonts w:hint="default" w:ascii="Times New Roman" w:hAnsi="Times New Roman" w:eastAsia="仿宋" w:cs="Times New Roman"/>
                <w:color w:val="auto"/>
                <w:kern w:val="2"/>
                <w:sz w:val="24"/>
                <w:szCs w:val="24"/>
                <w:highlight w:val="none"/>
                <w:lang w:val="en-US" w:eastAsia="zh-CN" w:bidi="ar"/>
              </w:rPr>
              <w:t>③线路经过非居民区时，为确保线下地面1.5m高度处的工频电场满足10kV/m的控制限值要求，本项目</w:t>
            </w:r>
            <w:r>
              <w:rPr>
                <w:rFonts w:hint="eastAsia" w:ascii="Times New Roman" w:hAnsi="Times New Roman" w:eastAsia="仿宋" w:cs="Times New Roman"/>
                <w:color w:val="auto"/>
                <w:kern w:val="2"/>
                <w:sz w:val="24"/>
                <w:szCs w:val="24"/>
                <w:highlight w:val="none"/>
                <w:lang w:val="en-US" w:eastAsia="zh-CN" w:bidi="ar"/>
              </w:rPr>
              <w:t>22</w:t>
            </w:r>
            <w:r>
              <w:rPr>
                <w:rFonts w:hint="default" w:ascii="Times New Roman" w:hAnsi="Times New Roman" w:eastAsia="仿宋" w:cs="Times New Roman"/>
                <w:color w:val="auto"/>
                <w:kern w:val="2"/>
                <w:sz w:val="24"/>
                <w:szCs w:val="24"/>
                <w:highlight w:val="none"/>
                <w:lang w:val="en-US" w:eastAsia="zh-CN" w:bidi="ar"/>
              </w:rPr>
              <w:t>0kV输电线路导线最低对地面垂直距离不低于</w:t>
            </w:r>
            <w:r>
              <w:rPr>
                <w:rFonts w:hint="eastAsia" w:ascii="Times New Roman" w:hAnsi="Times New Roman" w:eastAsia="仿宋" w:cs="Times New Roman"/>
                <w:color w:val="auto"/>
                <w:kern w:val="2"/>
                <w:sz w:val="24"/>
                <w:szCs w:val="24"/>
                <w:highlight w:val="none"/>
                <w:lang w:val="en-US" w:eastAsia="zh-CN" w:bidi="ar"/>
              </w:rPr>
              <w:t>6.5</w:t>
            </w:r>
            <w:r>
              <w:rPr>
                <w:rFonts w:hint="default" w:ascii="Times New Roman" w:hAnsi="Times New Roman" w:eastAsia="仿宋" w:cs="Times New Roman"/>
                <w:color w:val="auto"/>
                <w:kern w:val="2"/>
                <w:sz w:val="24"/>
                <w:szCs w:val="24"/>
                <w:highlight w:val="none"/>
                <w:lang w:val="en-US" w:eastAsia="zh-CN" w:bidi="ar"/>
              </w:rPr>
              <w:t>m。</w:t>
            </w:r>
          </w:p>
          <w:p w14:paraId="3D99E20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color w:val="auto"/>
                <w:sz w:val="24"/>
                <w:highlight w:val="none"/>
                <w:lang w:val="en-US"/>
              </w:rPr>
            </w:pPr>
            <w:r>
              <w:rPr>
                <w:rFonts w:hint="eastAsia" w:ascii="Times New Roman" w:hAnsi="Times New Roman" w:eastAsia="仿宋" w:cs="Times New Roman"/>
                <w:color w:val="auto"/>
                <w:sz w:val="24"/>
                <w:highlight w:val="none"/>
                <w:lang w:val="en-US" w:eastAsia="zh-CN"/>
              </w:rPr>
              <w:t>④线路经过居民区时，为确保线下</w:t>
            </w:r>
            <w:r>
              <w:rPr>
                <w:rFonts w:hint="default" w:ascii="Times New Roman" w:hAnsi="Times New Roman" w:eastAsia="仿宋" w:cs="Times New Roman"/>
                <w:color w:val="auto"/>
                <w:kern w:val="2"/>
                <w:sz w:val="24"/>
                <w:szCs w:val="24"/>
                <w:highlight w:val="none"/>
                <w:lang w:val="en-US" w:eastAsia="zh-CN" w:bidi="ar"/>
              </w:rPr>
              <w:t>地面1.5m高度处的工频电场满足</w:t>
            </w:r>
            <w:r>
              <w:rPr>
                <w:rFonts w:hint="eastAsia" w:ascii="Times New Roman" w:hAnsi="Times New Roman" w:eastAsia="仿宋" w:cs="Times New Roman"/>
                <w:color w:val="auto"/>
                <w:kern w:val="2"/>
                <w:sz w:val="24"/>
                <w:szCs w:val="24"/>
                <w:highlight w:val="none"/>
                <w:lang w:val="en-US" w:eastAsia="zh-CN" w:bidi="ar"/>
              </w:rPr>
              <w:t>4</w:t>
            </w:r>
            <w:r>
              <w:rPr>
                <w:rFonts w:hint="default" w:ascii="Times New Roman" w:hAnsi="Times New Roman" w:eastAsia="仿宋" w:cs="Times New Roman"/>
                <w:color w:val="auto"/>
                <w:kern w:val="2"/>
                <w:sz w:val="24"/>
                <w:szCs w:val="24"/>
                <w:highlight w:val="none"/>
                <w:lang w:val="en-US" w:eastAsia="zh-CN" w:bidi="ar"/>
              </w:rPr>
              <w:t>kV/m的控制限值要求</w:t>
            </w:r>
            <w:r>
              <w:rPr>
                <w:rFonts w:hint="eastAsia" w:ascii="Times New Roman" w:hAnsi="Times New Roman" w:eastAsia="仿宋" w:cs="Times New Roman"/>
                <w:color w:val="auto"/>
                <w:kern w:val="2"/>
                <w:sz w:val="24"/>
                <w:szCs w:val="24"/>
                <w:highlight w:val="none"/>
                <w:lang w:val="en-US" w:eastAsia="zh-CN" w:bidi="ar"/>
              </w:rPr>
              <w:t>，</w:t>
            </w:r>
            <w:r>
              <w:rPr>
                <w:rFonts w:hint="default" w:ascii="Times New Roman" w:hAnsi="Times New Roman" w:eastAsia="仿宋" w:cs="Times New Roman"/>
                <w:color w:val="auto"/>
                <w:kern w:val="2"/>
                <w:sz w:val="24"/>
                <w:szCs w:val="24"/>
                <w:highlight w:val="none"/>
                <w:lang w:val="en-US" w:eastAsia="zh-CN" w:bidi="ar"/>
              </w:rPr>
              <w:t>本项目</w:t>
            </w:r>
            <w:r>
              <w:rPr>
                <w:rFonts w:hint="eastAsia" w:ascii="Times New Roman" w:hAnsi="Times New Roman" w:eastAsia="仿宋" w:cs="Times New Roman"/>
                <w:color w:val="auto"/>
                <w:kern w:val="2"/>
                <w:sz w:val="24"/>
                <w:szCs w:val="24"/>
                <w:highlight w:val="none"/>
                <w:lang w:val="en-US" w:eastAsia="zh-CN" w:bidi="ar"/>
              </w:rPr>
              <w:t>22</w:t>
            </w:r>
            <w:r>
              <w:rPr>
                <w:rFonts w:hint="default" w:ascii="Times New Roman" w:hAnsi="Times New Roman" w:eastAsia="仿宋" w:cs="Times New Roman"/>
                <w:color w:val="auto"/>
                <w:kern w:val="2"/>
                <w:sz w:val="24"/>
                <w:szCs w:val="24"/>
                <w:highlight w:val="none"/>
                <w:lang w:val="en-US" w:eastAsia="zh-CN" w:bidi="ar"/>
              </w:rPr>
              <w:t>0kV输电线路导线最低对地面垂直距离不低于</w:t>
            </w:r>
            <w:r>
              <w:rPr>
                <w:rFonts w:hint="eastAsia" w:ascii="Times New Roman" w:hAnsi="Times New Roman" w:eastAsia="仿宋" w:cs="Times New Roman"/>
                <w:color w:val="auto"/>
                <w:kern w:val="2"/>
                <w:sz w:val="24"/>
                <w:szCs w:val="24"/>
                <w:highlight w:val="none"/>
                <w:lang w:val="en-US" w:eastAsia="zh-CN" w:bidi="ar"/>
              </w:rPr>
              <w:t>7.5</w:t>
            </w:r>
            <w:r>
              <w:rPr>
                <w:rFonts w:hint="default" w:ascii="Times New Roman" w:hAnsi="Times New Roman" w:eastAsia="仿宋" w:cs="Times New Roman"/>
                <w:color w:val="auto"/>
                <w:kern w:val="2"/>
                <w:sz w:val="24"/>
                <w:szCs w:val="24"/>
                <w:highlight w:val="none"/>
                <w:lang w:val="en-US" w:eastAsia="zh-CN" w:bidi="ar"/>
              </w:rPr>
              <w:t>m</w:t>
            </w:r>
            <w:r>
              <w:rPr>
                <w:rFonts w:hint="eastAsia" w:ascii="Times New Roman" w:hAnsi="Times New Roman" w:eastAsia="仿宋" w:cs="Times New Roman"/>
                <w:color w:val="auto"/>
                <w:kern w:val="2"/>
                <w:sz w:val="24"/>
                <w:szCs w:val="24"/>
                <w:highlight w:val="none"/>
                <w:lang w:val="en-US" w:eastAsia="zh-CN" w:bidi="ar"/>
              </w:rPr>
              <w:t>。</w:t>
            </w:r>
          </w:p>
          <w:p w14:paraId="28A76997">
            <w:pPr>
              <w:spacing w:line="360" w:lineRule="auto"/>
              <w:ind w:firstLine="480" w:firstLineChars="200"/>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auto"/>
                <w:kern w:val="2"/>
                <w:sz w:val="24"/>
                <w:szCs w:val="24"/>
                <w:highlight w:val="none"/>
                <w:lang w:val="en-US" w:eastAsia="zh-CN" w:bidi="ar"/>
              </w:rPr>
              <w:t>详见电磁环境影响专题评价</w:t>
            </w:r>
            <w:r>
              <w:rPr>
                <w:rFonts w:hint="default" w:ascii="Times New Roman" w:hAnsi="Times New Roman" w:eastAsia="仿宋" w:cs="Times New Roman"/>
                <w:bCs/>
                <w:color w:val="auto"/>
                <w:sz w:val="24"/>
                <w:szCs w:val="24"/>
              </w:rPr>
              <w:t>。</w:t>
            </w:r>
          </w:p>
          <w:p w14:paraId="7E1574A5">
            <w:pPr>
              <w:spacing w:line="360" w:lineRule="auto"/>
              <w:ind w:firstLine="482" w:firstLineChars="200"/>
              <w:rPr>
                <w:rFonts w:hint="default" w:ascii="Times New Roman" w:hAnsi="Times New Roman" w:eastAsia="仿宋" w:cs="Times New Roman"/>
                <w:b/>
                <w:color w:val="auto"/>
                <w:sz w:val="24"/>
                <w:szCs w:val="24"/>
              </w:rPr>
            </w:pPr>
            <w:r>
              <w:rPr>
                <w:rFonts w:hint="default" w:ascii="Times New Roman" w:hAnsi="Times New Roman" w:eastAsia="仿宋" w:cs="Times New Roman"/>
                <w:b/>
                <w:bCs/>
                <w:color w:val="auto"/>
                <w:sz w:val="24"/>
                <w:szCs w:val="24"/>
                <w:lang w:val="en-US" w:eastAsia="zh-CN"/>
              </w:rPr>
              <w:t>2、</w:t>
            </w:r>
            <w:r>
              <w:rPr>
                <w:rFonts w:hint="default" w:ascii="Times New Roman" w:hAnsi="Times New Roman" w:eastAsia="仿宋" w:cs="Times New Roman"/>
                <w:b/>
                <w:color w:val="auto"/>
                <w:sz w:val="24"/>
                <w:szCs w:val="24"/>
              </w:rPr>
              <w:t>生态环境保护措施</w:t>
            </w:r>
          </w:p>
          <w:p w14:paraId="07692B02">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本工程运营期生态处于自然恢复期，运营期只要做好环境管理，做好职工环境保护意识的培训工作，运营</w:t>
            </w:r>
            <w:r>
              <w:rPr>
                <w:rFonts w:hint="eastAsia" w:ascii="Times New Roman" w:hAnsi="Times New Roman" w:eastAsia="仿宋" w:cs="Times New Roman"/>
                <w:color w:val="auto"/>
                <w:sz w:val="24"/>
                <w:szCs w:val="24"/>
                <w:lang w:eastAsia="zh-CN"/>
              </w:rPr>
              <w:t>期就不会新增</w:t>
            </w:r>
            <w:r>
              <w:rPr>
                <w:rFonts w:hint="default" w:ascii="Times New Roman" w:hAnsi="Times New Roman" w:eastAsia="仿宋" w:cs="Times New Roman"/>
                <w:color w:val="auto"/>
                <w:sz w:val="24"/>
                <w:szCs w:val="24"/>
              </w:rPr>
              <w:t>生态环境影响。</w:t>
            </w:r>
          </w:p>
          <w:p w14:paraId="0FB6EA6C">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bCs/>
                <w:color w:val="auto"/>
                <w:sz w:val="24"/>
                <w:szCs w:val="24"/>
                <w:lang w:val="en-US" w:eastAsia="zh-CN"/>
              </w:rPr>
              <w:t>3、</w:t>
            </w:r>
            <w:r>
              <w:rPr>
                <w:rFonts w:hint="default" w:ascii="Times New Roman" w:hAnsi="Times New Roman" w:eastAsia="仿宋" w:cs="Times New Roman"/>
                <w:b/>
                <w:color w:val="auto"/>
                <w:sz w:val="24"/>
                <w:szCs w:val="24"/>
              </w:rPr>
              <w:t>噪声治理措施</w:t>
            </w:r>
          </w:p>
          <w:p w14:paraId="08A21A17">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本工程</w:t>
            </w:r>
            <w:r>
              <w:rPr>
                <w:rFonts w:hint="eastAsia" w:ascii="Times New Roman" w:hAnsi="Times New Roman" w:eastAsia="仿宋" w:cs="Times New Roman"/>
                <w:color w:val="auto"/>
                <w:sz w:val="24"/>
                <w:szCs w:val="24"/>
                <w:lang w:val="en-US" w:eastAsia="zh-CN"/>
              </w:rPr>
              <w:t>22</w:t>
            </w:r>
            <w:r>
              <w:rPr>
                <w:rFonts w:hint="default" w:ascii="Times New Roman" w:hAnsi="Times New Roman" w:eastAsia="仿宋" w:cs="Times New Roman"/>
                <w:color w:val="auto"/>
                <w:sz w:val="24"/>
                <w:szCs w:val="24"/>
                <w:lang w:val="en-US" w:eastAsia="zh-CN"/>
              </w:rPr>
              <w:t>0</w:t>
            </w:r>
            <w:r>
              <w:rPr>
                <w:rFonts w:hint="default" w:ascii="Times New Roman" w:hAnsi="Times New Roman" w:eastAsia="仿宋" w:cs="Times New Roman"/>
                <w:color w:val="auto"/>
                <w:sz w:val="24"/>
                <w:szCs w:val="24"/>
              </w:rPr>
              <w:t>kV</w:t>
            </w:r>
            <w:r>
              <w:rPr>
                <w:rFonts w:hint="eastAsia" w:ascii="Times New Roman" w:hAnsi="Times New Roman" w:eastAsia="仿宋" w:cs="Times New Roman"/>
                <w:color w:val="auto"/>
                <w:sz w:val="24"/>
                <w:szCs w:val="24"/>
                <w:lang w:val="en-US" w:eastAsia="zh-CN"/>
              </w:rPr>
              <w:t>输电线路</w:t>
            </w:r>
            <w:r>
              <w:rPr>
                <w:rFonts w:hint="default" w:ascii="Times New Roman" w:hAnsi="Times New Roman" w:eastAsia="仿宋" w:cs="Times New Roman"/>
                <w:color w:val="auto"/>
                <w:sz w:val="24"/>
                <w:szCs w:val="24"/>
              </w:rPr>
              <w:t>运营期拟采取的噪声治理措施如下：</w:t>
            </w:r>
          </w:p>
          <w:p w14:paraId="687DCDF8">
            <w:pPr>
              <w:spacing w:line="360" w:lineRule="auto"/>
              <w:ind w:firstLine="480" w:firstLineChars="200"/>
              <w:rPr>
                <w:rFonts w:hint="default" w:ascii="Times New Roman" w:hAnsi="Times New Roman" w:eastAsia="仿宋" w:cs="Times New Roman"/>
                <w:iCs/>
                <w:color w:val="auto"/>
                <w:sz w:val="24"/>
                <w:szCs w:val="24"/>
              </w:rPr>
            </w:pPr>
            <w:r>
              <w:rPr>
                <w:rFonts w:hint="default" w:ascii="Times New Roman" w:hAnsi="Times New Roman" w:eastAsia="仿宋" w:cs="Times New Roman"/>
                <w:bCs/>
                <w:iCs/>
                <w:color w:val="auto"/>
                <w:sz w:val="24"/>
                <w:szCs w:val="24"/>
              </w:rPr>
              <w:t>好环境保护设施的维护和运行管理，加强巡查和检查，对</w:t>
            </w:r>
            <w:r>
              <w:rPr>
                <w:rFonts w:hint="eastAsia" w:ascii="Times New Roman" w:hAnsi="Times New Roman" w:eastAsia="仿宋" w:cs="Times New Roman"/>
                <w:bCs/>
                <w:iCs/>
                <w:color w:val="auto"/>
                <w:sz w:val="24"/>
                <w:szCs w:val="24"/>
                <w:lang w:val="en-US" w:eastAsia="zh-CN"/>
              </w:rPr>
              <w:t>输电线路沿线</w:t>
            </w:r>
            <w:r>
              <w:rPr>
                <w:rFonts w:hint="default" w:ascii="Times New Roman" w:hAnsi="Times New Roman" w:eastAsia="仿宋" w:cs="Times New Roman"/>
                <w:bCs/>
                <w:iCs/>
                <w:color w:val="auto"/>
                <w:sz w:val="24"/>
                <w:szCs w:val="24"/>
              </w:rPr>
              <w:t>噪声</w:t>
            </w:r>
            <w:r>
              <w:rPr>
                <w:rFonts w:hint="default" w:ascii="Times New Roman" w:hAnsi="Times New Roman" w:eastAsia="仿宋" w:cs="Times New Roman"/>
                <w:bCs/>
                <w:iCs/>
                <w:color w:val="auto"/>
                <w:sz w:val="24"/>
                <w:szCs w:val="24"/>
                <w:lang w:eastAsia="zh-CN"/>
              </w:rPr>
              <w:t>及声环境敏感点噪声</w:t>
            </w:r>
            <w:r>
              <w:rPr>
                <w:rFonts w:hint="default" w:ascii="Times New Roman" w:hAnsi="Times New Roman" w:eastAsia="仿宋" w:cs="Times New Roman"/>
                <w:bCs/>
                <w:iCs/>
                <w:color w:val="auto"/>
                <w:sz w:val="24"/>
                <w:szCs w:val="24"/>
              </w:rPr>
              <w:t>进行监测，监测结果向社会公开。</w:t>
            </w:r>
          </w:p>
          <w:p w14:paraId="30A9A944">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采取以上措施，</w:t>
            </w:r>
            <w:r>
              <w:rPr>
                <w:rFonts w:hint="default" w:ascii="Times New Roman" w:hAnsi="Times New Roman" w:eastAsia="仿宋" w:cs="Times New Roman"/>
                <w:color w:val="auto"/>
                <w:sz w:val="24"/>
                <w:szCs w:val="24"/>
                <w:lang w:val="en-US" w:eastAsia="zh-CN"/>
              </w:rPr>
              <w:t>声环境</w:t>
            </w:r>
            <w:r>
              <w:rPr>
                <w:rFonts w:hint="eastAsia" w:ascii="Times New Roman" w:hAnsi="Times New Roman" w:eastAsia="仿宋" w:cs="Times New Roman"/>
                <w:color w:val="auto"/>
                <w:sz w:val="24"/>
                <w:szCs w:val="24"/>
                <w:lang w:val="en-US" w:eastAsia="zh-CN"/>
              </w:rPr>
              <w:t>保护目标处</w:t>
            </w:r>
            <w:r>
              <w:rPr>
                <w:rFonts w:hint="default" w:ascii="Times New Roman" w:hAnsi="Times New Roman" w:eastAsia="仿宋" w:cs="Times New Roman"/>
                <w:color w:val="auto"/>
                <w:sz w:val="24"/>
                <w:szCs w:val="24"/>
                <w:lang w:val="en-US" w:eastAsia="zh-CN"/>
              </w:rPr>
              <w:t>满足</w:t>
            </w:r>
            <w:r>
              <w:rPr>
                <w:rFonts w:hint="default" w:ascii="Times New Roman" w:hAnsi="Times New Roman" w:eastAsia="仿宋" w:cs="Times New Roman"/>
                <w:color w:val="auto"/>
                <w:sz w:val="24"/>
                <w:szCs w:val="20"/>
                <w:lang w:eastAsia="zh-CN"/>
              </w:rPr>
              <w:t>《声环境质量标准》（GB3096-2008）中</w:t>
            </w:r>
            <w:r>
              <w:rPr>
                <w:rFonts w:hint="default" w:ascii="Times New Roman" w:hAnsi="Times New Roman" w:eastAsia="仿宋" w:cs="Times New Roman"/>
                <w:color w:val="auto"/>
                <w:sz w:val="24"/>
                <w:szCs w:val="20"/>
                <w:lang w:val="en-US" w:eastAsia="zh-CN"/>
              </w:rPr>
              <w:t>2类标准</w:t>
            </w:r>
            <w:r>
              <w:rPr>
                <w:rFonts w:hint="default" w:ascii="Times New Roman" w:hAnsi="Times New Roman" w:eastAsia="仿宋" w:cs="Times New Roman"/>
                <w:color w:val="auto"/>
                <w:sz w:val="24"/>
                <w:szCs w:val="24"/>
              </w:rPr>
              <w:t>。</w:t>
            </w:r>
          </w:p>
          <w:p w14:paraId="658FAB59">
            <w:pPr>
              <w:spacing w:line="360" w:lineRule="auto"/>
              <w:ind w:firstLine="482" w:firstLineChars="200"/>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lang w:val="en-US" w:eastAsia="zh-CN"/>
              </w:rPr>
              <w:t>4、</w:t>
            </w:r>
            <w:r>
              <w:rPr>
                <w:rFonts w:hint="default" w:ascii="Times New Roman" w:hAnsi="Times New Roman" w:eastAsia="仿宋" w:cs="Times New Roman"/>
                <w:b/>
                <w:color w:val="auto"/>
                <w:sz w:val="24"/>
                <w:szCs w:val="24"/>
              </w:rPr>
              <w:t>废水治理措施</w:t>
            </w:r>
          </w:p>
          <w:p w14:paraId="3C511895">
            <w:pPr>
              <w:spacing w:line="360" w:lineRule="auto"/>
              <w:ind w:firstLine="480" w:firstLineChars="200"/>
              <w:rPr>
                <w:rFonts w:hint="default" w:ascii="Times New Roman" w:hAnsi="Times New Roman" w:eastAsia="仿宋" w:cs="Times New Roman"/>
                <w:color w:val="auto"/>
                <w:sz w:val="24"/>
                <w:szCs w:val="24"/>
                <w:highlight w:val="red"/>
                <w:lang w:val="zh-CN" w:eastAsia="zh-CN"/>
              </w:rPr>
            </w:pPr>
            <w:r>
              <w:rPr>
                <w:rFonts w:hint="default" w:ascii="Times New Roman" w:hAnsi="Times New Roman" w:eastAsia="仿宋" w:cs="Times New Roman"/>
                <w:color w:val="auto"/>
                <w:sz w:val="24"/>
                <w:highlight w:val="none"/>
              </w:rPr>
              <w:t>本项目运营期</w:t>
            </w:r>
            <w:r>
              <w:rPr>
                <w:rFonts w:hint="eastAsia" w:ascii="Times New Roman" w:hAnsi="Times New Roman" w:eastAsia="仿宋" w:cs="Times New Roman"/>
                <w:color w:val="auto"/>
                <w:sz w:val="24"/>
                <w:highlight w:val="none"/>
                <w:lang w:val="en-US" w:eastAsia="zh-CN"/>
              </w:rPr>
              <w:t>无废水产生</w:t>
            </w:r>
            <w:r>
              <w:rPr>
                <w:rFonts w:hint="default" w:ascii="Times New Roman" w:hAnsi="Times New Roman" w:eastAsia="仿宋" w:cs="Times New Roman"/>
                <w:color w:val="auto"/>
                <w:sz w:val="24"/>
                <w:szCs w:val="24"/>
                <w:highlight w:val="none"/>
                <w:lang w:eastAsia="zh-CN"/>
              </w:rPr>
              <w:t>。</w:t>
            </w:r>
          </w:p>
          <w:p w14:paraId="3382CF08">
            <w:pPr>
              <w:spacing w:line="360" w:lineRule="auto"/>
              <w:ind w:firstLine="482"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b/>
                <w:color w:val="auto"/>
                <w:sz w:val="24"/>
                <w:szCs w:val="24"/>
                <w:lang w:val="en-US" w:eastAsia="zh-CN"/>
              </w:rPr>
              <w:t>5、</w:t>
            </w:r>
            <w:r>
              <w:rPr>
                <w:rFonts w:hint="default" w:ascii="Times New Roman" w:hAnsi="Times New Roman" w:eastAsia="仿宋" w:cs="Times New Roman"/>
                <w:b/>
                <w:color w:val="auto"/>
                <w:sz w:val="24"/>
                <w:szCs w:val="24"/>
              </w:rPr>
              <w:t>固体废物治理措施</w:t>
            </w:r>
          </w:p>
          <w:p w14:paraId="01D50352">
            <w:pPr>
              <w:spacing w:line="360" w:lineRule="auto"/>
              <w:ind w:firstLine="480" w:firstLineChars="200"/>
              <w:rPr>
                <w:rFonts w:hint="default"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highlight w:val="none"/>
                <w:lang w:val="en-US" w:eastAsia="zh-CN"/>
              </w:rPr>
              <w:t>本项目运营期无固废产生</w:t>
            </w:r>
            <w:r>
              <w:rPr>
                <w:rFonts w:hint="default" w:ascii="Times New Roman" w:hAnsi="Times New Roman" w:eastAsia="仿宋" w:cs="Times New Roman"/>
                <w:color w:val="auto"/>
                <w:sz w:val="24"/>
                <w:szCs w:val="24"/>
                <w:lang w:eastAsia="zh-CN"/>
              </w:rPr>
              <w:t>。</w:t>
            </w:r>
          </w:p>
          <w:p w14:paraId="54F4E2C7">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 w:cs="Times New Roman"/>
                <w:b/>
                <w:bCs/>
                <w:color w:val="auto"/>
                <w:sz w:val="24"/>
                <w:highlight w:val="none"/>
              </w:rPr>
            </w:pPr>
            <w:r>
              <w:rPr>
                <w:rFonts w:hint="default" w:ascii="Times New Roman" w:hAnsi="Times New Roman" w:eastAsia="仿宋" w:cs="Times New Roman"/>
                <w:b/>
                <w:bCs/>
                <w:color w:val="auto"/>
                <w:sz w:val="24"/>
                <w:szCs w:val="24"/>
                <w:lang w:val="en-US" w:eastAsia="zh-CN"/>
              </w:rPr>
              <w:t>6、</w:t>
            </w:r>
            <w:r>
              <w:rPr>
                <w:rFonts w:hint="default" w:ascii="Times New Roman" w:hAnsi="Times New Roman" w:eastAsia="仿宋" w:cs="Times New Roman"/>
                <w:b/>
                <w:bCs/>
                <w:color w:val="auto"/>
                <w:sz w:val="24"/>
                <w:highlight w:val="none"/>
              </w:rPr>
              <w:t>大气环境影响保护措施</w:t>
            </w:r>
          </w:p>
          <w:p w14:paraId="5CF87EDA">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highlight w:val="none"/>
              </w:rPr>
              <w:t>本项目运营期</w:t>
            </w:r>
            <w:r>
              <w:rPr>
                <w:rFonts w:hint="default" w:ascii="Times New Roman" w:hAnsi="Times New Roman" w:eastAsia="仿宋" w:cs="Times New Roman"/>
                <w:color w:val="auto"/>
                <w:sz w:val="24"/>
                <w:highlight w:val="none"/>
                <w:lang w:val="en-US" w:eastAsia="zh-CN"/>
              </w:rPr>
              <w:t>无废气产生</w:t>
            </w:r>
            <w:r>
              <w:rPr>
                <w:rFonts w:hint="default" w:ascii="Times New Roman" w:hAnsi="Times New Roman" w:eastAsia="仿宋" w:cs="Times New Roman"/>
                <w:color w:val="auto"/>
                <w:sz w:val="24"/>
                <w:szCs w:val="24"/>
              </w:rPr>
              <w:t>。</w:t>
            </w:r>
          </w:p>
          <w:p w14:paraId="52F9D7D9">
            <w:pPr>
              <w:spacing w:line="360" w:lineRule="auto"/>
              <w:ind w:firstLine="482" w:firstLineChars="20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二、运营期生态环境管理及监测计划</w:t>
            </w:r>
          </w:p>
          <w:p w14:paraId="0D350B3F">
            <w:pPr>
              <w:spacing w:line="360" w:lineRule="auto"/>
              <w:ind w:firstLine="482" w:firstLineChars="200"/>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1.环境管理计划</w:t>
            </w:r>
          </w:p>
          <w:p w14:paraId="72F851B3">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rPr>
              <w:t>1.1环境管理机构的设置</w:t>
            </w:r>
          </w:p>
          <w:p w14:paraId="67DB4070">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环境管理机构为</w:t>
            </w:r>
            <w:r>
              <w:rPr>
                <w:rFonts w:hint="eastAsia" w:ascii="Times New Roman" w:hAnsi="Times New Roman" w:eastAsia="仿宋" w:cs="Times New Roman"/>
                <w:color w:val="auto"/>
                <w:sz w:val="24"/>
                <w:szCs w:val="20"/>
                <w:lang w:eastAsia="zh-CN"/>
              </w:rPr>
              <w:t>新疆亿基能源科技发展有限公司</w:t>
            </w:r>
            <w:r>
              <w:rPr>
                <w:rFonts w:hint="default" w:ascii="Times New Roman" w:hAnsi="Times New Roman" w:eastAsia="仿宋" w:cs="Times New Roman"/>
                <w:color w:val="auto"/>
                <w:sz w:val="24"/>
                <w:szCs w:val="20"/>
              </w:rPr>
              <w:t>。</w:t>
            </w:r>
          </w:p>
          <w:p w14:paraId="4EE59634">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rPr>
              <w:t>1.2环境管理机构职责</w:t>
            </w:r>
          </w:p>
          <w:p w14:paraId="05E67ECD">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⑴负责贯彻、监督执行国家和地方的环境保护法律、法规，以及各级生态环境主管部门有关的环保指示工作；</w:t>
            </w:r>
          </w:p>
          <w:p w14:paraId="4A9426CD">
            <w:pPr>
              <w:spacing w:line="360" w:lineRule="auto"/>
              <w:ind w:firstLine="480" w:firstLineChars="200"/>
              <w:rPr>
                <w:rFonts w:hint="default" w:ascii="Times New Roman" w:hAnsi="Times New Roman" w:eastAsia="仿宋" w:cs="Times New Roman"/>
                <w:color w:val="auto"/>
                <w:sz w:val="24"/>
                <w:szCs w:val="20"/>
              </w:rPr>
            </w:pPr>
            <w:bookmarkStart w:id="5" w:name="_Toc285792012"/>
            <w:bookmarkStart w:id="6" w:name="_Toc167073716"/>
            <w:bookmarkStart w:id="7" w:name="_Toc449020930"/>
            <w:bookmarkStart w:id="8" w:name="_Toc390077087"/>
            <w:bookmarkStart w:id="9" w:name="_Toc262114834"/>
            <w:bookmarkStart w:id="10" w:name="_Toc250016469"/>
            <w:bookmarkStart w:id="11" w:name="_Toc167007750"/>
            <w:bookmarkStart w:id="12" w:name="_Toc286905392"/>
            <w:bookmarkStart w:id="13" w:name="_Toc287207284"/>
            <w:bookmarkStart w:id="14" w:name="_Toc406598391"/>
            <w:r>
              <w:rPr>
                <w:rFonts w:hint="default" w:ascii="Times New Roman" w:hAnsi="Times New Roman" w:eastAsia="仿宋" w:cs="Times New Roman"/>
                <w:color w:val="auto"/>
                <w:sz w:val="24"/>
                <w:szCs w:val="20"/>
              </w:rPr>
              <w:t>⑵根据有关法规，结合工程实际情况，制定环保规章制度，并负责监督落实；</w:t>
            </w:r>
          </w:p>
          <w:p w14:paraId="605E9071">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⑶负责工程运营过程中各项环保设计及环保措施的有效执行，确保工程运营不对环境造成影响。</w:t>
            </w:r>
          </w:p>
          <w:p w14:paraId="345D7950">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rPr>
              <w:t>1.3环境管理主要内容</w:t>
            </w:r>
          </w:p>
          <w:p w14:paraId="40C49BF7">
            <w:pPr>
              <w:spacing w:line="360" w:lineRule="auto"/>
              <w:ind w:firstLine="480" w:firstLineChars="200"/>
              <w:rPr>
                <w:rFonts w:hint="default" w:ascii="Times New Roman" w:hAnsi="Times New Roman" w:eastAsia="仿宋" w:cs="Times New Roman"/>
                <w:color w:val="auto"/>
                <w:sz w:val="24"/>
                <w:szCs w:val="20"/>
              </w:rPr>
            </w:pPr>
            <w:r>
              <w:rPr>
                <w:rFonts w:hint="eastAsia" w:ascii="Times New Roman" w:hAnsi="Times New Roman" w:eastAsia="仿宋" w:cs="Times New Roman"/>
                <w:color w:val="auto"/>
                <w:sz w:val="24"/>
                <w:szCs w:val="20"/>
                <w:lang w:eastAsia="zh-CN"/>
              </w:rPr>
              <w:t>（</w:t>
            </w:r>
            <w:r>
              <w:rPr>
                <w:rFonts w:hint="eastAsia" w:ascii="Times New Roman" w:hAnsi="Times New Roman" w:eastAsia="仿宋" w:cs="Times New Roman"/>
                <w:color w:val="auto"/>
                <w:sz w:val="24"/>
                <w:szCs w:val="20"/>
                <w:lang w:val="en-US" w:eastAsia="zh-CN"/>
              </w:rPr>
              <w:t>1</w:t>
            </w:r>
            <w:r>
              <w:rPr>
                <w:rFonts w:hint="eastAsia" w:ascii="Times New Roman" w:hAnsi="Times New Roman" w:eastAsia="仿宋" w:cs="Times New Roman"/>
                <w:color w:val="auto"/>
                <w:sz w:val="24"/>
                <w:szCs w:val="20"/>
                <w:lang w:eastAsia="zh-CN"/>
              </w:rPr>
              <w:t>）</w:t>
            </w:r>
            <w:r>
              <w:rPr>
                <w:rFonts w:hint="default" w:ascii="Times New Roman" w:hAnsi="Times New Roman" w:eastAsia="仿宋" w:cs="Times New Roman"/>
                <w:color w:val="auto"/>
                <w:sz w:val="24"/>
                <w:szCs w:val="20"/>
              </w:rPr>
              <w:t xml:space="preserve">运营期做好环境保护设施的维护和运行管理，加强巡查和检查，保障发挥环境保护作用。定期开展环境监测，确保电磁、噪声排放符合GB 8702、GB </w:t>
            </w:r>
            <w:r>
              <w:rPr>
                <w:rFonts w:hint="eastAsia" w:ascii="Times New Roman" w:hAnsi="Times New Roman" w:eastAsia="仿宋" w:cs="Times New Roman"/>
                <w:color w:val="auto"/>
                <w:sz w:val="24"/>
                <w:szCs w:val="20"/>
                <w:lang w:val="en-US" w:eastAsia="zh-CN"/>
              </w:rPr>
              <w:t>3096</w:t>
            </w:r>
            <w:r>
              <w:rPr>
                <w:rFonts w:hint="default" w:ascii="Times New Roman" w:hAnsi="Times New Roman" w:eastAsia="仿宋" w:cs="Times New Roman"/>
                <w:color w:val="auto"/>
                <w:sz w:val="24"/>
                <w:szCs w:val="20"/>
              </w:rPr>
              <w:t>标准要求，并及时解决公众合理的环境保护诉求。</w:t>
            </w:r>
          </w:p>
          <w:p w14:paraId="068B3AC4">
            <w:pPr>
              <w:spacing w:line="360" w:lineRule="auto"/>
              <w:ind w:firstLine="480" w:firstLineChars="200"/>
              <w:rPr>
                <w:rFonts w:hint="default" w:ascii="Times New Roman" w:hAnsi="Times New Roman" w:eastAsia="仿宋" w:cs="Times New Roman"/>
                <w:color w:val="auto"/>
                <w:sz w:val="24"/>
                <w:szCs w:val="20"/>
              </w:rPr>
            </w:pPr>
            <w:r>
              <w:rPr>
                <w:rFonts w:hint="eastAsia" w:ascii="Times New Roman" w:hAnsi="Times New Roman" w:eastAsia="仿宋" w:cs="Times New Roman"/>
                <w:color w:val="auto"/>
                <w:sz w:val="24"/>
                <w:szCs w:val="20"/>
                <w:lang w:eastAsia="zh-CN"/>
              </w:rPr>
              <w:t>（</w:t>
            </w:r>
            <w:r>
              <w:rPr>
                <w:rFonts w:hint="eastAsia" w:ascii="Times New Roman" w:hAnsi="Times New Roman" w:eastAsia="仿宋" w:cs="Times New Roman"/>
                <w:color w:val="auto"/>
                <w:sz w:val="24"/>
                <w:szCs w:val="20"/>
                <w:lang w:val="en-US" w:eastAsia="zh-CN"/>
              </w:rPr>
              <w:t>2</w:t>
            </w:r>
            <w:r>
              <w:rPr>
                <w:rFonts w:hint="eastAsia" w:ascii="Times New Roman" w:hAnsi="Times New Roman" w:eastAsia="仿宋" w:cs="Times New Roman"/>
                <w:color w:val="auto"/>
                <w:sz w:val="24"/>
                <w:szCs w:val="20"/>
                <w:lang w:eastAsia="zh-CN"/>
              </w:rPr>
              <w:t>）</w:t>
            </w:r>
            <w:r>
              <w:rPr>
                <w:rFonts w:hint="default" w:ascii="Times New Roman" w:hAnsi="Times New Roman" w:eastAsia="仿宋" w:cs="Times New Roman"/>
                <w:color w:val="auto"/>
                <w:sz w:val="24"/>
                <w:szCs w:val="20"/>
              </w:rPr>
              <w:t>针对可能发生的突发环境事件，应</w:t>
            </w:r>
            <w:r>
              <w:rPr>
                <w:rFonts w:hint="eastAsia" w:ascii="Times New Roman" w:hAnsi="Times New Roman" w:eastAsia="仿宋" w:cs="Times New Roman"/>
                <w:color w:val="auto"/>
                <w:sz w:val="24"/>
                <w:szCs w:val="20"/>
                <w:lang w:eastAsia="zh-CN"/>
              </w:rPr>
              <w:t>按照</w:t>
            </w:r>
            <w:r>
              <w:rPr>
                <w:rFonts w:hint="default" w:ascii="Times New Roman" w:hAnsi="Times New Roman" w:eastAsia="仿宋" w:cs="Times New Roman"/>
                <w:color w:val="auto"/>
                <w:sz w:val="24"/>
                <w:szCs w:val="20"/>
              </w:rPr>
              <w:t>《企业突发环境事件风险评估指南（试行）》《突发环境事件应急预案管理暂行办法》（环发〔2010〕113号）等国家有关规定制定突发环境事件应急预案，并定期演练。</w:t>
            </w:r>
          </w:p>
          <w:p w14:paraId="26057291">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rPr>
              <w:t>1.4环境保护培训</w:t>
            </w:r>
          </w:p>
          <w:p w14:paraId="338B50B3">
            <w:pPr>
              <w:spacing w:line="360" w:lineRule="auto"/>
              <w:ind w:firstLine="480" w:firstLineChars="200"/>
              <w:rPr>
                <w:rFonts w:hint="default" w:ascii="Times New Roman" w:hAnsi="Times New Roman" w:eastAsia="仿宋" w:cs="Times New Roman"/>
                <w:color w:val="auto"/>
                <w:sz w:val="24"/>
                <w:szCs w:val="20"/>
              </w:rPr>
            </w:pPr>
            <w:r>
              <w:rPr>
                <w:rFonts w:hint="eastAsia" w:ascii="Times New Roman" w:hAnsi="Times New Roman" w:eastAsia="仿宋" w:cs="Times New Roman"/>
                <w:color w:val="auto"/>
                <w:sz w:val="24"/>
                <w:szCs w:val="20"/>
                <w:lang w:eastAsia="zh-CN"/>
              </w:rPr>
              <w:t>对</w:t>
            </w:r>
            <w:r>
              <w:rPr>
                <w:rFonts w:hint="default" w:ascii="Times New Roman" w:hAnsi="Times New Roman" w:eastAsia="仿宋" w:cs="Times New Roman"/>
                <w:color w:val="auto"/>
                <w:sz w:val="24"/>
                <w:szCs w:val="20"/>
              </w:rPr>
              <w:t>与本项目有关的主要人员，包括建设单位、受影响区域的公众，进行环境保护技术和政策方面的培训与宣传，进一步增强建设单位的环保</w:t>
            </w:r>
            <w:r>
              <w:rPr>
                <w:rFonts w:hint="eastAsia" w:ascii="Times New Roman" w:hAnsi="Times New Roman" w:eastAsia="仿宋" w:cs="Times New Roman"/>
                <w:color w:val="auto"/>
                <w:sz w:val="24"/>
                <w:szCs w:val="20"/>
                <w:lang w:eastAsia="zh-CN"/>
              </w:rPr>
              <w:t>管理能力</w:t>
            </w:r>
            <w:r>
              <w:rPr>
                <w:rFonts w:hint="default" w:ascii="Times New Roman" w:hAnsi="Times New Roman" w:eastAsia="仿宋" w:cs="Times New Roman"/>
                <w:color w:val="auto"/>
                <w:sz w:val="24"/>
                <w:szCs w:val="20"/>
              </w:rPr>
              <w:t>，减少施工和运行产生的不利环境影响，并且能够更好地参与和监督环保管理；</w:t>
            </w:r>
            <w:r>
              <w:rPr>
                <w:rFonts w:hint="eastAsia" w:ascii="Times New Roman" w:hAnsi="Times New Roman" w:eastAsia="仿宋" w:cs="Times New Roman"/>
                <w:color w:val="auto"/>
                <w:sz w:val="24"/>
                <w:szCs w:val="20"/>
                <w:lang w:val="en-US" w:eastAsia="zh-CN"/>
              </w:rPr>
              <w:t>增强</w:t>
            </w:r>
            <w:r>
              <w:rPr>
                <w:rFonts w:hint="default" w:ascii="Times New Roman" w:hAnsi="Times New Roman" w:eastAsia="仿宋" w:cs="Times New Roman"/>
                <w:color w:val="auto"/>
                <w:sz w:val="24"/>
                <w:szCs w:val="20"/>
              </w:rPr>
              <w:t>人们的环保意识，加强公众的环境保护和自我保护意识。</w:t>
            </w:r>
            <w:bookmarkStart w:id="15" w:name="_Toc51414876"/>
            <w:bookmarkStart w:id="16" w:name="_Toc51415055"/>
          </w:p>
          <w:p w14:paraId="56F52104">
            <w:pPr>
              <w:spacing w:line="360" w:lineRule="auto"/>
              <w:ind w:firstLine="482" w:firstLineChars="20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2.环境监测计划</w:t>
            </w:r>
            <w:bookmarkEnd w:id="5"/>
            <w:bookmarkEnd w:id="6"/>
            <w:bookmarkEnd w:id="7"/>
            <w:bookmarkEnd w:id="8"/>
            <w:bookmarkEnd w:id="9"/>
            <w:bookmarkEnd w:id="10"/>
            <w:bookmarkEnd w:id="11"/>
            <w:bookmarkEnd w:id="12"/>
            <w:bookmarkEnd w:id="13"/>
            <w:bookmarkEnd w:id="14"/>
            <w:bookmarkEnd w:id="15"/>
            <w:bookmarkEnd w:id="16"/>
          </w:p>
          <w:p w14:paraId="78E1B310">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rPr>
              <w:t>2.1监测目的</w:t>
            </w:r>
          </w:p>
          <w:p w14:paraId="0ACCFEA6">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本工程环境监测计划主要针对运营期，其目的在于全面、及时掌握本项目污染动态，了解工程运营期的环境质量动态，及时向</w:t>
            </w:r>
            <w:r>
              <w:rPr>
                <w:rFonts w:hint="eastAsia" w:ascii="Times New Roman" w:hAnsi="Times New Roman" w:eastAsia="仿宋" w:cs="Times New Roman"/>
                <w:color w:val="auto"/>
                <w:sz w:val="24"/>
                <w:szCs w:val="20"/>
                <w:lang w:eastAsia="zh-CN"/>
              </w:rPr>
              <w:t>塔城地区</w:t>
            </w:r>
            <w:r>
              <w:rPr>
                <w:rFonts w:hint="default" w:ascii="Times New Roman" w:hAnsi="Times New Roman" w:eastAsia="仿宋" w:cs="Times New Roman"/>
                <w:color w:val="auto"/>
                <w:sz w:val="24"/>
                <w:szCs w:val="20"/>
              </w:rPr>
              <w:t>生态环境局反馈信息，为工程运营期的环境管理提供科学依据。</w:t>
            </w:r>
          </w:p>
          <w:p w14:paraId="1AA40AEF">
            <w:pPr>
              <w:spacing w:line="360" w:lineRule="auto"/>
              <w:ind w:firstLine="482" w:firstLineChars="200"/>
              <w:rPr>
                <w:rFonts w:hint="default" w:ascii="Times New Roman" w:hAnsi="Times New Roman" w:eastAsia="仿宋" w:cs="Times New Roman"/>
                <w:b/>
                <w:bCs/>
                <w:color w:val="auto"/>
                <w:sz w:val="24"/>
                <w:szCs w:val="20"/>
              </w:rPr>
            </w:pPr>
            <w:r>
              <w:rPr>
                <w:rFonts w:hint="default" w:ascii="Times New Roman" w:hAnsi="Times New Roman" w:eastAsia="仿宋" w:cs="Times New Roman"/>
                <w:b/>
                <w:bCs/>
                <w:color w:val="auto"/>
                <w:sz w:val="24"/>
                <w:szCs w:val="20"/>
              </w:rPr>
              <w:t>2.2监测任务</w:t>
            </w:r>
          </w:p>
          <w:p w14:paraId="171C8987">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⑴制定监测计划，监测运营期环境要素及评价因子的动态变化；</w:t>
            </w:r>
          </w:p>
          <w:p w14:paraId="1BA0E497">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⑵对突发环境事件进行跟踪监测调查。</w:t>
            </w:r>
          </w:p>
          <w:p w14:paraId="0E2BFE4E">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rPr>
              <w:t>2.3监测机构设置</w:t>
            </w:r>
          </w:p>
          <w:p w14:paraId="53977F82">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建设单位自身无监测设备、条件和能力，运营期的环境监测工作委托有资质的单位进行。</w:t>
            </w:r>
          </w:p>
          <w:p w14:paraId="5CBDA933">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rPr>
              <w:t>2.4监测计划</w:t>
            </w:r>
          </w:p>
          <w:p w14:paraId="25164145">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rPr>
              <w:t>2.4.1电磁监测</w:t>
            </w:r>
          </w:p>
          <w:p w14:paraId="3A50A0E5">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①监测频次：建成投运后竣工环境保护验收监测一次。新增</w:t>
            </w:r>
            <w:r>
              <w:rPr>
                <w:rFonts w:hint="eastAsia" w:ascii="Times New Roman" w:hAnsi="Times New Roman" w:eastAsia="仿宋" w:cs="Times New Roman"/>
                <w:color w:val="auto"/>
                <w:sz w:val="24"/>
                <w:szCs w:val="24"/>
                <w:lang w:val="en-US" w:eastAsia="zh-CN"/>
              </w:rPr>
              <w:t>保护</w:t>
            </w:r>
            <w:r>
              <w:rPr>
                <w:rFonts w:hint="default" w:ascii="Times New Roman" w:hAnsi="Times New Roman" w:eastAsia="仿宋" w:cs="Times New Roman"/>
                <w:color w:val="auto"/>
                <w:sz w:val="24"/>
                <w:szCs w:val="24"/>
              </w:rPr>
              <w:t>目标时进行监测，监测结果向社会公开。确保</w:t>
            </w:r>
            <w:r>
              <w:rPr>
                <w:rFonts w:hint="eastAsia" w:ascii="Times New Roman" w:hAnsi="Times New Roman" w:eastAsia="仿宋" w:cs="Times New Roman"/>
                <w:color w:val="auto"/>
                <w:sz w:val="24"/>
                <w:szCs w:val="24"/>
                <w:lang w:eastAsia="zh-CN"/>
              </w:rPr>
              <w:t>变</w:t>
            </w:r>
            <w:r>
              <w:rPr>
                <w:rFonts w:hint="eastAsia" w:ascii="Times New Roman" w:hAnsi="Times New Roman" w:eastAsia="仿宋" w:cs="Times New Roman"/>
                <w:color w:val="auto"/>
                <w:sz w:val="24"/>
                <w:szCs w:val="24"/>
                <w:lang w:val="en-US" w:eastAsia="zh-CN"/>
              </w:rPr>
              <w:t>沿线</w:t>
            </w:r>
            <w:r>
              <w:rPr>
                <w:rFonts w:hint="default" w:ascii="Times New Roman" w:hAnsi="Times New Roman" w:eastAsia="仿宋" w:cs="Times New Roman"/>
                <w:color w:val="auto"/>
                <w:sz w:val="24"/>
                <w:szCs w:val="24"/>
              </w:rPr>
              <w:t>及</w:t>
            </w:r>
            <w:r>
              <w:rPr>
                <w:rFonts w:hint="eastAsia" w:ascii="Times New Roman" w:hAnsi="Times New Roman" w:eastAsia="仿宋" w:cs="Times New Roman"/>
                <w:color w:val="auto"/>
                <w:sz w:val="24"/>
                <w:szCs w:val="24"/>
                <w:lang w:val="en-US" w:eastAsia="zh-CN"/>
              </w:rPr>
              <w:t>保护</w:t>
            </w:r>
            <w:r>
              <w:rPr>
                <w:rFonts w:hint="default" w:ascii="Times New Roman" w:hAnsi="Times New Roman" w:eastAsia="仿宋" w:cs="Times New Roman"/>
                <w:color w:val="auto"/>
                <w:sz w:val="24"/>
                <w:szCs w:val="24"/>
              </w:rPr>
              <w:t>目标处电磁环境满足《电磁环境控制限值》（GB 8702-2014）“公众曝露控制限值”规定要求。</w:t>
            </w:r>
          </w:p>
          <w:p w14:paraId="281A6227">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②监测点位：</w:t>
            </w:r>
            <w:r>
              <w:rPr>
                <w:rFonts w:hint="eastAsia" w:ascii="Times New Roman" w:hAnsi="Times New Roman" w:eastAsia="仿宋" w:cs="Times New Roman"/>
                <w:color w:val="auto"/>
                <w:sz w:val="24"/>
                <w:szCs w:val="24"/>
                <w:lang w:val="en-US" w:eastAsia="zh-CN"/>
              </w:rPr>
              <w:t>输电线路沿线及保护目标处</w:t>
            </w:r>
            <w:r>
              <w:rPr>
                <w:rFonts w:hint="default" w:ascii="Times New Roman" w:hAnsi="Times New Roman" w:eastAsia="仿宋" w:cs="Times New Roman"/>
                <w:color w:val="auto"/>
                <w:sz w:val="24"/>
                <w:szCs w:val="24"/>
              </w:rPr>
              <w:t>各布置监测点位，同时在电磁影响最大值处设监测断面进行监测，</w:t>
            </w:r>
            <w:r>
              <w:rPr>
                <w:rFonts w:hint="eastAsia" w:ascii="Times New Roman" w:hAnsi="Times New Roman" w:eastAsia="仿宋" w:cs="Times New Roman"/>
                <w:color w:val="auto"/>
                <w:sz w:val="24"/>
                <w:szCs w:val="20"/>
                <w:lang w:val="en-US" w:eastAsia="zh-CN"/>
              </w:rPr>
              <w:t>保护目标（后期如有新增）处</w:t>
            </w:r>
            <w:r>
              <w:rPr>
                <w:rFonts w:hint="default" w:ascii="Times New Roman" w:hAnsi="Times New Roman" w:eastAsia="仿宋" w:cs="Times New Roman"/>
                <w:color w:val="auto"/>
                <w:sz w:val="24"/>
                <w:szCs w:val="20"/>
              </w:rPr>
              <w:t>定点监测</w:t>
            </w:r>
            <w:r>
              <w:rPr>
                <w:rFonts w:hint="default" w:ascii="Times New Roman" w:hAnsi="Times New Roman" w:eastAsia="仿宋" w:cs="Times New Roman"/>
                <w:color w:val="auto"/>
                <w:sz w:val="24"/>
                <w:szCs w:val="24"/>
              </w:rPr>
              <w:t>。</w:t>
            </w:r>
          </w:p>
          <w:p w14:paraId="2FBF7EBE">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③监测</w:t>
            </w:r>
            <w:r>
              <w:rPr>
                <w:rFonts w:hint="default" w:ascii="Times New Roman" w:hAnsi="Times New Roman" w:eastAsia="仿宋" w:cs="Times New Roman"/>
                <w:color w:val="auto"/>
                <w:sz w:val="24"/>
                <w:szCs w:val="24"/>
                <w:lang w:eastAsia="zh-CN"/>
              </w:rPr>
              <w:t>因子</w:t>
            </w:r>
            <w:r>
              <w:rPr>
                <w:rFonts w:hint="default" w:ascii="Times New Roman" w:hAnsi="Times New Roman" w:eastAsia="仿宋" w:cs="Times New Roman"/>
                <w:color w:val="auto"/>
                <w:sz w:val="24"/>
                <w:szCs w:val="24"/>
              </w:rPr>
              <w:t>：工频电场强度、工频磁感应强度</w:t>
            </w:r>
          </w:p>
          <w:p w14:paraId="20443DC5">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④监测方法及依据：</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rPr>
              <w:t>交流输变电工程电磁环境监测方法（试行）</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rPr>
              <w:t>（HJ681-2013）。</w:t>
            </w:r>
          </w:p>
          <w:p w14:paraId="14A33617">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rPr>
              <w:t>2.4.2噪声环境监测</w:t>
            </w:r>
          </w:p>
          <w:p w14:paraId="69FFB734">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0"/>
              </w:rPr>
              <w:t>①监测频次：工程</w:t>
            </w:r>
            <w:r>
              <w:rPr>
                <w:rFonts w:hint="default" w:ascii="Times New Roman" w:hAnsi="Times New Roman" w:eastAsia="仿宋" w:cs="Times New Roman"/>
                <w:color w:val="auto"/>
                <w:sz w:val="24"/>
                <w:szCs w:val="24"/>
              </w:rPr>
              <w:t>建成投运后竣工环境保护验收监测一次。确保周围声环境</w:t>
            </w:r>
            <w:r>
              <w:rPr>
                <w:rFonts w:hint="eastAsia" w:ascii="Times New Roman" w:hAnsi="Times New Roman" w:eastAsia="仿宋" w:cs="Times New Roman"/>
                <w:color w:val="auto"/>
                <w:sz w:val="24"/>
                <w:szCs w:val="24"/>
                <w:lang w:val="en-US" w:eastAsia="zh-CN"/>
              </w:rPr>
              <w:t>保护</w:t>
            </w:r>
            <w:r>
              <w:rPr>
                <w:rFonts w:hint="default" w:ascii="Times New Roman" w:hAnsi="Times New Roman" w:eastAsia="仿宋" w:cs="Times New Roman"/>
                <w:color w:val="auto"/>
                <w:sz w:val="24"/>
                <w:szCs w:val="24"/>
              </w:rPr>
              <w:t>目标噪声满足《声环境质量标准》（GB3096-2008）中</w:t>
            </w:r>
            <w:r>
              <w:rPr>
                <w:rFonts w:hint="default" w:ascii="Times New Roman" w:hAnsi="Times New Roman" w:eastAsia="仿宋" w:cs="Times New Roman"/>
                <w:color w:val="auto"/>
                <w:sz w:val="24"/>
                <w:szCs w:val="24"/>
                <w:lang w:val="en-US" w:eastAsia="zh-CN"/>
              </w:rPr>
              <w:t>2</w:t>
            </w:r>
            <w:r>
              <w:rPr>
                <w:rFonts w:hint="default" w:ascii="Times New Roman" w:hAnsi="Times New Roman" w:eastAsia="仿宋" w:cs="Times New Roman"/>
                <w:color w:val="auto"/>
                <w:sz w:val="24"/>
                <w:szCs w:val="24"/>
              </w:rPr>
              <w:t>类区标准限值要求。同时监测结果向社会公开。</w:t>
            </w:r>
          </w:p>
          <w:p w14:paraId="4652B6F9">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②监测点位：</w:t>
            </w:r>
            <w:r>
              <w:rPr>
                <w:rFonts w:hint="eastAsia" w:ascii="Times New Roman" w:hAnsi="Times New Roman" w:eastAsia="仿宋" w:cs="Times New Roman"/>
                <w:color w:val="auto"/>
                <w:sz w:val="24"/>
                <w:szCs w:val="20"/>
                <w:lang w:val="en-US" w:eastAsia="zh-CN"/>
              </w:rPr>
              <w:t>输电线路沿线和保护目标处</w:t>
            </w:r>
            <w:r>
              <w:rPr>
                <w:rFonts w:hint="default" w:ascii="Times New Roman" w:hAnsi="Times New Roman" w:eastAsia="仿宋" w:cs="Times New Roman"/>
                <w:color w:val="auto"/>
                <w:sz w:val="24"/>
                <w:szCs w:val="20"/>
              </w:rPr>
              <w:t>定点监测。</w:t>
            </w:r>
          </w:p>
          <w:p w14:paraId="7D388FB2">
            <w:pPr>
              <w:spacing w:line="360" w:lineRule="auto"/>
              <w:ind w:left="48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③监测</w:t>
            </w:r>
            <w:r>
              <w:rPr>
                <w:rFonts w:hint="default" w:ascii="Times New Roman" w:hAnsi="Times New Roman" w:eastAsia="仿宋" w:cs="Times New Roman"/>
                <w:color w:val="auto"/>
                <w:sz w:val="24"/>
                <w:szCs w:val="20"/>
                <w:lang w:eastAsia="zh-CN"/>
              </w:rPr>
              <w:t>因子</w:t>
            </w:r>
            <w:r>
              <w:rPr>
                <w:rFonts w:hint="default" w:ascii="Times New Roman" w:hAnsi="Times New Roman" w:eastAsia="仿宋" w:cs="Times New Roman"/>
                <w:color w:val="auto"/>
                <w:sz w:val="24"/>
                <w:szCs w:val="20"/>
              </w:rPr>
              <w:t>：昼间等效</w:t>
            </w:r>
            <w:r>
              <w:rPr>
                <w:rFonts w:hint="default" w:ascii="Times New Roman" w:hAnsi="Times New Roman" w:eastAsia="仿宋" w:cs="Times New Roman"/>
                <w:color w:val="auto"/>
                <w:sz w:val="24"/>
                <w:szCs w:val="20"/>
                <w:lang w:val="en-US" w:eastAsia="zh-CN"/>
              </w:rPr>
              <w:t>A</w:t>
            </w:r>
            <w:r>
              <w:rPr>
                <w:rFonts w:hint="default" w:ascii="Times New Roman" w:hAnsi="Times New Roman" w:eastAsia="仿宋" w:cs="Times New Roman"/>
                <w:color w:val="auto"/>
                <w:sz w:val="24"/>
                <w:szCs w:val="20"/>
              </w:rPr>
              <w:t>声级、夜间等效</w:t>
            </w:r>
            <w:r>
              <w:rPr>
                <w:rFonts w:hint="default" w:ascii="Times New Roman" w:hAnsi="Times New Roman" w:eastAsia="仿宋" w:cs="Times New Roman"/>
                <w:color w:val="auto"/>
                <w:sz w:val="24"/>
                <w:szCs w:val="20"/>
                <w:lang w:val="en-US" w:eastAsia="zh-CN"/>
              </w:rPr>
              <w:t>A</w:t>
            </w:r>
            <w:r>
              <w:rPr>
                <w:rFonts w:hint="default" w:ascii="Times New Roman" w:hAnsi="Times New Roman" w:eastAsia="仿宋" w:cs="Times New Roman"/>
                <w:color w:val="auto"/>
                <w:sz w:val="24"/>
                <w:szCs w:val="20"/>
              </w:rPr>
              <w:t>声级。</w:t>
            </w:r>
          </w:p>
          <w:p w14:paraId="7D0A15F8">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④监测方法及依据</w:t>
            </w:r>
            <w:r>
              <w:rPr>
                <w:rFonts w:hint="default" w:ascii="Times New Roman" w:hAnsi="Times New Roman" w:eastAsia="仿宋" w:cs="Times New Roman"/>
                <w:color w:val="auto"/>
                <w:sz w:val="24"/>
                <w:szCs w:val="24"/>
              </w:rPr>
              <w:t>《声环境质量标准》（GB3096-2008）</w:t>
            </w:r>
            <w:r>
              <w:rPr>
                <w:rFonts w:hint="default" w:ascii="Times New Roman" w:hAnsi="Times New Roman" w:eastAsia="仿宋" w:cs="Times New Roman"/>
                <w:color w:val="auto"/>
                <w:sz w:val="24"/>
                <w:szCs w:val="20"/>
              </w:rPr>
              <w:t>。</w:t>
            </w:r>
          </w:p>
          <w:p w14:paraId="4DC36511">
            <w:pPr>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表5-</w:t>
            </w:r>
            <w:r>
              <w:rPr>
                <w:rFonts w:hint="eastAsia" w:ascii="Times New Roman" w:hAnsi="Times New Roman" w:eastAsia="仿宋" w:cs="Times New Roman"/>
                <w:b/>
                <w:bCs/>
                <w:color w:val="auto"/>
                <w:szCs w:val="21"/>
                <w:highlight w:val="none"/>
                <w:lang w:val="en-US" w:eastAsia="zh-CN"/>
              </w:rPr>
              <w:t>1</w:t>
            </w:r>
            <w:r>
              <w:rPr>
                <w:rFonts w:hint="default" w:ascii="Times New Roman" w:hAnsi="Times New Roman" w:eastAsia="仿宋" w:cs="Times New Roman"/>
                <w:b/>
                <w:bCs/>
                <w:color w:val="auto"/>
                <w:szCs w:val="21"/>
                <w:highlight w:val="none"/>
              </w:rPr>
              <w:t xml:space="preserve">    运行期环境监测计划</w:t>
            </w:r>
          </w:p>
          <w:tbl>
            <w:tblPr>
              <w:tblStyle w:val="24"/>
              <w:tblW w:w="7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100"/>
              <w:gridCol w:w="1138"/>
              <w:gridCol w:w="4713"/>
            </w:tblGrid>
            <w:tr w14:paraId="38BB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center"/>
                </w:tcPr>
                <w:p w14:paraId="2B6ACDAC">
                  <w:pPr>
                    <w:autoSpaceDE w:val="0"/>
                    <w:autoSpaceDN w:val="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序号</w:t>
                  </w:r>
                </w:p>
              </w:tc>
              <w:tc>
                <w:tcPr>
                  <w:tcW w:w="2238" w:type="dxa"/>
                  <w:gridSpan w:val="2"/>
                  <w:noWrap w:val="0"/>
                  <w:vAlign w:val="center"/>
                </w:tcPr>
                <w:p w14:paraId="679927D6">
                  <w:pPr>
                    <w:autoSpaceDE w:val="0"/>
                    <w:autoSpaceDN w:val="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名称</w:t>
                  </w:r>
                </w:p>
              </w:tc>
              <w:tc>
                <w:tcPr>
                  <w:tcW w:w="4713" w:type="dxa"/>
                  <w:noWrap w:val="0"/>
                  <w:vAlign w:val="center"/>
                </w:tcPr>
                <w:p w14:paraId="41A5459A">
                  <w:pPr>
                    <w:autoSpaceDE w:val="0"/>
                    <w:autoSpaceDN w:val="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内容</w:t>
                  </w:r>
                </w:p>
              </w:tc>
            </w:tr>
            <w:tr w14:paraId="2532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668" w:type="dxa"/>
                  <w:vMerge w:val="restart"/>
                  <w:noWrap w:val="0"/>
                  <w:vAlign w:val="center"/>
                </w:tcPr>
                <w:p w14:paraId="59244EBE">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w:t>
                  </w:r>
                </w:p>
              </w:tc>
              <w:tc>
                <w:tcPr>
                  <w:tcW w:w="1100" w:type="dxa"/>
                  <w:vMerge w:val="restart"/>
                  <w:noWrap w:val="0"/>
                  <w:vAlign w:val="center"/>
                </w:tcPr>
                <w:p w14:paraId="002D6712">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工频电场</w:t>
                  </w:r>
                </w:p>
                <w:p w14:paraId="77919410">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工频磁场</w:t>
                  </w:r>
                </w:p>
              </w:tc>
              <w:tc>
                <w:tcPr>
                  <w:tcW w:w="1138" w:type="dxa"/>
                  <w:noWrap w:val="0"/>
                  <w:vAlign w:val="center"/>
                </w:tcPr>
                <w:p w14:paraId="2900748C">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点位布设</w:t>
                  </w:r>
                </w:p>
              </w:tc>
              <w:tc>
                <w:tcPr>
                  <w:tcW w:w="4713" w:type="dxa"/>
                  <w:noWrap w:val="0"/>
                  <w:vAlign w:val="center"/>
                </w:tcPr>
                <w:p w14:paraId="7741725A">
                  <w:pPr>
                    <w:autoSpaceDE w:val="0"/>
                    <w:autoSpaceDN w:val="0"/>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rPr>
                    <w:t>线路沿线</w:t>
                  </w:r>
                  <w:r>
                    <w:rPr>
                      <w:rFonts w:hint="eastAsia" w:ascii="Times New Roman" w:hAnsi="Times New Roman" w:eastAsia="仿宋" w:cs="Times New Roman"/>
                      <w:color w:val="auto"/>
                      <w:szCs w:val="21"/>
                      <w:highlight w:val="none"/>
                      <w:lang w:val="en-US" w:eastAsia="zh-CN"/>
                    </w:rPr>
                    <w:t>及环境保护目标处</w:t>
                  </w:r>
                </w:p>
              </w:tc>
            </w:tr>
            <w:tr w14:paraId="4B88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68" w:type="dxa"/>
                  <w:vMerge w:val="continue"/>
                  <w:noWrap w:val="0"/>
                  <w:vAlign w:val="center"/>
                </w:tcPr>
                <w:p w14:paraId="2BB076D2">
                  <w:pPr>
                    <w:autoSpaceDE w:val="0"/>
                    <w:autoSpaceDN w:val="0"/>
                    <w:jc w:val="center"/>
                    <w:rPr>
                      <w:rFonts w:hint="default" w:ascii="Times New Roman" w:hAnsi="Times New Roman" w:eastAsia="仿宋" w:cs="Times New Roman"/>
                      <w:color w:val="auto"/>
                      <w:szCs w:val="21"/>
                      <w:highlight w:val="none"/>
                    </w:rPr>
                  </w:pPr>
                </w:p>
              </w:tc>
              <w:tc>
                <w:tcPr>
                  <w:tcW w:w="1100" w:type="dxa"/>
                  <w:vMerge w:val="continue"/>
                  <w:noWrap w:val="0"/>
                  <w:vAlign w:val="center"/>
                </w:tcPr>
                <w:p w14:paraId="0D9DE6FB">
                  <w:pPr>
                    <w:autoSpaceDE w:val="0"/>
                    <w:autoSpaceDN w:val="0"/>
                    <w:jc w:val="center"/>
                    <w:rPr>
                      <w:rFonts w:hint="default" w:ascii="Times New Roman" w:hAnsi="Times New Roman" w:eastAsia="仿宋" w:cs="Times New Roman"/>
                      <w:color w:val="auto"/>
                      <w:szCs w:val="21"/>
                      <w:highlight w:val="none"/>
                    </w:rPr>
                  </w:pPr>
                </w:p>
              </w:tc>
              <w:tc>
                <w:tcPr>
                  <w:tcW w:w="1138" w:type="dxa"/>
                  <w:noWrap w:val="0"/>
                  <w:vAlign w:val="center"/>
                </w:tcPr>
                <w:p w14:paraId="0F351802">
                  <w:pPr>
                    <w:autoSpaceDE w:val="0"/>
                    <w:autoSpaceDN w:val="0"/>
                    <w:jc w:val="center"/>
                    <w:rPr>
                      <w:rFonts w:hint="default" w:ascii="Times New Roman" w:hAnsi="Times New Roman" w:eastAsia="仿宋" w:cs="Times New Roman"/>
                      <w:color w:val="auto"/>
                      <w:szCs w:val="21"/>
                      <w:highlight w:val="none"/>
                      <w:lang w:eastAsia="zh-CN"/>
                    </w:rPr>
                  </w:pPr>
                  <w:r>
                    <w:rPr>
                      <w:rFonts w:hint="default" w:ascii="Times New Roman" w:hAnsi="Times New Roman" w:eastAsia="仿宋" w:cs="Times New Roman"/>
                      <w:color w:val="auto"/>
                      <w:szCs w:val="21"/>
                      <w:highlight w:val="none"/>
                    </w:rPr>
                    <w:t>监测</w:t>
                  </w:r>
                  <w:r>
                    <w:rPr>
                      <w:rFonts w:hint="default" w:ascii="Times New Roman" w:hAnsi="Times New Roman" w:eastAsia="仿宋" w:cs="Times New Roman"/>
                      <w:color w:val="auto"/>
                      <w:szCs w:val="21"/>
                      <w:highlight w:val="none"/>
                      <w:lang w:val="en-US" w:eastAsia="zh-CN"/>
                    </w:rPr>
                    <w:t>指标</w:t>
                  </w:r>
                </w:p>
              </w:tc>
              <w:tc>
                <w:tcPr>
                  <w:tcW w:w="4713" w:type="dxa"/>
                  <w:noWrap w:val="0"/>
                  <w:vAlign w:val="center"/>
                </w:tcPr>
                <w:p w14:paraId="7EBFE185">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工频电场强度、工频磁感应强度</w:t>
                  </w:r>
                </w:p>
              </w:tc>
            </w:tr>
            <w:tr w14:paraId="7EDE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668" w:type="dxa"/>
                  <w:vMerge w:val="continue"/>
                  <w:noWrap w:val="0"/>
                  <w:vAlign w:val="center"/>
                </w:tcPr>
                <w:p w14:paraId="688CEB77">
                  <w:pPr>
                    <w:autoSpaceDE w:val="0"/>
                    <w:autoSpaceDN w:val="0"/>
                    <w:jc w:val="center"/>
                    <w:rPr>
                      <w:rFonts w:hint="default" w:ascii="Times New Roman" w:hAnsi="Times New Roman" w:eastAsia="仿宋" w:cs="Times New Roman"/>
                      <w:color w:val="auto"/>
                      <w:szCs w:val="21"/>
                      <w:highlight w:val="none"/>
                    </w:rPr>
                  </w:pPr>
                </w:p>
              </w:tc>
              <w:tc>
                <w:tcPr>
                  <w:tcW w:w="1100" w:type="dxa"/>
                  <w:vMerge w:val="continue"/>
                  <w:noWrap w:val="0"/>
                  <w:vAlign w:val="center"/>
                </w:tcPr>
                <w:p w14:paraId="2A923F55">
                  <w:pPr>
                    <w:autoSpaceDE w:val="0"/>
                    <w:autoSpaceDN w:val="0"/>
                    <w:jc w:val="center"/>
                    <w:rPr>
                      <w:rFonts w:hint="default" w:ascii="Times New Roman" w:hAnsi="Times New Roman" w:eastAsia="仿宋" w:cs="Times New Roman"/>
                      <w:color w:val="auto"/>
                      <w:szCs w:val="21"/>
                      <w:highlight w:val="none"/>
                    </w:rPr>
                  </w:pPr>
                </w:p>
              </w:tc>
              <w:tc>
                <w:tcPr>
                  <w:tcW w:w="1138" w:type="dxa"/>
                  <w:noWrap w:val="0"/>
                  <w:vAlign w:val="center"/>
                </w:tcPr>
                <w:p w14:paraId="06FD6711">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监测方法</w:t>
                  </w:r>
                </w:p>
              </w:tc>
              <w:tc>
                <w:tcPr>
                  <w:tcW w:w="4713" w:type="dxa"/>
                  <w:noWrap w:val="0"/>
                  <w:vAlign w:val="center"/>
                </w:tcPr>
                <w:p w14:paraId="5B48BBD3">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《交流输变电工程电磁环境监测方法（试行）》（HJ681-2013）</w:t>
                  </w:r>
                </w:p>
              </w:tc>
            </w:tr>
            <w:tr w14:paraId="744C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668" w:type="dxa"/>
                  <w:vMerge w:val="continue"/>
                  <w:noWrap w:val="0"/>
                  <w:vAlign w:val="center"/>
                </w:tcPr>
                <w:p w14:paraId="203EBD70">
                  <w:pPr>
                    <w:autoSpaceDE w:val="0"/>
                    <w:autoSpaceDN w:val="0"/>
                    <w:jc w:val="center"/>
                    <w:rPr>
                      <w:rFonts w:hint="default" w:ascii="Times New Roman" w:hAnsi="Times New Roman" w:eastAsia="仿宋" w:cs="Times New Roman"/>
                      <w:color w:val="auto"/>
                      <w:szCs w:val="21"/>
                      <w:highlight w:val="none"/>
                    </w:rPr>
                  </w:pPr>
                </w:p>
              </w:tc>
              <w:tc>
                <w:tcPr>
                  <w:tcW w:w="1100" w:type="dxa"/>
                  <w:vMerge w:val="continue"/>
                  <w:noWrap w:val="0"/>
                  <w:vAlign w:val="center"/>
                </w:tcPr>
                <w:p w14:paraId="2D4B6C26">
                  <w:pPr>
                    <w:autoSpaceDE w:val="0"/>
                    <w:autoSpaceDN w:val="0"/>
                    <w:jc w:val="center"/>
                    <w:rPr>
                      <w:rFonts w:hint="default" w:ascii="Times New Roman" w:hAnsi="Times New Roman" w:eastAsia="仿宋" w:cs="Times New Roman"/>
                      <w:color w:val="auto"/>
                      <w:szCs w:val="21"/>
                      <w:highlight w:val="none"/>
                    </w:rPr>
                  </w:pPr>
                </w:p>
              </w:tc>
              <w:tc>
                <w:tcPr>
                  <w:tcW w:w="1138" w:type="dxa"/>
                  <w:noWrap w:val="0"/>
                  <w:vAlign w:val="center"/>
                </w:tcPr>
                <w:p w14:paraId="542E7092">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监测频次和时间</w:t>
                  </w:r>
                </w:p>
              </w:tc>
              <w:tc>
                <w:tcPr>
                  <w:tcW w:w="4713" w:type="dxa"/>
                  <w:noWrap w:val="0"/>
                  <w:vAlign w:val="center"/>
                </w:tcPr>
                <w:p w14:paraId="69B77066">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工程竣工环境保护验收进行一次监测，并针对公众投诉进行必要的监测</w:t>
                  </w:r>
                </w:p>
              </w:tc>
            </w:tr>
            <w:tr w14:paraId="207D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668" w:type="dxa"/>
                  <w:vMerge w:val="restart"/>
                  <w:noWrap w:val="0"/>
                  <w:vAlign w:val="center"/>
                </w:tcPr>
                <w:p w14:paraId="0A2D10B8">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2</w:t>
                  </w:r>
                </w:p>
              </w:tc>
              <w:tc>
                <w:tcPr>
                  <w:tcW w:w="1100" w:type="dxa"/>
                  <w:vMerge w:val="restart"/>
                  <w:noWrap w:val="0"/>
                  <w:vAlign w:val="center"/>
                </w:tcPr>
                <w:p w14:paraId="39EACB96">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噪声</w:t>
                  </w:r>
                </w:p>
              </w:tc>
              <w:tc>
                <w:tcPr>
                  <w:tcW w:w="1138" w:type="dxa"/>
                  <w:noWrap w:val="0"/>
                  <w:vAlign w:val="center"/>
                </w:tcPr>
                <w:p w14:paraId="3624D763">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点位布设</w:t>
                  </w:r>
                </w:p>
              </w:tc>
              <w:tc>
                <w:tcPr>
                  <w:tcW w:w="4713" w:type="dxa"/>
                  <w:noWrap w:val="0"/>
                  <w:vAlign w:val="center"/>
                </w:tcPr>
                <w:p w14:paraId="71B7E9BF">
                  <w:pPr>
                    <w:autoSpaceDE w:val="0"/>
                    <w:autoSpaceDN w:val="0"/>
                    <w:jc w:val="center"/>
                    <w:rPr>
                      <w:rFonts w:hint="default" w:ascii="Times New Roman" w:hAnsi="Times New Roman" w:eastAsia="仿宋" w:cs="Times New Roman"/>
                      <w:color w:val="auto"/>
                      <w:szCs w:val="21"/>
                      <w:highlight w:val="none"/>
                      <w:lang w:eastAsia="zh-CN"/>
                    </w:rPr>
                  </w:pPr>
                  <w:r>
                    <w:rPr>
                      <w:rFonts w:hint="default" w:ascii="Times New Roman" w:hAnsi="Times New Roman" w:eastAsia="仿宋" w:cs="Times New Roman"/>
                      <w:color w:val="auto"/>
                      <w:szCs w:val="21"/>
                      <w:highlight w:val="none"/>
                    </w:rPr>
                    <w:t>线路沿线</w:t>
                  </w:r>
                  <w:r>
                    <w:rPr>
                      <w:rFonts w:hint="eastAsia" w:ascii="Times New Roman" w:hAnsi="Times New Roman" w:eastAsia="仿宋" w:cs="Times New Roman"/>
                      <w:color w:val="auto"/>
                      <w:szCs w:val="21"/>
                      <w:highlight w:val="none"/>
                      <w:lang w:val="en-US" w:eastAsia="zh-CN"/>
                    </w:rPr>
                    <w:t>及环境保护目标处</w:t>
                  </w:r>
                </w:p>
              </w:tc>
            </w:tr>
            <w:tr w14:paraId="5A05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668" w:type="dxa"/>
                  <w:vMerge w:val="continue"/>
                  <w:noWrap w:val="0"/>
                  <w:vAlign w:val="center"/>
                </w:tcPr>
                <w:p w14:paraId="459C7B85">
                  <w:pPr>
                    <w:autoSpaceDE w:val="0"/>
                    <w:autoSpaceDN w:val="0"/>
                    <w:jc w:val="center"/>
                    <w:rPr>
                      <w:rFonts w:hint="default" w:ascii="Times New Roman" w:hAnsi="Times New Roman" w:eastAsia="仿宋" w:cs="Times New Roman"/>
                      <w:color w:val="auto"/>
                      <w:szCs w:val="21"/>
                      <w:highlight w:val="none"/>
                    </w:rPr>
                  </w:pPr>
                </w:p>
              </w:tc>
              <w:tc>
                <w:tcPr>
                  <w:tcW w:w="1100" w:type="dxa"/>
                  <w:vMerge w:val="continue"/>
                  <w:noWrap w:val="0"/>
                  <w:vAlign w:val="center"/>
                </w:tcPr>
                <w:p w14:paraId="324963E5">
                  <w:pPr>
                    <w:autoSpaceDE w:val="0"/>
                    <w:autoSpaceDN w:val="0"/>
                    <w:jc w:val="center"/>
                    <w:rPr>
                      <w:rFonts w:hint="default" w:ascii="Times New Roman" w:hAnsi="Times New Roman" w:eastAsia="仿宋" w:cs="Times New Roman"/>
                      <w:color w:val="auto"/>
                      <w:szCs w:val="21"/>
                      <w:highlight w:val="none"/>
                    </w:rPr>
                  </w:pPr>
                </w:p>
              </w:tc>
              <w:tc>
                <w:tcPr>
                  <w:tcW w:w="1138" w:type="dxa"/>
                  <w:noWrap w:val="0"/>
                  <w:vAlign w:val="center"/>
                </w:tcPr>
                <w:p w14:paraId="077E350D">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监测项目</w:t>
                  </w:r>
                </w:p>
              </w:tc>
              <w:tc>
                <w:tcPr>
                  <w:tcW w:w="4713" w:type="dxa"/>
                  <w:noWrap w:val="0"/>
                  <w:vAlign w:val="center"/>
                </w:tcPr>
                <w:p w14:paraId="03FF29E7">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等效</w:t>
                  </w:r>
                  <w:r>
                    <w:rPr>
                      <w:rFonts w:hint="eastAsia" w:ascii="Times New Roman" w:hAnsi="Times New Roman" w:eastAsia="仿宋" w:cs="Times New Roman"/>
                      <w:color w:val="auto"/>
                      <w:szCs w:val="21"/>
                      <w:highlight w:val="none"/>
                      <w:lang w:val="en-US" w:eastAsia="zh-CN"/>
                    </w:rPr>
                    <w:t>连续</w:t>
                  </w:r>
                  <w:r>
                    <w:rPr>
                      <w:rFonts w:hint="default" w:ascii="Times New Roman" w:hAnsi="Times New Roman" w:eastAsia="仿宋" w:cs="Times New Roman"/>
                      <w:color w:val="auto"/>
                      <w:szCs w:val="21"/>
                      <w:highlight w:val="none"/>
                    </w:rPr>
                    <w:t>A声级</w:t>
                  </w:r>
                </w:p>
              </w:tc>
            </w:tr>
            <w:tr w14:paraId="4AD9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trPr>
              <w:tc>
                <w:tcPr>
                  <w:tcW w:w="668" w:type="dxa"/>
                  <w:vMerge w:val="continue"/>
                  <w:noWrap w:val="0"/>
                  <w:vAlign w:val="center"/>
                </w:tcPr>
                <w:p w14:paraId="0AA911E5">
                  <w:pPr>
                    <w:autoSpaceDE w:val="0"/>
                    <w:autoSpaceDN w:val="0"/>
                    <w:jc w:val="center"/>
                    <w:rPr>
                      <w:rFonts w:hint="default" w:ascii="Times New Roman" w:hAnsi="Times New Roman" w:eastAsia="仿宋" w:cs="Times New Roman"/>
                      <w:color w:val="auto"/>
                      <w:szCs w:val="21"/>
                      <w:highlight w:val="none"/>
                    </w:rPr>
                  </w:pPr>
                </w:p>
              </w:tc>
              <w:tc>
                <w:tcPr>
                  <w:tcW w:w="1100" w:type="dxa"/>
                  <w:vMerge w:val="continue"/>
                  <w:noWrap w:val="0"/>
                  <w:vAlign w:val="center"/>
                </w:tcPr>
                <w:p w14:paraId="01382552">
                  <w:pPr>
                    <w:autoSpaceDE w:val="0"/>
                    <w:autoSpaceDN w:val="0"/>
                    <w:jc w:val="center"/>
                    <w:rPr>
                      <w:rFonts w:hint="default" w:ascii="Times New Roman" w:hAnsi="Times New Roman" w:eastAsia="仿宋" w:cs="Times New Roman"/>
                      <w:color w:val="auto"/>
                      <w:szCs w:val="21"/>
                      <w:highlight w:val="none"/>
                    </w:rPr>
                  </w:pPr>
                </w:p>
              </w:tc>
              <w:tc>
                <w:tcPr>
                  <w:tcW w:w="1138" w:type="dxa"/>
                  <w:noWrap w:val="0"/>
                  <w:vAlign w:val="center"/>
                </w:tcPr>
                <w:p w14:paraId="3C586AC6">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监测方法</w:t>
                  </w:r>
                </w:p>
              </w:tc>
              <w:tc>
                <w:tcPr>
                  <w:tcW w:w="4713" w:type="dxa"/>
                  <w:noWrap w:val="0"/>
                  <w:vAlign w:val="center"/>
                </w:tcPr>
                <w:p w14:paraId="67415855">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《声环境质量标准》（GB3096-2008）</w:t>
                  </w:r>
                </w:p>
              </w:tc>
            </w:tr>
            <w:tr w14:paraId="6FD0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668" w:type="dxa"/>
                  <w:vMerge w:val="continue"/>
                  <w:noWrap w:val="0"/>
                  <w:vAlign w:val="center"/>
                </w:tcPr>
                <w:p w14:paraId="7AFF0CDC">
                  <w:pPr>
                    <w:autoSpaceDE w:val="0"/>
                    <w:autoSpaceDN w:val="0"/>
                    <w:jc w:val="center"/>
                    <w:rPr>
                      <w:rFonts w:hint="default" w:ascii="Times New Roman" w:hAnsi="Times New Roman" w:eastAsia="仿宋" w:cs="Times New Roman"/>
                      <w:color w:val="auto"/>
                      <w:szCs w:val="21"/>
                      <w:highlight w:val="none"/>
                    </w:rPr>
                  </w:pPr>
                </w:p>
              </w:tc>
              <w:tc>
                <w:tcPr>
                  <w:tcW w:w="1100" w:type="dxa"/>
                  <w:vMerge w:val="continue"/>
                  <w:noWrap w:val="0"/>
                  <w:vAlign w:val="center"/>
                </w:tcPr>
                <w:p w14:paraId="565EEC27">
                  <w:pPr>
                    <w:autoSpaceDE w:val="0"/>
                    <w:autoSpaceDN w:val="0"/>
                    <w:jc w:val="center"/>
                    <w:rPr>
                      <w:rFonts w:hint="default" w:ascii="Times New Roman" w:hAnsi="Times New Roman" w:eastAsia="仿宋" w:cs="Times New Roman"/>
                      <w:color w:val="auto"/>
                      <w:szCs w:val="21"/>
                      <w:highlight w:val="none"/>
                    </w:rPr>
                  </w:pPr>
                </w:p>
              </w:tc>
              <w:tc>
                <w:tcPr>
                  <w:tcW w:w="1138" w:type="dxa"/>
                  <w:noWrap w:val="0"/>
                  <w:vAlign w:val="center"/>
                </w:tcPr>
                <w:p w14:paraId="31CB45E2">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监测频次和时间</w:t>
                  </w:r>
                </w:p>
              </w:tc>
              <w:tc>
                <w:tcPr>
                  <w:tcW w:w="4713" w:type="dxa"/>
                  <w:noWrap w:val="0"/>
                  <w:vAlign w:val="center"/>
                </w:tcPr>
                <w:p w14:paraId="7BE2EC9F">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正式运行后结合工程竣工环境保护验收进行一次监测，并针对公众投诉进行必要的监测；监测结果向社会公开。</w:t>
                  </w:r>
                </w:p>
              </w:tc>
            </w:tr>
          </w:tbl>
          <w:p w14:paraId="4B7E936A">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lang w:val="en-US" w:eastAsia="zh-CN"/>
              </w:rPr>
              <w:t>3、</w:t>
            </w:r>
            <w:r>
              <w:rPr>
                <w:rFonts w:hint="default" w:ascii="Times New Roman" w:hAnsi="Times New Roman" w:eastAsia="仿宋" w:cs="Times New Roman"/>
                <w:b/>
                <w:color w:val="auto"/>
                <w:sz w:val="24"/>
                <w:szCs w:val="20"/>
              </w:rPr>
              <w:t>排污许可管理</w:t>
            </w:r>
          </w:p>
          <w:p w14:paraId="668889C7">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本工程不在《固定污染源排污许可分类管理名录（2019年版）》（生态环境部令第11号，2019年12月20日公布施行）所列范围内，故不涉及排污许可证</w:t>
            </w:r>
            <w:r>
              <w:rPr>
                <w:rFonts w:hint="default" w:ascii="Times New Roman" w:hAnsi="Times New Roman" w:eastAsia="仿宋" w:cs="Times New Roman"/>
                <w:color w:val="auto"/>
                <w:sz w:val="24"/>
                <w:szCs w:val="20"/>
                <w:lang w:eastAsia="zh-CN"/>
              </w:rPr>
              <w:t>申领</w:t>
            </w:r>
            <w:r>
              <w:rPr>
                <w:rFonts w:hint="default" w:ascii="Times New Roman" w:hAnsi="Times New Roman" w:eastAsia="仿宋" w:cs="Times New Roman"/>
                <w:color w:val="auto"/>
                <w:sz w:val="24"/>
                <w:szCs w:val="20"/>
              </w:rPr>
              <w:t>。</w:t>
            </w:r>
          </w:p>
          <w:p w14:paraId="6E217350">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lang w:val="en-US" w:eastAsia="zh-CN"/>
              </w:rPr>
              <w:t>4、</w:t>
            </w:r>
            <w:r>
              <w:rPr>
                <w:rFonts w:hint="default" w:ascii="Times New Roman" w:hAnsi="Times New Roman" w:eastAsia="仿宋" w:cs="Times New Roman"/>
                <w:b/>
                <w:color w:val="auto"/>
                <w:sz w:val="24"/>
                <w:szCs w:val="20"/>
              </w:rPr>
              <w:t>竣工环保验收</w:t>
            </w:r>
          </w:p>
          <w:p w14:paraId="4D135933">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rPr>
              <w:t>4.1竣工环保验收程序</w:t>
            </w:r>
          </w:p>
          <w:p w14:paraId="544E815D">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本工程试运行后，应由建设单位自主或委托第三方按照《建设项目竣工环境保护验收技术规范 生态影响类》及《建设项目竣工环境保护验收技术规范 输变电》（HJ705-2020）编制验收调查报告表，出具自主验收意见并由建设单位牵头邀请专家、设计单位、施工单位等成立验收工作组，进行验收工作。验收不合格的进行整改后方可再次验收，验收合格的，验收报告表编制完成后5个工作日内，建设单位应公开验收报告，公示的期限不得少于20个工作日。验收报告公示期满5个工作日内，建设单位应当登录全国建设项目竣工环境保护验收信息平台，填报建设项目基本信息、环境保护设施验收情况等相关信息，环境保护主管部门对上述信息予以公开。建设单位应当将验收报告以及其他档案资料存档备查。</w:t>
            </w:r>
          </w:p>
          <w:p w14:paraId="633435CF">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验收期限一般不超过3个月，需要对该类环境保护设施进行调试或者整改的，验收期限可以适当延期，但最长不超过12个月。</w:t>
            </w:r>
          </w:p>
          <w:p w14:paraId="2088C40A">
            <w:pPr>
              <w:spacing w:line="360" w:lineRule="auto"/>
              <w:ind w:firstLine="482" w:firstLineChars="200"/>
              <w:rPr>
                <w:rFonts w:hint="default" w:ascii="Times New Roman" w:hAnsi="Times New Roman" w:eastAsia="仿宋" w:cs="Times New Roman"/>
                <w:b/>
                <w:color w:val="auto"/>
                <w:sz w:val="24"/>
                <w:szCs w:val="20"/>
              </w:rPr>
            </w:pPr>
            <w:r>
              <w:rPr>
                <w:rFonts w:hint="default" w:ascii="Times New Roman" w:hAnsi="Times New Roman" w:eastAsia="仿宋" w:cs="Times New Roman"/>
                <w:b/>
                <w:color w:val="auto"/>
                <w:sz w:val="24"/>
                <w:szCs w:val="20"/>
              </w:rPr>
              <w:t>4.2</w:t>
            </w:r>
            <w:r>
              <w:rPr>
                <w:rFonts w:hint="default" w:ascii="Times New Roman" w:hAnsi="Times New Roman" w:eastAsia="仿宋" w:cs="Times New Roman"/>
                <w:b/>
                <w:bCs/>
                <w:color w:val="auto"/>
                <w:sz w:val="24"/>
                <w:szCs w:val="20"/>
              </w:rPr>
              <w:t>建设项</w:t>
            </w:r>
            <w:r>
              <w:rPr>
                <w:rFonts w:hint="default" w:ascii="Times New Roman" w:hAnsi="Times New Roman" w:eastAsia="仿宋" w:cs="Times New Roman"/>
                <w:b/>
                <w:color w:val="auto"/>
                <w:sz w:val="24"/>
                <w:szCs w:val="20"/>
              </w:rPr>
              <w:t>目环境保护“三同时”验收内容</w:t>
            </w:r>
          </w:p>
          <w:p w14:paraId="7B10E862">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根据《中华人民共和国环境保护法》、《建设项目环境保护管理条例》（2017年修订）、《建设项目竣工环境保护验收暂行办法》（国环规环评〔20</w:t>
            </w:r>
            <w:r>
              <w:rPr>
                <w:rFonts w:hint="default" w:ascii="Times New Roman" w:hAnsi="Times New Roman" w:eastAsia="仿宋" w:cs="Times New Roman"/>
                <w:color w:val="auto"/>
                <w:sz w:val="24"/>
                <w:lang w:val="en-US" w:eastAsia="zh-CN"/>
              </w:rPr>
              <w:t>17</w:t>
            </w:r>
            <w:r>
              <w:rPr>
                <w:rFonts w:hint="default" w:ascii="Times New Roman" w:hAnsi="Times New Roman" w:eastAsia="仿宋" w:cs="Times New Roman"/>
                <w:color w:val="auto"/>
                <w:sz w:val="24"/>
              </w:rPr>
              <w:t>〕4号）及《建设项目竣工环境保护验收技术规范 输变电》（HJ705-2020），工程建设执行污染治理设施与主体工程同时设计、同时施工、同时投产使用的“三同时”制度。</w:t>
            </w:r>
          </w:p>
          <w:p w14:paraId="318D33E5">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szCs w:val="24"/>
              </w:rPr>
              <w:t>本工程“三同时”环保措施验收及达标情况一览表见</w:t>
            </w:r>
            <w:r>
              <w:rPr>
                <w:rFonts w:hint="default" w:ascii="Times New Roman" w:hAnsi="Times New Roman" w:eastAsia="仿宋" w:cs="Times New Roman"/>
                <w:color w:val="auto"/>
                <w:sz w:val="24"/>
              </w:rPr>
              <w:t>表5-</w:t>
            </w:r>
            <w:r>
              <w:rPr>
                <w:rFonts w:hint="eastAsia" w:ascii="Times New Roman" w:hAnsi="Times New Roman" w:eastAsia="仿宋" w:cs="Times New Roman"/>
                <w:color w:val="auto"/>
                <w:sz w:val="24"/>
                <w:lang w:val="en-US" w:eastAsia="zh-CN"/>
              </w:rPr>
              <w:t>2</w:t>
            </w:r>
            <w:r>
              <w:rPr>
                <w:rFonts w:hint="default" w:ascii="Times New Roman" w:hAnsi="Times New Roman" w:eastAsia="仿宋" w:cs="Times New Roman"/>
                <w:color w:val="auto"/>
                <w:sz w:val="24"/>
              </w:rPr>
              <w:t>。</w:t>
            </w:r>
          </w:p>
          <w:p w14:paraId="53036971">
            <w:pPr>
              <w:jc w:val="center"/>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rPr>
              <w:t>表5-</w:t>
            </w:r>
            <w:r>
              <w:rPr>
                <w:rFonts w:hint="eastAsia" w:ascii="Times New Roman" w:hAnsi="Times New Roman" w:eastAsia="仿宋" w:cs="Times New Roman"/>
                <w:b/>
                <w:bCs/>
                <w:color w:val="auto"/>
                <w:sz w:val="24"/>
                <w:lang w:val="en-US" w:eastAsia="zh-CN"/>
              </w:rPr>
              <w:t>2</w:t>
            </w:r>
            <w:r>
              <w:rPr>
                <w:rFonts w:hint="default" w:ascii="Times New Roman" w:hAnsi="Times New Roman" w:eastAsia="仿宋" w:cs="Times New Roman"/>
                <w:b/>
                <w:bCs/>
                <w:color w:val="auto"/>
                <w:sz w:val="24"/>
              </w:rPr>
              <w:t xml:space="preserve">  </w:t>
            </w:r>
            <w:r>
              <w:rPr>
                <w:rFonts w:hint="default" w:ascii="Times New Roman" w:hAnsi="Times New Roman" w:eastAsia="仿宋" w:cs="Times New Roman"/>
                <w:b/>
                <w:color w:val="auto"/>
                <w:sz w:val="24"/>
                <w:szCs w:val="24"/>
              </w:rPr>
              <w:t>本工程环境保护</w:t>
            </w:r>
            <w:r>
              <w:rPr>
                <w:rFonts w:hint="default" w:ascii="Times New Roman" w:hAnsi="Times New Roman" w:eastAsia="仿宋" w:cs="Times New Roman"/>
                <w:b/>
                <w:bCs/>
                <w:color w:val="auto"/>
                <w:sz w:val="24"/>
              </w:rPr>
              <w:t>“三同时”验收一览表</w:t>
            </w:r>
          </w:p>
          <w:tbl>
            <w:tblPr>
              <w:tblStyle w:val="24"/>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037"/>
              <w:gridCol w:w="2462"/>
              <w:gridCol w:w="3429"/>
            </w:tblGrid>
            <w:tr w14:paraId="072411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1" w:type="dxa"/>
                  <w:tcBorders>
                    <w:tl2br w:val="nil"/>
                    <w:tr2bl w:val="nil"/>
                  </w:tcBorders>
                  <w:noWrap w:val="0"/>
                  <w:vAlign w:val="center"/>
                </w:tcPr>
                <w:p w14:paraId="692790AB">
                  <w:pPr>
                    <w:autoSpaceDE w:val="0"/>
                    <w:autoSpaceDN w:val="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序号</w:t>
                  </w:r>
                </w:p>
              </w:tc>
              <w:tc>
                <w:tcPr>
                  <w:tcW w:w="1037" w:type="dxa"/>
                  <w:tcBorders>
                    <w:tl2br w:val="nil"/>
                    <w:tr2bl w:val="nil"/>
                  </w:tcBorders>
                  <w:noWrap w:val="0"/>
                  <w:vAlign w:val="center"/>
                </w:tcPr>
                <w:p w14:paraId="0B6D6E69">
                  <w:pPr>
                    <w:autoSpaceDE w:val="0"/>
                    <w:autoSpaceDN w:val="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验收调查项目</w:t>
                  </w:r>
                </w:p>
              </w:tc>
              <w:tc>
                <w:tcPr>
                  <w:tcW w:w="2462" w:type="dxa"/>
                  <w:tcBorders>
                    <w:tl2br w:val="nil"/>
                    <w:tr2bl w:val="nil"/>
                  </w:tcBorders>
                  <w:noWrap w:val="0"/>
                  <w:vAlign w:val="center"/>
                </w:tcPr>
                <w:p w14:paraId="7AB4BFFB">
                  <w:pPr>
                    <w:autoSpaceDE w:val="0"/>
                    <w:autoSpaceDN w:val="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竣工环境保护验收调查内容</w:t>
                  </w:r>
                </w:p>
              </w:tc>
              <w:tc>
                <w:tcPr>
                  <w:tcW w:w="3429" w:type="dxa"/>
                  <w:tcBorders>
                    <w:tl2br w:val="nil"/>
                    <w:tr2bl w:val="nil"/>
                  </w:tcBorders>
                  <w:noWrap w:val="0"/>
                  <w:vAlign w:val="center"/>
                </w:tcPr>
                <w:p w14:paraId="44EA8604">
                  <w:pPr>
                    <w:autoSpaceDE w:val="0"/>
                    <w:autoSpaceDN w:val="0"/>
                    <w:jc w:val="center"/>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b/>
                      <w:bCs/>
                      <w:color w:val="auto"/>
                      <w:szCs w:val="21"/>
                      <w:highlight w:val="none"/>
                    </w:rPr>
                    <w:t>验收标准</w:t>
                  </w:r>
                </w:p>
              </w:tc>
            </w:tr>
            <w:tr w14:paraId="2B2723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1" w:type="dxa"/>
                  <w:tcBorders>
                    <w:tl2br w:val="nil"/>
                    <w:tr2bl w:val="nil"/>
                  </w:tcBorders>
                  <w:noWrap w:val="0"/>
                  <w:vAlign w:val="center"/>
                </w:tcPr>
                <w:p w14:paraId="28A8393B">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w:t>
                  </w:r>
                </w:p>
              </w:tc>
              <w:tc>
                <w:tcPr>
                  <w:tcW w:w="1037" w:type="dxa"/>
                  <w:tcBorders>
                    <w:tl2br w:val="nil"/>
                    <w:tr2bl w:val="nil"/>
                  </w:tcBorders>
                  <w:noWrap w:val="0"/>
                  <w:vAlign w:val="center"/>
                </w:tcPr>
                <w:p w14:paraId="34C23B20">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相关批复文件</w:t>
                  </w:r>
                </w:p>
              </w:tc>
              <w:tc>
                <w:tcPr>
                  <w:tcW w:w="2462" w:type="dxa"/>
                  <w:tcBorders>
                    <w:tl2br w:val="nil"/>
                    <w:tr2bl w:val="nil"/>
                  </w:tcBorders>
                  <w:noWrap w:val="0"/>
                  <w:vAlign w:val="center"/>
                </w:tcPr>
                <w:p w14:paraId="4A964D6E">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相关批复文件是否齐备，项目是否具备开工条件。</w:t>
                  </w:r>
                </w:p>
              </w:tc>
              <w:tc>
                <w:tcPr>
                  <w:tcW w:w="3429" w:type="dxa"/>
                  <w:tcBorders>
                    <w:tl2br w:val="nil"/>
                    <w:tr2bl w:val="nil"/>
                  </w:tcBorders>
                  <w:noWrap w:val="0"/>
                  <w:vAlign w:val="center"/>
                </w:tcPr>
                <w:p w14:paraId="0E70A1E8">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相关批复文件齐全。</w:t>
                  </w:r>
                </w:p>
              </w:tc>
            </w:tr>
            <w:tr w14:paraId="46B0D6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1" w:type="dxa"/>
                  <w:tcBorders>
                    <w:tl2br w:val="nil"/>
                    <w:tr2bl w:val="nil"/>
                  </w:tcBorders>
                  <w:noWrap w:val="0"/>
                  <w:vAlign w:val="center"/>
                </w:tcPr>
                <w:p w14:paraId="312860BA">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2</w:t>
                  </w:r>
                </w:p>
              </w:tc>
              <w:tc>
                <w:tcPr>
                  <w:tcW w:w="1037" w:type="dxa"/>
                  <w:tcBorders>
                    <w:tl2br w:val="nil"/>
                    <w:tr2bl w:val="nil"/>
                  </w:tcBorders>
                  <w:noWrap w:val="0"/>
                  <w:vAlign w:val="center"/>
                </w:tcPr>
                <w:p w14:paraId="65B43A08">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项目规模</w:t>
                  </w:r>
                </w:p>
              </w:tc>
              <w:tc>
                <w:tcPr>
                  <w:tcW w:w="2462" w:type="dxa"/>
                  <w:tcBorders>
                    <w:tl2br w:val="nil"/>
                    <w:tr2bl w:val="nil"/>
                  </w:tcBorders>
                  <w:noWrap w:val="0"/>
                  <w:vAlign w:val="center"/>
                </w:tcPr>
                <w:p w14:paraId="5FA7673B">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与环评报告进行对比，说明项目选址选线、建设规模的变化情况以及变更原因。</w:t>
                  </w:r>
                </w:p>
              </w:tc>
              <w:tc>
                <w:tcPr>
                  <w:tcW w:w="3429" w:type="dxa"/>
                  <w:tcBorders>
                    <w:tl2br w:val="nil"/>
                    <w:tr2bl w:val="nil"/>
                  </w:tcBorders>
                  <w:noWrap w:val="0"/>
                  <w:vAlign w:val="center"/>
                </w:tcPr>
                <w:p w14:paraId="4C339633">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对照环评报告，说明是否涉及重大变动。</w:t>
                  </w:r>
                </w:p>
              </w:tc>
            </w:tr>
            <w:tr w14:paraId="0E99DF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1" w:type="dxa"/>
                  <w:tcBorders>
                    <w:tl2br w:val="nil"/>
                    <w:tr2bl w:val="nil"/>
                  </w:tcBorders>
                  <w:noWrap w:val="0"/>
                  <w:vAlign w:val="center"/>
                </w:tcPr>
                <w:p w14:paraId="5E26AA8A">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3</w:t>
                  </w:r>
                </w:p>
              </w:tc>
              <w:tc>
                <w:tcPr>
                  <w:tcW w:w="1037" w:type="dxa"/>
                  <w:tcBorders>
                    <w:tl2br w:val="nil"/>
                    <w:tr2bl w:val="nil"/>
                  </w:tcBorders>
                  <w:noWrap w:val="0"/>
                  <w:vAlign w:val="center"/>
                </w:tcPr>
                <w:p w14:paraId="1DCF26D7">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敏感目标调查</w:t>
                  </w:r>
                </w:p>
              </w:tc>
              <w:tc>
                <w:tcPr>
                  <w:tcW w:w="2462" w:type="dxa"/>
                  <w:tcBorders>
                    <w:tl2br w:val="nil"/>
                    <w:tr2bl w:val="nil"/>
                  </w:tcBorders>
                  <w:noWrap w:val="0"/>
                  <w:vAlign w:val="center"/>
                </w:tcPr>
                <w:p w14:paraId="08C654AB">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调查</w:t>
                  </w:r>
                  <w:r>
                    <w:rPr>
                      <w:rFonts w:hint="eastAsia" w:ascii="Times New Roman" w:hAnsi="Times New Roman" w:eastAsia="仿宋" w:cs="Times New Roman"/>
                      <w:color w:val="auto"/>
                      <w:szCs w:val="21"/>
                      <w:highlight w:val="none"/>
                      <w:lang w:val="en-US" w:eastAsia="zh-CN"/>
                    </w:rPr>
                    <w:t>220kV线路</w:t>
                  </w:r>
                  <w:r>
                    <w:rPr>
                      <w:rFonts w:hint="default" w:ascii="Times New Roman" w:hAnsi="Times New Roman" w:eastAsia="仿宋" w:cs="Times New Roman"/>
                      <w:color w:val="auto"/>
                      <w:szCs w:val="21"/>
                      <w:highlight w:val="none"/>
                    </w:rPr>
                    <w:t>边导线</w:t>
                  </w:r>
                  <w:r>
                    <w:rPr>
                      <w:rFonts w:hint="eastAsia" w:ascii="Times New Roman" w:hAnsi="Times New Roman" w:eastAsia="仿宋" w:cs="Times New Roman"/>
                      <w:color w:val="auto"/>
                      <w:szCs w:val="21"/>
                      <w:highlight w:val="none"/>
                      <w:lang w:val="en-US" w:eastAsia="zh-CN"/>
                    </w:rPr>
                    <w:t>两侧40m范围</w:t>
                  </w:r>
                  <w:r>
                    <w:rPr>
                      <w:rFonts w:hint="default" w:ascii="Times New Roman" w:hAnsi="Times New Roman" w:eastAsia="仿宋" w:cs="Times New Roman"/>
                      <w:color w:val="auto"/>
                      <w:szCs w:val="21"/>
                      <w:highlight w:val="none"/>
                    </w:rPr>
                    <w:t>内居民点分布情况；调查项目周围生态影响评价范围内环境敏感区的分布情况；对比环评报告，说明上述人群和生态。</w:t>
                  </w:r>
                </w:p>
              </w:tc>
              <w:tc>
                <w:tcPr>
                  <w:tcW w:w="3429" w:type="dxa"/>
                  <w:tcBorders>
                    <w:tl2br w:val="nil"/>
                    <w:tr2bl w:val="nil"/>
                  </w:tcBorders>
                  <w:noWrap w:val="0"/>
                  <w:vAlign w:val="center"/>
                </w:tcPr>
                <w:p w14:paraId="7E57207C">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对照本报告，说明是否涉及重大变动。</w:t>
                  </w:r>
                </w:p>
              </w:tc>
            </w:tr>
            <w:tr w14:paraId="70C5A2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1" w:type="dxa"/>
                  <w:tcBorders>
                    <w:tl2br w:val="nil"/>
                    <w:tr2bl w:val="nil"/>
                  </w:tcBorders>
                  <w:noWrap w:val="0"/>
                  <w:vAlign w:val="center"/>
                </w:tcPr>
                <w:p w14:paraId="31A4937D">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4</w:t>
                  </w:r>
                </w:p>
              </w:tc>
              <w:tc>
                <w:tcPr>
                  <w:tcW w:w="1037" w:type="dxa"/>
                  <w:tcBorders>
                    <w:tl2br w:val="nil"/>
                    <w:tr2bl w:val="nil"/>
                  </w:tcBorders>
                  <w:noWrap w:val="0"/>
                  <w:vAlign w:val="center"/>
                </w:tcPr>
                <w:p w14:paraId="2FF9A4CD">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各项环境保护措施落实及运行情况</w:t>
                  </w:r>
                </w:p>
              </w:tc>
              <w:tc>
                <w:tcPr>
                  <w:tcW w:w="2462" w:type="dxa"/>
                  <w:tcBorders>
                    <w:tl2br w:val="nil"/>
                    <w:tr2bl w:val="nil"/>
                  </w:tcBorders>
                  <w:noWrap w:val="0"/>
                  <w:vAlign w:val="center"/>
                </w:tcPr>
                <w:p w14:paraId="1A7BD34A">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工程设计资料及本环评报告表中提出的设计、施工及运行阶段的水环境、声环境、生态保护措施落实情况、实施效果。</w:t>
                  </w:r>
                </w:p>
              </w:tc>
              <w:tc>
                <w:tcPr>
                  <w:tcW w:w="3429" w:type="dxa"/>
                  <w:tcBorders>
                    <w:tl2br w:val="nil"/>
                    <w:tr2bl w:val="nil"/>
                  </w:tcBorders>
                  <w:noWrap w:val="0"/>
                  <w:vAlign w:val="center"/>
                </w:tcPr>
                <w:p w14:paraId="100E5650">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①电磁环境防治措施：线路是否设置警示标识。②声环境：</w:t>
                  </w:r>
                  <w:r>
                    <w:rPr>
                      <w:rFonts w:hint="eastAsia" w:ascii="Times New Roman" w:hAnsi="Times New Roman" w:eastAsia="仿宋" w:cs="Times New Roman"/>
                      <w:color w:val="auto"/>
                      <w:szCs w:val="21"/>
                      <w:highlight w:val="none"/>
                      <w:lang w:val="en-US" w:eastAsia="zh-CN"/>
                    </w:rPr>
                    <w:t>线路架设高度是否合理，降低对周边环境的影响</w:t>
                  </w:r>
                  <w:r>
                    <w:rPr>
                      <w:rFonts w:hint="default" w:ascii="Times New Roman" w:hAnsi="Times New Roman" w:eastAsia="仿宋" w:cs="Times New Roman"/>
                      <w:color w:val="auto"/>
                      <w:szCs w:val="21"/>
                      <w:highlight w:val="none"/>
                    </w:rPr>
                    <w:t>。④生态环境：施工场地是否通过</w:t>
                  </w:r>
                  <w:r>
                    <w:rPr>
                      <w:rFonts w:hint="default" w:ascii="Times New Roman" w:hAnsi="Times New Roman" w:eastAsia="仿宋" w:cs="Times New Roman"/>
                      <w:color w:val="auto"/>
                      <w:szCs w:val="21"/>
                      <w:highlight w:val="none"/>
                      <w:lang w:val="en-US" w:eastAsia="zh-CN"/>
                    </w:rPr>
                    <w:t>平整场地</w:t>
                  </w:r>
                  <w:r>
                    <w:rPr>
                      <w:rFonts w:hint="default" w:ascii="Times New Roman" w:hAnsi="Times New Roman" w:eastAsia="仿宋" w:cs="Times New Roman"/>
                      <w:color w:val="auto"/>
                      <w:szCs w:val="21"/>
                      <w:highlight w:val="none"/>
                    </w:rPr>
                    <w:t>等措施恢复原貌；产生的弃土等合理处置。</w:t>
                  </w:r>
                </w:p>
              </w:tc>
            </w:tr>
            <w:tr w14:paraId="757EA1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1" w:type="dxa"/>
                  <w:tcBorders>
                    <w:tl2br w:val="nil"/>
                    <w:tr2bl w:val="nil"/>
                  </w:tcBorders>
                  <w:noWrap w:val="0"/>
                  <w:vAlign w:val="center"/>
                </w:tcPr>
                <w:p w14:paraId="4E0DA558">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5</w:t>
                  </w:r>
                </w:p>
              </w:tc>
              <w:tc>
                <w:tcPr>
                  <w:tcW w:w="1037" w:type="dxa"/>
                  <w:tcBorders>
                    <w:tl2br w:val="nil"/>
                    <w:tr2bl w:val="nil"/>
                  </w:tcBorders>
                  <w:noWrap w:val="0"/>
                  <w:vAlign w:val="center"/>
                </w:tcPr>
                <w:p w14:paraId="24FE89EA">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污染物排放</w:t>
                  </w:r>
                </w:p>
              </w:tc>
              <w:tc>
                <w:tcPr>
                  <w:tcW w:w="2462" w:type="dxa"/>
                  <w:tcBorders>
                    <w:tl2br w:val="nil"/>
                    <w:tr2bl w:val="nil"/>
                  </w:tcBorders>
                  <w:noWrap w:val="0"/>
                  <w:vAlign w:val="center"/>
                </w:tcPr>
                <w:p w14:paraId="5368FABA">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工频电场、工频磁场及噪声是否满足评价标准。</w:t>
                  </w:r>
                </w:p>
              </w:tc>
              <w:tc>
                <w:tcPr>
                  <w:tcW w:w="3429" w:type="dxa"/>
                  <w:tcBorders>
                    <w:tl2br w:val="nil"/>
                    <w:tr2bl w:val="nil"/>
                  </w:tcBorders>
                  <w:noWrap w:val="0"/>
                  <w:vAlign w:val="center"/>
                </w:tcPr>
                <w:p w14:paraId="7D4B8A1C">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lang w:eastAsia="zh-CN"/>
                    </w:rPr>
                  </w:pPr>
                  <w:r>
                    <w:rPr>
                      <w:rFonts w:hint="eastAsia" w:ascii="Times New Roman" w:hAnsi="Times New Roman" w:eastAsia="仿宋" w:cs="Times New Roman"/>
                      <w:color w:val="auto"/>
                      <w:szCs w:val="21"/>
                      <w:highlight w:val="none"/>
                      <w:lang w:val="en-US" w:eastAsia="zh-CN"/>
                    </w:rPr>
                    <w:t>输电</w:t>
                  </w:r>
                  <w:r>
                    <w:rPr>
                      <w:rFonts w:hint="default" w:ascii="Times New Roman" w:hAnsi="Times New Roman" w:eastAsia="仿宋" w:cs="Times New Roman"/>
                      <w:color w:val="auto"/>
                      <w:szCs w:val="21"/>
                      <w:highlight w:val="none"/>
                    </w:rPr>
                    <w:t>线路沿线满足《电磁环境控制限值》（GB8702-2014）表1“公众曝露控制限值”规定，其中工频电场强度4kV/m （200/f=50Hz），架空输电线路线下的耕地、园地、牧草地、畜禽饲养地、养殖水面、道路等场所，其频率50Hz的电场强度控制限值为10kV/m；磁感应强度100μT（5/f=Hz），线路沿线声环境满足相应标准要求</w:t>
                  </w:r>
                  <w:r>
                    <w:rPr>
                      <w:rFonts w:hint="default" w:ascii="Times New Roman" w:hAnsi="Times New Roman" w:eastAsia="仿宋" w:cs="Times New Roman"/>
                      <w:color w:val="auto"/>
                      <w:szCs w:val="21"/>
                      <w:highlight w:val="none"/>
                      <w:lang w:eastAsia="zh-CN"/>
                    </w:rPr>
                    <w:t>。</w:t>
                  </w:r>
                </w:p>
              </w:tc>
            </w:tr>
            <w:tr w14:paraId="1476D6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1" w:type="dxa"/>
                  <w:tcBorders>
                    <w:tl2br w:val="nil"/>
                    <w:tr2bl w:val="nil"/>
                  </w:tcBorders>
                  <w:noWrap w:val="0"/>
                  <w:vAlign w:val="center"/>
                </w:tcPr>
                <w:p w14:paraId="1713F2C6">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6</w:t>
                  </w:r>
                </w:p>
              </w:tc>
              <w:tc>
                <w:tcPr>
                  <w:tcW w:w="1037" w:type="dxa"/>
                  <w:tcBorders>
                    <w:tl2br w:val="nil"/>
                    <w:tr2bl w:val="nil"/>
                  </w:tcBorders>
                  <w:noWrap w:val="0"/>
                  <w:vAlign w:val="center"/>
                </w:tcPr>
                <w:p w14:paraId="42C46357">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生态环境调查</w:t>
                  </w:r>
                </w:p>
              </w:tc>
              <w:tc>
                <w:tcPr>
                  <w:tcW w:w="2462" w:type="dxa"/>
                  <w:tcBorders>
                    <w:tl2br w:val="nil"/>
                    <w:tr2bl w:val="nil"/>
                  </w:tcBorders>
                  <w:noWrap w:val="0"/>
                  <w:vAlign w:val="center"/>
                </w:tcPr>
                <w:p w14:paraId="17690B02">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调查施工期间临时占地位置、恢复情况等，是否满足有关法规和环保要求，存在问题如何处置；植被恢复情况，存在问题如何处置。</w:t>
                  </w:r>
                </w:p>
              </w:tc>
              <w:tc>
                <w:tcPr>
                  <w:tcW w:w="3429" w:type="dxa"/>
                  <w:tcBorders>
                    <w:tl2br w:val="nil"/>
                    <w:tr2bl w:val="nil"/>
                  </w:tcBorders>
                  <w:noWrap w:val="0"/>
                  <w:vAlign w:val="center"/>
                </w:tcPr>
                <w:p w14:paraId="72004CEB">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临时占地</w:t>
                  </w:r>
                  <w:r>
                    <w:rPr>
                      <w:rFonts w:hint="default" w:ascii="Times New Roman" w:hAnsi="Times New Roman" w:eastAsia="仿宋" w:cs="Times New Roman"/>
                      <w:color w:val="auto"/>
                      <w:szCs w:val="21"/>
                      <w:highlight w:val="none"/>
                      <w:lang w:val="en-US" w:eastAsia="zh-CN"/>
                    </w:rPr>
                    <w:t>进行土地平整</w:t>
                  </w:r>
                  <w:r>
                    <w:rPr>
                      <w:rFonts w:hint="default" w:ascii="Times New Roman" w:hAnsi="Times New Roman" w:eastAsia="仿宋" w:cs="Times New Roman"/>
                      <w:color w:val="auto"/>
                      <w:szCs w:val="21"/>
                      <w:highlight w:val="none"/>
                    </w:rPr>
                    <w:t>。</w:t>
                  </w:r>
                </w:p>
              </w:tc>
            </w:tr>
            <w:tr w14:paraId="5C1CA5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1" w:type="dxa"/>
                  <w:tcBorders>
                    <w:tl2br w:val="nil"/>
                    <w:tr2bl w:val="nil"/>
                  </w:tcBorders>
                  <w:noWrap w:val="0"/>
                  <w:vAlign w:val="center"/>
                </w:tcPr>
                <w:p w14:paraId="109CE17C">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7</w:t>
                  </w:r>
                </w:p>
              </w:tc>
              <w:tc>
                <w:tcPr>
                  <w:tcW w:w="1037" w:type="dxa"/>
                  <w:tcBorders>
                    <w:tl2br w:val="nil"/>
                    <w:tr2bl w:val="nil"/>
                  </w:tcBorders>
                  <w:noWrap w:val="0"/>
                  <w:vAlign w:val="center"/>
                </w:tcPr>
                <w:p w14:paraId="0A9E3D40">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环境保护</w:t>
                  </w:r>
                </w:p>
              </w:tc>
              <w:tc>
                <w:tcPr>
                  <w:tcW w:w="2462" w:type="dxa"/>
                  <w:tcBorders>
                    <w:tl2br w:val="nil"/>
                    <w:tr2bl w:val="nil"/>
                  </w:tcBorders>
                  <w:noWrap w:val="0"/>
                  <w:vAlign w:val="center"/>
                </w:tcPr>
                <w:p w14:paraId="3E933F07">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环境管理、环境监测落实情况；环保投资资金是否到位；工程所在区域各级环保主管部门是否收到相关环保投诉，投诉原因及处理结果。</w:t>
                  </w:r>
                </w:p>
              </w:tc>
              <w:tc>
                <w:tcPr>
                  <w:tcW w:w="3429" w:type="dxa"/>
                  <w:tcBorders>
                    <w:tl2br w:val="nil"/>
                    <w:tr2bl w:val="nil"/>
                  </w:tcBorders>
                  <w:noWrap w:val="0"/>
                  <w:vAlign w:val="center"/>
                </w:tcPr>
                <w:p w14:paraId="7F7594DE">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各项环境管理制度制定完成、环境监测计划落实；环保投资到位，未收到环保投诉或妥善处理。</w:t>
                  </w:r>
                </w:p>
              </w:tc>
            </w:tr>
            <w:tr w14:paraId="438F95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1" w:type="dxa"/>
                  <w:tcBorders>
                    <w:tl2br w:val="nil"/>
                    <w:tr2bl w:val="nil"/>
                  </w:tcBorders>
                  <w:noWrap w:val="0"/>
                  <w:vAlign w:val="center"/>
                </w:tcPr>
                <w:p w14:paraId="75ABF0FF">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8</w:t>
                  </w:r>
                </w:p>
              </w:tc>
              <w:tc>
                <w:tcPr>
                  <w:tcW w:w="1037" w:type="dxa"/>
                  <w:tcBorders>
                    <w:tl2br w:val="nil"/>
                    <w:tr2bl w:val="nil"/>
                  </w:tcBorders>
                  <w:noWrap w:val="0"/>
                  <w:vAlign w:val="center"/>
                </w:tcPr>
                <w:p w14:paraId="1E21754E">
                  <w:pPr>
                    <w:autoSpaceDE w:val="0"/>
                    <w:autoSpaceDN w:val="0"/>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存在的问题及其改进措施与环境管理建议</w:t>
                  </w:r>
                </w:p>
              </w:tc>
              <w:tc>
                <w:tcPr>
                  <w:tcW w:w="2462" w:type="dxa"/>
                  <w:tcBorders>
                    <w:tl2br w:val="nil"/>
                    <w:tr2bl w:val="nil"/>
                  </w:tcBorders>
                  <w:noWrap w:val="0"/>
                  <w:vAlign w:val="center"/>
                </w:tcPr>
                <w:p w14:paraId="4E06ED83">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通过现场调查，总结运行期是否存在相应的环境问题并提出改进措施与环境管理建议。</w:t>
                  </w:r>
                </w:p>
              </w:tc>
              <w:tc>
                <w:tcPr>
                  <w:tcW w:w="3429" w:type="dxa"/>
                  <w:tcBorders>
                    <w:tl2br w:val="nil"/>
                    <w:tr2bl w:val="nil"/>
                  </w:tcBorders>
                  <w:noWrap w:val="0"/>
                  <w:vAlign w:val="center"/>
                </w:tcPr>
                <w:p w14:paraId="12FB9AB4">
                  <w:pPr>
                    <w:keepNext w:val="0"/>
                    <w:keepLines w:val="0"/>
                    <w:pageBreakBefore w:val="0"/>
                    <w:widowControl w:val="0"/>
                    <w:kinsoku/>
                    <w:wordWrap/>
                    <w:overflowPunct/>
                    <w:topLinePunct w:val="0"/>
                    <w:autoSpaceDE w:val="0"/>
                    <w:autoSpaceDN w:val="0"/>
                    <w:bidi w:val="0"/>
                    <w:adjustRightInd/>
                    <w:snapToGrid/>
                    <w:ind w:firstLine="210" w:firstLineChars="100"/>
                    <w:jc w:val="both"/>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对运行期存在的问题进行在整改后通过验收。</w:t>
                  </w:r>
                </w:p>
              </w:tc>
            </w:tr>
          </w:tbl>
          <w:p w14:paraId="36686DE9">
            <w:pPr>
              <w:spacing w:line="360" w:lineRule="auto"/>
              <w:rPr>
                <w:rFonts w:hint="default" w:ascii="Times New Roman" w:hAnsi="Times New Roman" w:eastAsia="仿宋" w:cs="Times New Roman"/>
                <w:color w:val="auto"/>
                <w:sz w:val="24"/>
                <w:szCs w:val="20"/>
              </w:rPr>
            </w:pPr>
          </w:p>
        </w:tc>
      </w:tr>
      <w:tr w14:paraId="3BDC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704" w:type="dxa"/>
            <w:vAlign w:val="center"/>
          </w:tcPr>
          <w:p w14:paraId="0AFF97D4">
            <w:pPr>
              <w:adjustRightInd w:val="0"/>
              <w:snapToGrid w:val="0"/>
              <w:jc w:val="center"/>
              <w:rPr>
                <w:rFonts w:hint="default" w:ascii="Times New Roman" w:hAnsi="Times New Roman" w:eastAsia="仿宋" w:cs="Times New Roman"/>
                <w:b/>
                <w:bCs/>
                <w:color w:val="auto"/>
                <w:spacing w:val="10"/>
                <w:sz w:val="24"/>
                <w:szCs w:val="24"/>
              </w:rPr>
            </w:pPr>
            <w:r>
              <w:rPr>
                <w:rFonts w:hint="default" w:ascii="Times New Roman" w:hAnsi="Times New Roman" w:eastAsia="仿宋" w:cs="Times New Roman"/>
                <w:b/>
                <w:bCs/>
                <w:color w:val="auto"/>
                <w:spacing w:val="10"/>
                <w:sz w:val="24"/>
                <w:szCs w:val="24"/>
              </w:rPr>
              <w:t>其他</w:t>
            </w:r>
          </w:p>
        </w:tc>
        <w:tc>
          <w:tcPr>
            <w:tcW w:w="7513" w:type="dxa"/>
            <w:vAlign w:val="center"/>
          </w:tcPr>
          <w:p w14:paraId="304AACD3">
            <w:pPr>
              <w:adjustRightInd w:val="0"/>
              <w:snapToGrid w:val="0"/>
              <w:jc w:val="center"/>
              <w:rPr>
                <w:rFonts w:hint="default" w:ascii="Times New Roman" w:hAnsi="Times New Roman" w:eastAsia="仿宋" w:cs="Times New Roman"/>
                <w:bCs/>
                <w:color w:val="auto"/>
                <w:spacing w:val="10"/>
                <w:sz w:val="24"/>
                <w:szCs w:val="24"/>
              </w:rPr>
            </w:pPr>
            <w:r>
              <w:rPr>
                <w:rFonts w:hint="default" w:ascii="Times New Roman" w:hAnsi="Times New Roman" w:eastAsia="仿宋" w:cs="Times New Roman"/>
                <w:bCs/>
                <w:color w:val="auto"/>
                <w:spacing w:val="10"/>
                <w:sz w:val="24"/>
                <w:szCs w:val="24"/>
              </w:rPr>
              <w:t>无</w:t>
            </w:r>
          </w:p>
        </w:tc>
      </w:tr>
      <w:tr w14:paraId="77A1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1" w:hRule="atLeast"/>
          <w:jc w:val="center"/>
        </w:trPr>
        <w:tc>
          <w:tcPr>
            <w:tcW w:w="704" w:type="dxa"/>
            <w:vAlign w:val="center"/>
          </w:tcPr>
          <w:p w14:paraId="6E6AE532">
            <w:pPr>
              <w:adjustRightInd w:val="0"/>
              <w:snapToGrid w:val="0"/>
              <w:jc w:val="center"/>
              <w:rPr>
                <w:rFonts w:hint="default" w:ascii="Times New Roman" w:hAnsi="Times New Roman" w:eastAsia="仿宋" w:cs="Times New Roman"/>
                <w:b/>
                <w:bCs/>
                <w:color w:val="auto"/>
                <w:spacing w:val="10"/>
                <w:sz w:val="24"/>
                <w:szCs w:val="24"/>
              </w:rPr>
            </w:pPr>
            <w:r>
              <w:rPr>
                <w:rFonts w:hint="default" w:ascii="Times New Roman" w:hAnsi="Times New Roman" w:eastAsia="仿宋" w:cs="Times New Roman"/>
                <w:b/>
                <w:bCs/>
                <w:color w:val="auto"/>
                <w:sz w:val="24"/>
                <w:szCs w:val="24"/>
              </w:rPr>
              <w:t>环保投资</w:t>
            </w:r>
          </w:p>
        </w:tc>
        <w:tc>
          <w:tcPr>
            <w:tcW w:w="7513" w:type="dxa"/>
          </w:tcPr>
          <w:p w14:paraId="20CC5702">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本工程总投资共</w:t>
            </w:r>
            <w:r>
              <w:rPr>
                <w:rFonts w:hint="eastAsia" w:ascii="Times New Roman" w:hAnsi="Times New Roman" w:eastAsia="仿宋" w:cs="Times New Roman"/>
                <w:color w:val="auto"/>
                <w:sz w:val="24"/>
                <w:szCs w:val="20"/>
                <w:lang w:eastAsia="zh-CN"/>
              </w:rPr>
              <w:t>4085</w:t>
            </w:r>
            <w:r>
              <w:rPr>
                <w:rFonts w:hint="default" w:ascii="Times New Roman" w:hAnsi="Times New Roman" w:eastAsia="仿宋" w:cs="Times New Roman"/>
                <w:color w:val="auto"/>
                <w:sz w:val="24"/>
                <w:szCs w:val="20"/>
                <w:highlight w:val="none"/>
              </w:rPr>
              <w:t>万元，其中环保投资</w:t>
            </w:r>
            <w:r>
              <w:rPr>
                <w:rFonts w:hint="eastAsia" w:ascii="Times New Roman" w:hAnsi="Times New Roman" w:eastAsia="仿宋" w:cs="Times New Roman"/>
                <w:color w:val="auto"/>
                <w:sz w:val="24"/>
                <w:szCs w:val="20"/>
                <w:highlight w:val="none"/>
                <w:lang w:val="en-US" w:eastAsia="zh-CN"/>
              </w:rPr>
              <w:t>86</w:t>
            </w:r>
            <w:r>
              <w:rPr>
                <w:rFonts w:hint="default" w:ascii="Times New Roman" w:hAnsi="Times New Roman" w:eastAsia="仿宋" w:cs="Times New Roman"/>
                <w:color w:val="auto"/>
                <w:sz w:val="24"/>
                <w:szCs w:val="20"/>
                <w:highlight w:val="none"/>
              </w:rPr>
              <w:t>万元</w:t>
            </w:r>
            <w:r>
              <w:rPr>
                <w:rFonts w:hint="default" w:ascii="Times New Roman" w:hAnsi="Times New Roman" w:eastAsia="仿宋" w:cs="Times New Roman"/>
                <w:color w:val="auto"/>
                <w:sz w:val="24"/>
                <w:szCs w:val="20"/>
              </w:rPr>
              <w:t>，占总投资的</w:t>
            </w:r>
            <w:r>
              <w:rPr>
                <w:rFonts w:hint="eastAsia" w:ascii="Times New Roman" w:hAnsi="Times New Roman" w:eastAsia="仿宋" w:cs="Times New Roman"/>
                <w:color w:val="auto"/>
                <w:sz w:val="24"/>
                <w:szCs w:val="20"/>
                <w:lang w:val="en-US" w:eastAsia="zh-CN"/>
              </w:rPr>
              <w:t>2.1</w:t>
            </w:r>
            <w:r>
              <w:rPr>
                <w:rFonts w:hint="default" w:ascii="Times New Roman" w:hAnsi="Times New Roman" w:eastAsia="仿宋" w:cs="Times New Roman"/>
                <w:color w:val="auto"/>
                <w:sz w:val="24"/>
                <w:szCs w:val="20"/>
              </w:rPr>
              <w:t>%。</w:t>
            </w:r>
          </w:p>
          <w:p w14:paraId="5F99FFA8">
            <w:pPr>
              <w:spacing w:line="360" w:lineRule="auto"/>
              <w:ind w:firstLine="480" w:firstLineChars="200"/>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本工程环保投资概算表见表5</w:t>
            </w:r>
            <w:r>
              <w:rPr>
                <w:rFonts w:hint="eastAsia" w:ascii="Times New Roman" w:hAnsi="Times New Roman" w:eastAsia="仿宋" w:cs="Times New Roman"/>
                <w:color w:val="auto"/>
                <w:sz w:val="24"/>
                <w:szCs w:val="20"/>
                <w:lang w:val="en-US" w:eastAsia="zh-CN"/>
              </w:rPr>
              <w:t>-3</w:t>
            </w:r>
            <w:r>
              <w:rPr>
                <w:rFonts w:hint="default" w:ascii="Times New Roman" w:hAnsi="Times New Roman" w:eastAsia="仿宋" w:cs="Times New Roman"/>
                <w:color w:val="auto"/>
                <w:sz w:val="24"/>
                <w:szCs w:val="20"/>
              </w:rPr>
              <w:t>。</w:t>
            </w:r>
          </w:p>
          <w:p w14:paraId="411A71DF">
            <w:pPr>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表5-</w:t>
            </w:r>
            <w:r>
              <w:rPr>
                <w:rFonts w:hint="eastAsia" w:ascii="Times New Roman" w:hAnsi="Times New Roman" w:eastAsia="仿宋" w:cs="Times New Roman"/>
                <w:b/>
                <w:color w:val="auto"/>
                <w:sz w:val="21"/>
                <w:szCs w:val="21"/>
                <w:lang w:val="en-US" w:eastAsia="zh-CN"/>
              </w:rPr>
              <w:t>3</w:t>
            </w:r>
            <w:r>
              <w:rPr>
                <w:rFonts w:hint="default" w:ascii="Times New Roman" w:hAnsi="Times New Roman" w:eastAsia="仿宋" w:cs="Times New Roman"/>
                <w:b/>
                <w:color w:val="auto"/>
                <w:sz w:val="21"/>
                <w:szCs w:val="21"/>
              </w:rPr>
              <w:t xml:space="preserve">   环保投资概算一览表      金额（万元）</w:t>
            </w:r>
          </w:p>
          <w:tbl>
            <w:tblPr>
              <w:tblStyle w:val="24"/>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773"/>
              <w:gridCol w:w="890"/>
              <w:gridCol w:w="4712"/>
              <w:gridCol w:w="1254"/>
            </w:tblGrid>
            <w:tr w14:paraId="5C3684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8" w:hRule="atLeast"/>
                <w:jc w:val="center"/>
              </w:trPr>
              <w:tc>
                <w:tcPr>
                  <w:tcW w:w="507" w:type="pct"/>
                  <w:vAlign w:val="center"/>
                </w:tcPr>
                <w:p w14:paraId="5385442D">
                  <w:pPr>
                    <w:spacing w:line="0" w:lineRule="atLeast"/>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序号</w:t>
                  </w:r>
                </w:p>
              </w:tc>
              <w:tc>
                <w:tcPr>
                  <w:tcW w:w="583" w:type="pct"/>
                  <w:vAlign w:val="center"/>
                </w:tcPr>
                <w:p w14:paraId="066EE77F">
                  <w:pPr>
                    <w:spacing w:line="0" w:lineRule="atLeast"/>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治理</w:t>
                  </w:r>
                </w:p>
                <w:p w14:paraId="7F029E02">
                  <w:pPr>
                    <w:spacing w:line="0" w:lineRule="atLeast"/>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项目</w:t>
                  </w:r>
                </w:p>
              </w:tc>
              <w:tc>
                <w:tcPr>
                  <w:tcW w:w="3087" w:type="pct"/>
                  <w:vAlign w:val="center"/>
                </w:tcPr>
                <w:p w14:paraId="1900EDA9">
                  <w:pPr>
                    <w:spacing w:line="0" w:lineRule="atLeast"/>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环保设施、措施</w:t>
                  </w:r>
                </w:p>
              </w:tc>
              <w:tc>
                <w:tcPr>
                  <w:tcW w:w="821" w:type="pct"/>
                  <w:vAlign w:val="center"/>
                </w:tcPr>
                <w:p w14:paraId="7C83A352">
                  <w:pPr>
                    <w:spacing w:line="0" w:lineRule="atLeast"/>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投资</w:t>
                  </w:r>
                </w:p>
              </w:tc>
            </w:tr>
            <w:tr w14:paraId="132920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6" w:hRule="atLeast"/>
                <w:jc w:val="center"/>
              </w:trPr>
              <w:tc>
                <w:tcPr>
                  <w:tcW w:w="5000" w:type="pct"/>
                  <w:gridSpan w:val="4"/>
                  <w:vAlign w:val="center"/>
                </w:tcPr>
                <w:p w14:paraId="1D6ED3D1">
                  <w:pPr>
                    <w:spacing w:line="0" w:lineRule="atLeast"/>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1.施工期</w:t>
                  </w:r>
                </w:p>
              </w:tc>
            </w:tr>
            <w:tr w14:paraId="1DD68D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6" w:hRule="atLeast"/>
                <w:jc w:val="center"/>
              </w:trPr>
              <w:tc>
                <w:tcPr>
                  <w:tcW w:w="507" w:type="pct"/>
                  <w:vAlign w:val="center"/>
                </w:tcPr>
                <w:p w14:paraId="08F2347B">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1.1</w:t>
                  </w:r>
                </w:p>
              </w:tc>
              <w:tc>
                <w:tcPr>
                  <w:tcW w:w="583" w:type="pct"/>
                  <w:vAlign w:val="center"/>
                </w:tcPr>
                <w:p w14:paraId="75298D99">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噪声</w:t>
                  </w:r>
                </w:p>
              </w:tc>
              <w:tc>
                <w:tcPr>
                  <w:tcW w:w="3087" w:type="pct"/>
                  <w:vAlign w:val="center"/>
                </w:tcPr>
                <w:p w14:paraId="2D9CF6D6">
                  <w:pPr>
                    <w:spacing w:line="0" w:lineRule="atLeast"/>
                    <w:jc w:val="center"/>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临时生活区</w:t>
                  </w:r>
                  <w:r>
                    <w:rPr>
                      <w:rFonts w:hint="default" w:ascii="Times New Roman" w:hAnsi="Times New Roman" w:eastAsia="仿宋" w:cs="Times New Roman"/>
                      <w:color w:val="auto"/>
                      <w:szCs w:val="21"/>
                    </w:rPr>
                    <w:t>入口处设置指示牌及禁鸣标识等</w:t>
                  </w:r>
                </w:p>
              </w:tc>
              <w:tc>
                <w:tcPr>
                  <w:tcW w:w="821" w:type="pct"/>
                  <w:vAlign w:val="center"/>
                </w:tcPr>
                <w:p w14:paraId="608E156F">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2.0</w:t>
                  </w:r>
                </w:p>
              </w:tc>
            </w:tr>
            <w:tr w14:paraId="7006AB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6" w:hRule="atLeast"/>
                <w:jc w:val="center"/>
              </w:trPr>
              <w:tc>
                <w:tcPr>
                  <w:tcW w:w="507" w:type="pct"/>
                  <w:vAlign w:val="center"/>
                </w:tcPr>
                <w:p w14:paraId="7AF89008">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1.2</w:t>
                  </w:r>
                </w:p>
              </w:tc>
              <w:tc>
                <w:tcPr>
                  <w:tcW w:w="583" w:type="pct"/>
                  <w:vAlign w:val="center"/>
                </w:tcPr>
                <w:p w14:paraId="71F962F4">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废气</w:t>
                  </w:r>
                </w:p>
              </w:tc>
              <w:tc>
                <w:tcPr>
                  <w:tcW w:w="3087" w:type="pct"/>
                  <w:vAlign w:val="center"/>
                </w:tcPr>
                <w:p w14:paraId="1445F628">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篷布苫盖、洒水降尘等</w:t>
                  </w:r>
                </w:p>
              </w:tc>
              <w:tc>
                <w:tcPr>
                  <w:tcW w:w="821" w:type="pct"/>
                  <w:vAlign w:val="center"/>
                </w:tcPr>
                <w:p w14:paraId="7DFEF5AB">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8.0</w:t>
                  </w:r>
                </w:p>
              </w:tc>
            </w:tr>
            <w:tr w14:paraId="7ED5F6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6" w:hRule="atLeast"/>
                <w:jc w:val="center"/>
              </w:trPr>
              <w:tc>
                <w:tcPr>
                  <w:tcW w:w="507" w:type="pct"/>
                  <w:vAlign w:val="center"/>
                </w:tcPr>
                <w:p w14:paraId="1A2CAB0E">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1.3</w:t>
                  </w:r>
                </w:p>
              </w:tc>
              <w:tc>
                <w:tcPr>
                  <w:tcW w:w="583" w:type="pct"/>
                  <w:vAlign w:val="center"/>
                </w:tcPr>
                <w:p w14:paraId="1CA14530">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废水</w:t>
                  </w:r>
                </w:p>
              </w:tc>
              <w:tc>
                <w:tcPr>
                  <w:tcW w:w="3087" w:type="pct"/>
                  <w:vAlign w:val="center"/>
                </w:tcPr>
                <w:p w14:paraId="5CAC2E0E">
                  <w:pPr>
                    <w:spacing w:line="0" w:lineRule="atLeast"/>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防渗</w:t>
                  </w:r>
                  <w:r>
                    <w:rPr>
                      <w:rFonts w:hint="eastAsia" w:ascii="Times New Roman" w:hAnsi="Times New Roman" w:eastAsia="仿宋" w:cs="Times New Roman"/>
                      <w:color w:val="auto"/>
                      <w:szCs w:val="21"/>
                      <w:lang w:val="en-US" w:eastAsia="zh-CN"/>
                    </w:rPr>
                    <w:t>环保厕所</w:t>
                  </w:r>
                </w:p>
              </w:tc>
              <w:tc>
                <w:tcPr>
                  <w:tcW w:w="821" w:type="pct"/>
                  <w:vAlign w:val="center"/>
                </w:tcPr>
                <w:p w14:paraId="68FCBE54">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3.0</w:t>
                  </w:r>
                </w:p>
              </w:tc>
            </w:tr>
            <w:tr w14:paraId="3A828D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6" w:hRule="atLeast"/>
                <w:jc w:val="center"/>
              </w:trPr>
              <w:tc>
                <w:tcPr>
                  <w:tcW w:w="507" w:type="pct"/>
                  <w:vAlign w:val="center"/>
                </w:tcPr>
                <w:p w14:paraId="362BD8E6">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1.4</w:t>
                  </w:r>
                </w:p>
              </w:tc>
              <w:tc>
                <w:tcPr>
                  <w:tcW w:w="583" w:type="pct"/>
                  <w:vAlign w:val="center"/>
                </w:tcPr>
                <w:p w14:paraId="79AD7DCF">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固体</w:t>
                  </w:r>
                </w:p>
                <w:p w14:paraId="194D5662">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废物</w:t>
                  </w:r>
                </w:p>
              </w:tc>
              <w:tc>
                <w:tcPr>
                  <w:tcW w:w="3087" w:type="pct"/>
                  <w:vAlign w:val="center"/>
                </w:tcPr>
                <w:p w14:paraId="48648B3A">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生活垃圾、建筑垃圾的清运处置</w:t>
                  </w:r>
                </w:p>
              </w:tc>
              <w:tc>
                <w:tcPr>
                  <w:tcW w:w="821" w:type="pct"/>
                  <w:vAlign w:val="center"/>
                </w:tcPr>
                <w:p w14:paraId="7E88F398">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3.0</w:t>
                  </w:r>
                </w:p>
              </w:tc>
            </w:tr>
            <w:tr w14:paraId="2F74E6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07" w:type="pct"/>
                  <w:vMerge w:val="restart"/>
                  <w:vAlign w:val="center"/>
                </w:tcPr>
                <w:p w14:paraId="08314984">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1.5</w:t>
                  </w:r>
                </w:p>
              </w:tc>
              <w:tc>
                <w:tcPr>
                  <w:tcW w:w="583" w:type="pct"/>
                  <w:vMerge w:val="restart"/>
                  <w:vAlign w:val="center"/>
                </w:tcPr>
                <w:p w14:paraId="0C536688">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生态</w:t>
                  </w:r>
                </w:p>
                <w:p w14:paraId="016D8FBD">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保护</w:t>
                  </w:r>
                </w:p>
              </w:tc>
              <w:tc>
                <w:tcPr>
                  <w:tcW w:w="3087" w:type="pct"/>
                  <w:vAlign w:val="center"/>
                </w:tcPr>
                <w:p w14:paraId="1BD05A7A">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rPr>
                    <w:t>临建设施拆除、建筑垃圾清运、</w:t>
                  </w:r>
                  <w:r>
                    <w:rPr>
                      <w:rFonts w:hint="default" w:ascii="Times New Roman" w:hAnsi="Times New Roman" w:eastAsia="仿宋" w:cs="Times New Roman"/>
                      <w:color w:val="auto"/>
                      <w:lang w:eastAsia="zh-CN"/>
                    </w:rPr>
                    <w:t>场地平整</w:t>
                  </w:r>
                  <w:r>
                    <w:rPr>
                      <w:rFonts w:hint="default" w:ascii="Times New Roman" w:hAnsi="Times New Roman" w:eastAsia="仿宋" w:cs="Times New Roman"/>
                      <w:color w:val="auto"/>
                    </w:rPr>
                    <w:t>、洒水、</w:t>
                  </w:r>
                  <w:r>
                    <w:rPr>
                      <w:rFonts w:hint="default" w:ascii="Times New Roman" w:hAnsi="Times New Roman" w:eastAsia="仿宋" w:cs="Times New Roman"/>
                      <w:color w:val="auto"/>
                      <w:lang w:eastAsia="zh-CN"/>
                    </w:rPr>
                    <w:t>土地功能恢复</w:t>
                  </w:r>
                  <w:r>
                    <w:rPr>
                      <w:rFonts w:hint="default" w:ascii="Times New Roman" w:hAnsi="Times New Roman" w:eastAsia="仿宋" w:cs="Times New Roman"/>
                      <w:color w:val="auto"/>
                    </w:rPr>
                    <w:t>等</w:t>
                  </w:r>
                </w:p>
              </w:tc>
              <w:tc>
                <w:tcPr>
                  <w:tcW w:w="821" w:type="pct"/>
                  <w:vAlign w:val="center"/>
                </w:tcPr>
                <w:p w14:paraId="7D695DF3">
                  <w:pPr>
                    <w:spacing w:line="0" w:lineRule="atLeast"/>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25.0</w:t>
                  </w:r>
                </w:p>
              </w:tc>
            </w:tr>
            <w:tr w14:paraId="56E121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07" w:type="pct"/>
                  <w:vMerge w:val="continue"/>
                  <w:vAlign w:val="center"/>
                </w:tcPr>
                <w:p w14:paraId="6D8A4A4F">
                  <w:pPr>
                    <w:spacing w:line="0" w:lineRule="atLeast"/>
                    <w:jc w:val="center"/>
                    <w:rPr>
                      <w:rFonts w:hint="default" w:ascii="Times New Roman" w:hAnsi="Times New Roman" w:eastAsia="仿宋" w:cs="Times New Roman"/>
                      <w:color w:val="auto"/>
                      <w:szCs w:val="21"/>
                    </w:rPr>
                  </w:pPr>
                </w:p>
              </w:tc>
              <w:tc>
                <w:tcPr>
                  <w:tcW w:w="583" w:type="pct"/>
                  <w:vMerge w:val="continue"/>
                  <w:vAlign w:val="center"/>
                </w:tcPr>
                <w:p w14:paraId="3C4B0E08">
                  <w:pPr>
                    <w:spacing w:line="0" w:lineRule="atLeast"/>
                    <w:jc w:val="center"/>
                    <w:rPr>
                      <w:rFonts w:hint="default" w:ascii="Times New Roman" w:hAnsi="Times New Roman" w:eastAsia="仿宋" w:cs="Times New Roman"/>
                      <w:color w:val="auto"/>
                      <w:szCs w:val="21"/>
                    </w:rPr>
                  </w:pPr>
                </w:p>
              </w:tc>
              <w:tc>
                <w:tcPr>
                  <w:tcW w:w="3087" w:type="pct"/>
                  <w:vAlign w:val="center"/>
                </w:tcPr>
                <w:p w14:paraId="1B1B32B1">
                  <w:pPr>
                    <w:spacing w:line="0" w:lineRule="atLeast"/>
                    <w:jc w:val="center"/>
                    <w:rPr>
                      <w:rFonts w:hint="default" w:ascii="Times New Roman" w:hAnsi="Times New Roman" w:eastAsia="仿宋" w:cs="Times New Roman"/>
                      <w:color w:val="auto"/>
                    </w:rPr>
                  </w:pPr>
                  <w:r>
                    <w:rPr>
                      <w:rFonts w:hint="default" w:ascii="Times New Roman" w:hAnsi="Times New Roman" w:eastAsia="仿宋" w:cs="Times New Roman"/>
                      <w:color w:val="auto"/>
                    </w:rPr>
                    <w:t>占用</w:t>
                  </w:r>
                  <w:r>
                    <w:rPr>
                      <w:rFonts w:hint="default" w:ascii="Times New Roman" w:hAnsi="Times New Roman" w:eastAsia="仿宋" w:cs="Times New Roman"/>
                      <w:color w:val="auto"/>
                      <w:lang w:eastAsia="zh-CN"/>
                    </w:rPr>
                    <w:t>草地</w:t>
                  </w:r>
                  <w:r>
                    <w:rPr>
                      <w:rFonts w:hint="eastAsia" w:ascii="Times New Roman" w:hAnsi="Times New Roman" w:eastAsia="仿宋" w:cs="Times New Roman"/>
                      <w:color w:val="auto"/>
                      <w:lang w:val="en-US" w:eastAsia="zh-CN"/>
                    </w:rPr>
                    <w:t>生态恢复、</w:t>
                  </w:r>
                  <w:r>
                    <w:rPr>
                      <w:rFonts w:hint="default" w:ascii="Times New Roman" w:hAnsi="Times New Roman" w:eastAsia="仿宋" w:cs="Times New Roman"/>
                      <w:color w:val="auto"/>
                    </w:rPr>
                    <w:t>补偿费</w:t>
                  </w:r>
                </w:p>
              </w:tc>
              <w:tc>
                <w:tcPr>
                  <w:tcW w:w="821" w:type="pct"/>
                  <w:vAlign w:val="center"/>
                </w:tcPr>
                <w:p w14:paraId="5D3266A0">
                  <w:pPr>
                    <w:spacing w:line="0" w:lineRule="atLeast"/>
                    <w:jc w:val="center"/>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25</w:t>
                  </w:r>
                  <w:r>
                    <w:rPr>
                      <w:rFonts w:hint="default" w:ascii="Times New Roman" w:hAnsi="Times New Roman" w:eastAsia="仿宋" w:cs="Times New Roman"/>
                      <w:color w:val="auto"/>
                      <w:szCs w:val="21"/>
                      <w:lang w:val="en-US" w:eastAsia="zh-CN"/>
                    </w:rPr>
                    <w:t>.0</w:t>
                  </w:r>
                </w:p>
              </w:tc>
            </w:tr>
            <w:tr w14:paraId="0209F0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4"/>
                  <w:vAlign w:val="center"/>
                </w:tcPr>
                <w:p w14:paraId="3BAF8639">
                  <w:pPr>
                    <w:spacing w:line="0" w:lineRule="atLeast"/>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2.运营期</w:t>
                  </w:r>
                </w:p>
              </w:tc>
            </w:tr>
            <w:tr w14:paraId="4F082E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41" w:hRule="atLeast"/>
                <w:jc w:val="center"/>
              </w:trPr>
              <w:tc>
                <w:tcPr>
                  <w:tcW w:w="507" w:type="pct"/>
                  <w:vAlign w:val="center"/>
                </w:tcPr>
                <w:p w14:paraId="756AD8C1">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2.1</w:t>
                  </w:r>
                </w:p>
              </w:tc>
              <w:tc>
                <w:tcPr>
                  <w:tcW w:w="583" w:type="pct"/>
                  <w:vAlign w:val="center"/>
                </w:tcPr>
                <w:p w14:paraId="434C4BE7">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电磁</w:t>
                  </w:r>
                </w:p>
                <w:p w14:paraId="4422A4EB">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影响</w:t>
                  </w:r>
                </w:p>
              </w:tc>
              <w:tc>
                <w:tcPr>
                  <w:tcW w:w="3087" w:type="pct"/>
                  <w:vAlign w:val="center"/>
                </w:tcPr>
                <w:p w14:paraId="26AA0136">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选用符合要求的设备</w:t>
                  </w:r>
                </w:p>
              </w:tc>
              <w:tc>
                <w:tcPr>
                  <w:tcW w:w="821" w:type="pct"/>
                  <w:vAlign w:val="center"/>
                </w:tcPr>
                <w:p w14:paraId="6C1F3277">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5.0</w:t>
                  </w:r>
                </w:p>
              </w:tc>
            </w:tr>
            <w:tr w14:paraId="689723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41" w:hRule="atLeast"/>
                <w:jc w:val="center"/>
              </w:trPr>
              <w:tc>
                <w:tcPr>
                  <w:tcW w:w="507" w:type="pct"/>
                  <w:vAlign w:val="center"/>
                </w:tcPr>
                <w:p w14:paraId="3731504C">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2.2</w:t>
                  </w:r>
                </w:p>
              </w:tc>
              <w:tc>
                <w:tcPr>
                  <w:tcW w:w="583" w:type="pct"/>
                  <w:vAlign w:val="center"/>
                </w:tcPr>
                <w:p w14:paraId="58D5E151">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噪声</w:t>
                  </w:r>
                </w:p>
                <w:p w14:paraId="2838C1C6">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影响</w:t>
                  </w:r>
                </w:p>
              </w:tc>
              <w:tc>
                <w:tcPr>
                  <w:tcW w:w="3087" w:type="pct"/>
                  <w:vAlign w:val="center"/>
                </w:tcPr>
                <w:p w14:paraId="471C3371">
                  <w:pPr>
                    <w:spacing w:line="0" w:lineRule="atLeast"/>
                    <w:jc w:val="center"/>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w:t>
                  </w:r>
                </w:p>
              </w:tc>
              <w:tc>
                <w:tcPr>
                  <w:tcW w:w="821" w:type="pct"/>
                  <w:vAlign w:val="center"/>
                </w:tcPr>
                <w:p w14:paraId="39627714">
                  <w:pPr>
                    <w:spacing w:line="0" w:lineRule="atLeast"/>
                    <w:jc w:val="center"/>
                    <w:rPr>
                      <w:rFonts w:hint="eastAsia" w:ascii="Times New Roman" w:hAnsi="Times New Roman" w:eastAsia="仿宋" w:cs="Times New Roman"/>
                      <w:color w:val="auto"/>
                      <w:szCs w:val="21"/>
                      <w:lang w:eastAsia="zh-CN"/>
                    </w:rPr>
                  </w:pPr>
                  <w:r>
                    <w:rPr>
                      <w:rFonts w:hint="eastAsia" w:ascii="Times New Roman" w:hAnsi="Times New Roman" w:eastAsia="仿宋" w:cs="Times New Roman"/>
                      <w:color w:val="auto"/>
                      <w:szCs w:val="21"/>
                      <w:lang w:val="en-US" w:eastAsia="zh-CN"/>
                    </w:rPr>
                    <w:t>0</w:t>
                  </w:r>
                </w:p>
              </w:tc>
            </w:tr>
            <w:tr w14:paraId="728D04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41" w:hRule="atLeast"/>
                <w:jc w:val="center"/>
              </w:trPr>
              <w:tc>
                <w:tcPr>
                  <w:tcW w:w="507" w:type="pct"/>
                  <w:vAlign w:val="center"/>
                </w:tcPr>
                <w:p w14:paraId="03AA434D">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2.3</w:t>
                  </w:r>
                </w:p>
              </w:tc>
              <w:tc>
                <w:tcPr>
                  <w:tcW w:w="583" w:type="pct"/>
                  <w:vAlign w:val="center"/>
                </w:tcPr>
                <w:p w14:paraId="67C979FC">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生活</w:t>
                  </w:r>
                </w:p>
                <w:p w14:paraId="39AAFCFB">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污水</w:t>
                  </w:r>
                </w:p>
              </w:tc>
              <w:tc>
                <w:tcPr>
                  <w:tcW w:w="3087" w:type="pct"/>
                  <w:shd w:val="clear" w:color="auto" w:fill="auto"/>
                  <w:vAlign w:val="center"/>
                </w:tcPr>
                <w:p w14:paraId="6EDDC64E">
                  <w:pPr>
                    <w:spacing w:line="0" w:lineRule="atLeast"/>
                    <w:jc w:val="center"/>
                    <w:rPr>
                      <w:rFonts w:hint="default" w:ascii="Times New Roman" w:hAnsi="Times New Roman" w:eastAsia="仿宋" w:cs="Times New Roman"/>
                      <w:color w:val="auto"/>
                      <w:kern w:val="2"/>
                      <w:sz w:val="21"/>
                      <w:szCs w:val="21"/>
                      <w:lang w:val="en-US" w:eastAsia="zh-CN" w:bidi="ar-SA"/>
                    </w:rPr>
                  </w:pPr>
                  <w:r>
                    <w:rPr>
                      <w:rFonts w:hint="eastAsia" w:ascii="Times New Roman" w:hAnsi="Times New Roman" w:eastAsia="仿宋" w:cs="Times New Roman"/>
                      <w:color w:val="auto"/>
                      <w:szCs w:val="21"/>
                      <w:lang w:val="en-US" w:eastAsia="zh-CN"/>
                    </w:rPr>
                    <w:t>/</w:t>
                  </w:r>
                </w:p>
              </w:tc>
              <w:tc>
                <w:tcPr>
                  <w:tcW w:w="821" w:type="pct"/>
                  <w:shd w:val="clear" w:color="auto" w:fill="auto"/>
                  <w:vAlign w:val="center"/>
                </w:tcPr>
                <w:p w14:paraId="402657CB">
                  <w:pPr>
                    <w:spacing w:line="0" w:lineRule="atLeast"/>
                    <w:jc w:val="center"/>
                    <w:rPr>
                      <w:rFonts w:hint="default" w:ascii="Times New Roman" w:hAnsi="Times New Roman" w:eastAsia="仿宋" w:cs="Times New Roman"/>
                      <w:color w:val="auto"/>
                      <w:kern w:val="2"/>
                      <w:sz w:val="21"/>
                      <w:szCs w:val="21"/>
                      <w:lang w:val="en-US" w:eastAsia="zh-CN" w:bidi="ar-SA"/>
                    </w:rPr>
                  </w:pPr>
                  <w:r>
                    <w:rPr>
                      <w:rFonts w:hint="eastAsia" w:ascii="Times New Roman" w:hAnsi="Times New Roman" w:eastAsia="仿宋" w:cs="Times New Roman"/>
                      <w:color w:val="auto"/>
                      <w:szCs w:val="21"/>
                      <w:lang w:val="en-US" w:eastAsia="zh-CN"/>
                    </w:rPr>
                    <w:t>0</w:t>
                  </w:r>
                </w:p>
              </w:tc>
            </w:tr>
            <w:tr w14:paraId="13DF78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41" w:hRule="atLeast"/>
                <w:jc w:val="center"/>
              </w:trPr>
              <w:tc>
                <w:tcPr>
                  <w:tcW w:w="507" w:type="pct"/>
                  <w:vAlign w:val="center"/>
                </w:tcPr>
                <w:p w14:paraId="6EA01A5E">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2.4</w:t>
                  </w:r>
                </w:p>
              </w:tc>
              <w:tc>
                <w:tcPr>
                  <w:tcW w:w="583" w:type="pct"/>
                  <w:vAlign w:val="center"/>
                </w:tcPr>
                <w:p w14:paraId="3CAEA0F5">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固体</w:t>
                  </w:r>
                </w:p>
                <w:p w14:paraId="0266B7F8">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废物</w:t>
                  </w:r>
                </w:p>
              </w:tc>
              <w:tc>
                <w:tcPr>
                  <w:tcW w:w="3087" w:type="pct"/>
                  <w:shd w:val="clear" w:color="auto" w:fill="auto"/>
                  <w:vAlign w:val="center"/>
                </w:tcPr>
                <w:p w14:paraId="10A92EA5">
                  <w:pPr>
                    <w:spacing w:line="0" w:lineRule="atLeast"/>
                    <w:jc w:val="center"/>
                    <w:rPr>
                      <w:rFonts w:hint="default" w:ascii="Times New Roman" w:hAnsi="Times New Roman" w:eastAsia="仿宋" w:cs="Times New Roman"/>
                      <w:color w:val="auto"/>
                      <w:kern w:val="2"/>
                      <w:sz w:val="21"/>
                      <w:szCs w:val="21"/>
                      <w:lang w:val="en-US" w:eastAsia="zh-CN" w:bidi="ar-SA"/>
                    </w:rPr>
                  </w:pPr>
                  <w:r>
                    <w:rPr>
                      <w:rFonts w:hint="eastAsia" w:ascii="Times New Roman" w:hAnsi="Times New Roman" w:eastAsia="仿宋" w:cs="Times New Roman"/>
                      <w:color w:val="auto"/>
                      <w:szCs w:val="21"/>
                      <w:lang w:val="en-US" w:eastAsia="zh-CN"/>
                    </w:rPr>
                    <w:t>/</w:t>
                  </w:r>
                </w:p>
              </w:tc>
              <w:tc>
                <w:tcPr>
                  <w:tcW w:w="821" w:type="pct"/>
                  <w:shd w:val="clear" w:color="auto" w:fill="auto"/>
                  <w:vAlign w:val="center"/>
                </w:tcPr>
                <w:p w14:paraId="29484A4A">
                  <w:pPr>
                    <w:spacing w:line="0" w:lineRule="atLeast"/>
                    <w:jc w:val="center"/>
                    <w:rPr>
                      <w:rFonts w:hint="default" w:ascii="Times New Roman" w:hAnsi="Times New Roman" w:eastAsia="仿宋" w:cs="Times New Roman"/>
                      <w:color w:val="auto"/>
                      <w:kern w:val="2"/>
                      <w:sz w:val="21"/>
                      <w:szCs w:val="21"/>
                      <w:lang w:val="en-US" w:eastAsia="zh-CN" w:bidi="ar-SA"/>
                    </w:rPr>
                  </w:pPr>
                  <w:r>
                    <w:rPr>
                      <w:rFonts w:hint="eastAsia" w:ascii="Times New Roman" w:hAnsi="Times New Roman" w:eastAsia="仿宋" w:cs="Times New Roman"/>
                      <w:color w:val="auto"/>
                      <w:szCs w:val="21"/>
                      <w:lang w:val="en-US" w:eastAsia="zh-CN"/>
                    </w:rPr>
                    <w:t>0</w:t>
                  </w:r>
                </w:p>
              </w:tc>
            </w:tr>
            <w:tr w14:paraId="369336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41" w:hRule="atLeast"/>
                <w:jc w:val="center"/>
              </w:trPr>
              <w:tc>
                <w:tcPr>
                  <w:tcW w:w="507" w:type="pct"/>
                  <w:vAlign w:val="center"/>
                </w:tcPr>
                <w:p w14:paraId="63076DC2">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2.5</w:t>
                  </w:r>
                </w:p>
              </w:tc>
              <w:tc>
                <w:tcPr>
                  <w:tcW w:w="583" w:type="pct"/>
                  <w:vAlign w:val="center"/>
                </w:tcPr>
                <w:p w14:paraId="0B364B14">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环境</w:t>
                  </w:r>
                </w:p>
                <w:p w14:paraId="78C86B08">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风险</w:t>
                  </w:r>
                </w:p>
              </w:tc>
              <w:tc>
                <w:tcPr>
                  <w:tcW w:w="3087" w:type="pct"/>
                  <w:shd w:val="clear" w:color="auto" w:fill="auto"/>
                  <w:vAlign w:val="center"/>
                </w:tcPr>
                <w:p w14:paraId="3E1F951A">
                  <w:pPr>
                    <w:spacing w:line="0" w:lineRule="atLeast"/>
                    <w:jc w:val="center"/>
                    <w:rPr>
                      <w:rFonts w:hint="default" w:ascii="Times New Roman" w:hAnsi="Times New Roman" w:eastAsia="仿宋" w:cs="Times New Roman"/>
                      <w:color w:val="auto"/>
                      <w:kern w:val="2"/>
                      <w:sz w:val="21"/>
                      <w:szCs w:val="21"/>
                      <w:lang w:val="en-US" w:eastAsia="zh-CN" w:bidi="ar-SA"/>
                    </w:rPr>
                  </w:pPr>
                  <w:r>
                    <w:rPr>
                      <w:rFonts w:hint="eastAsia" w:ascii="Times New Roman" w:hAnsi="Times New Roman" w:eastAsia="仿宋" w:cs="Times New Roman"/>
                      <w:color w:val="auto"/>
                      <w:szCs w:val="21"/>
                      <w:lang w:val="en-US" w:eastAsia="zh-CN"/>
                    </w:rPr>
                    <w:t>/</w:t>
                  </w:r>
                </w:p>
              </w:tc>
              <w:tc>
                <w:tcPr>
                  <w:tcW w:w="821" w:type="pct"/>
                  <w:shd w:val="clear" w:color="auto" w:fill="auto"/>
                  <w:vAlign w:val="center"/>
                </w:tcPr>
                <w:p w14:paraId="0C05080C">
                  <w:pPr>
                    <w:spacing w:line="0" w:lineRule="atLeast"/>
                    <w:jc w:val="center"/>
                    <w:rPr>
                      <w:rFonts w:hint="default" w:ascii="Times New Roman" w:hAnsi="Times New Roman" w:eastAsia="仿宋" w:cs="Times New Roman"/>
                      <w:color w:val="auto"/>
                      <w:kern w:val="2"/>
                      <w:sz w:val="21"/>
                      <w:szCs w:val="21"/>
                      <w:lang w:val="en-US" w:eastAsia="zh-CN" w:bidi="ar-SA"/>
                    </w:rPr>
                  </w:pPr>
                  <w:r>
                    <w:rPr>
                      <w:rFonts w:hint="eastAsia" w:ascii="Times New Roman" w:hAnsi="Times New Roman" w:eastAsia="仿宋" w:cs="Times New Roman"/>
                      <w:color w:val="auto"/>
                      <w:szCs w:val="21"/>
                      <w:lang w:val="en-US" w:eastAsia="zh-CN"/>
                    </w:rPr>
                    <w:t>0</w:t>
                  </w:r>
                </w:p>
              </w:tc>
            </w:tr>
            <w:tr w14:paraId="719751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41" w:hRule="atLeast"/>
                <w:jc w:val="center"/>
              </w:trPr>
              <w:tc>
                <w:tcPr>
                  <w:tcW w:w="507" w:type="pct"/>
                  <w:vAlign w:val="center"/>
                </w:tcPr>
                <w:p w14:paraId="6C02894E">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2.6</w:t>
                  </w:r>
                </w:p>
              </w:tc>
              <w:tc>
                <w:tcPr>
                  <w:tcW w:w="3670" w:type="pct"/>
                  <w:gridSpan w:val="2"/>
                  <w:vAlign w:val="center"/>
                </w:tcPr>
                <w:p w14:paraId="7D358F07">
                  <w:pPr>
                    <w:spacing w:line="0" w:lineRule="atLeast"/>
                    <w:jc w:val="center"/>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环境影响评价、</w:t>
                  </w:r>
                  <w:r>
                    <w:rPr>
                      <w:rFonts w:hint="default" w:ascii="Times New Roman" w:hAnsi="Times New Roman" w:eastAsia="仿宋" w:cs="Times New Roman"/>
                      <w:color w:val="auto"/>
                      <w:szCs w:val="21"/>
                    </w:rPr>
                    <w:t>竣工环境保护验收</w:t>
                  </w:r>
                  <w:r>
                    <w:rPr>
                      <w:rFonts w:hint="eastAsia" w:ascii="Times New Roman" w:hAnsi="Times New Roman" w:eastAsia="仿宋" w:cs="Times New Roman"/>
                      <w:color w:val="auto"/>
                      <w:szCs w:val="21"/>
                      <w:lang w:val="en-US" w:eastAsia="zh-CN"/>
                    </w:rPr>
                    <w:t>和监测</w:t>
                  </w:r>
                </w:p>
              </w:tc>
              <w:tc>
                <w:tcPr>
                  <w:tcW w:w="821" w:type="pct"/>
                  <w:vAlign w:val="center"/>
                </w:tcPr>
                <w:p w14:paraId="0B7CDDE5">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rPr>
                    <w:t>.0</w:t>
                  </w:r>
                </w:p>
              </w:tc>
            </w:tr>
            <w:tr w14:paraId="47C19F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6" w:hRule="atLeast"/>
                <w:jc w:val="center"/>
              </w:trPr>
              <w:tc>
                <w:tcPr>
                  <w:tcW w:w="4178" w:type="pct"/>
                  <w:gridSpan w:val="3"/>
                  <w:vAlign w:val="center"/>
                </w:tcPr>
                <w:p w14:paraId="1CD37347">
                  <w:pPr>
                    <w:spacing w:line="0" w:lineRule="atLeast"/>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环保投资合计</w:t>
                  </w:r>
                </w:p>
              </w:tc>
              <w:tc>
                <w:tcPr>
                  <w:tcW w:w="821" w:type="pct"/>
                  <w:vAlign w:val="center"/>
                </w:tcPr>
                <w:p w14:paraId="1E4D88BD">
                  <w:pPr>
                    <w:spacing w:line="0" w:lineRule="atLeast"/>
                    <w:jc w:val="center"/>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86</w:t>
                  </w:r>
                </w:p>
              </w:tc>
            </w:tr>
          </w:tbl>
          <w:p w14:paraId="579E63FC">
            <w:pPr>
              <w:adjustRightInd w:val="0"/>
              <w:snapToGrid w:val="0"/>
              <w:rPr>
                <w:rFonts w:hint="default" w:ascii="Times New Roman" w:hAnsi="Times New Roman" w:eastAsia="仿宋" w:cs="Times New Roman"/>
                <w:bCs/>
                <w:color w:val="auto"/>
                <w:spacing w:val="10"/>
                <w:sz w:val="24"/>
                <w:szCs w:val="24"/>
              </w:rPr>
            </w:pPr>
          </w:p>
          <w:p w14:paraId="78E17F41">
            <w:pPr>
              <w:adjustRightInd w:val="0"/>
              <w:snapToGrid w:val="0"/>
              <w:rPr>
                <w:rFonts w:hint="default" w:ascii="Times New Roman" w:hAnsi="Times New Roman" w:eastAsia="仿宋" w:cs="Times New Roman"/>
                <w:bCs/>
                <w:color w:val="auto"/>
                <w:spacing w:val="10"/>
                <w:sz w:val="24"/>
                <w:szCs w:val="24"/>
              </w:rPr>
            </w:pPr>
          </w:p>
          <w:p w14:paraId="359591A7">
            <w:pPr>
              <w:adjustRightInd w:val="0"/>
              <w:snapToGrid w:val="0"/>
              <w:rPr>
                <w:rFonts w:hint="default" w:ascii="Times New Roman" w:hAnsi="Times New Roman" w:eastAsia="仿宋" w:cs="Times New Roman"/>
                <w:bCs/>
                <w:color w:val="auto"/>
                <w:spacing w:val="10"/>
                <w:sz w:val="24"/>
                <w:szCs w:val="24"/>
              </w:rPr>
            </w:pPr>
          </w:p>
          <w:p w14:paraId="2DBCE5F6">
            <w:pPr>
              <w:adjustRightInd w:val="0"/>
              <w:snapToGrid w:val="0"/>
              <w:rPr>
                <w:rFonts w:hint="default" w:ascii="Times New Roman" w:hAnsi="Times New Roman" w:eastAsia="仿宋" w:cs="Times New Roman"/>
                <w:bCs/>
                <w:color w:val="auto"/>
                <w:spacing w:val="10"/>
                <w:sz w:val="24"/>
                <w:szCs w:val="24"/>
              </w:rPr>
            </w:pPr>
          </w:p>
          <w:p w14:paraId="682BCCEC">
            <w:pPr>
              <w:adjustRightInd w:val="0"/>
              <w:snapToGrid w:val="0"/>
              <w:rPr>
                <w:rFonts w:hint="default" w:ascii="Times New Roman" w:hAnsi="Times New Roman" w:eastAsia="仿宋" w:cs="Times New Roman"/>
                <w:bCs/>
                <w:color w:val="auto"/>
                <w:spacing w:val="10"/>
                <w:sz w:val="24"/>
                <w:szCs w:val="24"/>
              </w:rPr>
            </w:pPr>
          </w:p>
          <w:p w14:paraId="19BECD94">
            <w:pPr>
              <w:adjustRightInd w:val="0"/>
              <w:snapToGrid w:val="0"/>
              <w:rPr>
                <w:rFonts w:hint="default" w:ascii="Times New Roman" w:hAnsi="Times New Roman" w:eastAsia="仿宋" w:cs="Times New Roman"/>
                <w:bCs/>
                <w:color w:val="auto"/>
                <w:spacing w:val="10"/>
                <w:sz w:val="24"/>
                <w:szCs w:val="24"/>
              </w:rPr>
            </w:pPr>
          </w:p>
          <w:p w14:paraId="198087FE">
            <w:pPr>
              <w:adjustRightInd w:val="0"/>
              <w:snapToGrid w:val="0"/>
              <w:rPr>
                <w:rFonts w:hint="default" w:ascii="Times New Roman" w:hAnsi="Times New Roman" w:eastAsia="仿宋" w:cs="Times New Roman"/>
                <w:bCs/>
                <w:color w:val="auto"/>
                <w:spacing w:val="10"/>
                <w:sz w:val="24"/>
                <w:szCs w:val="24"/>
              </w:rPr>
            </w:pPr>
          </w:p>
          <w:p w14:paraId="2E16834F">
            <w:pPr>
              <w:adjustRightInd w:val="0"/>
              <w:snapToGrid w:val="0"/>
              <w:rPr>
                <w:rFonts w:hint="default" w:ascii="Times New Roman" w:hAnsi="Times New Roman" w:eastAsia="仿宋" w:cs="Times New Roman"/>
                <w:bCs/>
                <w:color w:val="auto"/>
                <w:spacing w:val="10"/>
                <w:sz w:val="24"/>
                <w:szCs w:val="24"/>
              </w:rPr>
            </w:pPr>
          </w:p>
          <w:p w14:paraId="4BB2AE57">
            <w:pPr>
              <w:adjustRightInd w:val="0"/>
              <w:snapToGrid w:val="0"/>
              <w:rPr>
                <w:rFonts w:hint="default" w:ascii="Times New Roman" w:hAnsi="Times New Roman" w:eastAsia="仿宋" w:cs="Times New Roman"/>
                <w:bCs/>
                <w:color w:val="auto"/>
                <w:spacing w:val="10"/>
                <w:sz w:val="24"/>
                <w:szCs w:val="24"/>
              </w:rPr>
            </w:pPr>
          </w:p>
          <w:p w14:paraId="3CD5D56B">
            <w:pPr>
              <w:adjustRightInd w:val="0"/>
              <w:snapToGrid w:val="0"/>
              <w:rPr>
                <w:rFonts w:hint="default" w:ascii="Times New Roman" w:hAnsi="Times New Roman" w:eastAsia="仿宋" w:cs="Times New Roman"/>
                <w:bCs/>
                <w:color w:val="auto"/>
                <w:spacing w:val="10"/>
                <w:sz w:val="24"/>
                <w:szCs w:val="24"/>
              </w:rPr>
            </w:pPr>
          </w:p>
          <w:p w14:paraId="04F8ADD1">
            <w:pPr>
              <w:adjustRightInd w:val="0"/>
              <w:snapToGrid w:val="0"/>
              <w:rPr>
                <w:rFonts w:hint="default" w:ascii="Times New Roman" w:hAnsi="Times New Roman" w:eastAsia="仿宋" w:cs="Times New Roman"/>
                <w:bCs/>
                <w:color w:val="auto"/>
                <w:spacing w:val="10"/>
                <w:sz w:val="24"/>
                <w:szCs w:val="24"/>
              </w:rPr>
            </w:pPr>
          </w:p>
          <w:p w14:paraId="6031F6C3">
            <w:pPr>
              <w:adjustRightInd w:val="0"/>
              <w:snapToGrid w:val="0"/>
              <w:rPr>
                <w:rFonts w:hint="default" w:ascii="Times New Roman" w:hAnsi="Times New Roman" w:eastAsia="仿宋" w:cs="Times New Roman"/>
                <w:bCs/>
                <w:color w:val="auto"/>
                <w:spacing w:val="10"/>
                <w:sz w:val="24"/>
                <w:szCs w:val="24"/>
              </w:rPr>
            </w:pPr>
          </w:p>
          <w:p w14:paraId="08994AA0">
            <w:pPr>
              <w:adjustRightInd w:val="0"/>
              <w:snapToGrid w:val="0"/>
              <w:rPr>
                <w:rFonts w:hint="default" w:ascii="Times New Roman" w:hAnsi="Times New Roman" w:eastAsia="仿宋" w:cs="Times New Roman"/>
                <w:bCs/>
                <w:color w:val="auto"/>
                <w:spacing w:val="10"/>
                <w:sz w:val="24"/>
                <w:szCs w:val="24"/>
              </w:rPr>
            </w:pPr>
          </w:p>
          <w:p w14:paraId="317BBEF4">
            <w:pPr>
              <w:adjustRightInd w:val="0"/>
              <w:snapToGrid w:val="0"/>
              <w:rPr>
                <w:rFonts w:hint="default" w:ascii="Times New Roman" w:hAnsi="Times New Roman" w:eastAsia="仿宋" w:cs="Times New Roman"/>
                <w:bCs/>
                <w:color w:val="auto"/>
                <w:spacing w:val="10"/>
                <w:sz w:val="24"/>
                <w:szCs w:val="24"/>
              </w:rPr>
            </w:pPr>
          </w:p>
          <w:p w14:paraId="037625A6">
            <w:pPr>
              <w:adjustRightInd w:val="0"/>
              <w:snapToGrid w:val="0"/>
              <w:rPr>
                <w:rFonts w:hint="default" w:ascii="Times New Roman" w:hAnsi="Times New Roman" w:eastAsia="仿宋" w:cs="Times New Roman"/>
                <w:bCs/>
                <w:color w:val="auto"/>
                <w:spacing w:val="10"/>
                <w:sz w:val="24"/>
                <w:szCs w:val="24"/>
              </w:rPr>
            </w:pPr>
          </w:p>
          <w:p w14:paraId="2968486D">
            <w:pPr>
              <w:adjustRightInd w:val="0"/>
              <w:snapToGrid w:val="0"/>
              <w:rPr>
                <w:rFonts w:hint="default" w:ascii="Times New Roman" w:hAnsi="Times New Roman" w:eastAsia="仿宋" w:cs="Times New Roman"/>
                <w:bCs/>
                <w:color w:val="auto"/>
                <w:spacing w:val="10"/>
                <w:sz w:val="24"/>
                <w:szCs w:val="24"/>
              </w:rPr>
            </w:pPr>
          </w:p>
          <w:p w14:paraId="298A018F">
            <w:pPr>
              <w:adjustRightInd w:val="0"/>
              <w:snapToGrid w:val="0"/>
              <w:rPr>
                <w:rFonts w:hint="default" w:ascii="Times New Roman" w:hAnsi="Times New Roman" w:eastAsia="仿宋" w:cs="Times New Roman"/>
                <w:bCs/>
                <w:color w:val="auto"/>
                <w:spacing w:val="10"/>
                <w:sz w:val="24"/>
                <w:szCs w:val="24"/>
              </w:rPr>
            </w:pPr>
          </w:p>
          <w:p w14:paraId="0140DDAC">
            <w:pPr>
              <w:adjustRightInd w:val="0"/>
              <w:snapToGrid w:val="0"/>
              <w:rPr>
                <w:rFonts w:hint="default" w:ascii="Times New Roman" w:hAnsi="Times New Roman" w:eastAsia="仿宋" w:cs="Times New Roman"/>
                <w:bCs/>
                <w:color w:val="auto"/>
                <w:spacing w:val="10"/>
                <w:sz w:val="24"/>
                <w:szCs w:val="24"/>
              </w:rPr>
            </w:pPr>
          </w:p>
          <w:p w14:paraId="12A845DE">
            <w:pPr>
              <w:adjustRightInd w:val="0"/>
              <w:snapToGrid w:val="0"/>
              <w:rPr>
                <w:rFonts w:hint="default" w:ascii="Times New Roman" w:hAnsi="Times New Roman" w:eastAsia="仿宋" w:cs="Times New Roman"/>
                <w:bCs/>
                <w:color w:val="auto"/>
                <w:spacing w:val="10"/>
                <w:sz w:val="24"/>
                <w:szCs w:val="24"/>
              </w:rPr>
            </w:pPr>
          </w:p>
          <w:p w14:paraId="50879E15">
            <w:pPr>
              <w:adjustRightInd w:val="0"/>
              <w:snapToGrid w:val="0"/>
              <w:rPr>
                <w:rFonts w:hint="default" w:ascii="Times New Roman" w:hAnsi="Times New Roman" w:eastAsia="仿宋" w:cs="Times New Roman"/>
                <w:bCs/>
                <w:color w:val="auto"/>
                <w:spacing w:val="10"/>
                <w:sz w:val="24"/>
                <w:szCs w:val="24"/>
              </w:rPr>
            </w:pPr>
          </w:p>
          <w:p w14:paraId="6C9E572F">
            <w:pPr>
              <w:adjustRightInd w:val="0"/>
              <w:snapToGrid w:val="0"/>
              <w:rPr>
                <w:rFonts w:hint="default" w:ascii="Times New Roman" w:hAnsi="Times New Roman" w:eastAsia="仿宋" w:cs="Times New Roman"/>
                <w:bCs/>
                <w:color w:val="auto"/>
                <w:spacing w:val="10"/>
                <w:sz w:val="24"/>
                <w:szCs w:val="24"/>
              </w:rPr>
            </w:pPr>
          </w:p>
          <w:p w14:paraId="04B33583">
            <w:pPr>
              <w:adjustRightInd w:val="0"/>
              <w:snapToGrid w:val="0"/>
              <w:rPr>
                <w:rFonts w:hint="default" w:ascii="Times New Roman" w:hAnsi="Times New Roman" w:eastAsia="仿宋" w:cs="Times New Roman"/>
                <w:bCs/>
                <w:color w:val="auto"/>
                <w:spacing w:val="10"/>
                <w:sz w:val="24"/>
                <w:szCs w:val="24"/>
              </w:rPr>
            </w:pPr>
          </w:p>
          <w:p w14:paraId="62C0ED15">
            <w:pPr>
              <w:adjustRightInd w:val="0"/>
              <w:snapToGrid w:val="0"/>
              <w:rPr>
                <w:rFonts w:hint="default" w:ascii="Times New Roman" w:hAnsi="Times New Roman" w:eastAsia="仿宋" w:cs="Times New Roman"/>
                <w:bCs/>
                <w:color w:val="auto"/>
                <w:spacing w:val="10"/>
                <w:sz w:val="24"/>
                <w:szCs w:val="24"/>
              </w:rPr>
            </w:pPr>
          </w:p>
          <w:p w14:paraId="1ED401C3">
            <w:pPr>
              <w:adjustRightInd w:val="0"/>
              <w:snapToGrid w:val="0"/>
              <w:rPr>
                <w:rFonts w:hint="default" w:ascii="Times New Roman" w:hAnsi="Times New Roman" w:eastAsia="仿宋" w:cs="Times New Roman"/>
                <w:bCs/>
                <w:color w:val="auto"/>
                <w:spacing w:val="10"/>
                <w:sz w:val="24"/>
                <w:szCs w:val="24"/>
              </w:rPr>
            </w:pPr>
          </w:p>
          <w:p w14:paraId="29632E73">
            <w:pPr>
              <w:adjustRightInd w:val="0"/>
              <w:snapToGrid w:val="0"/>
              <w:rPr>
                <w:rFonts w:hint="default" w:ascii="Times New Roman" w:hAnsi="Times New Roman" w:eastAsia="仿宋" w:cs="Times New Roman"/>
                <w:bCs/>
                <w:color w:val="auto"/>
                <w:spacing w:val="10"/>
                <w:sz w:val="24"/>
                <w:szCs w:val="24"/>
              </w:rPr>
            </w:pPr>
          </w:p>
          <w:p w14:paraId="014CCCD6">
            <w:pPr>
              <w:adjustRightInd w:val="0"/>
              <w:snapToGrid w:val="0"/>
              <w:rPr>
                <w:rFonts w:hint="default" w:ascii="Times New Roman" w:hAnsi="Times New Roman" w:eastAsia="仿宋" w:cs="Times New Roman"/>
                <w:bCs/>
                <w:color w:val="auto"/>
                <w:spacing w:val="10"/>
                <w:sz w:val="24"/>
                <w:szCs w:val="24"/>
              </w:rPr>
            </w:pPr>
          </w:p>
          <w:p w14:paraId="1FC2EE94">
            <w:pPr>
              <w:adjustRightInd w:val="0"/>
              <w:snapToGrid w:val="0"/>
              <w:rPr>
                <w:rFonts w:hint="default" w:ascii="Times New Roman" w:hAnsi="Times New Roman" w:eastAsia="仿宋" w:cs="Times New Roman"/>
                <w:bCs/>
                <w:color w:val="auto"/>
                <w:spacing w:val="10"/>
                <w:sz w:val="24"/>
                <w:szCs w:val="24"/>
              </w:rPr>
            </w:pPr>
          </w:p>
          <w:p w14:paraId="067CF3B5">
            <w:pPr>
              <w:adjustRightInd w:val="0"/>
              <w:snapToGrid w:val="0"/>
              <w:rPr>
                <w:rFonts w:hint="default" w:ascii="Times New Roman" w:hAnsi="Times New Roman" w:eastAsia="仿宋" w:cs="Times New Roman"/>
                <w:bCs/>
                <w:color w:val="auto"/>
                <w:spacing w:val="10"/>
                <w:sz w:val="24"/>
                <w:szCs w:val="24"/>
              </w:rPr>
            </w:pPr>
          </w:p>
          <w:p w14:paraId="0EF71667">
            <w:pPr>
              <w:adjustRightInd w:val="0"/>
              <w:snapToGrid w:val="0"/>
              <w:rPr>
                <w:rFonts w:hint="default" w:ascii="Times New Roman" w:hAnsi="Times New Roman" w:eastAsia="仿宋" w:cs="Times New Roman"/>
                <w:bCs/>
                <w:color w:val="auto"/>
                <w:spacing w:val="10"/>
                <w:sz w:val="24"/>
                <w:szCs w:val="24"/>
              </w:rPr>
            </w:pPr>
          </w:p>
          <w:p w14:paraId="09EF31A8">
            <w:pPr>
              <w:adjustRightInd w:val="0"/>
              <w:snapToGrid w:val="0"/>
              <w:rPr>
                <w:rFonts w:hint="default" w:ascii="Times New Roman" w:hAnsi="Times New Roman" w:eastAsia="仿宋" w:cs="Times New Roman"/>
                <w:bCs/>
                <w:color w:val="auto"/>
                <w:spacing w:val="10"/>
                <w:sz w:val="24"/>
                <w:szCs w:val="24"/>
              </w:rPr>
            </w:pPr>
          </w:p>
          <w:p w14:paraId="13D327E2">
            <w:pPr>
              <w:adjustRightInd w:val="0"/>
              <w:snapToGrid w:val="0"/>
              <w:rPr>
                <w:rFonts w:hint="default" w:ascii="Times New Roman" w:hAnsi="Times New Roman" w:eastAsia="仿宋" w:cs="Times New Roman"/>
                <w:bCs/>
                <w:color w:val="auto"/>
                <w:spacing w:val="10"/>
                <w:sz w:val="24"/>
                <w:szCs w:val="24"/>
              </w:rPr>
            </w:pPr>
          </w:p>
          <w:p w14:paraId="1F561BD0">
            <w:pPr>
              <w:adjustRightInd w:val="0"/>
              <w:snapToGrid w:val="0"/>
              <w:rPr>
                <w:rFonts w:hint="default" w:ascii="Times New Roman" w:hAnsi="Times New Roman" w:eastAsia="仿宋" w:cs="Times New Roman"/>
                <w:bCs/>
                <w:color w:val="auto"/>
                <w:spacing w:val="10"/>
                <w:sz w:val="24"/>
                <w:szCs w:val="24"/>
              </w:rPr>
            </w:pPr>
          </w:p>
          <w:p w14:paraId="52E00977">
            <w:pPr>
              <w:adjustRightInd w:val="0"/>
              <w:snapToGrid w:val="0"/>
              <w:rPr>
                <w:rFonts w:hint="default" w:ascii="Times New Roman" w:hAnsi="Times New Roman" w:eastAsia="仿宋" w:cs="Times New Roman"/>
                <w:bCs/>
                <w:color w:val="auto"/>
                <w:spacing w:val="10"/>
                <w:sz w:val="24"/>
                <w:szCs w:val="24"/>
              </w:rPr>
            </w:pPr>
          </w:p>
          <w:p w14:paraId="04CC63A7">
            <w:pPr>
              <w:adjustRightInd w:val="0"/>
              <w:snapToGrid w:val="0"/>
              <w:rPr>
                <w:rFonts w:hint="default" w:ascii="Times New Roman" w:hAnsi="Times New Roman" w:eastAsia="仿宋" w:cs="Times New Roman"/>
                <w:bCs/>
                <w:color w:val="auto"/>
                <w:spacing w:val="10"/>
                <w:sz w:val="24"/>
                <w:szCs w:val="24"/>
              </w:rPr>
            </w:pPr>
          </w:p>
          <w:p w14:paraId="45A92D7A">
            <w:pPr>
              <w:adjustRightInd w:val="0"/>
              <w:snapToGrid w:val="0"/>
              <w:rPr>
                <w:rFonts w:hint="default" w:ascii="Times New Roman" w:hAnsi="Times New Roman" w:eastAsia="仿宋" w:cs="Times New Roman"/>
                <w:bCs/>
                <w:color w:val="auto"/>
                <w:spacing w:val="10"/>
                <w:sz w:val="24"/>
                <w:szCs w:val="24"/>
              </w:rPr>
            </w:pPr>
          </w:p>
          <w:p w14:paraId="4E08C449">
            <w:pPr>
              <w:adjustRightInd w:val="0"/>
              <w:snapToGrid w:val="0"/>
              <w:rPr>
                <w:rFonts w:hint="default" w:ascii="Times New Roman" w:hAnsi="Times New Roman" w:eastAsia="仿宋" w:cs="Times New Roman"/>
                <w:bCs/>
                <w:color w:val="auto"/>
                <w:spacing w:val="10"/>
                <w:sz w:val="24"/>
                <w:szCs w:val="24"/>
              </w:rPr>
            </w:pPr>
          </w:p>
          <w:p w14:paraId="2A047790">
            <w:pPr>
              <w:adjustRightInd w:val="0"/>
              <w:snapToGrid w:val="0"/>
              <w:rPr>
                <w:rFonts w:hint="default" w:ascii="Times New Roman" w:hAnsi="Times New Roman" w:eastAsia="仿宋" w:cs="Times New Roman"/>
                <w:bCs/>
                <w:color w:val="auto"/>
                <w:spacing w:val="10"/>
                <w:sz w:val="24"/>
                <w:szCs w:val="24"/>
              </w:rPr>
            </w:pPr>
          </w:p>
        </w:tc>
      </w:tr>
    </w:tbl>
    <w:p w14:paraId="2EC85B20">
      <w:pPr>
        <w:adjustRightInd w:val="0"/>
        <w:snapToGrid w:val="0"/>
        <w:spacing w:line="360" w:lineRule="auto"/>
        <w:rPr>
          <w:rFonts w:hint="default" w:ascii="Times New Roman" w:hAnsi="Times New Roman" w:eastAsia="仿宋" w:cs="Times New Roman"/>
          <w:snapToGrid w:val="0"/>
          <w:color w:val="auto"/>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7B9CDB1">
      <w:pPr>
        <w:widowControl/>
        <w:spacing w:line="360" w:lineRule="auto"/>
        <w:jc w:val="center"/>
        <w:outlineLvl w:val="0"/>
        <w:rPr>
          <w:rFonts w:hint="default" w:ascii="Times New Roman" w:hAnsi="Times New Roman" w:eastAsia="仿宋" w:cs="Times New Roman"/>
          <w:snapToGrid w:val="0"/>
          <w:color w:val="auto"/>
          <w:kern w:val="0"/>
          <w:sz w:val="30"/>
          <w:szCs w:val="30"/>
        </w:rPr>
      </w:pPr>
      <w:bookmarkStart w:id="17" w:name="_Toc114067136"/>
      <w:r>
        <w:rPr>
          <w:rFonts w:hint="default" w:ascii="Times New Roman" w:hAnsi="Times New Roman" w:eastAsia="仿宋" w:cs="Times New Roman"/>
          <w:snapToGrid w:val="0"/>
          <w:color w:val="auto"/>
          <w:kern w:val="0"/>
          <w:sz w:val="30"/>
          <w:szCs w:val="30"/>
        </w:rPr>
        <w:t>六、生态环境保护措施监督检查清单</w:t>
      </w:r>
      <w:bookmarkEnd w:id="17"/>
    </w:p>
    <w:tbl>
      <w:tblPr>
        <w:tblStyle w:val="24"/>
        <w:tblW w:w="467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245"/>
        <w:gridCol w:w="2947"/>
        <w:gridCol w:w="2722"/>
        <w:gridCol w:w="2491"/>
        <w:gridCol w:w="2842"/>
      </w:tblGrid>
      <w:tr w14:paraId="656348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7" w:type="pct"/>
            <w:vMerge w:val="restart"/>
            <w:tcBorders>
              <w:tl2br w:val="single" w:color="auto" w:sz="4" w:space="0"/>
            </w:tcBorders>
          </w:tcPr>
          <w:p w14:paraId="0DFB4176">
            <w:pPr>
              <w:widowControl/>
              <w:adjustRightInd w:val="0"/>
              <w:snapToGrid w:val="0"/>
              <w:spacing w:before="93" w:beforeLines="3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     内容</w:t>
            </w:r>
          </w:p>
          <w:p w14:paraId="1B5EF4EB">
            <w:pPr>
              <w:widowControl/>
              <w:adjustRightInd w:val="0"/>
              <w:snapToGrid w:val="0"/>
              <w:spacing w:line="14"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  </w:t>
            </w:r>
          </w:p>
          <w:p w14:paraId="410B0038">
            <w:pPr>
              <w:widowControl/>
              <w:adjustRightInd w:val="0"/>
              <w:snapToGrid w:val="0"/>
              <w:ind w:firstLine="240" w:firstLineChars="10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要素</w:t>
            </w:r>
          </w:p>
        </w:tc>
        <w:tc>
          <w:tcPr>
            <w:tcW w:w="2139" w:type="pct"/>
            <w:gridSpan w:val="2"/>
            <w:vAlign w:val="center"/>
          </w:tcPr>
          <w:p w14:paraId="3F65E560">
            <w:pPr>
              <w:widowControl/>
              <w:adjustRightInd w:val="0"/>
              <w:snapToGrid w:val="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施工期</w:t>
            </w:r>
          </w:p>
        </w:tc>
        <w:tc>
          <w:tcPr>
            <w:tcW w:w="2012" w:type="pct"/>
            <w:gridSpan w:val="2"/>
            <w:vAlign w:val="center"/>
          </w:tcPr>
          <w:p w14:paraId="00609A19">
            <w:pPr>
              <w:widowControl/>
              <w:adjustRightInd w:val="0"/>
              <w:snapToGrid w:val="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运营期</w:t>
            </w:r>
          </w:p>
        </w:tc>
      </w:tr>
      <w:tr w14:paraId="5893C2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7" w:type="pct"/>
            <w:vMerge w:val="continue"/>
          </w:tcPr>
          <w:p w14:paraId="33165656">
            <w:pPr>
              <w:widowControl/>
              <w:adjustRightInd w:val="0"/>
              <w:snapToGrid w:val="0"/>
              <w:ind w:firstLine="840"/>
              <w:jc w:val="center"/>
              <w:rPr>
                <w:rFonts w:hint="default" w:ascii="Times New Roman" w:hAnsi="Times New Roman" w:eastAsia="仿宋" w:cs="Times New Roman"/>
                <w:color w:val="auto"/>
                <w:sz w:val="24"/>
                <w:szCs w:val="24"/>
              </w:rPr>
            </w:pPr>
          </w:p>
        </w:tc>
        <w:tc>
          <w:tcPr>
            <w:tcW w:w="1112" w:type="pct"/>
            <w:vAlign w:val="center"/>
          </w:tcPr>
          <w:p w14:paraId="6ADDE470">
            <w:pPr>
              <w:widowControl/>
              <w:adjustRightInd w:val="0"/>
              <w:snapToGrid w:val="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环境保护措施</w:t>
            </w:r>
          </w:p>
        </w:tc>
        <w:tc>
          <w:tcPr>
            <w:tcW w:w="1026" w:type="pct"/>
            <w:vAlign w:val="center"/>
          </w:tcPr>
          <w:p w14:paraId="08C04DE8">
            <w:pPr>
              <w:widowControl/>
              <w:adjustRightInd w:val="0"/>
              <w:snapToGrid w:val="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验收要求</w:t>
            </w:r>
          </w:p>
        </w:tc>
        <w:tc>
          <w:tcPr>
            <w:tcW w:w="940" w:type="pct"/>
            <w:vAlign w:val="center"/>
          </w:tcPr>
          <w:p w14:paraId="39E2321E">
            <w:pPr>
              <w:widowControl/>
              <w:adjustRightInd w:val="0"/>
              <w:snapToGrid w:val="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环境保护措施</w:t>
            </w:r>
          </w:p>
        </w:tc>
        <w:tc>
          <w:tcPr>
            <w:tcW w:w="1072" w:type="pct"/>
            <w:vAlign w:val="center"/>
          </w:tcPr>
          <w:p w14:paraId="7302544F">
            <w:pPr>
              <w:widowControl/>
              <w:adjustRightInd w:val="0"/>
              <w:snapToGrid w:val="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验收要求</w:t>
            </w:r>
          </w:p>
        </w:tc>
      </w:tr>
      <w:tr w14:paraId="25C1F8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7" w:type="pct"/>
            <w:vAlign w:val="center"/>
          </w:tcPr>
          <w:p w14:paraId="473C428E">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陆生生态</w:t>
            </w:r>
          </w:p>
        </w:tc>
        <w:tc>
          <w:tcPr>
            <w:tcW w:w="1112" w:type="pct"/>
            <w:vAlign w:val="center"/>
          </w:tcPr>
          <w:p w14:paraId="722B823D">
            <w:pPr>
              <w:adjustRightInd w:val="0"/>
              <w:snapToGrid w:val="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highlight w:val="none"/>
              </w:rPr>
              <w:t>施工结束后，应及时清理施工现场，对线路沿线周围土地及施工临时用地迹地恢复，恢复土地原有使用功能。</w:t>
            </w:r>
          </w:p>
        </w:tc>
        <w:tc>
          <w:tcPr>
            <w:tcW w:w="1026" w:type="pct"/>
            <w:vAlign w:val="center"/>
          </w:tcPr>
          <w:p w14:paraId="5244F5BE">
            <w:pPr>
              <w:adjustRightInd w:val="0"/>
              <w:snapToGrid w:val="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highlight w:val="none"/>
              </w:rPr>
              <w:t>施工结束后，施工现场及时进行了施工临时用地恢复了其原有使用功能</w:t>
            </w:r>
            <w:r>
              <w:rPr>
                <w:rFonts w:hint="default" w:ascii="Times New Roman" w:hAnsi="Times New Roman" w:eastAsia="仿宋" w:cs="Times New Roman"/>
                <w:color w:val="auto"/>
                <w:szCs w:val="21"/>
                <w:highlight w:val="none"/>
                <w:lang w:eastAsia="zh-CN"/>
              </w:rPr>
              <w:t>。</w:t>
            </w:r>
          </w:p>
        </w:tc>
        <w:tc>
          <w:tcPr>
            <w:tcW w:w="940" w:type="pct"/>
            <w:vAlign w:val="center"/>
          </w:tcPr>
          <w:p w14:paraId="47879841">
            <w:pPr>
              <w:adjustRightInd w:val="0"/>
              <w:snapToGrid w:val="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highlight w:val="none"/>
              </w:rPr>
              <w:t>做好环境保护设施的维护和运行管理，加强巡查和检查，强化设备检修维护人员的生态环境保护意识教育，并严格管理，避免对项目周边的自然植被和生态系统的破坏。</w:t>
            </w:r>
          </w:p>
        </w:tc>
        <w:tc>
          <w:tcPr>
            <w:tcW w:w="1072" w:type="pct"/>
            <w:vAlign w:val="center"/>
          </w:tcPr>
          <w:p w14:paraId="541F2129">
            <w:pPr>
              <w:adjustRightInd w:val="0"/>
              <w:snapToGrid w:val="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highlight w:val="none"/>
              </w:rPr>
              <w:t>运行期间未对项目周边的自然植被和生态系统造成破坏。</w:t>
            </w:r>
          </w:p>
        </w:tc>
      </w:tr>
      <w:tr w14:paraId="22615B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47" w:type="pct"/>
            <w:vAlign w:val="center"/>
          </w:tcPr>
          <w:p w14:paraId="6AEE2347">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水生生态</w:t>
            </w:r>
          </w:p>
        </w:tc>
        <w:tc>
          <w:tcPr>
            <w:tcW w:w="1112" w:type="pct"/>
            <w:vAlign w:val="center"/>
          </w:tcPr>
          <w:p w14:paraId="7DA5A66C">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1026" w:type="pct"/>
            <w:vAlign w:val="center"/>
          </w:tcPr>
          <w:p w14:paraId="048C42E8">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940" w:type="pct"/>
            <w:vAlign w:val="center"/>
          </w:tcPr>
          <w:p w14:paraId="697A9219">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1072" w:type="pct"/>
            <w:vAlign w:val="center"/>
          </w:tcPr>
          <w:p w14:paraId="656F0FE3">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r w14:paraId="2789AC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7" w:type="pct"/>
            <w:vAlign w:val="center"/>
          </w:tcPr>
          <w:p w14:paraId="27F4357C">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地表水</w:t>
            </w:r>
          </w:p>
          <w:p w14:paraId="0DD4AD7F">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环境</w:t>
            </w:r>
          </w:p>
        </w:tc>
        <w:tc>
          <w:tcPr>
            <w:tcW w:w="1112" w:type="pct"/>
            <w:vAlign w:val="center"/>
          </w:tcPr>
          <w:p w14:paraId="7507806C">
            <w:pPr>
              <w:adjustRightInd w:val="0"/>
              <w:snapToGrid w:val="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⑴施工人员生活污水</w:t>
            </w:r>
            <w:r>
              <w:rPr>
                <w:rFonts w:hint="eastAsia" w:ascii="Times New Roman" w:hAnsi="Times New Roman" w:eastAsia="仿宋" w:cs="Times New Roman"/>
                <w:color w:val="auto"/>
                <w:szCs w:val="21"/>
                <w:lang w:val="en-US" w:eastAsia="zh-CN"/>
              </w:rPr>
              <w:t>经收集后定期清运</w:t>
            </w:r>
            <w:r>
              <w:rPr>
                <w:rFonts w:hint="default" w:ascii="Times New Roman" w:hAnsi="Times New Roman" w:eastAsia="仿宋" w:cs="Times New Roman"/>
                <w:color w:val="auto"/>
                <w:szCs w:val="21"/>
              </w:rPr>
              <w:t>，不外排；</w:t>
            </w:r>
          </w:p>
          <w:p w14:paraId="596215D1">
            <w:pPr>
              <w:adjustRightInd w:val="0"/>
              <w:snapToGrid w:val="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⑵施工过程中严格限定施工活动范围，严禁施工过程中各类施工固废等进入地表水，以防止对地表水体可能的污染。</w:t>
            </w:r>
          </w:p>
        </w:tc>
        <w:tc>
          <w:tcPr>
            <w:tcW w:w="1026" w:type="pct"/>
            <w:vAlign w:val="center"/>
          </w:tcPr>
          <w:p w14:paraId="53E8570A">
            <w:pPr>
              <w:adjustRightInd w:val="0"/>
              <w:snapToGrid w:val="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确保废水不外排，不对周边环境造成污染</w:t>
            </w:r>
          </w:p>
        </w:tc>
        <w:tc>
          <w:tcPr>
            <w:tcW w:w="940" w:type="pct"/>
            <w:shd w:val="clear" w:color="auto" w:fill="auto"/>
            <w:vAlign w:val="center"/>
          </w:tcPr>
          <w:p w14:paraId="135CAF80">
            <w:pPr>
              <w:adjustRightInd w:val="0"/>
              <w:snapToGrid w:val="0"/>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w:t>
            </w:r>
          </w:p>
        </w:tc>
        <w:tc>
          <w:tcPr>
            <w:tcW w:w="1072" w:type="pct"/>
            <w:shd w:val="clear" w:color="auto" w:fill="auto"/>
            <w:vAlign w:val="center"/>
          </w:tcPr>
          <w:p w14:paraId="2C03E092">
            <w:pPr>
              <w:adjustRightInd w:val="0"/>
              <w:snapToGrid w:val="0"/>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w:t>
            </w:r>
          </w:p>
        </w:tc>
      </w:tr>
      <w:tr w14:paraId="6F27CB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7" w:type="pct"/>
            <w:vAlign w:val="center"/>
          </w:tcPr>
          <w:p w14:paraId="687D7900">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地下水及土壤环境</w:t>
            </w:r>
          </w:p>
        </w:tc>
        <w:tc>
          <w:tcPr>
            <w:tcW w:w="1112" w:type="pct"/>
            <w:vAlign w:val="center"/>
          </w:tcPr>
          <w:p w14:paraId="5C487825">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1026" w:type="pct"/>
            <w:vAlign w:val="center"/>
          </w:tcPr>
          <w:p w14:paraId="25EB3959">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940" w:type="pct"/>
            <w:shd w:val="clear" w:color="auto" w:fill="auto"/>
            <w:vAlign w:val="center"/>
          </w:tcPr>
          <w:p w14:paraId="34D3DECB">
            <w:pPr>
              <w:adjustRightInd w:val="0"/>
              <w:snapToGrid w:val="0"/>
              <w:jc w:val="center"/>
              <w:rPr>
                <w:rFonts w:hint="eastAsia"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w:t>
            </w:r>
          </w:p>
        </w:tc>
        <w:tc>
          <w:tcPr>
            <w:tcW w:w="1072" w:type="pct"/>
            <w:shd w:val="clear" w:color="auto" w:fill="auto"/>
            <w:vAlign w:val="center"/>
          </w:tcPr>
          <w:p w14:paraId="23EF514E">
            <w:pPr>
              <w:adjustRightInd w:val="0"/>
              <w:snapToGrid w:val="0"/>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w:t>
            </w:r>
          </w:p>
        </w:tc>
      </w:tr>
      <w:tr w14:paraId="45D3C4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7" w:type="pct"/>
            <w:vAlign w:val="center"/>
          </w:tcPr>
          <w:p w14:paraId="18212F48">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声环境</w:t>
            </w:r>
          </w:p>
        </w:tc>
        <w:tc>
          <w:tcPr>
            <w:tcW w:w="1112" w:type="pct"/>
            <w:vAlign w:val="center"/>
          </w:tcPr>
          <w:p w14:paraId="5C3F824A">
            <w:pPr>
              <w:adjustRightInd w:val="0"/>
              <w:snapToGrid w:val="0"/>
              <w:rPr>
                <w:rFonts w:hint="eastAsia" w:ascii="Times New Roman" w:hAnsi="Times New Roman" w:eastAsia="仿宋" w:cs="Times New Roman"/>
                <w:color w:val="auto"/>
                <w:sz w:val="24"/>
                <w:szCs w:val="24"/>
                <w:lang w:eastAsia="zh-CN"/>
              </w:rPr>
            </w:pPr>
            <w:r>
              <w:rPr>
                <w:rFonts w:hint="default" w:ascii="Times New Roman" w:hAnsi="Times New Roman" w:eastAsia="仿宋" w:cs="Times New Roman"/>
                <w:color w:val="auto"/>
                <w:szCs w:val="21"/>
                <w:highlight w:val="none"/>
              </w:rPr>
              <w:t>（1）采用低噪声施工机械设备，控制设备噪声源强；（2）优化施工机械布置、加强施工管理，文明施工，错开高噪声设备使用时间</w:t>
            </w:r>
            <w:r>
              <w:rPr>
                <w:rFonts w:hint="eastAsia" w:ascii="Times New Roman" w:hAnsi="Times New Roman" w:eastAsia="仿宋" w:cs="Times New Roman"/>
                <w:color w:val="auto"/>
                <w:szCs w:val="21"/>
                <w:highlight w:val="none"/>
                <w:lang w:eastAsia="zh-CN"/>
              </w:rPr>
              <w:t>。</w:t>
            </w:r>
          </w:p>
        </w:tc>
        <w:tc>
          <w:tcPr>
            <w:tcW w:w="1026" w:type="pct"/>
            <w:vAlign w:val="center"/>
          </w:tcPr>
          <w:p w14:paraId="4321DF3E">
            <w:pPr>
              <w:adjustRightInd w:val="0"/>
              <w:snapToGrid w:val="0"/>
              <w:jc w:val="center"/>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highlight w:val="none"/>
              </w:rPr>
              <w:t>（1）采用低噪声施工机械设备；（2）加强施工管理；</w:t>
            </w:r>
          </w:p>
        </w:tc>
        <w:tc>
          <w:tcPr>
            <w:tcW w:w="940" w:type="pct"/>
            <w:vAlign w:val="center"/>
          </w:tcPr>
          <w:p w14:paraId="59719DB6">
            <w:pPr>
              <w:adjustRightInd w:val="0"/>
              <w:snapToGrid w:val="0"/>
              <w:rPr>
                <w:rFonts w:hint="eastAsia" w:ascii="Times New Roman" w:hAnsi="Times New Roman" w:eastAsia="仿宋" w:cs="Times New Roman"/>
                <w:color w:val="auto"/>
                <w:sz w:val="24"/>
                <w:szCs w:val="24"/>
                <w:lang w:eastAsia="zh-CN"/>
              </w:rPr>
            </w:pPr>
            <w:r>
              <w:rPr>
                <w:rFonts w:hint="default" w:ascii="Times New Roman" w:hAnsi="Times New Roman" w:eastAsia="仿宋" w:cs="Times New Roman"/>
                <w:color w:val="auto"/>
                <w:szCs w:val="21"/>
                <w:highlight w:val="none"/>
              </w:rPr>
              <w:t>加强巡检，确保架空线路沿线声环境质量达标</w:t>
            </w:r>
          </w:p>
        </w:tc>
        <w:tc>
          <w:tcPr>
            <w:tcW w:w="1072" w:type="pct"/>
            <w:vAlign w:val="center"/>
          </w:tcPr>
          <w:p w14:paraId="632CACA3">
            <w:pPr>
              <w:adjustRightInd w:val="0"/>
              <w:snapToGrid w:val="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highlight w:val="none"/>
              </w:rPr>
              <w:t>架空线路沿线声环境达标</w:t>
            </w:r>
          </w:p>
        </w:tc>
      </w:tr>
      <w:tr w14:paraId="78E927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847" w:type="pct"/>
            <w:vAlign w:val="center"/>
          </w:tcPr>
          <w:p w14:paraId="28643E11">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振动</w:t>
            </w:r>
          </w:p>
        </w:tc>
        <w:tc>
          <w:tcPr>
            <w:tcW w:w="1112" w:type="pct"/>
            <w:vAlign w:val="center"/>
          </w:tcPr>
          <w:p w14:paraId="06258349">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1026" w:type="pct"/>
            <w:vAlign w:val="center"/>
          </w:tcPr>
          <w:p w14:paraId="1F544C16">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940" w:type="pct"/>
            <w:vAlign w:val="center"/>
          </w:tcPr>
          <w:p w14:paraId="78412FB3">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1072" w:type="pct"/>
            <w:vAlign w:val="center"/>
          </w:tcPr>
          <w:p w14:paraId="093F6438">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r w14:paraId="52F190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7" w:type="pct"/>
            <w:vAlign w:val="center"/>
          </w:tcPr>
          <w:p w14:paraId="533394C3">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大气环境</w:t>
            </w:r>
          </w:p>
        </w:tc>
        <w:tc>
          <w:tcPr>
            <w:tcW w:w="1112" w:type="pct"/>
            <w:vAlign w:val="center"/>
          </w:tcPr>
          <w:p w14:paraId="5A8F5CE3">
            <w:pPr>
              <w:adjustRightInd w:val="0"/>
              <w:snapToGrid w:val="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highlight w:val="none"/>
                <w:lang w:val="en-US" w:eastAsia="zh-CN"/>
              </w:rPr>
              <w:t>①施工单位文明施工，加强施工期的环境管理和环境监控工作；②施工建筑材料应集中、合理堆放，尽可能采用堆棚统一存放，若采用露天堆放，应采取苫盖等措施；③加强材料转运与使用的管理，合理装卸，规范操作，以防止扬尘对环境空气质量的影响。施工场地应定期洒水抑尘，当出现风速过大或不利天气状况时应停止施工作业；④对土、石料等可能产生扬尘的材料，在运输时用防水布覆盖。对附近的运输道路定期洒水，使其保持一定的湿度，防止道路扬尘。严禁运输车辆装载过满，不得超出车厢板高度，并采取遮盖、密闭措施防止沿途抛洒、散落。定期冲洗轮胎，车辆不得带泥砂出现场。进出场地的车辆应限制车速；⑤在施工现场设置围栏，不得随意扩大施工范围；⑥设立施工保洁责任区，确保施工工地周围环境清洁等措施防治土方作业等施工扬尘。</w:t>
            </w:r>
            <w:r>
              <w:rPr>
                <w:rFonts w:hint="eastAsia" w:ascii="Times New Roman" w:hAnsi="Times New Roman" w:eastAsia="仿宋" w:cs="Times New Roman"/>
                <w:color w:val="auto"/>
                <w:szCs w:val="21"/>
                <w:highlight w:val="none"/>
                <w:lang w:val="en-US" w:eastAsia="zh-CN"/>
              </w:rPr>
              <w:t>⑦</w:t>
            </w:r>
            <w:r>
              <w:rPr>
                <w:rFonts w:hint="default" w:ascii="Times New Roman" w:hAnsi="Times New Roman" w:eastAsia="仿宋" w:cs="Times New Roman"/>
                <w:color w:val="auto"/>
                <w:szCs w:val="21"/>
                <w:highlight w:val="none"/>
                <w:lang w:val="en-US" w:eastAsia="zh-CN"/>
              </w:rPr>
              <w:t>塔基基础开挖过程中，应定时、及时洒水使施工区域保持一定的湿度；对施工场地内松散、干涸的表土，也应定时、及时洒水</w:t>
            </w:r>
            <w:r>
              <w:rPr>
                <w:rFonts w:hint="eastAsia" w:ascii="Times New Roman" w:hAnsi="Times New Roman" w:eastAsia="仿宋" w:cs="Times New Roman"/>
                <w:color w:val="auto"/>
                <w:szCs w:val="21"/>
                <w:highlight w:val="none"/>
                <w:lang w:val="en-US" w:eastAsia="zh-CN"/>
              </w:rPr>
              <w:t>。</w:t>
            </w:r>
          </w:p>
        </w:tc>
        <w:tc>
          <w:tcPr>
            <w:tcW w:w="1026" w:type="pct"/>
            <w:vAlign w:val="center"/>
          </w:tcPr>
          <w:p w14:paraId="24B6D519">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highlight w:val="none"/>
                <w:lang w:val="en-US" w:eastAsia="zh-CN"/>
              </w:rPr>
              <w:t>①施工单位文明施工，加强施工期的环境管理和环境监控工作；②施工建筑材料应集中、合理堆放，</w:t>
            </w:r>
            <w:r>
              <w:rPr>
                <w:rFonts w:hint="eastAsia" w:ascii="Times New Roman" w:hAnsi="Times New Roman" w:eastAsia="仿宋" w:cs="Times New Roman"/>
                <w:color w:val="auto"/>
                <w:szCs w:val="21"/>
                <w:highlight w:val="none"/>
                <w:lang w:val="en-US" w:eastAsia="zh-CN"/>
              </w:rPr>
              <w:t>采用</w:t>
            </w:r>
            <w:r>
              <w:rPr>
                <w:rFonts w:hint="default" w:ascii="Times New Roman" w:hAnsi="Times New Roman" w:eastAsia="仿宋" w:cs="Times New Roman"/>
                <w:color w:val="auto"/>
                <w:szCs w:val="21"/>
                <w:highlight w:val="none"/>
                <w:lang w:val="en-US" w:eastAsia="zh-CN"/>
              </w:rPr>
              <w:t>堆棚统一存放，采用露天堆放</w:t>
            </w:r>
            <w:r>
              <w:rPr>
                <w:rFonts w:hint="eastAsia" w:ascii="Times New Roman" w:hAnsi="Times New Roman" w:eastAsia="仿宋" w:cs="Times New Roman"/>
                <w:color w:val="auto"/>
                <w:szCs w:val="21"/>
                <w:highlight w:val="none"/>
                <w:lang w:val="en-US" w:eastAsia="zh-CN"/>
              </w:rPr>
              <w:t>的</w:t>
            </w:r>
            <w:r>
              <w:rPr>
                <w:rFonts w:hint="default" w:ascii="Times New Roman" w:hAnsi="Times New Roman" w:eastAsia="仿宋" w:cs="Times New Roman"/>
                <w:color w:val="auto"/>
                <w:szCs w:val="21"/>
                <w:highlight w:val="none"/>
                <w:lang w:val="en-US" w:eastAsia="zh-CN"/>
              </w:rPr>
              <w:t>采取苫盖等措施；③加强材料转运与使用的管理，合理装卸，规范操作。施工场地定期洒水抑尘，当出现风速过大或不利天气状况时停止施工作业；④对土、石料等可能产生扬尘的材料，在运输时用防水布覆盖。对附近的运输道路定期洒水，使其保持一定的湿度，防止道路扬尘。严禁运输车辆装载过满，不得超出车厢板高度，并采取遮盖、密闭措施防止沿途抛洒、散落。定期冲洗轮胎，车辆不得带泥砂出现场。进出场地的车辆限制车速；⑤在施工现场设置围栏，不随意扩大施工范围；⑥设立施工保洁责任区，确保施工工地周围环境清洁等措施防治土方作业等施工扬尘。</w:t>
            </w:r>
            <w:r>
              <w:rPr>
                <w:rFonts w:hint="eastAsia" w:ascii="Times New Roman" w:hAnsi="Times New Roman" w:eastAsia="仿宋" w:cs="Times New Roman"/>
                <w:color w:val="auto"/>
                <w:szCs w:val="21"/>
                <w:highlight w:val="none"/>
                <w:lang w:val="en-US" w:eastAsia="zh-CN"/>
              </w:rPr>
              <w:t>⑦</w:t>
            </w:r>
            <w:r>
              <w:rPr>
                <w:rFonts w:hint="default" w:ascii="Times New Roman" w:hAnsi="Times New Roman" w:eastAsia="仿宋" w:cs="Times New Roman"/>
                <w:color w:val="auto"/>
                <w:szCs w:val="21"/>
                <w:highlight w:val="none"/>
                <w:lang w:val="en-US" w:eastAsia="zh-CN"/>
              </w:rPr>
              <w:t>塔基基础开挖过程中，定时、及时洒水使施工区域保持一定的湿度；对施工场地内松散、干涸的表土，也应定时、及时洒水</w:t>
            </w:r>
            <w:r>
              <w:rPr>
                <w:rFonts w:hint="eastAsia" w:ascii="Times New Roman" w:hAnsi="Times New Roman" w:eastAsia="仿宋" w:cs="Times New Roman"/>
                <w:color w:val="auto"/>
                <w:szCs w:val="21"/>
                <w:highlight w:val="none"/>
                <w:lang w:val="en-US" w:eastAsia="zh-CN"/>
              </w:rPr>
              <w:t>。</w:t>
            </w:r>
          </w:p>
        </w:tc>
        <w:tc>
          <w:tcPr>
            <w:tcW w:w="940" w:type="pct"/>
            <w:vAlign w:val="center"/>
          </w:tcPr>
          <w:p w14:paraId="787D561C">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1072" w:type="pct"/>
            <w:vAlign w:val="center"/>
          </w:tcPr>
          <w:p w14:paraId="1E83F0CC">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r w14:paraId="73A922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7" w:type="pct"/>
            <w:vAlign w:val="center"/>
          </w:tcPr>
          <w:p w14:paraId="37EBBEF1">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固体废物</w:t>
            </w:r>
          </w:p>
        </w:tc>
        <w:tc>
          <w:tcPr>
            <w:tcW w:w="1112" w:type="pct"/>
            <w:vAlign w:val="center"/>
          </w:tcPr>
          <w:p w14:paraId="2868F29A">
            <w:pPr>
              <w:jc w:val="left"/>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 xml:space="preserve">①在施工现场布设垃圾桶或垃圾箱，统一收集后送至环卫部门指定位置； </w:t>
            </w:r>
          </w:p>
          <w:p w14:paraId="18481B71">
            <w:pPr>
              <w:jc w:val="left"/>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 xml:space="preserve">②施工产生的余土将按照水土保持方案的要求在塔基范围内就地平整。 </w:t>
            </w:r>
          </w:p>
          <w:p w14:paraId="761D80B5">
            <w:pPr>
              <w:adjustRightInd w:val="0"/>
              <w:snapToGrid w:val="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highlight w:val="none"/>
                <w:lang w:val="en-US" w:eastAsia="zh-CN"/>
              </w:rPr>
              <w:t>③拆除线路产生导线、杆塔等运至国网供电公司物资库房进行回收处理，混凝土等不可回收利用的运至指定建筑垃圾填埋场。</w:t>
            </w:r>
          </w:p>
        </w:tc>
        <w:tc>
          <w:tcPr>
            <w:tcW w:w="1026" w:type="pct"/>
            <w:vAlign w:val="center"/>
          </w:tcPr>
          <w:p w14:paraId="722A2B85">
            <w:pPr>
              <w:adjustRightInd w:val="0"/>
              <w:snapToGrid w:val="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做到土石方平衡，确保施工结束后作业场所及其周围无弃土、弃渣，也无建筑垃圾、生活垃圾和废弃包装物随意堆放</w:t>
            </w:r>
          </w:p>
        </w:tc>
        <w:tc>
          <w:tcPr>
            <w:tcW w:w="940" w:type="pct"/>
            <w:shd w:val="clear" w:color="auto" w:fill="auto"/>
            <w:vAlign w:val="center"/>
          </w:tcPr>
          <w:p w14:paraId="39FA3F6D">
            <w:pPr>
              <w:adjustRightInd w:val="0"/>
              <w:snapToGrid w:val="0"/>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w:t>
            </w:r>
          </w:p>
        </w:tc>
        <w:tc>
          <w:tcPr>
            <w:tcW w:w="1072" w:type="pct"/>
            <w:shd w:val="clear" w:color="auto" w:fill="auto"/>
            <w:vAlign w:val="center"/>
          </w:tcPr>
          <w:p w14:paraId="26D2FE74">
            <w:pPr>
              <w:adjustRightInd w:val="0"/>
              <w:snapToGrid w:val="0"/>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w:t>
            </w:r>
          </w:p>
        </w:tc>
      </w:tr>
      <w:tr w14:paraId="47036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7" w:type="pct"/>
            <w:vAlign w:val="center"/>
          </w:tcPr>
          <w:p w14:paraId="7D7CBE80">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电磁环境</w:t>
            </w:r>
          </w:p>
        </w:tc>
        <w:tc>
          <w:tcPr>
            <w:tcW w:w="1112" w:type="pct"/>
            <w:vAlign w:val="center"/>
          </w:tcPr>
          <w:p w14:paraId="7E126135">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1026" w:type="pct"/>
            <w:vAlign w:val="center"/>
          </w:tcPr>
          <w:p w14:paraId="146BDD42">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940" w:type="pct"/>
            <w:vAlign w:val="center"/>
          </w:tcPr>
          <w:p w14:paraId="6DBBAE28">
            <w:pPr>
              <w:adjustRightInd w:val="0"/>
              <w:snapToGrid w:val="0"/>
              <w:jc w:val="center"/>
              <w:rPr>
                <w:rFonts w:hint="eastAsia" w:ascii="Times New Roman" w:hAnsi="Times New Roman" w:eastAsia="仿宋" w:cs="Times New Roman"/>
                <w:color w:val="auto"/>
                <w:szCs w:val="21"/>
                <w:lang w:eastAsia="zh-CN"/>
              </w:rPr>
            </w:pPr>
            <w:r>
              <w:rPr>
                <w:rFonts w:hint="default" w:ascii="Times New Roman" w:hAnsi="Times New Roman" w:eastAsia="仿宋" w:cs="Times New Roman"/>
                <w:color w:val="auto"/>
                <w:szCs w:val="21"/>
                <w:highlight w:val="none"/>
              </w:rPr>
              <w:t>做好设备维护和运行管理，加强巡检，确保架空线路沿线工频电场、工频磁场均能满足《电磁环境控制限值》（GB8702-2014）相应限值要求。</w:t>
            </w:r>
          </w:p>
        </w:tc>
        <w:tc>
          <w:tcPr>
            <w:tcW w:w="1072" w:type="pct"/>
            <w:vAlign w:val="center"/>
          </w:tcPr>
          <w:p w14:paraId="431D9C74">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highlight w:val="none"/>
              </w:rPr>
              <w:t>架空线路沿线工频电场、工频磁场均能满足《电磁环境控制限值》（GB8702-2014）相应限值要求</w:t>
            </w:r>
          </w:p>
        </w:tc>
      </w:tr>
      <w:tr w14:paraId="01682A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7" w:type="pct"/>
            <w:vAlign w:val="center"/>
          </w:tcPr>
          <w:p w14:paraId="06AD0CDD">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环境风险</w:t>
            </w:r>
          </w:p>
        </w:tc>
        <w:tc>
          <w:tcPr>
            <w:tcW w:w="1112" w:type="pct"/>
            <w:vAlign w:val="center"/>
          </w:tcPr>
          <w:p w14:paraId="6AEA8FB0">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1026" w:type="pct"/>
            <w:vAlign w:val="center"/>
          </w:tcPr>
          <w:p w14:paraId="16595EDF">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940" w:type="pct"/>
            <w:shd w:val="clear" w:color="auto" w:fill="auto"/>
            <w:vAlign w:val="center"/>
          </w:tcPr>
          <w:p w14:paraId="7A416783">
            <w:pPr>
              <w:adjustRightInd w:val="0"/>
              <w:snapToGrid w:val="0"/>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w:t>
            </w:r>
          </w:p>
        </w:tc>
        <w:tc>
          <w:tcPr>
            <w:tcW w:w="1072" w:type="pct"/>
            <w:shd w:val="clear" w:color="auto" w:fill="auto"/>
            <w:vAlign w:val="center"/>
          </w:tcPr>
          <w:p w14:paraId="7615145C">
            <w:pPr>
              <w:adjustRightInd w:val="0"/>
              <w:snapToGrid w:val="0"/>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w:t>
            </w:r>
          </w:p>
        </w:tc>
      </w:tr>
      <w:tr w14:paraId="7A56AE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7" w:type="pct"/>
            <w:vAlign w:val="center"/>
          </w:tcPr>
          <w:p w14:paraId="3434E261">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环境监测</w:t>
            </w:r>
          </w:p>
        </w:tc>
        <w:tc>
          <w:tcPr>
            <w:tcW w:w="1112" w:type="pct"/>
            <w:vAlign w:val="center"/>
          </w:tcPr>
          <w:p w14:paraId="18E902D8">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1026" w:type="pct"/>
            <w:vAlign w:val="center"/>
          </w:tcPr>
          <w:p w14:paraId="12C23AA0">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940" w:type="pct"/>
            <w:vAlign w:val="center"/>
          </w:tcPr>
          <w:p w14:paraId="7322161A">
            <w:pPr>
              <w:adjustRightInd w:val="0"/>
              <w:snapToGrid w:val="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竣工环境保护验收期间组织电磁场、噪声的监测，监测结果向社会公开。</w:t>
            </w:r>
          </w:p>
        </w:tc>
        <w:tc>
          <w:tcPr>
            <w:tcW w:w="1072" w:type="pct"/>
            <w:vAlign w:val="center"/>
          </w:tcPr>
          <w:p w14:paraId="70CFDA39">
            <w:pPr>
              <w:adjustRightInd w:val="0"/>
              <w:snapToGrid w:val="0"/>
              <w:jc w:val="center"/>
              <w:rPr>
                <w:rFonts w:hint="eastAsia"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按要求执行</w:t>
            </w:r>
            <w:r>
              <w:rPr>
                <w:rFonts w:hint="eastAsia" w:ascii="Times New Roman" w:hAnsi="Times New Roman" w:eastAsia="仿宋" w:cs="Times New Roman"/>
                <w:color w:val="auto"/>
                <w:szCs w:val="21"/>
                <w:lang w:eastAsia="zh-CN"/>
              </w:rPr>
              <w:t>。</w:t>
            </w:r>
          </w:p>
        </w:tc>
      </w:tr>
      <w:tr w14:paraId="6564D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847" w:type="pct"/>
            <w:vAlign w:val="center"/>
          </w:tcPr>
          <w:p w14:paraId="1ED84151">
            <w:pPr>
              <w:adjustRightInd w:val="0"/>
              <w:snapToGrid w:val="0"/>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其他</w:t>
            </w:r>
          </w:p>
        </w:tc>
        <w:tc>
          <w:tcPr>
            <w:tcW w:w="1112" w:type="pct"/>
            <w:vAlign w:val="center"/>
          </w:tcPr>
          <w:p w14:paraId="1F007B69">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1026" w:type="pct"/>
            <w:vAlign w:val="center"/>
          </w:tcPr>
          <w:p w14:paraId="5CF10F98">
            <w:pPr>
              <w:adjustRightInd w:val="0"/>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c>
          <w:tcPr>
            <w:tcW w:w="940" w:type="pct"/>
            <w:vAlign w:val="center"/>
          </w:tcPr>
          <w:p w14:paraId="7571DBD5">
            <w:pPr>
              <w:adjustRightInd w:val="0"/>
              <w:snapToGrid w:val="0"/>
              <w:jc w:val="center"/>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设置环境管理机构；做好环境保护设施的维护和运行管理；</w:t>
            </w:r>
            <w:r>
              <w:rPr>
                <w:rFonts w:hint="default" w:ascii="Times New Roman" w:hAnsi="Times New Roman" w:eastAsia="仿宋" w:cs="Times New Roman"/>
                <w:color w:val="auto"/>
                <w:szCs w:val="21"/>
                <w:highlight w:val="none"/>
              </w:rPr>
              <w:t>及时</w:t>
            </w:r>
            <w:r>
              <w:rPr>
                <w:rFonts w:hint="eastAsia" w:ascii="Times New Roman" w:hAnsi="Times New Roman" w:eastAsia="仿宋" w:cs="Times New Roman"/>
                <w:color w:val="auto"/>
                <w:szCs w:val="21"/>
                <w:highlight w:val="none"/>
                <w:lang w:val="en-US" w:eastAsia="zh-CN"/>
              </w:rPr>
              <w:t>开展</w:t>
            </w:r>
            <w:r>
              <w:rPr>
                <w:rFonts w:hint="default" w:ascii="Times New Roman" w:hAnsi="Times New Roman" w:eastAsia="仿宋" w:cs="Times New Roman"/>
                <w:color w:val="auto"/>
                <w:szCs w:val="21"/>
                <w:highlight w:val="none"/>
              </w:rPr>
              <w:t>验收</w:t>
            </w:r>
            <w:r>
              <w:rPr>
                <w:rFonts w:hint="eastAsia" w:ascii="Times New Roman" w:hAnsi="Times New Roman" w:eastAsia="仿宋" w:cs="Times New Roman"/>
                <w:color w:val="auto"/>
                <w:szCs w:val="21"/>
                <w:highlight w:val="none"/>
                <w:lang w:val="en-US" w:eastAsia="zh-CN"/>
              </w:rPr>
              <w:t>工作</w:t>
            </w:r>
            <w:r>
              <w:rPr>
                <w:rFonts w:hint="eastAsia" w:ascii="Times New Roman" w:hAnsi="Times New Roman" w:eastAsia="仿宋" w:cs="Times New Roman"/>
                <w:color w:val="auto"/>
                <w:szCs w:val="21"/>
                <w:lang w:val="en-US" w:eastAsia="zh-CN"/>
              </w:rPr>
              <w:t>。</w:t>
            </w:r>
          </w:p>
        </w:tc>
        <w:tc>
          <w:tcPr>
            <w:tcW w:w="1072" w:type="pct"/>
            <w:vAlign w:val="center"/>
          </w:tcPr>
          <w:p w14:paraId="420C69A8">
            <w:pPr>
              <w:adjustRightInd w:val="0"/>
              <w:snapToGrid w:val="0"/>
              <w:jc w:val="center"/>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设置环境管理机构；做好环境保护设施的维护和运行管理；</w:t>
            </w:r>
            <w:r>
              <w:rPr>
                <w:rFonts w:hint="default" w:ascii="Times New Roman" w:hAnsi="Times New Roman" w:eastAsia="仿宋" w:cs="Times New Roman"/>
                <w:color w:val="auto"/>
                <w:szCs w:val="21"/>
                <w:highlight w:val="none"/>
              </w:rPr>
              <w:t>及时</w:t>
            </w:r>
            <w:r>
              <w:rPr>
                <w:rFonts w:hint="eastAsia" w:ascii="Times New Roman" w:hAnsi="Times New Roman" w:eastAsia="仿宋" w:cs="Times New Roman"/>
                <w:color w:val="auto"/>
                <w:szCs w:val="21"/>
                <w:highlight w:val="none"/>
                <w:lang w:val="en-US" w:eastAsia="zh-CN"/>
              </w:rPr>
              <w:t>开展</w:t>
            </w:r>
            <w:r>
              <w:rPr>
                <w:rFonts w:hint="default" w:ascii="Times New Roman" w:hAnsi="Times New Roman" w:eastAsia="仿宋" w:cs="Times New Roman"/>
                <w:color w:val="auto"/>
                <w:szCs w:val="21"/>
                <w:highlight w:val="none"/>
              </w:rPr>
              <w:t>验收</w:t>
            </w:r>
            <w:r>
              <w:rPr>
                <w:rFonts w:hint="eastAsia" w:ascii="Times New Roman" w:hAnsi="Times New Roman" w:eastAsia="仿宋" w:cs="Times New Roman"/>
                <w:color w:val="auto"/>
                <w:szCs w:val="21"/>
                <w:highlight w:val="none"/>
                <w:lang w:val="en-US" w:eastAsia="zh-CN"/>
              </w:rPr>
              <w:t>工作</w:t>
            </w:r>
            <w:r>
              <w:rPr>
                <w:rFonts w:hint="eastAsia" w:ascii="Times New Roman" w:hAnsi="Times New Roman" w:eastAsia="仿宋" w:cs="Times New Roman"/>
                <w:color w:val="auto"/>
                <w:szCs w:val="21"/>
                <w:lang w:val="en-US" w:eastAsia="zh-CN"/>
              </w:rPr>
              <w:t>。</w:t>
            </w:r>
          </w:p>
        </w:tc>
      </w:tr>
    </w:tbl>
    <w:p w14:paraId="7BF74F91">
      <w:pPr>
        <w:adjustRightInd w:val="0"/>
        <w:snapToGrid w:val="0"/>
        <w:spacing w:line="360" w:lineRule="auto"/>
        <w:rPr>
          <w:rFonts w:hint="default" w:ascii="Times New Roman" w:hAnsi="Times New Roman" w:eastAsia="仿宋" w:cs="Times New Roman"/>
          <w:snapToGrid w:val="0"/>
          <w:color w:val="auto"/>
          <w:sz w:val="24"/>
          <w:szCs w:val="24"/>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9" w:charSpace="0"/>
        </w:sectPr>
      </w:pPr>
    </w:p>
    <w:p w14:paraId="4847449E">
      <w:pPr>
        <w:widowControl/>
        <w:spacing w:line="360" w:lineRule="auto"/>
        <w:jc w:val="center"/>
        <w:outlineLvl w:val="0"/>
        <w:rPr>
          <w:rFonts w:hint="default" w:ascii="Times New Roman" w:hAnsi="Times New Roman" w:eastAsia="仿宋" w:cs="Times New Roman"/>
          <w:snapToGrid w:val="0"/>
          <w:color w:val="auto"/>
          <w:kern w:val="0"/>
          <w:sz w:val="30"/>
          <w:szCs w:val="30"/>
        </w:rPr>
      </w:pPr>
      <w:bookmarkStart w:id="18" w:name="_Toc114067137"/>
      <w:r>
        <w:rPr>
          <w:rFonts w:hint="default" w:ascii="Times New Roman" w:hAnsi="Times New Roman" w:eastAsia="仿宋" w:cs="Times New Roman"/>
          <w:snapToGrid w:val="0"/>
          <w:color w:val="auto"/>
          <w:kern w:val="0"/>
          <w:sz w:val="30"/>
          <w:szCs w:val="30"/>
        </w:rPr>
        <w:t>七、结论</w:t>
      </w:r>
      <w:bookmarkEnd w:id="18"/>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CE5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349" w:hRule="atLeast"/>
          <w:jc w:val="center"/>
        </w:trPr>
        <w:tc>
          <w:tcPr>
            <w:tcW w:w="5000" w:type="pct"/>
            <w:vAlign w:val="center"/>
          </w:tcPr>
          <w:p w14:paraId="75DD807E">
            <w:pPr>
              <w:adjustRightInd w:val="0"/>
              <w:snapToGrid w:val="0"/>
              <w:spacing w:line="360" w:lineRule="auto"/>
              <w:ind w:firstLine="480" w:firstLineChars="200"/>
              <w:rPr>
                <w:rFonts w:hint="default" w:ascii="Times New Roman" w:hAnsi="Times New Roman" w:eastAsia="仿宋" w:cs="Times New Roman"/>
                <w:b w:val="0"/>
                <w:bCs w:val="0"/>
                <w:color w:val="auto"/>
                <w:sz w:val="24"/>
              </w:rPr>
            </w:pPr>
            <w:r>
              <w:rPr>
                <w:rFonts w:hint="default" w:ascii="Times New Roman" w:hAnsi="Times New Roman" w:eastAsia="仿宋" w:cs="Times New Roman"/>
                <w:b w:val="0"/>
                <w:bCs w:val="0"/>
                <w:color w:val="auto"/>
                <w:sz w:val="24"/>
              </w:rPr>
              <w:t>综上所述，</w:t>
            </w:r>
            <w:r>
              <w:rPr>
                <w:rFonts w:hint="eastAsia" w:ascii="Times New Roman" w:hAnsi="Times New Roman" w:eastAsia="仿宋" w:cs="Times New Roman"/>
                <w:b w:val="0"/>
                <w:bCs w:val="0"/>
                <w:color w:val="auto"/>
                <w:sz w:val="24"/>
                <w:lang w:eastAsia="zh-CN"/>
              </w:rPr>
              <w:t>新疆塔城（托里）绿色智算产业园区220千伏输变电工程及220千伏送出工程</w:t>
            </w:r>
            <w:r>
              <w:rPr>
                <w:rFonts w:hint="default" w:ascii="Times New Roman" w:hAnsi="Times New Roman" w:eastAsia="仿宋" w:cs="Times New Roman"/>
                <w:b w:val="0"/>
                <w:bCs w:val="0"/>
                <w:color w:val="auto"/>
                <w:sz w:val="24"/>
              </w:rPr>
              <w:t>在建设、运行过程中将对环境产生一定的影响，建设单位只要切实落实本报告表提出的各项环保措施和对策，可有效减轻各种不利影响，在充分保证环保投资的前提下，可使该工程对环境的不利影响降至可接受水平。从环保角度看，本工程的建设是可行的。</w:t>
            </w:r>
          </w:p>
          <w:p w14:paraId="7DFDFBCF">
            <w:pPr>
              <w:adjustRightInd w:val="0"/>
              <w:snapToGrid w:val="0"/>
              <w:rPr>
                <w:rFonts w:hint="default" w:ascii="Times New Roman" w:hAnsi="Times New Roman" w:eastAsia="仿宋" w:cs="Times New Roman"/>
                <w:color w:val="auto"/>
                <w:szCs w:val="21"/>
              </w:rPr>
            </w:pPr>
          </w:p>
          <w:p w14:paraId="7EBBDBEF">
            <w:pPr>
              <w:adjustRightInd w:val="0"/>
              <w:snapToGrid w:val="0"/>
              <w:rPr>
                <w:rFonts w:hint="default" w:ascii="Times New Roman" w:hAnsi="Times New Roman" w:eastAsia="仿宋" w:cs="Times New Roman"/>
                <w:color w:val="auto"/>
                <w:szCs w:val="21"/>
              </w:rPr>
            </w:pPr>
          </w:p>
          <w:p w14:paraId="27ADA4C7">
            <w:pPr>
              <w:adjustRightInd w:val="0"/>
              <w:snapToGrid w:val="0"/>
              <w:rPr>
                <w:rFonts w:hint="default" w:ascii="Times New Roman" w:hAnsi="Times New Roman" w:eastAsia="仿宋" w:cs="Times New Roman"/>
                <w:color w:val="auto"/>
                <w:szCs w:val="21"/>
              </w:rPr>
            </w:pPr>
          </w:p>
          <w:p w14:paraId="7F9E1490">
            <w:pPr>
              <w:adjustRightInd w:val="0"/>
              <w:snapToGrid w:val="0"/>
              <w:rPr>
                <w:rFonts w:hint="default" w:ascii="Times New Roman" w:hAnsi="Times New Roman" w:eastAsia="仿宋" w:cs="Times New Roman"/>
                <w:color w:val="auto"/>
                <w:szCs w:val="21"/>
              </w:rPr>
            </w:pPr>
          </w:p>
          <w:p w14:paraId="6E25DFB0">
            <w:pPr>
              <w:adjustRightInd w:val="0"/>
              <w:snapToGrid w:val="0"/>
              <w:rPr>
                <w:rFonts w:hint="default" w:ascii="Times New Roman" w:hAnsi="Times New Roman" w:eastAsia="仿宋" w:cs="Times New Roman"/>
                <w:color w:val="auto"/>
                <w:szCs w:val="21"/>
              </w:rPr>
            </w:pPr>
          </w:p>
          <w:p w14:paraId="202BEB02">
            <w:pPr>
              <w:adjustRightInd w:val="0"/>
              <w:snapToGrid w:val="0"/>
              <w:rPr>
                <w:rFonts w:hint="default" w:ascii="Times New Roman" w:hAnsi="Times New Roman" w:eastAsia="仿宋" w:cs="Times New Roman"/>
                <w:color w:val="auto"/>
                <w:szCs w:val="21"/>
              </w:rPr>
            </w:pPr>
          </w:p>
          <w:p w14:paraId="670A34E9">
            <w:pPr>
              <w:adjustRightInd w:val="0"/>
              <w:snapToGrid w:val="0"/>
              <w:rPr>
                <w:rFonts w:hint="default" w:ascii="Times New Roman" w:hAnsi="Times New Roman" w:eastAsia="仿宋" w:cs="Times New Roman"/>
                <w:color w:val="auto"/>
                <w:szCs w:val="21"/>
              </w:rPr>
            </w:pPr>
          </w:p>
          <w:p w14:paraId="7D6C1696">
            <w:pPr>
              <w:adjustRightInd w:val="0"/>
              <w:snapToGrid w:val="0"/>
              <w:rPr>
                <w:rFonts w:hint="default" w:ascii="Times New Roman" w:hAnsi="Times New Roman" w:eastAsia="仿宋" w:cs="Times New Roman"/>
                <w:color w:val="auto"/>
                <w:szCs w:val="21"/>
              </w:rPr>
            </w:pPr>
          </w:p>
          <w:p w14:paraId="4A44CBC1">
            <w:pPr>
              <w:adjustRightInd w:val="0"/>
              <w:snapToGrid w:val="0"/>
              <w:rPr>
                <w:rFonts w:hint="default" w:ascii="Times New Roman" w:hAnsi="Times New Roman" w:eastAsia="仿宋" w:cs="Times New Roman"/>
                <w:color w:val="auto"/>
                <w:szCs w:val="21"/>
              </w:rPr>
            </w:pPr>
          </w:p>
          <w:p w14:paraId="5D62BED8">
            <w:pPr>
              <w:adjustRightInd w:val="0"/>
              <w:snapToGrid w:val="0"/>
              <w:rPr>
                <w:rFonts w:hint="default" w:ascii="Times New Roman" w:hAnsi="Times New Roman" w:eastAsia="仿宋" w:cs="Times New Roman"/>
                <w:color w:val="auto"/>
                <w:szCs w:val="21"/>
              </w:rPr>
            </w:pPr>
          </w:p>
          <w:p w14:paraId="10C057F3">
            <w:pPr>
              <w:adjustRightInd w:val="0"/>
              <w:snapToGrid w:val="0"/>
              <w:rPr>
                <w:rFonts w:hint="default" w:ascii="Times New Roman" w:hAnsi="Times New Roman" w:eastAsia="仿宋" w:cs="Times New Roman"/>
                <w:color w:val="auto"/>
                <w:szCs w:val="21"/>
              </w:rPr>
            </w:pPr>
          </w:p>
          <w:p w14:paraId="53F044E1">
            <w:pPr>
              <w:adjustRightInd w:val="0"/>
              <w:snapToGrid w:val="0"/>
              <w:rPr>
                <w:rFonts w:hint="default" w:ascii="Times New Roman" w:hAnsi="Times New Roman" w:eastAsia="仿宋" w:cs="Times New Roman"/>
                <w:color w:val="auto"/>
                <w:szCs w:val="21"/>
              </w:rPr>
            </w:pPr>
          </w:p>
          <w:p w14:paraId="01FFD86F">
            <w:pPr>
              <w:adjustRightInd w:val="0"/>
              <w:snapToGrid w:val="0"/>
              <w:rPr>
                <w:rFonts w:hint="default" w:ascii="Times New Roman" w:hAnsi="Times New Roman" w:eastAsia="仿宋" w:cs="Times New Roman"/>
                <w:color w:val="auto"/>
                <w:szCs w:val="21"/>
              </w:rPr>
            </w:pPr>
          </w:p>
          <w:p w14:paraId="6DC0BA17">
            <w:pPr>
              <w:adjustRightInd w:val="0"/>
              <w:snapToGrid w:val="0"/>
              <w:rPr>
                <w:rFonts w:hint="default" w:ascii="Times New Roman" w:hAnsi="Times New Roman" w:eastAsia="仿宋" w:cs="Times New Roman"/>
                <w:color w:val="auto"/>
                <w:szCs w:val="21"/>
              </w:rPr>
            </w:pPr>
          </w:p>
          <w:p w14:paraId="2361151E">
            <w:pPr>
              <w:adjustRightInd w:val="0"/>
              <w:snapToGrid w:val="0"/>
              <w:rPr>
                <w:rFonts w:hint="default" w:ascii="Times New Roman" w:hAnsi="Times New Roman" w:eastAsia="仿宋" w:cs="Times New Roman"/>
                <w:color w:val="auto"/>
                <w:szCs w:val="21"/>
              </w:rPr>
            </w:pPr>
          </w:p>
          <w:p w14:paraId="79398A4C">
            <w:pPr>
              <w:adjustRightInd w:val="0"/>
              <w:snapToGrid w:val="0"/>
              <w:rPr>
                <w:rFonts w:hint="default" w:ascii="Times New Roman" w:hAnsi="Times New Roman" w:eastAsia="仿宋" w:cs="Times New Roman"/>
                <w:color w:val="auto"/>
                <w:szCs w:val="21"/>
              </w:rPr>
            </w:pPr>
          </w:p>
          <w:p w14:paraId="083FF39B">
            <w:pPr>
              <w:adjustRightInd w:val="0"/>
              <w:snapToGrid w:val="0"/>
              <w:rPr>
                <w:rFonts w:hint="default" w:ascii="Times New Roman" w:hAnsi="Times New Roman" w:eastAsia="仿宋" w:cs="Times New Roman"/>
                <w:color w:val="auto"/>
                <w:szCs w:val="21"/>
              </w:rPr>
            </w:pPr>
          </w:p>
          <w:p w14:paraId="1E284CAC">
            <w:pPr>
              <w:adjustRightInd w:val="0"/>
              <w:snapToGrid w:val="0"/>
              <w:rPr>
                <w:rFonts w:hint="default" w:ascii="Times New Roman" w:hAnsi="Times New Roman" w:eastAsia="仿宋" w:cs="Times New Roman"/>
                <w:color w:val="auto"/>
                <w:szCs w:val="21"/>
              </w:rPr>
            </w:pPr>
          </w:p>
          <w:p w14:paraId="3F33E7EE">
            <w:pPr>
              <w:adjustRightInd w:val="0"/>
              <w:snapToGrid w:val="0"/>
              <w:rPr>
                <w:rFonts w:hint="default" w:ascii="Times New Roman" w:hAnsi="Times New Roman" w:eastAsia="仿宋" w:cs="Times New Roman"/>
                <w:color w:val="auto"/>
                <w:szCs w:val="21"/>
              </w:rPr>
            </w:pPr>
          </w:p>
          <w:p w14:paraId="2371A6F2">
            <w:pPr>
              <w:adjustRightInd w:val="0"/>
              <w:snapToGrid w:val="0"/>
              <w:rPr>
                <w:rFonts w:hint="default" w:ascii="Times New Roman" w:hAnsi="Times New Roman" w:eastAsia="仿宋" w:cs="Times New Roman"/>
                <w:color w:val="auto"/>
                <w:szCs w:val="21"/>
              </w:rPr>
            </w:pPr>
          </w:p>
          <w:p w14:paraId="65CBA265">
            <w:pPr>
              <w:adjustRightInd w:val="0"/>
              <w:snapToGrid w:val="0"/>
              <w:rPr>
                <w:rFonts w:hint="default" w:ascii="Times New Roman" w:hAnsi="Times New Roman" w:eastAsia="仿宋" w:cs="Times New Roman"/>
                <w:color w:val="auto"/>
                <w:szCs w:val="21"/>
              </w:rPr>
            </w:pPr>
          </w:p>
          <w:p w14:paraId="43383093">
            <w:pPr>
              <w:adjustRightInd w:val="0"/>
              <w:snapToGrid w:val="0"/>
              <w:rPr>
                <w:rFonts w:hint="default" w:ascii="Times New Roman" w:hAnsi="Times New Roman" w:eastAsia="仿宋" w:cs="Times New Roman"/>
                <w:color w:val="auto"/>
                <w:szCs w:val="21"/>
              </w:rPr>
            </w:pPr>
          </w:p>
          <w:p w14:paraId="0E90E9DA">
            <w:pPr>
              <w:adjustRightInd w:val="0"/>
              <w:snapToGrid w:val="0"/>
              <w:rPr>
                <w:rFonts w:hint="default" w:ascii="Times New Roman" w:hAnsi="Times New Roman" w:eastAsia="仿宋" w:cs="Times New Roman"/>
                <w:color w:val="auto"/>
                <w:szCs w:val="21"/>
              </w:rPr>
            </w:pPr>
          </w:p>
          <w:p w14:paraId="1512C289">
            <w:pPr>
              <w:adjustRightInd w:val="0"/>
              <w:snapToGrid w:val="0"/>
              <w:rPr>
                <w:rFonts w:hint="default" w:ascii="Times New Roman" w:hAnsi="Times New Roman" w:eastAsia="仿宋" w:cs="Times New Roman"/>
                <w:color w:val="auto"/>
                <w:szCs w:val="21"/>
              </w:rPr>
            </w:pPr>
          </w:p>
          <w:p w14:paraId="2D800BC4">
            <w:pPr>
              <w:adjustRightInd w:val="0"/>
              <w:snapToGrid w:val="0"/>
              <w:rPr>
                <w:rFonts w:hint="default" w:ascii="Times New Roman" w:hAnsi="Times New Roman" w:eastAsia="仿宋" w:cs="Times New Roman"/>
                <w:color w:val="auto"/>
                <w:szCs w:val="21"/>
              </w:rPr>
            </w:pPr>
          </w:p>
          <w:p w14:paraId="3F4FBE65">
            <w:pPr>
              <w:adjustRightInd w:val="0"/>
              <w:snapToGrid w:val="0"/>
              <w:rPr>
                <w:rFonts w:hint="default" w:ascii="Times New Roman" w:hAnsi="Times New Roman" w:eastAsia="仿宋" w:cs="Times New Roman"/>
                <w:color w:val="auto"/>
                <w:szCs w:val="21"/>
              </w:rPr>
            </w:pPr>
          </w:p>
          <w:p w14:paraId="096CAC91">
            <w:pPr>
              <w:adjustRightInd w:val="0"/>
              <w:snapToGrid w:val="0"/>
              <w:rPr>
                <w:rFonts w:hint="default" w:ascii="Times New Roman" w:hAnsi="Times New Roman" w:eastAsia="仿宋" w:cs="Times New Roman"/>
                <w:color w:val="auto"/>
                <w:szCs w:val="21"/>
              </w:rPr>
            </w:pPr>
          </w:p>
          <w:p w14:paraId="384F4915">
            <w:pPr>
              <w:adjustRightInd w:val="0"/>
              <w:snapToGrid w:val="0"/>
              <w:rPr>
                <w:rFonts w:hint="default" w:ascii="Times New Roman" w:hAnsi="Times New Roman" w:eastAsia="仿宋" w:cs="Times New Roman"/>
                <w:color w:val="auto"/>
                <w:szCs w:val="21"/>
              </w:rPr>
            </w:pPr>
          </w:p>
          <w:p w14:paraId="678B2A2D">
            <w:pPr>
              <w:adjustRightInd w:val="0"/>
              <w:snapToGrid w:val="0"/>
              <w:rPr>
                <w:rFonts w:hint="default" w:ascii="Times New Roman" w:hAnsi="Times New Roman" w:eastAsia="仿宋" w:cs="Times New Roman"/>
                <w:color w:val="auto"/>
                <w:szCs w:val="21"/>
              </w:rPr>
            </w:pPr>
          </w:p>
          <w:p w14:paraId="6E2C39A0">
            <w:pPr>
              <w:adjustRightInd w:val="0"/>
              <w:snapToGrid w:val="0"/>
              <w:rPr>
                <w:rFonts w:hint="default" w:ascii="Times New Roman" w:hAnsi="Times New Roman" w:eastAsia="仿宋" w:cs="Times New Roman"/>
                <w:color w:val="auto"/>
                <w:szCs w:val="21"/>
              </w:rPr>
            </w:pPr>
          </w:p>
          <w:p w14:paraId="21E39CF2">
            <w:pPr>
              <w:adjustRightInd w:val="0"/>
              <w:snapToGrid w:val="0"/>
              <w:rPr>
                <w:rFonts w:hint="default" w:ascii="Times New Roman" w:hAnsi="Times New Roman" w:eastAsia="仿宋" w:cs="Times New Roman"/>
                <w:color w:val="auto"/>
                <w:szCs w:val="21"/>
              </w:rPr>
            </w:pPr>
          </w:p>
          <w:p w14:paraId="51B437B4">
            <w:pPr>
              <w:adjustRightInd w:val="0"/>
              <w:snapToGrid w:val="0"/>
              <w:rPr>
                <w:rFonts w:hint="default" w:ascii="Times New Roman" w:hAnsi="Times New Roman" w:eastAsia="仿宋" w:cs="Times New Roman"/>
                <w:color w:val="auto"/>
                <w:szCs w:val="21"/>
              </w:rPr>
            </w:pPr>
          </w:p>
          <w:p w14:paraId="1FEA08BB">
            <w:pPr>
              <w:adjustRightInd w:val="0"/>
              <w:snapToGrid w:val="0"/>
              <w:rPr>
                <w:rFonts w:hint="default" w:ascii="Times New Roman" w:hAnsi="Times New Roman" w:eastAsia="仿宋" w:cs="Times New Roman"/>
                <w:color w:val="auto"/>
                <w:szCs w:val="21"/>
              </w:rPr>
            </w:pPr>
          </w:p>
          <w:p w14:paraId="5BDDECE9">
            <w:pPr>
              <w:adjustRightInd w:val="0"/>
              <w:snapToGrid w:val="0"/>
              <w:rPr>
                <w:rFonts w:hint="default" w:ascii="Times New Roman" w:hAnsi="Times New Roman" w:eastAsia="仿宋" w:cs="Times New Roman"/>
                <w:color w:val="auto"/>
                <w:szCs w:val="21"/>
              </w:rPr>
            </w:pPr>
          </w:p>
          <w:p w14:paraId="30DB486C">
            <w:pPr>
              <w:adjustRightInd w:val="0"/>
              <w:snapToGrid w:val="0"/>
              <w:rPr>
                <w:rFonts w:hint="default" w:ascii="Times New Roman" w:hAnsi="Times New Roman" w:eastAsia="仿宋" w:cs="Times New Roman"/>
                <w:color w:val="auto"/>
                <w:szCs w:val="21"/>
              </w:rPr>
            </w:pPr>
          </w:p>
          <w:p w14:paraId="6CEB6295">
            <w:pPr>
              <w:adjustRightInd w:val="0"/>
              <w:snapToGrid w:val="0"/>
              <w:rPr>
                <w:rFonts w:hint="default" w:ascii="Times New Roman" w:hAnsi="Times New Roman" w:eastAsia="仿宋" w:cs="Times New Roman"/>
                <w:color w:val="auto"/>
                <w:szCs w:val="21"/>
              </w:rPr>
            </w:pPr>
          </w:p>
          <w:p w14:paraId="361061DD">
            <w:pPr>
              <w:adjustRightInd w:val="0"/>
              <w:snapToGrid w:val="0"/>
              <w:rPr>
                <w:rFonts w:hint="default" w:ascii="Times New Roman" w:hAnsi="Times New Roman" w:eastAsia="仿宋" w:cs="Times New Roman"/>
                <w:color w:val="auto"/>
                <w:szCs w:val="21"/>
              </w:rPr>
            </w:pPr>
          </w:p>
          <w:p w14:paraId="30F5A52A">
            <w:pPr>
              <w:adjustRightInd w:val="0"/>
              <w:snapToGrid w:val="0"/>
              <w:rPr>
                <w:rFonts w:hint="default" w:ascii="Times New Roman" w:hAnsi="Times New Roman" w:eastAsia="仿宋" w:cs="Times New Roman"/>
                <w:color w:val="auto"/>
                <w:szCs w:val="21"/>
              </w:rPr>
            </w:pPr>
          </w:p>
          <w:p w14:paraId="73FAC1B3">
            <w:pPr>
              <w:adjustRightInd w:val="0"/>
              <w:snapToGrid w:val="0"/>
              <w:rPr>
                <w:rFonts w:hint="default" w:ascii="Times New Roman" w:hAnsi="Times New Roman" w:eastAsia="仿宋" w:cs="Times New Roman"/>
                <w:color w:val="auto"/>
                <w:szCs w:val="21"/>
              </w:rPr>
            </w:pPr>
          </w:p>
          <w:p w14:paraId="0EC7F8A4">
            <w:pPr>
              <w:adjustRightInd w:val="0"/>
              <w:snapToGrid w:val="0"/>
              <w:rPr>
                <w:rFonts w:hint="default" w:ascii="Times New Roman" w:hAnsi="Times New Roman" w:eastAsia="仿宋" w:cs="Times New Roman"/>
                <w:color w:val="auto"/>
                <w:szCs w:val="21"/>
              </w:rPr>
            </w:pPr>
          </w:p>
        </w:tc>
      </w:tr>
    </w:tbl>
    <w:p w14:paraId="0B66E827">
      <w:pPr>
        <w:widowControl/>
        <w:adjustRightInd w:val="0"/>
        <w:snapToGrid w:val="0"/>
        <w:spacing w:before="192" w:beforeLines="80"/>
        <w:jc w:val="left"/>
        <w:outlineLvl w:val="0"/>
        <w:rPr>
          <w:rFonts w:hint="default" w:ascii="Times New Roman" w:hAnsi="Times New Roman" w:eastAsia="仿宋" w:cs="Times New Roman"/>
          <w:bCs/>
          <w:color w:val="auto"/>
          <w:sz w:val="44"/>
          <w:szCs w:val="44"/>
        </w:rPr>
      </w:pPr>
      <w:bookmarkStart w:id="19" w:name="_Toc114067138"/>
    </w:p>
    <w:bookmarkEnd w:id="19"/>
    <w:p w14:paraId="0BE185C3">
      <w:pPr>
        <w:spacing w:line="360" w:lineRule="auto"/>
        <w:ind w:firstLine="480" w:firstLineChars="200"/>
        <w:rPr>
          <w:rFonts w:hint="default" w:ascii="Times New Roman" w:hAnsi="Times New Roman" w:eastAsia="仿宋" w:cs="Times New Roman"/>
          <w:color w:val="auto"/>
          <w:sz w:val="24"/>
          <w:szCs w:val="24"/>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1" w:fontKey="{B09A5494-DEF7-4961-9972-26B25A96DCE6}"/>
  </w:font>
  <w:font w:name="仿宋">
    <w:panose1 w:val="02010609060101010101"/>
    <w:charset w:val="86"/>
    <w:family w:val="auto"/>
    <w:pitch w:val="default"/>
    <w:sig w:usb0="800002BF" w:usb1="38CF7CFA" w:usb2="00000016" w:usb3="00000000" w:csb0="00040001" w:csb1="00000000"/>
    <w:embedRegular r:id="rId2" w:fontKey="{E0B4A2A1-3319-4BE8-80FA-42C3F5221179}"/>
  </w:font>
  <w:font w:name="楷体">
    <w:panose1 w:val="02010609060101010101"/>
    <w:charset w:val="86"/>
    <w:family w:val="modern"/>
    <w:pitch w:val="default"/>
    <w:sig w:usb0="800002BF" w:usb1="38CF7CFA" w:usb2="00000016" w:usb3="00000000" w:csb0="00040001" w:csb1="00000000"/>
  </w:font>
  <w:font w:name="宋体@ョ....">
    <w:altName w:val="宋体"/>
    <w:panose1 w:val="00000000000000000000"/>
    <w:charset w:val="86"/>
    <w:family w:val="roman"/>
    <w:pitch w:val="default"/>
    <w:sig w:usb0="00000000" w:usb1="00000000" w:usb2="0000001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_GBK">
    <w:panose1 w:val="02000000000000000000"/>
    <w:charset w:val="86"/>
    <w:family w:val="script"/>
    <w:pitch w:val="default"/>
    <w:sig w:usb0="A00002BF" w:usb1="38CF7CFA" w:usb2="00082016" w:usb3="00000000" w:csb0="00040001" w:csb1="00000000"/>
    <w:embedRegular r:id="rId3" w:fontKey="{F2200B65-F15D-40DE-936B-D8448CDC142F}"/>
  </w:font>
  <w:font w:name="楷体_GB2312">
    <w:altName w:val="楷体"/>
    <w:panose1 w:val="02010609030101010101"/>
    <w:charset w:val="86"/>
    <w:family w:val="modern"/>
    <w:pitch w:val="default"/>
    <w:sig w:usb0="00000000" w:usb1="00000000" w:usb2="00000000" w:usb3="00000000" w:csb0="00040000" w:csb1="00000000"/>
    <w:embedRegular r:id="rId4" w:fontKey="{2E413BAD-00AC-427A-B52B-53B1760B09F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E366D">
    <w:pPr>
      <w:pStyle w:val="15"/>
      <w:jc w:val="center"/>
      <w:rPr>
        <w:sz w:val="21"/>
        <w:szCs w:val="21"/>
      </w:rPr>
    </w:pPr>
  </w:p>
  <w:p w14:paraId="70CECEA3">
    <w:pPr>
      <w:pStyle w:val="1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9277875"/>
    </w:sdtPr>
    <w:sdtEndPr>
      <w:rPr>
        <w:sz w:val="21"/>
        <w:szCs w:val="21"/>
      </w:rPr>
    </w:sdtEndPr>
    <w:sdtContent>
      <w:p w14:paraId="3C09BCEA">
        <w:pPr>
          <w:pStyle w:val="15"/>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140</w:t>
        </w:r>
        <w:r>
          <w:rPr>
            <w:sz w:val="21"/>
            <w:szCs w:val="21"/>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00280C"/>
    <w:multiLevelType w:val="multilevel"/>
    <w:tmpl w:val="3400280C"/>
    <w:lvl w:ilvl="0" w:tentative="0">
      <w:start w:val="1"/>
      <w:numFmt w:val="decimal"/>
      <w:lvlText w:val="%1"/>
      <w:lvlJc w:val="left"/>
      <w:pPr>
        <w:ind w:left="420" w:hanging="420"/>
      </w:pPr>
      <w:rPr>
        <w:rFonts w:hint="default"/>
      </w:rPr>
    </w:lvl>
    <w:lvl w:ilvl="1" w:tentative="0">
      <w:start w:val="1"/>
      <w:numFmt w:val="decimal"/>
      <w:isLgl/>
      <w:lvlText w:val="%1.%2"/>
      <w:lvlJc w:val="left"/>
      <w:pPr>
        <w:ind w:left="636" w:hanging="636"/>
      </w:pPr>
      <w:rPr>
        <w:rFonts w:hint="default" w:hAnsi="Times New Roman"/>
      </w:rPr>
    </w:lvl>
    <w:lvl w:ilvl="2" w:tentative="0">
      <w:start w:val="1"/>
      <w:numFmt w:val="decimal"/>
      <w:pStyle w:val="3"/>
      <w:isLgl/>
      <w:lvlText w:val="%1.%2.%3"/>
      <w:lvlJc w:val="left"/>
      <w:pPr>
        <w:ind w:left="720" w:hanging="720"/>
      </w:pPr>
      <w:rPr>
        <w:rFonts w:hint="default" w:hAnsi="Times New Roman"/>
        <w:lang w:val="en-US"/>
      </w:rPr>
    </w:lvl>
    <w:lvl w:ilvl="3" w:tentative="0">
      <w:start w:val="1"/>
      <w:numFmt w:val="decimal"/>
      <w:isLgl/>
      <w:lvlText w:val="%1.%2.%3.%4"/>
      <w:lvlJc w:val="left"/>
      <w:pPr>
        <w:ind w:left="720" w:hanging="720"/>
      </w:pPr>
      <w:rPr>
        <w:rFonts w:hint="default" w:hAnsi="Times New Roman"/>
      </w:rPr>
    </w:lvl>
    <w:lvl w:ilvl="4" w:tentative="0">
      <w:start w:val="1"/>
      <w:numFmt w:val="decimal"/>
      <w:isLgl/>
      <w:lvlText w:val="%1.%2.%3.%4.%5"/>
      <w:lvlJc w:val="left"/>
      <w:pPr>
        <w:ind w:left="1080" w:hanging="1080"/>
      </w:pPr>
      <w:rPr>
        <w:rFonts w:hint="default" w:hAnsi="Times New Roman"/>
      </w:rPr>
    </w:lvl>
    <w:lvl w:ilvl="5" w:tentative="0">
      <w:start w:val="1"/>
      <w:numFmt w:val="decimal"/>
      <w:isLgl/>
      <w:lvlText w:val="%1.%2.%3.%4.%5.%6"/>
      <w:lvlJc w:val="left"/>
      <w:pPr>
        <w:ind w:left="1080" w:hanging="1080"/>
      </w:pPr>
      <w:rPr>
        <w:rFonts w:hint="default" w:hAnsi="Times New Roman"/>
      </w:rPr>
    </w:lvl>
    <w:lvl w:ilvl="6" w:tentative="0">
      <w:start w:val="1"/>
      <w:numFmt w:val="decimal"/>
      <w:isLgl/>
      <w:lvlText w:val="%1.%2.%3.%4.%5.%6.%7"/>
      <w:lvlJc w:val="left"/>
      <w:pPr>
        <w:ind w:left="1440" w:hanging="1440"/>
      </w:pPr>
      <w:rPr>
        <w:rFonts w:hint="default" w:hAnsi="Times New Roman"/>
      </w:rPr>
    </w:lvl>
    <w:lvl w:ilvl="7" w:tentative="0">
      <w:start w:val="1"/>
      <w:numFmt w:val="decimal"/>
      <w:isLgl/>
      <w:lvlText w:val="%1.%2.%3.%4.%5.%6.%7.%8"/>
      <w:lvlJc w:val="left"/>
      <w:pPr>
        <w:ind w:left="1440" w:hanging="1440"/>
      </w:pPr>
      <w:rPr>
        <w:rFonts w:hint="default" w:hAnsi="Times New Roman"/>
      </w:rPr>
    </w:lvl>
    <w:lvl w:ilvl="8" w:tentative="0">
      <w:start w:val="1"/>
      <w:numFmt w:val="decimal"/>
      <w:isLgl/>
      <w:lvlText w:val="%1.%2.%3.%4.%5.%6.%7.%8.%9"/>
      <w:lvlJc w:val="left"/>
      <w:pPr>
        <w:ind w:left="1800" w:hanging="1800"/>
      </w:pPr>
      <w:rPr>
        <w:rFonts w:hint="default"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embedTrueTypeFonts/>
  <w:saveSubsetFonts/>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iZWI5NzUzZDY5Y2JjNGMyOGJmYjk4NzYzM2ExYjUifQ=="/>
  </w:docVars>
  <w:rsids>
    <w:rsidRoot w:val="008D0EF0"/>
    <w:rsid w:val="0000018E"/>
    <w:rsid w:val="000004FC"/>
    <w:rsid w:val="00000508"/>
    <w:rsid w:val="0000065C"/>
    <w:rsid w:val="000008A0"/>
    <w:rsid w:val="00000B0E"/>
    <w:rsid w:val="00000B65"/>
    <w:rsid w:val="00000E97"/>
    <w:rsid w:val="00000EB1"/>
    <w:rsid w:val="000011E3"/>
    <w:rsid w:val="00001391"/>
    <w:rsid w:val="000014AE"/>
    <w:rsid w:val="00001C6B"/>
    <w:rsid w:val="00002149"/>
    <w:rsid w:val="00002308"/>
    <w:rsid w:val="0000241E"/>
    <w:rsid w:val="00002687"/>
    <w:rsid w:val="0000268D"/>
    <w:rsid w:val="000027D8"/>
    <w:rsid w:val="00002803"/>
    <w:rsid w:val="00002997"/>
    <w:rsid w:val="00002AE9"/>
    <w:rsid w:val="00002B4E"/>
    <w:rsid w:val="00002F81"/>
    <w:rsid w:val="0000315A"/>
    <w:rsid w:val="000031CB"/>
    <w:rsid w:val="0000324D"/>
    <w:rsid w:val="00003260"/>
    <w:rsid w:val="00003294"/>
    <w:rsid w:val="000033B4"/>
    <w:rsid w:val="0000349C"/>
    <w:rsid w:val="00003AE7"/>
    <w:rsid w:val="00003B0C"/>
    <w:rsid w:val="00003B58"/>
    <w:rsid w:val="00003C24"/>
    <w:rsid w:val="00003C45"/>
    <w:rsid w:val="00003ED0"/>
    <w:rsid w:val="00003F16"/>
    <w:rsid w:val="000041D9"/>
    <w:rsid w:val="00004303"/>
    <w:rsid w:val="00004B3E"/>
    <w:rsid w:val="00004BAD"/>
    <w:rsid w:val="00004C54"/>
    <w:rsid w:val="00004D2E"/>
    <w:rsid w:val="00004D52"/>
    <w:rsid w:val="00004D6C"/>
    <w:rsid w:val="00004D97"/>
    <w:rsid w:val="00004EB6"/>
    <w:rsid w:val="00004F1F"/>
    <w:rsid w:val="000050FA"/>
    <w:rsid w:val="000051AF"/>
    <w:rsid w:val="000051FA"/>
    <w:rsid w:val="0000573F"/>
    <w:rsid w:val="00005794"/>
    <w:rsid w:val="00005932"/>
    <w:rsid w:val="00005ABD"/>
    <w:rsid w:val="00005C6D"/>
    <w:rsid w:val="00005FEB"/>
    <w:rsid w:val="0000624F"/>
    <w:rsid w:val="0000627D"/>
    <w:rsid w:val="0000663A"/>
    <w:rsid w:val="00006A98"/>
    <w:rsid w:val="00006B1D"/>
    <w:rsid w:val="00006B44"/>
    <w:rsid w:val="00006B54"/>
    <w:rsid w:val="00006D5F"/>
    <w:rsid w:val="00006E65"/>
    <w:rsid w:val="00006EBA"/>
    <w:rsid w:val="00007119"/>
    <w:rsid w:val="000071B0"/>
    <w:rsid w:val="0000727B"/>
    <w:rsid w:val="000073CF"/>
    <w:rsid w:val="00007449"/>
    <w:rsid w:val="00007805"/>
    <w:rsid w:val="00007ADF"/>
    <w:rsid w:val="0001002C"/>
    <w:rsid w:val="00010060"/>
    <w:rsid w:val="00010392"/>
    <w:rsid w:val="00010511"/>
    <w:rsid w:val="0001067D"/>
    <w:rsid w:val="0001078F"/>
    <w:rsid w:val="00010A5E"/>
    <w:rsid w:val="00010AB8"/>
    <w:rsid w:val="00010AF0"/>
    <w:rsid w:val="00010CD7"/>
    <w:rsid w:val="00010CFF"/>
    <w:rsid w:val="00010D7D"/>
    <w:rsid w:val="000111D8"/>
    <w:rsid w:val="000113DF"/>
    <w:rsid w:val="00011484"/>
    <w:rsid w:val="000115FC"/>
    <w:rsid w:val="000116C9"/>
    <w:rsid w:val="00011797"/>
    <w:rsid w:val="000117EA"/>
    <w:rsid w:val="000118AF"/>
    <w:rsid w:val="000118C8"/>
    <w:rsid w:val="00011C10"/>
    <w:rsid w:val="00011EA1"/>
    <w:rsid w:val="00011EA4"/>
    <w:rsid w:val="0001205B"/>
    <w:rsid w:val="000122C4"/>
    <w:rsid w:val="0001255E"/>
    <w:rsid w:val="00012743"/>
    <w:rsid w:val="000127A1"/>
    <w:rsid w:val="00012B2C"/>
    <w:rsid w:val="00012B2F"/>
    <w:rsid w:val="00012BB4"/>
    <w:rsid w:val="00012CA2"/>
    <w:rsid w:val="00012F1A"/>
    <w:rsid w:val="0001327B"/>
    <w:rsid w:val="000137B1"/>
    <w:rsid w:val="00013846"/>
    <w:rsid w:val="00013A01"/>
    <w:rsid w:val="00013DE1"/>
    <w:rsid w:val="00013F26"/>
    <w:rsid w:val="000140EE"/>
    <w:rsid w:val="000140F1"/>
    <w:rsid w:val="000141C8"/>
    <w:rsid w:val="0001425E"/>
    <w:rsid w:val="000145B7"/>
    <w:rsid w:val="000147FC"/>
    <w:rsid w:val="0001493A"/>
    <w:rsid w:val="000149D6"/>
    <w:rsid w:val="00014A02"/>
    <w:rsid w:val="00014ADF"/>
    <w:rsid w:val="00014C67"/>
    <w:rsid w:val="00014CCB"/>
    <w:rsid w:val="00014CE7"/>
    <w:rsid w:val="00014D49"/>
    <w:rsid w:val="00014D6A"/>
    <w:rsid w:val="00015005"/>
    <w:rsid w:val="00015189"/>
    <w:rsid w:val="000151A7"/>
    <w:rsid w:val="00015407"/>
    <w:rsid w:val="00015663"/>
    <w:rsid w:val="0001573B"/>
    <w:rsid w:val="00015777"/>
    <w:rsid w:val="000158F7"/>
    <w:rsid w:val="00015CE8"/>
    <w:rsid w:val="00015EEA"/>
    <w:rsid w:val="00016369"/>
    <w:rsid w:val="000163AF"/>
    <w:rsid w:val="00016530"/>
    <w:rsid w:val="0001665F"/>
    <w:rsid w:val="00016829"/>
    <w:rsid w:val="00016AEC"/>
    <w:rsid w:val="00016BD3"/>
    <w:rsid w:val="00016C4C"/>
    <w:rsid w:val="00016CAC"/>
    <w:rsid w:val="00016F8B"/>
    <w:rsid w:val="00016FEF"/>
    <w:rsid w:val="00017059"/>
    <w:rsid w:val="00017236"/>
    <w:rsid w:val="000176CC"/>
    <w:rsid w:val="00017CA9"/>
    <w:rsid w:val="00017E17"/>
    <w:rsid w:val="00017EB7"/>
    <w:rsid w:val="0002007F"/>
    <w:rsid w:val="0002039E"/>
    <w:rsid w:val="000203B1"/>
    <w:rsid w:val="0002047B"/>
    <w:rsid w:val="00020860"/>
    <w:rsid w:val="00020946"/>
    <w:rsid w:val="00020A27"/>
    <w:rsid w:val="00020A67"/>
    <w:rsid w:val="00020B28"/>
    <w:rsid w:val="00020BEA"/>
    <w:rsid w:val="00020C14"/>
    <w:rsid w:val="00021005"/>
    <w:rsid w:val="0002119D"/>
    <w:rsid w:val="00021353"/>
    <w:rsid w:val="000216EE"/>
    <w:rsid w:val="0002189A"/>
    <w:rsid w:val="00021C97"/>
    <w:rsid w:val="00021D0B"/>
    <w:rsid w:val="00021F31"/>
    <w:rsid w:val="000222E6"/>
    <w:rsid w:val="000223B5"/>
    <w:rsid w:val="000226D4"/>
    <w:rsid w:val="00022AC4"/>
    <w:rsid w:val="00022B91"/>
    <w:rsid w:val="00022C00"/>
    <w:rsid w:val="00022D18"/>
    <w:rsid w:val="00022ECF"/>
    <w:rsid w:val="00023007"/>
    <w:rsid w:val="000235FC"/>
    <w:rsid w:val="0002375F"/>
    <w:rsid w:val="00023A3A"/>
    <w:rsid w:val="00023AC4"/>
    <w:rsid w:val="00023B27"/>
    <w:rsid w:val="00023C37"/>
    <w:rsid w:val="00023C86"/>
    <w:rsid w:val="00023DC1"/>
    <w:rsid w:val="00023F1A"/>
    <w:rsid w:val="00023F51"/>
    <w:rsid w:val="000241B0"/>
    <w:rsid w:val="000242AF"/>
    <w:rsid w:val="000242B0"/>
    <w:rsid w:val="000242C0"/>
    <w:rsid w:val="00024573"/>
    <w:rsid w:val="00024639"/>
    <w:rsid w:val="00024733"/>
    <w:rsid w:val="00024A83"/>
    <w:rsid w:val="00024ACC"/>
    <w:rsid w:val="00024D89"/>
    <w:rsid w:val="00024D96"/>
    <w:rsid w:val="00024E0F"/>
    <w:rsid w:val="0002507A"/>
    <w:rsid w:val="00025162"/>
    <w:rsid w:val="00025194"/>
    <w:rsid w:val="0002580B"/>
    <w:rsid w:val="000258BF"/>
    <w:rsid w:val="000258F2"/>
    <w:rsid w:val="00025C3F"/>
    <w:rsid w:val="00025E56"/>
    <w:rsid w:val="00025F18"/>
    <w:rsid w:val="00025F4E"/>
    <w:rsid w:val="0002618E"/>
    <w:rsid w:val="0002657B"/>
    <w:rsid w:val="000266B6"/>
    <w:rsid w:val="000268A1"/>
    <w:rsid w:val="00026915"/>
    <w:rsid w:val="00026945"/>
    <w:rsid w:val="00026B1E"/>
    <w:rsid w:val="00026C24"/>
    <w:rsid w:val="00026C52"/>
    <w:rsid w:val="00026CBB"/>
    <w:rsid w:val="00026FA7"/>
    <w:rsid w:val="00026FCA"/>
    <w:rsid w:val="000270C5"/>
    <w:rsid w:val="00027136"/>
    <w:rsid w:val="000271E5"/>
    <w:rsid w:val="0002743E"/>
    <w:rsid w:val="000274FE"/>
    <w:rsid w:val="0002771B"/>
    <w:rsid w:val="0002774B"/>
    <w:rsid w:val="0002776E"/>
    <w:rsid w:val="000277E1"/>
    <w:rsid w:val="000277F4"/>
    <w:rsid w:val="0002785F"/>
    <w:rsid w:val="00027A2E"/>
    <w:rsid w:val="00027A99"/>
    <w:rsid w:val="00027AAD"/>
    <w:rsid w:val="00027E6F"/>
    <w:rsid w:val="0003012F"/>
    <w:rsid w:val="0003036E"/>
    <w:rsid w:val="000305C0"/>
    <w:rsid w:val="000306FC"/>
    <w:rsid w:val="0003074E"/>
    <w:rsid w:val="000307F3"/>
    <w:rsid w:val="000307F4"/>
    <w:rsid w:val="00030808"/>
    <w:rsid w:val="00030A38"/>
    <w:rsid w:val="00030B85"/>
    <w:rsid w:val="00030C45"/>
    <w:rsid w:val="00030F9B"/>
    <w:rsid w:val="00031002"/>
    <w:rsid w:val="00031184"/>
    <w:rsid w:val="00031315"/>
    <w:rsid w:val="00031561"/>
    <w:rsid w:val="000316A9"/>
    <w:rsid w:val="000316F3"/>
    <w:rsid w:val="0003187C"/>
    <w:rsid w:val="00031969"/>
    <w:rsid w:val="00031BAA"/>
    <w:rsid w:val="00031CD1"/>
    <w:rsid w:val="00031F8A"/>
    <w:rsid w:val="000320C8"/>
    <w:rsid w:val="000321AA"/>
    <w:rsid w:val="00032436"/>
    <w:rsid w:val="00032543"/>
    <w:rsid w:val="00032784"/>
    <w:rsid w:val="0003285A"/>
    <w:rsid w:val="000329B3"/>
    <w:rsid w:val="00032A47"/>
    <w:rsid w:val="00032AA9"/>
    <w:rsid w:val="00032ADE"/>
    <w:rsid w:val="00032BA7"/>
    <w:rsid w:val="00032C76"/>
    <w:rsid w:val="00032D82"/>
    <w:rsid w:val="00032E3F"/>
    <w:rsid w:val="00032EB1"/>
    <w:rsid w:val="000332D8"/>
    <w:rsid w:val="00033611"/>
    <w:rsid w:val="00033938"/>
    <w:rsid w:val="0003397E"/>
    <w:rsid w:val="00033AC1"/>
    <w:rsid w:val="00033B08"/>
    <w:rsid w:val="00033C99"/>
    <w:rsid w:val="00033FEE"/>
    <w:rsid w:val="00034303"/>
    <w:rsid w:val="0003453E"/>
    <w:rsid w:val="0003468E"/>
    <w:rsid w:val="000346F1"/>
    <w:rsid w:val="00034710"/>
    <w:rsid w:val="00034867"/>
    <w:rsid w:val="00034A86"/>
    <w:rsid w:val="00034AE8"/>
    <w:rsid w:val="00034C2A"/>
    <w:rsid w:val="00034C75"/>
    <w:rsid w:val="00034D24"/>
    <w:rsid w:val="00034DDC"/>
    <w:rsid w:val="00034DE4"/>
    <w:rsid w:val="00034E9D"/>
    <w:rsid w:val="000351CF"/>
    <w:rsid w:val="00035250"/>
    <w:rsid w:val="0003531C"/>
    <w:rsid w:val="00035595"/>
    <w:rsid w:val="000357D9"/>
    <w:rsid w:val="0003586C"/>
    <w:rsid w:val="000359F6"/>
    <w:rsid w:val="00035A87"/>
    <w:rsid w:val="00035BE3"/>
    <w:rsid w:val="00035CAB"/>
    <w:rsid w:val="00035E8A"/>
    <w:rsid w:val="000361F1"/>
    <w:rsid w:val="0003623F"/>
    <w:rsid w:val="000364E5"/>
    <w:rsid w:val="00036632"/>
    <w:rsid w:val="000366BA"/>
    <w:rsid w:val="000366D5"/>
    <w:rsid w:val="00036ADB"/>
    <w:rsid w:val="00037077"/>
    <w:rsid w:val="000370F1"/>
    <w:rsid w:val="00037128"/>
    <w:rsid w:val="000375AA"/>
    <w:rsid w:val="000376FC"/>
    <w:rsid w:val="0003792A"/>
    <w:rsid w:val="00037C9F"/>
    <w:rsid w:val="000400DE"/>
    <w:rsid w:val="00040726"/>
    <w:rsid w:val="00040733"/>
    <w:rsid w:val="000407FF"/>
    <w:rsid w:val="00040BE1"/>
    <w:rsid w:val="00041085"/>
    <w:rsid w:val="00041191"/>
    <w:rsid w:val="000411F1"/>
    <w:rsid w:val="000412D6"/>
    <w:rsid w:val="000414C4"/>
    <w:rsid w:val="000416D6"/>
    <w:rsid w:val="00041706"/>
    <w:rsid w:val="00041742"/>
    <w:rsid w:val="00041748"/>
    <w:rsid w:val="000418CF"/>
    <w:rsid w:val="00041AE0"/>
    <w:rsid w:val="00041B31"/>
    <w:rsid w:val="00041C48"/>
    <w:rsid w:val="00041DA3"/>
    <w:rsid w:val="00041F41"/>
    <w:rsid w:val="00042052"/>
    <w:rsid w:val="0004206E"/>
    <w:rsid w:val="00042142"/>
    <w:rsid w:val="00042313"/>
    <w:rsid w:val="00042336"/>
    <w:rsid w:val="000424D1"/>
    <w:rsid w:val="000425A0"/>
    <w:rsid w:val="0004280A"/>
    <w:rsid w:val="000428D3"/>
    <w:rsid w:val="000428D9"/>
    <w:rsid w:val="00042B83"/>
    <w:rsid w:val="00042FB8"/>
    <w:rsid w:val="00042FBC"/>
    <w:rsid w:val="00043184"/>
    <w:rsid w:val="000435A7"/>
    <w:rsid w:val="000436A7"/>
    <w:rsid w:val="00043873"/>
    <w:rsid w:val="00043896"/>
    <w:rsid w:val="000438AA"/>
    <w:rsid w:val="00043BB9"/>
    <w:rsid w:val="00043D26"/>
    <w:rsid w:val="00044275"/>
    <w:rsid w:val="00044281"/>
    <w:rsid w:val="00044336"/>
    <w:rsid w:val="00044870"/>
    <w:rsid w:val="00044BC0"/>
    <w:rsid w:val="00044C87"/>
    <w:rsid w:val="00044DC6"/>
    <w:rsid w:val="00044DD0"/>
    <w:rsid w:val="00044E1A"/>
    <w:rsid w:val="00044E82"/>
    <w:rsid w:val="00044EC0"/>
    <w:rsid w:val="00044F4C"/>
    <w:rsid w:val="000451DA"/>
    <w:rsid w:val="000452F7"/>
    <w:rsid w:val="00045538"/>
    <w:rsid w:val="00045570"/>
    <w:rsid w:val="00045572"/>
    <w:rsid w:val="000455BD"/>
    <w:rsid w:val="000456BF"/>
    <w:rsid w:val="00045739"/>
    <w:rsid w:val="00045B75"/>
    <w:rsid w:val="00045DCC"/>
    <w:rsid w:val="00045F82"/>
    <w:rsid w:val="00045F96"/>
    <w:rsid w:val="00046358"/>
    <w:rsid w:val="00046579"/>
    <w:rsid w:val="000468CB"/>
    <w:rsid w:val="000469CE"/>
    <w:rsid w:val="00046E30"/>
    <w:rsid w:val="00046E4A"/>
    <w:rsid w:val="00046E6E"/>
    <w:rsid w:val="00046F36"/>
    <w:rsid w:val="00046F46"/>
    <w:rsid w:val="0004715D"/>
    <w:rsid w:val="0004722F"/>
    <w:rsid w:val="00047283"/>
    <w:rsid w:val="000472A0"/>
    <w:rsid w:val="00047325"/>
    <w:rsid w:val="00047336"/>
    <w:rsid w:val="0004746D"/>
    <w:rsid w:val="000475B5"/>
    <w:rsid w:val="0004764F"/>
    <w:rsid w:val="00047759"/>
    <w:rsid w:val="000478E4"/>
    <w:rsid w:val="00047C12"/>
    <w:rsid w:val="00047CB6"/>
    <w:rsid w:val="00047E31"/>
    <w:rsid w:val="00047EE1"/>
    <w:rsid w:val="00050037"/>
    <w:rsid w:val="000502B2"/>
    <w:rsid w:val="0005069B"/>
    <w:rsid w:val="000507D4"/>
    <w:rsid w:val="000509B9"/>
    <w:rsid w:val="00050AB5"/>
    <w:rsid w:val="00050B08"/>
    <w:rsid w:val="00050B4F"/>
    <w:rsid w:val="00050D70"/>
    <w:rsid w:val="00051115"/>
    <w:rsid w:val="00051314"/>
    <w:rsid w:val="000513CA"/>
    <w:rsid w:val="0005145C"/>
    <w:rsid w:val="0005149B"/>
    <w:rsid w:val="000514D5"/>
    <w:rsid w:val="000514F6"/>
    <w:rsid w:val="00051631"/>
    <w:rsid w:val="0005166E"/>
    <w:rsid w:val="000516E3"/>
    <w:rsid w:val="000518AA"/>
    <w:rsid w:val="00051B54"/>
    <w:rsid w:val="00051BF2"/>
    <w:rsid w:val="00051C3B"/>
    <w:rsid w:val="000524B2"/>
    <w:rsid w:val="000524C1"/>
    <w:rsid w:val="00052682"/>
    <w:rsid w:val="0005277A"/>
    <w:rsid w:val="0005282F"/>
    <w:rsid w:val="00052892"/>
    <w:rsid w:val="00052969"/>
    <w:rsid w:val="00052CD3"/>
    <w:rsid w:val="00052F9C"/>
    <w:rsid w:val="00052FC2"/>
    <w:rsid w:val="0005313B"/>
    <w:rsid w:val="00053505"/>
    <w:rsid w:val="00053521"/>
    <w:rsid w:val="00053659"/>
    <w:rsid w:val="00053693"/>
    <w:rsid w:val="00053934"/>
    <w:rsid w:val="00053BF3"/>
    <w:rsid w:val="00053BFA"/>
    <w:rsid w:val="00053D4B"/>
    <w:rsid w:val="00053F8B"/>
    <w:rsid w:val="00053FCC"/>
    <w:rsid w:val="00053FFF"/>
    <w:rsid w:val="00054453"/>
    <w:rsid w:val="000546EB"/>
    <w:rsid w:val="000547BC"/>
    <w:rsid w:val="000548F2"/>
    <w:rsid w:val="00054AC4"/>
    <w:rsid w:val="00054AD2"/>
    <w:rsid w:val="00054BAD"/>
    <w:rsid w:val="00054BD7"/>
    <w:rsid w:val="00054C4F"/>
    <w:rsid w:val="00054D0C"/>
    <w:rsid w:val="00054EAF"/>
    <w:rsid w:val="00054F61"/>
    <w:rsid w:val="0005513D"/>
    <w:rsid w:val="0005534E"/>
    <w:rsid w:val="000557FB"/>
    <w:rsid w:val="000559E1"/>
    <w:rsid w:val="00055AB3"/>
    <w:rsid w:val="00055C41"/>
    <w:rsid w:val="00055F87"/>
    <w:rsid w:val="00055FAC"/>
    <w:rsid w:val="00056139"/>
    <w:rsid w:val="00056605"/>
    <w:rsid w:val="0005683B"/>
    <w:rsid w:val="00056A66"/>
    <w:rsid w:val="00056BCC"/>
    <w:rsid w:val="00056BD6"/>
    <w:rsid w:val="00056DB2"/>
    <w:rsid w:val="000571EA"/>
    <w:rsid w:val="0005730D"/>
    <w:rsid w:val="00057320"/>
    <w:rsid w:val="0005732A"/>
    <w:rsid w:val="0005777E"/>
    <w:rsid w:val="00057850"/>
    <w:rsid w:val="00057C7D"/>
    <w:rsid w:val="00057F0F"/>
    <w:rsid w:val="0006013F"/>
    <w:rsid w:val="00060148"/>
    <w:rsid w:val="00060190"/>
    <w:rsid w:val="0006022D"/>
    <w:rsid w:val="0006053B"/>
    <w:rsid w:val="000605EB"/>
    <w:rsid w:val="00060624"/>
    <w:rsid w:val="00060788"/>
    <w:rsid w:val="00060CC4"/>
    <w:rsid w:val="00060CDC"/>
    <w:rsid w:val="00060DE1"/>
    <w:rsid w:val="00060E74"/>
    <w:rsid w:val="00061013"/>
    <w:rsid w:val="000611BA"/>
    <w:rsid w:val="0006120B"/>
    <w:rsid w:val="00061211"/>
    <w:rsid w:val="00061372"/>
    <w:rsid w:val="0006137A"/>
    <w:rsid w:val="000616BB"/>
    <w:rsid w:val="0006177C"/>
    <w:rsid w:val="000619EE"/>
    <w:rsid w:val="00061BF5"/>
    <w:rsid w:val="00061CCF"/>
    <w:rsid w:val="00061CF3"/>
    <w:rsid w:val="00061DEA"/>
    <w:rsid w:val="0006208B"/>
    <w:rsid w:val="0006239D"/>
    <w:rsid w:val="000625BA"/>
    <w:rsid w:val="000627F5"/>
    <w:rsid w:val="00062DFB"/>
    <w:rsid w:val="00062ED5"/>
    <w:rsid w:val="000630AC"/>
    <w:rsid w:val="00063507"/>
    <w:rsid w:val="0006381D"/>
    <w:rsid w:val="000639E0"/>
    <w:rsid w:val="00063BEA"/>
    <w:rsid w:val="00063F08"/>
    <w:rsid w:val="00063F2B"/>
    <w:rsid w:val="00063FDE"/>
    <w:rsid w:val="0006413A"/>
    <w:rsid w:val="000642D4"/>
    <w:rsid w:val="00064334"/>
    <w:rsid w:val="00064337"/>
    <w:rsid w:val="0006442F"/>
    <w:rsid w:val="00064655"/>
    <w:rsid w:val="0006491D"/>
    <w:rsid w:val="0006497E"/>
    <w:rsid w:val="00064A09"/>
    <w:rsid w:val="00064BB0"/>
    <w:rsid w:val="00064BDD"/>
    <w:rsid w:val="00064BFE"/>
    <w:rsid w:val="00064C88"/>
    <w:rsid w:val="00064FEB"/>
    <w:rsid w:val="0006530A"/>
    <w:rsid w:val="000653BC"/>
    <w:rsid w:val="00065437"/>
    <w:rsid w:val="00065515"/>
    <w:rsid w:val="00065773"/>
    <w:rsid w:val="00065799"/>
    <w:rsid w:val="000658C0"/>
    <w:rsid w:val="00065A45"/>
    <w:rsid w:val="00065AC3"/>
    <w:rsid w:val="00065E62"/>
    <w:rsid w:val="0006607A"/>
    <w:rsid w:val="0006618F"/>
    <w:rsid w:val="000661FD"/>
    <w:rsid w:val="00066253"/>
    <w:rsid w:val="00066289"/>
    <w:rsid w:val="000663DB"/>
    <w:rsid w:val="00066425"/>
    <w:rsid w:val="00066518"/>
    <w:rsid w:val="000666AF"/>
    <w:rsid w:val="0006687C"/>
    <w:rsid w:val="00066922"/>
    <w:rsid w:val="0006694A"/>
    <w:rsid w:val="000669EC"/>
    <w:rsid w:val="00066B4C"/>
    <w:rsid w:val="00066BA6"/>
    <w:rsid w:val="00066F1F"/>
    <w:rsid w:val="00066F5F"/>
    <w:rsid w:val="00066FAF"/>
    <w:rsid w:val="0006705F"/>
    <w:rsid w:val="00067087"/>
    <w:rsid w:val="000670CD"/>
    <w:rsid w:val="000672DD"/>
    <w:rsid w:val="00067386"/>
    <w:rsid w:val="000675C3"/>
    <w:rsid w:val="0006777A"/>
    <w:rsid w:val="00067980"/>
    <w:rsid w:val="00067992"/>
    <w:rsid w:val="00067C21"/>
    <w:rsid w:val="00067D7D"/>
    <w:rsid w:val="00067FD7"/>
    <w:rsid w:val="00067FE5"/>
    <w:rsid w:val="0007003D"/>
    <w:rsid w:val="0007011D"/>
    <w:rsid w:val="0007034F"/>
    <w:rsid w:val="000703EA"/>
    <w:rsid w:val="00070708"/>
    <w:rsid w:val="00070877"/>
    <w:rsid w:val="000708FA"/>
    <w:rsid w:val="00070B4D"/>
    <w:rsid w:val="00070BED"/>
    <w:rsid w:val="00070E0D"/>
    <w:rsid w:val="00070F3B"/>
    <w:rsid w:val="00070F4F"/>
    <w:rsid w:val="000712E2"/>
    <w:rsid w:val="00071328"/>
    <w:rsid w:val="00071655"/>
    <w:rsid w:val="00071871"/>
    <w:rsid w:val="000719F9"/>
    <w:rsid w:val="00071BF1"/>
    <w:rsid w:val="00071D58"/>
    <w:rsid w:val="00071D75"/>
    <w:rsid w:val="00071DD4"/>
    <w:rsid w:val="00071F89"/>
    <w:rsid w:val="00071FA2"/>
    <w:rsid w:val="000720E5"/>
    <w:rsid w:val="0007257E"/>
    <w:rsid w:val="000725E4"/>
    <w:rsid w:val="0007261F"/>
    <w:rsid w:val="00072859"/>
    <w:rsid w:val="00072DBC"/>
    <w:rsid w:val="00072DCC"/>
    <w:rsid w:val="00072F66"/>
    <w:rsid w:val="000730A6"/>
    <w:rsid w:val="0007324C"/>
    <w:rsid w:val="000732EE"/>
    <w:rsid w:val="000737C9"/>
    <w:rsid w:val="000739BE"/>
    <w:rsid w:val="00073A9C"/>
    <w:rsid w:val="00073BBD"/>
    <w:rsid w:val="00073CAA"/>
    <w:rsid w:val="00073D7A"/>
    <w:rsid w:val="00073E15"/>
    <w:rsid w:val="00073F87"/>
    <w:rsid w:val="00073FD6"/>
    <w:rsid w:val="00074066"/>
    <w:rsid w:val="000740B3"/>
    <w:rsid w:val="0007425A"/>
    <w:rsid w:val="00074445"/>
    <w:rsid w:val="00074608"/>
    <w:rsid w:val="00074729"/>
    <w:rsid w:val="00074819"/>
    <w:rsid w:val="000749D3"/>
    <w:rsid w:val="00074AE4"/>
    <w:rsid w:val="00074C98"/>
    <w:rsid w:val="00074D0C"/>
    <w:rsid w:val="00074E1E"/>
    <w:rsid w:val="00075004"/>
    <w:rsid w:val="00075108"/>
    <w:rsid w:val="00075189"/>
    <w:rsid w:val="000751BB"/>
    <w:rsid w:val="0007533D"/>
    <w:rsid w:val="000755C0"/>
    <w:rsid w:val="00075787"/>
    <w:rsid w:val="00075B4D"/>
    <w:rsid w:val="00076063"/>
    <w:rsid w:val="00076170"/>
    <w:rsid w:val="000761CF"/>
    <w:rsid w:val="0007626C"/>
    <w:rsid w:val="0007653C"/>
    <w:rsid w:val="000765FB"/>
    <w:rsid w:val="00076697"/>
    <w:rsid w:val="000768B5"/>
    <w:rsid w:val="000769BB"/>
    <w:rsid w:val="00076C96"/>
    <w:rsid w:val="00076D9D"/>
    <w:rsid w:val="00076EC1"/>
    <w:rsid w:val="00076EF9"/>
    <w:rsid w:val="00077037"/>
    <w:rsid w:val="0007707B"/>
    <w:rsid w:val="000770B7"/>
    <w:rsid w:val="000772B4"/>
    <w:rsid w:val="000775E1"/>
    <w:rsid w:val="00077663"/>
    <w:rsid w:val="000777A6"/>
    <w:rsid w:val="0007781D"/>
    <w:rsid w:val="00077A2D"/>
    <w:rsid w:val="00077B1A"/>
    <w:rsid w:val="00077CEE"/>
    <w:rsid w:val="00077E7A"/>
    <w:rsid w:val="00077EFD"/>
    <w:rsid w:val="000800C3"/>
    <w:rsid w:val="00080227"/>
    <w:rsid w:val="000803CA"/>
    <w:rsid w:val="0008042D"/>
    <w:rsid w:val="0008042E"/>
    <w:rsid w:val="000804F0"/>
    <w:rsid w:val="00080718"/>
    <w:rsid w:val="00080816"/>
    <w:rsid w:val="000809C9"/>
    <w:rsid w:val="00080A23"/>
    <w:rsid w:val="00080BD5"/>
    <w:rsid w:val="000810E2"/>
    <w:rsid w:val="00081139"/>
    <w:rsid w:val="000812E9"/>
    <w:rsid w:val="000815C9"/>
    <w:rsid w:val="0008177A"/>
    <w:rsid w:val="000819BC"/>
    <w:rsid w:val="00081B95"/>
    <w:rsid w:val="00081BE6"/>
    <w:rsid w:val="00081C07"/>
    <w:rsid w:val="00081C90"/>
    <w:rsid w:val="00081E78"/>
    <w:rsid w:val="00081F0C"/>
    <w:rsid w:val="00082337"/>
    <w:rsid w:val="00082384"/>
    <w:rsid w:val="0008255E"/>
    <w:rsid w:val="0008295E"/>
    <w:rsid w:val="00082AF5"/>
    <w:rsid w:val="00082D5F"/>
    <w:rsid w:val="0008300B"/>
    <w:rsid w:val="00083262"/>
    <w:rsid w:val="000832A6"/>
    <w:rsid w:val="00083624"/>
    <w:rsid w:val="0008375B"/>
    <w:rsid w:val="00083769"/>
    <w:rsid w:val="0008384E"/>
    <w:rsid w:val="00083936"/>
    <w:rsid w:val="0008393F"/>
    <w:rsid w:val="000839AF"/>
    <w:rsid w:val="00083BEC"/>
    <w:rsid w:val="00084199"/>
    <w:rsid w:val="000848AA"/>
    <w:rsid w:val="000848CE"/>
    <w:rsid w:val="00084A93"/>
    <w:rsid w:val="00084AC1"/>
    <w:rsid w:val="00084AF0"/>
    <w:rsid w:val="00084C24"/>
    <w:rsid w:val="00084D1A"/>
    <w:rsid w:val="00084DF6"/>
    <w:rsid w:val="0008513A"/>
    <w:rsid w:val="0008535F"/>
    <w:rsid w:val="000856E2"/>
    <w:rsid w:val="0008587E"/>
    <w:rsid w:val="00085B92"/>
    <w:rsid w:val="00085C3D"/>
    <w:rsid w:val="00085F9C"/>
    <w:rsid w:val="0008601C"/>
    <w:rsid w:val="0008626B"/>
    <w:rsid w:val="00086273"/>
    <w:rsid w:val="000864B7"/>
    <w:rsid w:val="0008653E"/>
    <w:rsid w:val="00086679"/>
    <w:rsid w:val="00086698"/>
    <w:rsid w:val="00086739"/>
    <w:rsid w:val="000867BF"/>
    <w:rsid w:val="000867D3"/>
    <w:rsid w:val="000867E2"/>
    <w:rsid w:val="00087142"/>
    <w:rsid w:val="000871E3"/>
    <w:rsid w:val="0008731B"/>
    <w:rsid w:val="000875B5"/>
    <w:rsid w:val="00087929"/>
    <w:rsid w:val="00087A26"/>
    <w:rsid w:val="00087C8E"/>
    <w:rsid w:val="00087CD1"/>
    <w:rsid w:val="00087D08"/>
    <w:rsid w:val="00087F50"/>
    <w:rsid w:val="000901E2"/>
    <w:rsid w:val="00090237"/>
    <w:rsid w:val="000902DE"/>
    <w:rsid w:val="00090303"/>
    <w:rsid w:val="0009067F"/>
    <w:rsid w:val="000908CD"/>
    <w:rsid w:val="000908D0"/>
    <w:rsid w:val="00090B83"/>
    <w:rsid w:val="00090CE2"/>
    <w:rsid w:val="00090ED7"/>
    <w:rsid w:val="00090FC5"/>
    <w:rsid w:val="00091249"/>
    <w:rsid w:val="000913AB"/>
    <w:rsid w:val="000914E9"/>
    <w:rsid w:val="000915C4"/>
    <w:rsid w:val="000918B3"/>
    <w:rsid w:val="0009197E"/>
    <w:rsid w:val="00091A6B"/>
    <w:rsid w:val="00091B1B"/>
    <w:rsid w:val="00091D5D"/>
    <w:rsid w:val="0009206A"/>
    <w:rsid w:val="0009222B"/>
    <w:rsid w:val="00092242"/>
    <w:rsid w:val="000923DC"/>
    <w:rsid w:val="00092432"/>
    <w:rsid w:val="00092480"/>
    <w:rsid w:val="000924A2"/>
    <w:rsid w:val="00092768"/>
    <w:rsid w:val="000927D4"/>
    <w:rsid w:val="000928A4"/>
    <w:rsid w:val="00092C86"/>
    <w:rsid w:val="00092DB0"/>
    <w:rsid w:val="00093014"/>
    <w:rsid w:val="0009316F"/>
    <w:rsid w:val="00093226"/>
    <w:rsid w:val="000932AE"/>
    <w:rsid w:val="000932D6"/>
    <w:rsid w:val="000933C0"/>
    <w:rsid w:val="00093444"/>
    <w:rsid w:val="000934AC"/>
    <w:rsid w:val="000935A6"/>
    <w:rsid w:val="000938BC"/>
    <w:rsid w:val="0009398E"/>
    <w:rsid w:val="000939A2"/>
    <w:rsid w:val="00093A1D"/>
    <w:rsid w:val="00093A9C"/>
    <w:rsid w:val="00093B49"/>
    <w:rsid w:val="00093C12"/>
    <w:rsid w:val="00093E6B"/>
    <w:rsid w:val="00093F25"/>
    <w:rsid w:val="00093FA2"/>
    <w:rsid w:val="000942BD"/>
    <w:rsid w:val="000944AC"/>
    <w:rsid w:val="00094A74"/>
    <w:rsid w:val="00094A7B"/>
    <w:rsid w:val="00094B01"/>
    <w:rsid w:val="00094BDD"/>
    <w:rsid w:val="00094CED"/>
    <w:rsid w:val="00094D28"/>
    <w:rsid w:val="00095077"/>
    <w:rsid w:val="00095345"/>
    <w:rsid w:val="000954BF"/>
    <w:rsid w:val="000957AF"/>
    <w:rsid w:val="000959D5"/>
    <w:rsid w:val="000959FA"/>
    <w:rsid w:val="00095C6E"/>
    <w:rsid w:val="00095E75"/>
    <w:rsid w:val="00095ED4"/>
    <w:rsid w:val="00095FD8"/>
    <w:rsid w:val="00095FE5"/>
    <w:rsid w:val="000960ED"/>
    <w:rsid w:val="0009649D"/>
    <w:rsid w:val="000965EA"/>
    <w:rsid w:val="00096732"/>
    <w:rsid w:val="000967B7"/>
    <w:rsid w:val="0009687E"/>
    <w:rsid w:val="00096904"/>
    <w:rsid w:val="0009691D"/>
    <w:rsid w:val="000969B1"/>
    <w:rsid w:val="0009713A"/>
    <w:rsid w:val="00097498"/>
    <w:rsid w:val="00097544"/>
    <w:rsid w:val="000975B6"/>
    <w:rsid w:val="0009782C"/>
    <w:rsid w:val="00097B6F"/>
    <w:rsid w:val="00097CB3"/>
    <w:rsid w:val="00097F5F"/>
    <w:rsid w:val="000A003A"/>
    <w:rsid w:val="000A0244"/>
    <w:rsid w:val="000A042C"/>
    <w:rsid w:val="000A0814"/>
    <w:rsid w:val="000A0A48"/>
    <w:rsid w:val="000A0E17"/>
    <w:rsid w:val="000A0EB2"/>
    <w:rsid w:val="000A0F08"/>
    <w:rsid w:val="000A0F5F"/>
    <w:rsid w:val="000A1083"/>
    <w:rsid w:val="000A123C"/>
    <w:rsid w:val="000A1668"/>
    <w:rsid w:val="000A16FD"/>
    <w:rsid w:val="000A173D"/>
    <w:rsid w:val="000A1768"/>
    <w:rsid w:val="000A17F9"/>
    <w:rsid w:val="000A1AB8"/>
    <w:rsid w:val="000A1B2E"/>
    <w:rsid w:val="000A1C46"/>
    <w:rsid w:val="000A1C51"/>
    <w:rsid w:val="000A1F2A"/>
    <w:rsid w:val="000A1F38"/>
    <w:rsid w:val="000A20AC"/>
    <w:rsid w:val="000A2264"/>
    <w:rsid w:val="000A22A3"/>
    <w:rsid w:val="000A266F"/>
    <w:rsid w:val="000A280F"/>
    <w:rsid w:val="000A282A"/>
    <w:rsid w:val="000A295E"/>
    <w:rsid w:val="000A2A89"/>
    <w:rsid w:val="000A2F35"/>
    <w:rsid w:val="000A30E5"/>
    <w:rsid w:val="000A328A"/>
    <w:rsid w:val="000A32D2"/>
    <w:rsid w:val="000A3396"/>
    <w:rsid w:val="000A366B"/>
    <w:rsid w:val="000A39EB"/>
    <w:rsid w:val="000A3A63"/>
    <w:rsid w:val="000A3BDC"/>
    <w:rsid w:val="000A3C0D"/>
    <w:rsid w:val="000A3D4F"/>
    <w:rsid w:val="000A3DB2"/>
    <w:rsid w:val="000A41D1"/>
    <w:rsid w:val="000A4898"/>
    <w:rsid w:val="000A4AB2"/>
    <w:rsid w:val="000A4E01"/>
    <w:rsid w:val="000A5566"/>
    <w:rsid w:val="000A5B03"/>
    <w:rsid w:val="000A5D7F"/>
    <w:rsid w:val="000A5F95"/>
    <w:rsid w:val="000A60E7"/>
    <w:rsid w:val="000A6429"/>
    <w:rsid w:val="000A66E0"/>
    <w:rsid w:val="000A68A5"/>
    <w:rsid w:val="000A6925"/>
    <w:rsid w:val="000A6B7A"/>
    <w:rsid w:val="000A6E29"/>
    <w:rsid w:val="000A6E5A"/>
    <w:rsid w:val="000A71C5"/>
    <w:rsid w:val="000A727A"/>
    <w:rsid w:val="000A7302"/>
    <w:rsid w:val="000A7458"/>
    <w:rsid w:val="000A76B9"/>
    <w:rsid w:val="000A7815"/>
    <w:rsid w:val="000A78A6"/>
    <w:rsid w:val="000A7B13"/>
    <w:rsid w:val="000A7C27"/>
    <w:rsid w:val="000A7C72"/>
    <w:rsid w:val="000A7D8F"/>
    <w:rsid w:val="000A7DA5"/>
    <w:rsid w:val="000A7E51"/>
    <w:rsid w:val="000A7ECD"/>
    <w:rsid w:val="000A7F94"/>
    <w:rsid w:val="000B02E3"/>
    <w:rsid w:val="000B035F"/>
    <w:rsid w:val="000B03D3"/>
    <w:rsid w:val="000B0435"/>
    <w:rsid w:val="000B046E"/>
    <w:rsid w:val="000B093F"/>
    <w:rsid w:val="000B0A6E"/>
    <w:rsid w:val="000B1060"/>
    <w:rsid w:val="000B129F"/>
    <w:rsid w:val="000B1520"/>
    <w:rsid w:val="000B16F8"/>
    <w:rsid w:val="000B172E"/>
    <w:rsid w:val="000B17E7"/>
    <w:rsid w:val="000B19FC"/>
    <w:rsid w:val="000B1A2D"/>
    <w:rsid w:val="000B1B6F"/>
    <w:rsid w:val="000B1DE6"/>
    <w:rsid w:val="000B1E25"/>
    <w:rsid w:val="000B1E7B"/>
    <w:rsid w:val="000B2058"/>
    <w:rsid w:val="000B22AD"/>
    <w:rsid w:val="000B24F5"/>
    <w:rsid w:val="000B26F0"/>
    <w:rsid w:val="000B294B"/>
    <w:rsid w:val="000B2A5E"/>
    <w:rsid w:val="000B2CAB"/>
    <w:rsid w:val="000B2D4E"/>
    <w:rsid w:val="000B2FB8"/>
    <w:rsid w:val="000B30D9"/>
    <w:rsid w:val="000B354A"/>
    <w:rsid w:val="000B37A9"/>
    <w:rsid w:val="000B3922"/>
    <w:rsid w:val="000B3A1A"/>
    <w:rsid w:val="000B3C44"/>
    <w:rsid w:val="000B3CE8"/>
    <w:rsid w:val="000B4034"/>
    <w:rsid w:val="000B4072"/>
    <w:rsid w:val="000B4099"/>
    <w:rsid w:val="000B4150"/>
    <w:rsid w:val="000B4275"/>
    <w:rsid w:val="000B42A9"/>
    <w:rsid w:val="000B433A"/>
    <w:rsid w:val="000B4496"/>
    <w:rsid w:val="000B452C"/>
    <w:rsid w:val="000B4594"/>
    <w:rsid w:val="000B460D"/>
    <w:rsid w:val="000B47B7"/>
    <w:rsid w:val="000B4BBD"/>
    <w:rsid w:val="000B4C42"/>
    <w:rsid w:val="000B4FFF"/>
    <w:rsid w:val="000B502A"/>
    <w:rsid w:val="000B5096"/>
    <w:rsid w:val="000B528F"/>
    <w:rsid w:val="000B53D6"/>
    <w:rsid w:val="000B54C5"/>
    <w:rsid w:val="000B5864"/>
    <w:rsid w:val="000B587A"/>
    <w:rsid w:val="000B58A2"/>
    <w:rsid w:val="000B593D"/>
    <w:rsid w:val="000B5A27"/>
    <w:rsid w:val="000B5AAF"/>
    <w:rsid w:val="000B5B6F"/>
    <w:rsid w:val="000B5C5C"/>
    <w:rsid w:val="000B5CD2"/>
    <w:rsid w:val="000B5D3E"/>
    <w:rsid w:val="000B612A"/>
    <w:rsid w:val="000B6201"/>
    <w:rsid w:val="000B627C"/>
    <w:rsid w:val="000B66E8"/>
    <w:rsid w:val="000B6798"/>
    <w:rsid w:val="000B67BD"/>
    <w:rsid w:val="000B6B7C"/>
    <w:rsid w:val="000B6F27"/>
    <w:rsid w:val="000B7089"/>
    <w:rsid w:val="000B7123"/>
    <w:rsid w:val="000B7323"/>
    <w:rsid w:val="000B735E"/>
    <w:rsid w:val="000B77B4"/>
    <w:rsid w:val="000B7835"/>
    <w:rsid w:val="000B7956"/>
    <w:rsid w:val="000B7A23"/>
    <w:rsid w:val="000B7F3E"/>
    <w:rsid w:val="000C007B"/>
    <w:rsid w:val="000C0094"/>
    <w:rsid w:val="000C00C7"/>
    <w:rsid w:val="000C02A5"/>
    <w:rsid w:val="000C02B3"/>
    <w:rsid w:val="000C0360"/>
    <w:rsid w:val="000C07D0"/>
    <w:rsid w:val="000C07E3"/>
    <w:rsid w:val="000C0F4C"/>
    <w:rsid w:val="000C1102"/>
    <w:rsid w:val="000C141F"/>
    <w:rsid w:val="000C15C1"/>
    <w:rsid w:val="000C1B41"/>
    <w:rsid w:val="000C1DAE"/>
    <w:rsid w:val="000C1F42"/>
    <w:rsid w:val="000C208F"/>
    <w:rsid w:val="000C2486"/>
    <w:rsid w:val="000C258D"/>
    <w:rsid w:val="000C2601"/>
    <w:rsid w:val="000C2720"/>
    <w:rsid w:val="000C284F"/>
    <w:rsid w:val="000C299B"/>
    <w:rsid w:val="000C2A78"/>
    <w:rsid w:val="000C2ABD"/>
    <w:rsid w:val="000C2AC7"/>
    <w:rsid w:val="000C2B1C"/>
    <w:rsid w:val="000C2DAD"/>
    <w:rsid w:val="000C2F8C"/>
    <w:rsid w:val="000C319F"/>
    <w:rsid w:val="000C3561"/>
    <w:rsid w:val="000C356B"/>
    <w:rsid w:val="000C3575"/>
    <w:rsid w:val="000C35AB"/>
    <w:rsid w:val="000C375A"/>
    <w:rsid w:val="000C37AB"/>
    <w:rsid w:val="000C382A"/>
    <w:rsid w:val="000C397D"/>
    <w:rsid w:val="000C3AFC"/>
    <w:rsid w:val="000C3B26"/>
    <w:rsid w:val="000C3BB4"/>
    <w:rsid w:val="000C3D97"/>
    <w:rsid w:val="000C3D9C"/>
    <w:rsid w:val="000C3F5A"/>
    <w:rsid w:val="000C4054"/>
    <w:rsid w:val="000C40E5"/>
    <w:rsid w:val="000C40F0"/>
    <w:rsid w:val="000C433E"/>
    <w:rsid w:val="000C4595"/>
    <w:rsid w:val="000C4651"/>
    <w:rsid w:val="000C4776"/>
    <w:rsid w:val="000C47A1"/>
    <w:rsid w:val="000C47A7"/>
    <w:rsid w:val="000C47FB"/>
    <w:rsid w:val="000C4ABF"/>
    <w:rsid w:val="000C4BBE"/>
    <w:rsid w:val="000C4DAF"/>
    <w:rsid w:val="000C5043"/>
    <w:rsid w:val="000C508E"/>
    <w:rsid w:val="000C5407"/>
    <w:rsid w:val="000C55D5"/>
    <w:rsid w:val="000C5673"/>
    <w:rsid w:val="000C568D"/>
    <w:rsid w:val="000C58C0"/>
    <w:rsid w:val="000C5902"/>
    <w:rsid w:val="000C5923"/>
    <w:rsid w:val="000C5962"/>
    <w:rsid w:val="000C599A"/>
    <w:rsid w:val="000C59C2"/>
    <w:rsid w:val="000C5A23"/>
    <w:rsid w:val="000C5A90"/>
    <w:rsid w:val="000C5F94"/>
    <w:rsid w:val="000C5FE3"/>
    <w:rsid w:val="000C63F1"/>
    <w:rsid w:val="000C6480"/>
    <w:rsid w:val="000C6594"/>
    <w:rsid w:val="000C6610"/>
    <w:rsid w:val="000C672F"/>
    <w:rsid w:val="000C6750"/>
    <w:rsid w:val="000C6CD1"/>
    <w:rsid w:val="000C6D22"/>
    <w:rsid w:val="000C7287"/>
    <w:rsid w:val="000C7352"/>
    <w:rsid w:val="000C7541"/>
    <w:rsid w:val="000C7569"/>
    <w:rsid w:val="000C759F"/>
    <w:rsid w:val="000C7674"/>
    <w:rsid w:val="000C7AD7"/>
    <w:rsid w:val="000C7C0E"/>
    <w:rsid w:val="000C7C41"/>
    <w:rsid w:val="000C7C61"/>
    <w:rsid w:val="000C7D59"/>
    <w:rsid w:val="000C7FB3"/>
    <w:rsid w:val="000D0101"/>
    <w:rsid w:val="000D0301"/>
    <w:rsid w:val="000D040F"/>
    <w:rsid w:val="000D0444"/>
    <w:rsid w:val="000D048E"/>
    <w:rsid w:val="000D0583"/>
    <w:rsid w:val="000D09E4"/>
    <w:rsid w:val="000D0ABC"/>
    <w:rsid w:val="000D0DEF"/>
    <w:rsid w:val="000D105A"/>
    <w:rsid w:val="000D12E0"/>
    <w:rsid w:val="000D13A4"/>
    <w:rsid w:val="000D1682"/>
    <w:rsid w:val="000D1927"/>
    <w:rsid w:val="000D1956"/>
    <w:rsid w:val="000D1989"/>
    <w:rsid w:val="000D19CF"/>
    <w:rsid w:val="000D19F6"/>
    <w:rsid w:val="000D1B46"/>
    <w:rsid w:val="000D20B3"/>
    <w:rsid w:val="000D2244"/>
    <w:rsid w:val="000D252D"/>
    <w:rsid w:val="000D2592"/>
    <w:rsid w:val="000D2653"/>
    <w:rsid w:val="000D2948"/>
    <w:rsid w:val="000D298D"/>
    <w:rsid w:val="000D2BE6"/>
    <w:rsid w:val="000D2CDF"/>
    <w:rsid w:val="000D2CEC"/>
    <w:rsid w:val="000D2D26"/>
    <w:rsid w:val="000D2FC7"/>
    <w:rsid w:val="000D3036"/>
    <w:rsid w:val="000D30B7"/>
    <w:rsid w:val="000D3227"/>
    <w:rsid w:val="000D328A"/>
    <w:rsid w:val="000D354E"/>
    <w:rsid w:val="000D36C2"/>
    <w:rsid w:val="000D36D2"/>
    <w:rsid w:val="000D3753"/>
    <w:rsid w:val="000D39ED"/>
    <w:rsid w:val="000D3A16"/>
    <w:rsid w:val="000D3D35"/>
    <w:rsid w:val="000D3D74"/>
    <w:rsid w:val="000D3DF1"/>
    <w:rsid w:val="000D3E0B"/>
    <w:rsid w:val="000D41A1"/>
    <w:rsid w:val="000D41B1"/>
    <w:rsid w:val="000D422A"/>
    <w:rsid w:val="000D4289"/>
    <w:rsid w:val="000D430D"/>
    <w:rsid w:val="000D46C0"/>
    <w:rsid w:val="000D470E"/>
    <w:rsid w:val="000D4777"/>
    <w:rsid w:val="000D48C1"/>
    <w:rsid w:val="000D4977"/>
    <w:rsid w:val="000D4B0B"/>
    <w:rsid w:val="000D4BB6"/>
    <w:rsid w:val="000D4ED5"/>
    <w:rsid w:val="000D4F5E"/>
    <w:rsid w:val="000D4FB5"/>
    <w:rsid w:val="000D5175"/>
    <w:rsid w:val="000D5419"/>
    <w:rsid w:val="000D571D"/>
    <w:rsid w:val="000D5772"/>
    <w:rsid w:val="000D591F"/>
    <w:rsid w:val="000D596E"/>
    <w:rsid w:val="000D5BAC"/>
    <w:rsid w:val="000D5BEC"/>
    <w:rsid w:val="000D5C14"/>
    <w:rsid w:val="000D5C18"/>
    <w:rsid w:val="000D5E34"/>
    <w:rsid w:val="000D5EEB"/>
    <w:rsid w:val="000D5FAB"/>
    <w:rsid w:val="000D6145"/>
    <w:rsid w:val="000D61EB"/>
    <w:rsid w:val="000D630F"/>
    <w:rsid w:val="000D6474"/>
    <w:rsid w:val="000D64F9"/>
    <w:rsid w:val="000D657E"/>
    <w:rsid w:val="000D6591"/>
    <w:rsid w:val="000D65E7"/>
    <w:rsid w:val="000D6A74"/>
    <w:rsid w:val="000D6B56"/>
    <w:rsid w:val="000D71AE"/>
    <w:rsid w:val="000D748F"/>
    <w:rsid w:val="000D75C9"/>
    <w:rsid w:val="000D776D"/>
    <w:rsid w:val="000D7868"/>
    <w:rsid w:val="000D78B4"/>
    <w:rsid w:val="000D796F"/>
    <w:rsid w:val="000D7A1B"/>
    <w:rsid w:val="000D7C7A"/>
    <w:rsid w:val="000D7CB8"/>
    <w:rsid w:val="000D7D48"/>
    <w:rsid w:val="000E0233"/>
    <w:rsid w:val="000E03C8"/>
    <w:rsid w:val="000E041D"/>
    <w:rsid w:val="000E0441"/>
    <w:rsid w:val="000E0451"/>
    <w:rsid w:val="000E0486"/>
    <w:rsid w:val="000E0562"/>
    <w:rsid w:val="000E0654"/>
    <w:rsid w:val="000E066C"/>
    <w:rsid w:val="000E06D6"/>
    <w:rsid w:val="000E06F4"/>
    <w:rsid w:val="000E06F9"/>
    <w:rsid w:val="000E071E"/>
    <w:rsid w:val="000E0720"/>
    <w:rsid w:val="000E075C"/>
    <w:rsid w:val="000E0812"/>
    <w:rsid w:val="000E0956"/>
    <w:rsid w:val="000E0A20"/>
    <w:rsid w:val="000E0B09"/>
    <w:rsid w:val="000E0E56"/>
    <w:rsid w:val="000E0E96"/>
    <w:rsid w:val="000E115D"/>
    <w:rsid w:val="000E11F4"/>
    <w:rsid w:val="000E1604"/>
    <w:rsid w:val="000E176A"/>
    <w:rsid w:val="000E1CB9"/>
    <w:rsid w:val="000E1CCF"/>
    <w:rsid w:val="000E1E2F"/>
    <w:rsid w:val="000E1FDA"/>
    <w:rsid w:val="000E2674"/>
    <w:rsid w:val="000E276C"/>
    <w:rsid w:val="000E288E"/>
    <w:rsid w:val="000E2CCE"/>
    <w:rsid w:val="000E2D32"/>
    <w:rsid w:val="000E2D92"/>
    <w:rsid w:val="000E2EEA"/>
    <w:rsid w:val="000E2FF5"/>
    <w:rsid w:val="000E311B"/>
    <w:rsid w:val="000E32F1"/>
    <w:rsid w:val="000E34A4"/>
    <w:rsid w:val="000E3633"/>
    <w:rsid w:val="000E365D"/>
    <w:rsid w:val="000E377A"/>
    <w:rsid w:val="000E377F"/>
    <w:rsid w:val="000E3824"/>
    <w:rsid w:val="000E38C0"/>
    <w:rsid w:val="000E3DF5"/>
    <w:rsid w:val="000E3FA3"/>
    <w:rsid w:val="000E3FC0"/>
    <w:rsid w:val="000E4104"/>
    <w:rsid w:val="000E423E"/>
    <w:rsid w:val="000E43AB"/>
    <w:rsid w:val="000E4455"/>
    <w:rsid w:val="000E4457"/>
    <w:rsid w:val="000E44DE"/>
    <w:rsid w:val="000E45F3"/>
    <w:rsid w:val="000E47A4"/>
    <w:rsid w:val="000E4CF9"/>
    <w:rsid w:val="000E4EB4"/>
    <w:rsid w:val="000E4EEA"/>
    <w:rsid w:val="000E508C"/>
    <w:rsid w:val="000E53DF"/>
    <w:rsid w:val="000E5689"/>
    <w:rsid w:val="000E5C40"/>
    <w:rsid w:val="000E5ECF"/>
    <w:rsid w:val="000E6029"/>
    <w:rsid w:val="000E60BD"/>
    <w:rsid w:val="000E61E1"/>
    <w:rsid w:val="000E6248"/>
    <w:rsid w:val="000E627B"/>
    <w:rsid w:val="000E6478"/>
    <w:rsid w:val="000E6593"/>
    <w:rsid w:val="000E685A"/>
    <w:rsid w:val="000E68BA"/>
    <w:rsid w:val="000E6AA5"/>
    <w:rsid w:val="000E6BEE"/>
    <w:rsid w:val="000E6D14"/>
    <w:rsid w:val="000E6D24"/>
    <w:rsid w:val="000E6F98"/>
    <w:rsid w:val="000E71D4"/>
    <w:rsid w:val="000E7610"/>
    <w:rsid w:val="000E7791"/>
    <w:rsid w:val="000E7850"/>
    <w:rsid w:val="000E7A41"/>
    <w:rsid w:val="000E7BF6"/>
    <w:rsid w:val="000E7CDD"/>
    <w:rsid w:val="000E7E68"/>
    <w:rsid w:val="000E7E96"/>
    <w:rsid w:val="000E7ED7"/>
    <w:rsid w:val="000F0055"/>
    <w:rsid w:val="000F00F7"/>
    <w:rsid w:val="000F0499"/>
    <w:rsid w:val="000F06D2"/>
    <w:rsid w:val="000F09FA"/>
    <w:rsid w:val="000F0B34"/>
    <w:rsid w:val="000F0BE3"/>
    <w:rsid w:val="000F0BF5"/>
    <w:rsid w:val="000F0FEE"/>
    <w:rsid w:val="000F1002"/>
    <w:rsid w:val="000F1441"/>
    <w:rsid w:val="000F1528"/>
    <w:rsid w:val="000F167C"/>
    <w:rsid w:val="000F1A28"/>
    <w:rsid w:val="000F1B88"/>
    <w:rsid w:val="000F1EF9"/>
    <w:rsid w:val="000F2004"/>
    <w:rsid w:val="000F2038"/>
    <w:rsid w:val="000F25B5"/>
    <w:rsid w:val="000F2604"/>
    <w:rsid w:val="000F2692"/>
    <w:rsid w:val="000F289A"/>
    <w:rsid w:val="000F289C"/>
    <w:rsid w:val="000F28DD"/>
    <w:rsid w:val="000F2A24"/>
    <w:rsid w:val="000F2A39"/>
    <w:rsid w:val="000F2C13"/>
    <w:rsid w:val="000F2D17"/>
    <w:rsid w:val="000F2D42"/>
    <w:rsid w:val="000F2D8C"/>
    <w:rsid w:val="000F3007"/>
    <w:rsid w:val="000F30F3"/>
    <w:rsid w:val="000F33B1"/>
    <w:rsid w:val="000F34EE"/>
    <w:rsid w:val="000F365C"/>
    <w:rsid w:val="000F3C91"/>
    <w:rsid w:val="000F3D03"/>
    <w:rsid w:val="000F3DCC"/>
    <w:rsid w:val="000F3EBF"/>
    <w:rsid w:val="000F3FAC"/>
    <w:rsid w:val="000F40AE"/>
    <w:rsid w:val="000F40E5"/>
    <w:rsid w:val="000F4366"/>
    <w:rsid w:val="000F43B0"/>
    <w:rsid w:val="000F446D"/>
    <w:rsid w:val="000F4621"/>
    <w:rsid w:val="000F46B8"/>
    <w:rsid w:val="000F4823"/>
    <w:rsid w:val="000F4924"/>
    <w:rsid w:val="000F4AB8"/>
    <w:rsid w:val="000F4B50"/>
    <w:rsid w:val="000F4CFD"/>
    <w:rsid w:val="000F4F41"/>
    <w:rsid w:val="000F5133"/>
    <w:rsid w:val="000F5370"/>
    <w:rsid w:val="000F5439"/>
    <w:rsid w:val="000F5488"/>
    <w:rsid w:val="000F55F2"/>
    <w:rsid w:val="000F562C"/>
    <w:rsid w:val="000F5D05"/>
    <w:rsid w:val="000F5DB6"/>
    <w:rsid w:val="000F5F15"/>
    <w:rsid w:val="000F62C7"/>
    <w:rsid w:val="000F63AA"/>
    <w:rsid w:val="000F63C7"/>
    <w:rsid w:val="000F669B"/>
    <w:rsid w:val="000F6967"/>
    <w:rsid w:val="000F6DA0"/>
    <w:rsid w:val="000F6EAD"/>
    <w:rsid w:val="000F6FC9"/>
    <w:rsid w:val="000F707A"/>
    <w:rsid w:val="000F7411"/>
    <w:rsid w:val="000F7539"/>
    <w:rsid w:val="000F7550"/>
    <w:rsid w:val="000F7624"/>
    <w:rsid w:val="000F7746"/>
    <w:rsid w:val="000F777E"/>
    <w:rsid w:val="000F7C58"/>
    <w:rsid w:val="000F7E20"/>
    <w:rsid w:val="00100144"/>
    <w:rsid w:val="00100234"/>
    <w:rsid w:val="00100270"/>
    <w:rsid w:val="001005DD"/>
    <w:rsid w:val="00100603"/>
    <w:rsid w:val="0010060D"/>
    <w:rsid w:val="001007C6"/>
    <w:rsid w:val="00100811"/>
    <w:rsid w:val="00100C95"/>
    <w:rsid w:val="00100E17"/>
    <w:rsid w:val="00100E36"/>
    <w:rsid w:val="00100F85"/>
    <w:rsid w:val="00101009"/>
    <w:rsid w:val="001012D6"/>
    <w:rsid w:val="00101BE2"/>
    <w:rsid w:val="00101D60"/>
    <w:rsid w:val="00101DF4"/>
    <w:rsid w:val="00101E76"/>
    <w:rsid w:val="00101FD7"/>
    <w:rsid w:val="00102104"/>
    <w:rsid w:val="0010251A"/>
    <w:rsid w:val="00102829"/>
    <w:rsid w:val="00102845"/>
    <w:rsid w:val="001028B2"/>
    <w:rsid w:val="001028DF"/>
    <w:rsid w:val="001029E2"/>
    <w:rsid w:val="00102D16"/>
    <w:rsid w:val="00102DFA"/>
    <w:rsid w:val="00103084"/>
    <w:rsid w:val="00103093"/>
    <w:rsid w:val="0010309D"/>
    <w:rsid w:val="00103593"/>
    <w:rsid w:val="001036C3"/>
    <w:rsid w:val="0010382A"/>
    <w:rsid w:val="001039BE"/>
    <w:rsid w:val="00103A29"/>
    <w:rsid w:val="00103C6B"/>
    <w:rsid w:val="00103D5B"/>
    <w:rsid w:val="00103EC3"/>
    <w:rsid w:val="00103F81"/>
    <w:rsid w:val="00104058"/>
    <w:rsid w:val="001040E8"/>
    <w:rsid w:val="00104258"/>
    <w:rsid w:val="00104270"/>
    <w:rsid w:val="0010442C"/>
    <w:rsid w:val="001044DE"/>
    <w:rsid w:val="001046F7"/>
    <w:rsid w:val="0010495D"/>
    <w:rsid w:val="00104C58"/>
    <w:rsid w:val="00104DEF"/>
    <w:rsid w:val="00104E6D"/>
    <w:rsid w:val="00105134"/>
    <w:rsid w:val="001051C1"/>
    <w:rsid w:val="00105251"/>
    <w:rsid w:val="0010549E"/>
    <w:rsid w:val="001059A6"/>
    <w:rsid w:val="00105A51"/>
    <w:rsid w:val="00105A9E"/>
    <w:rsid w:val="00105C56"/>
    <w:rsid w:val="00105FA0"/>
    <w:rsid w:val="00106028"/>
    <w:rsid w:val="00106220"/>
    <w:rsid w:val="00106428"/>
    <w:rsid w:val="00106581"/>
    <w:rsid w:val="00106640"/>
    <w:rsid w:val="00106691"/>
    <w:rsid w:val="0010669C"/>
    <w:rsid w:val="001066AF"/>
    <w:rsid w:val="00106929"/>
    <w:rsid w:val="00106BC1"/>
    <w:rsid w:val="00106CCB"/>
    <w:rsid w:val="00106E66"/>
    <w:rsid w:val="0010722B"/>
    <w:rsid w:val="00107278"/>
    <w:rsid w:val="00107333"/>
    <w:rsid w:val="001076D6"/>
    <w:rsid w:val="0010771D"/>
    <w:rsid w:val="00107731"/>
    <w:rsid w:val="0010778F"/>
    <w:rsid w:val="001078E1"/>
    <w:rsid w:val="0010794A"/>
    <w:rsid w:val="00110023"/>
    <w:rsid w:val="001102C6"/>
    <w:rsid w:val="0011031E"/>
    <w:rsid w:val="001103BF"/>
    <w:rsid w:val="0011062C"/>
    <w:rsid w:val="0011094A"/>
    <w:rsid w:val="0011094E"/>
    <w:rsid w:val="00110A22"/>
    <w:rsid w:val="00110A3E"/>
    <w:rsid w:val="00110AE8"/>
    <w:rsid w:val="00110C66"/>
    <w:rsid w:val="00110CB2"/>
    <w:rsid w:val="00110FC8"/>
    <w:rsid w:val="0011123E"/>
    <w:rsid w:val="00111495"/>
    <w:rsid w:val="00111708"/>
    <w:rsid w:val="00111860"/>
    <w:rsid w:val="00111B5F"/>
    <w:rsid w:val="00111CE2"/>
    <w:rsid w:val="00111DFD"/>
    <w:rsid w:val="00111E76"/>
    <w:rsid w:val="0011211F"/>
    <w:rsid w:val="001121EC"/>
    <w:rsid w:val="0011223A"/>
    <w:rsid w:val="00112522"/>
    <w:rsid w:val="0011252F"/>
    <w:rsid w:val="001126BA"/>
    <w:rsid w:val="00112842"/>
    <w:rsid w:val="001128A3"/>
    <w:rsid w:val="00112B19"/>
    <w:rsid w:val="00112CFC"/>
    <w:rsid w:val="00112D03"/>
    <w:rsid w:val="00112F09"/>
    <w:rsid w:val="00112F8B"/>
    <w:rsid w:val="00113056"/>
    <w:rsid w:val="001133C3"/>
    <w:rsid w:val="001135F1"/>
    <w:rsid w:val="001137FF"/>
    <w:rsid w:val="0011391C"/>
    <w:rsid w:val="00113C05"/>
    <w:rsid w:val="00113C29"/>
    <w:rsid w:val="00114261"/>
    <w:rsid w:val="00114322"/>
    <w:rsid w:val="0011443B"/>
    <w:rsid w:val="001144E3"/>
    <w:rsid w:val="0011453F"/>
    <w:rsid w:val="0011464B"/>
    <w:rsid w:val="00114793"/>
    <w:rsid w:val="00114B8E"/>
    <w:rsid w:val="00114C62"/>
    <w:rsid w:val="00114D16"/>
    <w:rsid w:val="00114D4E"/>
    <w:rsid w:val="0011504F"/>
    <w:rsid w:val="00115113"/>
    <w:rsid w:val="00115171"/>
    <w:rsid w:val="0011523B"/>
    <w:rsid w:val="001152C1"/>
    <w:rsid w:val="00115304"/>
    <w:rsid w:val="00115361"/>
    <w:rsid w:val="001153D8"/>
    <w:rsid w:val="0011558E"/>
    <w:rsid w:val="00115860"/>
    <w:rsid w:val="001158CC"/>
    <w:rsid w:val="00115FD9"/>
    <w:rsid w:val="001164A1"/>
    <w:rsid w:val="001164F6"/>
    <w:rsid w:val="001165D5"/>
    <w:rsid w:val="0011664F"/>
    <w:rsid w:val="001169B2"/>
    <w:rsid w:val="00116B2D"/>
    <w:rsid w:val="00116BD5"/>
    <w:rsid w:val="00116D00"/>
    <w:rsid w:val="00116D1E"/>
    <w:rsid w:val="00116EB5"/>
    <w:rsid w:val="00117320"/>
    <w:rsid w:val="001175ED"/>
    <w:rsid w:val="00117718"/>
    <w:rsid w:val="00117828"/>
    <w:rsid w:val="00117A2D"/>
    <w:rsid w:val="00117BAB"/>
    <w:rsid w:val="00117D4C"/>
    <w:rsid w:val="00117E1D"/>
    <w:rsid w:val="00117FAA"/>
    <w:rsid w:val="00120132"/>
    <w:rsid w:val="00120150"/>
    <w:rsid w:val="00120390"/>
    <w:rsid w:val="00120496"/>
    <w:rsid w:val="001205C2"/>
    <w:rsid w:val="001206D1"/>
    <w:rsid w:val="00120758"/>
    <w:rsid w:val="0012080E"/>
    <w:rsid w:val="0012090F"/>
    <w:rsid w:val="00120B7D"/>
    <w:rsid w:val="00120B87"/>
    <w:rsid w:val="00120E6E"/>
    <w:rsid w:val="001213B3"/>
    <w:rsid w:val="001216A6"/>
    <w:rsid w:val="0012181B"/>
    <w:rsid w:val="00121E84"/>
    <w:rsid w:val="00121EA9"/>
    <w:rsid w:val="00121EEA"/>
    <w:rsid w:val="00121F42"/>
    <w:rsid w:val="00121FC3"/>
    <w:rsid w:val="0012227E"/>
    <w:rsid w:val="001224DB"/>
    <w:rsid w:val="00122517"/>
    <w:rsid w:val="00122815"/>
    <w:rsid w:val="00122882"/>
    <w:rsid w:val="0012288E"/>
    <w:rsid w:val="001229B3"/>
    <w:rsid w:val="00122AE5"/>
    <w:rsid w:val="00122AE8"/>
    <w:rsid w:val="00122CD1"/>
    <w:rsid w:val="00122D32"/>
    <w:rsid w:val="00123234"/>
    <w:rsid w:val="001232EC"/>
    <w:rsid w:val="0012375F"/>
    <w:rsid w:val="0012387A"/>
    <w:rsid w:val="00123880"/>
    <w:rsid w:val="00123A7C"/>
    <w:rsid w:val="00123C3B"/>
    <w:rsid w:val="00123CC6"/>
    <w:rsid w:val="00123E96"/>
    <w:rsid w:val="00123F3D"/>
    <w:rsid w:val="00123F52"/>
    <w:rsid w:val="00123FF1"/>
    <w:rsid w:val="001240B8"/>
    <w:rsid w:val="00124732"/>
    <w:rsid w:val="0012479E"/>
    <w:rsid w:val="00124938"/>
    <w:rsid w:val="00124999"/>
    <w:rsid w:val="001249FB"/>
    <w:rsid w:val="00124A80"/>
    <w:rsid w:val="00124B0A"/>
    <w:rsid w:val="00124B56"/>
    <w:rsid w:val="00124C33"/>
    <w:rsid w:val="00124E88"/>
    <w:rsid w:val="00124F49"/>
    <w:rsid w:val="00125152"/>
    <w:rsid w:val="0012518C"/>
    <w:rsid w:val="00125254"/>
    <w:rsid w:val="001252A6"/>
    <w:rsid w:val="0012531A"/>
    <w:rsid w:val="00125746"/>
    <w:rsid w:val="001257CA"/>
    <w:rsid w:val="001257DD"/>
    <w:rsid w:val="0012584C"/>
    <w:rsid w:val="00125B8D"/>
    <w:rsid w:val="00125D64"/>
    <w:rsid w:val="00125E99"/>
    <w:rsid w:val="00125F5E"/>
    <w:rsid w:val="00125FF8"/>
    <w:rsid w:val="00126085"/>
    <w:rsid w:val="001260D6"/>
    <w:rsid w:val="001260EA"/>
    <w:rsid w:val="0012618E"/>
    <w:rsid w:val="0012628E"/>
    <w:rsid w:val="00126354"/>
    <w:rsid w:val="00126375"/>
    <w:rsid w:val="00126504"/>
    <w:rsid w:val="00126524"/>
    <w:rsid w:val="00126666"/>
    <w:rsid w:val="001266BB"/>
    <w:rsid w:val="001266C4"/>
    <w:rsid w:val="001266D8"/>
    <w:rsid w:val="00126A02"/>
    <w:rsid w:val="00126A06"/>
    <w:rsid w:val="00126AA4"/>
    <w:rsid w:val="00126C20"/>
    <w:rsid w:val="00126C50"/>
    <w:rsid w:val="00126D77"/>
    <w:rsid w:val="00126DE0"/>
    <w:rsid w:val="00126EE1"/>
    <w:rsid w:val="001270A5"/>
    <w:rsid w:val="0012723E"/>
    <w:rsid w:val="00127470"/>
    <w:rsid w:val="001274DA"/>
    <w:rsid w:val="00127568"/>
    <w:rsid w:val="00127724"/>
    <w:rsid w:val="00127743"/>
    <w:rsid w:val="0012784B"/>
    <w:rsid w:val="00127854"/>
    <w:rsid w:val="00127AEE"/>
    <w:rsid w:val="00127D72"/>
    <w:rsid w:val="00127F2F"/>
    <w:rsid w:val="0013012D"/>
    <w:rsid w:val="001306CA"/>
    <w:rsid w:val="00130825"/>
    <w:rsid w:val="00130ADA"/>
    <w:rsid w:val="00130C17"/>
    <w:rsid w:val="00130CD5"/>
    <w:rsid w:val="00130DF7"/>
    <w:rsid w:val="00130E70"/>
    <w:rsid w:val="00130E83"/>
    <w:rsid w:val="00131616"/>
    <w:rsid w:val="00131A98"/>
    <w:rsid w:val="00131B41"/>
    <w:rsid w:val="00131B4D"/>
    <w:rsid w:val="00131C64"/>
    <w:rsid w:val="00131F6E"/>
    <w:rsid w:val="00131FAB"/>
    <w:rsid w:val="001320C1"/>
    <w:rsid w:val="0013260E"/>
    <w:rsid w:val="001326B8"/>
    <w:rsid w:val="0013292D"/>
    <w:rsid w:val="0013295E"/>
    <w:rsid w:val="00132B5F"/>
    <w:rsid w:val="00132BE3"/>
    <w:rsid w:val="00132CC5"/>
    <w:rsid w:val="00132D47"/>
    <w:rsid w:val="00132E43"/>
    <w:rsid w:val="00132F19"/>
    <w:rsid w:val="00132FF2"/>
    <w:rsid w:val="00133092"/>
    <w:rsid w:val="001332E8"/>
    <w:rsid w:val="001333BD"/>
    <w:rsid w:val="00133478"/>
    <w:rsid w:val="001335D0"/>
    <w:rsid w:val="00133A12"/>
    <w:rsid w:val="00133A1A"/>
    <w:rsid w:val="00133D7F"/>
    <w:rsid w:val="00133D9E"/>
    <w:rsid w:val="00133E24"/>
    <w:rsid w:val="00133F0B"/>
    <w:rsid w:val="001349F9"/>
    <w:rsid w:val="00134B41"/>
    <w:rsid w:val="00134D42"/>
    <w:rsid w:val="00134DE2"/>
    <w:rsid w:val="00134F33"/>
    <w:rsid w:val="00134F3D"/>
    <w:rsid w:val="00135464"/>
    <w:rsid w:val="0013546C"/>
    <w:rsid w:val="00135649"/>
    <w:rsid w:val="0013576F"/>
    <w:rsid w:val="00135A96"/>
    <w:rsid w:val="00135B3B"/>
    <w:rsid w:val="0013617B"/>
    <w:rsid w:val="00136209"/>
    <w:rsid w:val="0013634D"/>
    <w:rsid w:val="00136360"/>
    <w:rsid w:val="00136418"/>
    <w:rsid w:val="00136437"/>
    <w:rsid w:val="001368D1"/>
    <w:rsid w:val="001369B2"/>
    <w:rsid w:val="00136C88"/>
    <w:rsid w:val="00136E33"/>
    <w:rsid w:val="00136E43"/>
    <w:rsid w:val="00136EB4"/>
    <w:rsid w:val="0013706F"/>
    <w:rsid w:val="00137087"/>
    <w:rsid w:val="00137188"/>
    <w:rsid w:val="0013750B"/>
    <w:rsid w:val="0013786C"/>
    <w:rsid w:val="00137B4F"/>
    <w:rsid w:val="00137D3D"/>
    <w:rsid w:val="00137DB2"/>
    <w:rsid w:val="0014008D"/>
    <w:rsid w:val="00140102"/>
    <w:rsid w:val="00140354"/>
    <w:rsid w:val="0014042D"/>
    <w:rsid w:val="00140549"/>
    <w:rsid w:val="001405D9"/>
    <w:rsid w:val="00140EE4"/>
    <w:rsid w:val="00141024"/>
    <w:rsid w:val="00141318"/>
    <w:rsid w:val="00141483"/>
    <w:rsid w:val="00141541"/>
    <w:rsid w:val="00141825"/>
    <w:rsid w:val="00141991"/>
    <w:rsid w:val="00141A5E"/>
    <w:rsid w:val="00141CD7"/>
    <w:rsid w:val="00141DB2"/>
    <w:rsid w:val="0014202B"/>
    <w:rsid w:val="00142242"/>
    <w:rsid w:val="001422E1"/>
    <w:rsid w:val="001422ED"/>
    <w:rsid w:val="0014236F"/>
    <w:rsid w:val="0014274F"/>
    <w:rsid w:val="00142921"/>
    <w:rsid w:val="00142A73"/>
    <w:rsid w:val="00142B79"/>
    <w:rsid w:val="00142C0E"/>
    <w:rsid w:val="00142CD4"/>
    <w:rsid w:val="00142CE4"/>
    <w:rsid w:val="00142E5D"/>
    <w:rsid w:val="001432A1"/>
    <w:rsid w:val="0014331D"/>
    <w:rsid w:val="001434EE"/>
    <w:rsid w:val="001434FB"/>
    <w:rsid w:val="00143546"/>
    <w:rsid w:val="001437D0"/>
    <w:rsid w:val="00143873"/>
    <w:rsid w:val="00143ADC"/>
    <w:rsid w:val="00143C58"/>
    <w:rsid w:val="00144140"/>
    <w:rsid w:val="00144158"/>
    <w:rsid w:val="00144467"/>
    <w:rsid w:val="00144592"/>
    <w:rsid w:val="0014473A"/>
    <w:rsid w:val="00144A74"/>
    <w:rsid w:val="00144AF6"/>
    <w:rsid w:val="00144BA7"/>
    <w:rsid w:val="00144BE7"/>
    <w:rsid w:val="00144C78"/>
    <w:rsid w:val="00144E0B"/>
    <w:rsid w:val="00145081"/>
    <w:rsid w:val="00145186"/>
    <w:rsid w:val="001451EF"/>
    <w:rsid w:val="00145238"/>
    <w:rsid w:val="0014531D"/>
    <w:rsid w:val="0014543C"/>
    <w:rsid w:val="001454B0"/>
    <w:rsid w:val="001456E0"/>
    <w:rsid w:val="00145758"/>
    <w:rsid w:val="0014582E"/>
    <w:rsid w:val="001459DB"/>
    <w:rsid w:val="00145A29"/>
    <w:rsid w:val="00145AD8"/>
    <w:rsid w:val="00145BF0"/>
    <w:rsid w:val="00145C01"/>
    <w:rsid w:val="00145C15"/>
    <w:rsid w:val="00145D6E"/>
    <w:rsid w:val="00145DD5"/>
    <w:rsid w:val="00145F30"/>
    <w:rsid w:val="00145F3D"/>
    <w:rsid w:val="00145F87"/>
    <w:rsid w:val="0014611B"/>
    <w:rsid w:val="0014646A"/>
    <w:rsid w:val="001465BD"/>
    <w:rsid w:val="0014684B"/>
    <w:rsid w:val="0014685C"/>
    <w:rsid w:val="00146906"/>
    <w:rsid w:val="00146D2E"/>
    <w:rsid w:val="00146E25"/>
    <w:rsid w:val="0014739F"/>
    <w:rsid w:val="00147525"/>
    <w:rsid w:val="00147555"/>
    <w:rsid w:val="00147617"/>
    <w:rsid w:val="00147791"/>
    <w:rsid w:val="0014794C"/>
    <w:rsid w:val="00147992"/>
    <w:rsid w:val="001479BB"/>
    <w:rsid w:val="00147AB5"/>
    <w:rsid w:val="00147AC6"/>
    <w:rsid w:val="00147D6D"/>
    <w:rsid w:val="00150345"/>
    <w:rsid w:val="00150395"/>
    <w:rsid w:val="001503E7"/>
    <w:rsid w:val="00150F1D"/>
    <w:rsid w:val="00150F86"/>
    <w:rsid w:val="0015122C"/>
    <w:rsid w:val="00151450"/>
    <w:rsid w:val="00151462"/>
    <w:rsid w:val="001514AA"/>
    <w:rsid w:val="0015176B"/>
    <w:rsid w:val="00151886"/>
    <w:rsid w:val="0015194C"/>
    <w:rsid w:val="00151C0B"/>
    <w:rsid w:val="00151FED"/>
    <w:rsid w:val="0015232D"/>
    <w:rsid w:val="00152445"/>
    <w:rsid w:val="001525D0"/>
    <w:rsid w:val="0015266D"/>
    <w:rsid w:val="0015274E"/>
    <w:rsid w:val="00152A1C"/>
    <w:rsid w:val="00152CD5"/>
    <w:rsid w:val="00152D1E"/>
    <w:rsid w:val="00152D22"/>
    <w:rsid w:val="00152EFB"/>
    <w:rsid w:val="00153119"/>
    <w:rsid w:val="0015316F"/>
    <w:rsid w:val="00153303"/>
    <w:rsid w:val="0015359A"/>
    <w:rsid w:val="00153661"/>
    <w:rsid w:val="001536A8"/>
    <w:rsid w:val="0015387C"/>
    <w:rsid w:val="0015387D"/>
    <w:rsid w:val="001539FA"/>
    <w:rsid w:val="00153E29"/>
    <w:rsid w:val="00154088"/>
    <w:rsid w:val="00154089"/>
    <w:rsid w:val="0015410D"/>
    <w:rsid w:val="00154119"/>
    <w:rsid w:val="00154199"/>
    <w:rsid w:val="00154298"/>
    <w:rsid w:val="001542B1"/>
    <w:rsid w:val="001542F2"/>
    <w:rsid w:val="00154460"/>
    <w:rsid w:val="00154576"/>
    <w:rsid w:val="001547B4"/>
    <w:rsid w:val="00154874"/>
    <w:rsid w:val="00154A39"/>
    <w:rsid w:val="00154B95"/>
    <w:rsid w:val="00155303"/>
    <w:rsid w:val="0015556B"/>
    <w:rsid w:val="00155FCA"/>
    <w:rsid w:val="001560BF"/>
    <w:rsid w:val="00156111"/>
    <w:rsid w:val="001566D1"/>
    <w:rsid w:val="0015678F"/>
    <w:rsid w:val="00156A4A"/>
    <w:rsid w:val="00156B2D"/>
    <w:rsid w:val="00156B53"/>
    <w:rsid w:val="00156D4A"/>
    <w:rsid w:val="00156D64"/>
    <w:rsid w:val="00156E31"/>
    <w:rsid w:val="00156E8C"/>
    <w:rsid w:val="00156F3A"/>
    <w:rsid w:val="00157033"/>
    <w:rsid w:val="001571F8"/>
    <w:rsid w:val="0015722A"/>
    <w:rsid w:val="0015730A"/>
    <w:rsid w:val="0015742C"/>
    <w:rsid w:val="001579B2"/>
    <w:rsid w:val="001579CF"/>
    <w:rsid w:val="00157D9E"/>
    <w:rsid w:val="00157F8B"/>
    <w:rsid w:val="0016001A"/>
    <w:rsid w:val="0016016E"/>
    <w:rsid w:val="0016042E"/>
    <w:rsid w:val="001604E9"/>
    <w:rsid w:val="00160578"/>
    <w:rsid w:val="00160695"/>
    <w:rsid w:val="00160751"/>
    <w:rsid w:val="0016079E"/>
    <w:rsid w:val="00160801"/>
    <w:rsid w:val="001609D1"/>
    <w:rsid w:val="00160A7E"/>
    <w:rsid w:val="00160B32"/>
    <w:rsid w:val="00160B46"/>
    <w:rsid w:val="00160CA0"/>
    <w:rsid w:val="00160E37"/>
    <w:rsid w:val="00160ED4"/>
    <w:rsid w:val="00160EF0"/>
    <w:rsid w:val="00161120"/>
    <w:rsid w:val="001617C7"/>
    <w:rsid w:val="00161876"/>
    <w:rsid w:val="00161A90"/>
    <w:rsid w:val="00161AC7"/>
    <w:rsid w:val="00161BD0"/>
    <w:rsid w:val="001620F0"/>
    <w:rsid w:val="001621B9"/>
    <w:rsid w:val="001622C2"/>
    <w:rsid w:val="00162398"/>
    <w:rsid w:val="0016253C"/>
    <w:rsid w:val="0016261F"/>
    <w:rsid w:val="00162624"/>
    <w:rsid w:val="001626CC"/>
    <w:rsid w:val="00162871"/>
    <w:rsid w:val="00162952"/>
    <w:rsid w:val="00162A5E"/>
    <w:rsid w:val="00162B0C"/>
    <w:rsid w:val="00162FFD"/>
    <w:rsid w:val="00163163"/>
    <w:rsid w:val="00163252"/>
    <w:rsid w:val="001632A4"/>
    <w:rsid w:val="00163872"/>
    <w:rsid w:val="00163AA6"/>
    <w:rsid w:val="00163C9C"/>
    <w:rsid w:val="00163D1F"/>
    <w:rsid w:val="00163D74"/>
    <w:rsid w:val="00163F26"/>
    <w:rsid w:val="001641C5"/>
    <w:rsid w:val="001644C3"/>
    <w:rsid w:val="001644DA"/>
    <w:rsid w:val="00164557"/>
    <w:rsid w:val="0016456D"/>
    <w:rsid w:val="001645AC"/>
    <w:rsid w:val="001646AC"/>
    <w:rsid w:val="0016496B"/>
    <w:rsid w:val="00164A03"/>
    <w:rsid w:val="00164CDC"/>
    <w:rsid w:val="00164CF1"/>
    <w:rsid w:val="00164EFE"/>
    <w:rsid w:val="00164F86"/>
    <w:rsid w:val="001650F8"/>
    <w:rsid w:val="001652B2"/>
    <w:rsid w:val="001652B7"/>
    <w:rsid w:val="001653DC"/>
    <w:rsid w:val="0016549F"/>
    <w:rsid w:val="001655E7"/>
    <w:rsid w:val="00165675"/>
    <w:rsid w:val="00165B81"/>
    <w:rsid w:val="00165C1E"/>
    <w:rsid w:val="00165C35"/>
    <w:rsid w:val="00165D4E"/>
    <w:rsid w:val="00165EFC"/>
    <w:rsid w:val="001660B7"/>
    <w:rsid w:val="001660CE"/>
    <w:rsid w:val="001661F2"/>
    <w:rsid w:val="0016640E"/>
    <w:rsid w:val="001668AB"/>
    <w:rsid w:val="00166A0B"/>
    <w:rsid w:val="00166A0E"/>
    <w:rsid w:val="00166B01"/>
    <w:rsid w:val="001673E0"/>
    <w:rsid w:val="00167418"/>
    <w:rsid w:val="001674B3"/>
    <w:rsid w:val="001676AD"/>
    <w:rsid w:val="0016784B"/>
    <w:rsid w:val="00167898"/>
    <w:rsid w:val="00167933"/>
    <w:rsid w:val="00167AF9"/>
    <w:rsid w:val="00167B37"/>
    <w:rsid w:val="00167D51"/>
    <w:rsid w:val="00167E22"/>
    <w:rsid w:val="00170054"/>
    <w:rsid w:val="0017035A"/>
    <w:rsid w:val="0017045D"/>
    <w:rsid w:val="00170513"/>
    <w:rsid w:val="001706C9"/>
    <w:rsid w:val="001708BB"/>
    <w:rsid w:val="001708E7"/>
    <w:rsid w:val="00170957"/>
    <w:rsid w:val="0017098E"/>
    <w:rsid w:val="00170A0B"/>
    <w:rsid w:val="00170AA4"/>
    <w:rsid w:val="00170B2A"/>
    <w:rsid w:val="00170E28"/>
    <w:rsid w:val="00170F5F"/>
    <w:rsid w:val="00170F64"/>
    <w:rsid w:val="00171112"/>
    <w:rsid w:val="0017137A"/>
    <w:rsid w:val="0017139B"/>
    <w:rsid w:val="00171AE1"/>
    <w:rsid w:val="00171B26"/>
    <w:rsid w:val="00171C1D"/>
    <w:rsid w:val="001721D3"/>
    <w:rsid w:val="001722D5"/>
    <w:rsid w:val="001724FD"/>
    <w:rsid w:val="00172621"/>
    <w:rsid w:val="0017280A"/>
    <w:rsid w:val="0017290A"/>
    <w:rsid w:val="00172BCF"/>
    <w:rsid w:val="00172DC0"/>
    <w:rsid w:val="00172FCD"/>
    <w:rsid w:val="00172FE1"/>
    <w:rsid w:val="00173043"/>
    <w:rsid w:val="00173128"/>
    <w:rsid w:val="00173346"/>
    <w:rsid w:val="00173709"/>
    <w:rsid w:val="00173802"/>
    <w:rsid w:val="00173840"/>
    <w:rsid w:val="00173A12"/>
    <w:rsid w:val="00173C3A"/>
    <w:rsid w:val="00173D31"/>
    <w:rsid w:val="00173DB7"/>
    <w:rsid w:val="00173ED1"/>
    <w:rsid w:val="00174093"/>
    <w:rsid w:val="0017412A"/>
    <w:rsid w:val="0017418C"/>
    <w:rsid w:val="00174524"/>
    <w:rsid w:val="00174684"/>
    <w:rsid w:val="001747B0"/>
    <w:rsid w:val="00174A9C"/>
    <w:rsid w:val="00174AA2"/>
    <w:rsid w:val="00174AFA"/>
    <w:rsid w:val="00174B26"/>
    <w:rsid w:val="00174BEF"/>
    <w:rsid w:val="00174C7B"/>
    <w:rsid w:val="00174D14"/>
    <w:rsid w:val="00175143"/>
    <w:rsid w:val="0017564C"/>
    <w:rsid w:val="00175700"/>
    <w:rsid w:val="00175785"/>
    <w:rsid w:val="00175A36"/>
    <w:rsid w:val="00175BFC"/>
    <w:rsid w:val="00175E2E"/>
    <w:rsid w:val="001762B2"/>
    <w:rsid w:val="001762D9"/>
    <w:rsid w:val="00176302"/>
    <w:rsid w:val="00176360"/>
    <w:rsid w:val="001764A9"/>
    <w:rsid w:val="001764CA"/>
    <w:rsid w:val="0017660B"/>
    <w:rsid w:val="00176786"/>
    <w:rsid w:val="00176856"/>
    <w:rsid w:val="00176C85"/>
    <w:rsid w:val="00176DED"/>
    <w:rsid w:val="00176DFF"/>
    <w:rsid w:val="001771BC"/>
    <w:rsid w:val="001773D0"/>
    <w:rsid w:val="00177580"/>
    <w:rsid w:val="00177685"/>
    <w:rsid w:val="0017783C"/>
    <w:rsid w:val="00177B07"/>
    <w:rsid w:val="00177DA5"/>
    <w:rsid w:val="00177F78"/>
    <w:rsid w:val="001800B2"/>
    <w:rsid w:val="00180239"/>
    <w:rsid w:val="001802D6"/>
    <w:rsid w:val="00180325"/>
    <w:rsid w:val="001803C4"/>
    <w:rsid w:val="001806B6"/>
    <w:rsid w:val="001808A1"/>
    <w:rsid w:val="00180ABD"/>
    <w:rsid w:val="00180DC7"/>
    <w:rsid w:val="00180E6E"/>
    <w:rsid w:val="00180FAA"/>
    <w:rsid w:val="0018108D"/>
    <w:rsid w:val="00181256"/>
    <w:rsid w:val="001812C2"/>
    <w:rsid w:val="00181704"/>
    <w:rsid w:val="001817F4"/>
    <w:rsid w:val="00181A84"/>
    <w:rsid w:val="00181C58"/>
    <w:rsid w:val="00181CC9"/>
    <w:rsid w:val="00181CDB"/>
    <w:rsid w:val="00181CDD"/>
    <w:rsid w:val="00181E74"/>
    <w:rsid w:val="00182044"/>
    <w:rsid w:val="001820CF"/>
    <w:rsid w:val="0018220A"/>
    <w:rsid w:val="00182269"/>
    <w:rsid w:val="001823AB"/>
    <w:rsid w:val="001823E2"/>
    <w:rsid w:val="00182420"/>
    <w:rsid w:val="001826C7"/>
    <w:rsid w:val="00182717"/>
    <w:rsid w:val="00182751"/>
    <w:rsid w:val="00182D59"/>
    <w:rsid w:val="00182DED"/>
    <w:rsid w:val="00182EB5"/>
    <w:rsid w:val="001834C6"/>
    <w:rsid w:val="001834F5"/>
    <w:rsid w:val="001835CE"/>
    <w:rsid w:val="001837B2"/>
    <w:rsid w:val="001839F3"/>
    <w:rsid w:val="00183A75"/>
    <w:rsid w:val="00183D97"/>
    <w:rsid w:val="001842F6"/>
    <w:rsid w:val="001848B5"/>
    <w:rsid w:val="001849E2"/>
    <w:rsid w:val="00184A2F"/>
    <w:rsid w:val="00184A9F"/>
    <w:rsid w:val="00184DD4"/>
    <w:rsid w:val="001851A2"/>
    <w:rsid w:val="00185318"/>
    <w:rsid w:val="001855E9"/>
    <w:rsid w:val="0018573C"/>
    <w:rsid w:val="00185852"/>
    <w:rsid w:val="00185912"/>
    <w:rsid w:val="00185B43"/>
    <w:rsid w:val="00185F7B"/>
    <w:rsid w:val="00186519"/>
    <w:rsid w:val="001865C8"/>
    <w:rsid w:val="00186604"/>
    <w:rsid w:val="00186709"/>
    <w:rsid w:val="001868DA"/>
    <w:rsid w:val="001869E1"/>
    <w:rsid w:val="00186A29"/>
    <w:rsid w:val="00186A69"/>
    <w:rsid w:val="00186B05"/>
    <w:rsid w:val="00186C98"/>
    <w:rsid w:val="00186EE4"/>
    <w:rsid w:val="00186EE8"/>
    <w:rsid w:val="00186F7F"/>
    <w:rsid w:val="00186FAB"/>
    <w:rsid w:val="00187200"/>
    <w:rsid w:val="00187406"/>
    <w:rsid w:val="0018741A"/>
    <w:rsid w:val="00187445"/>
    <w:rsid w:val="00187832"/>
    <w:rsid w:val="001879F1"/>
    <w:rsid w:val="00187AE9"/>
    <w:rsid w:val="00187BE4"/>
    <w:rsid w:val="00187CBE"/>
    <w:rsid w:val="00187FD6"/>
    <w:rsid w:val="0019029E"/>
    <w:rsid w:val="001903DA"/>
    <w:rsid w:val="001903F8"/>
    <w:rsid w:val="0019045A"/>
    <w:rsid w:val="00190608"/>
    <w:rsid w:val="001907A3"/>
    <w:rsid w:val="001907CB"/>
    <w:rsid w:val="00190832"/>
    <w:rsid w:val="00190905"/>
    <w:rsid w:val="00190A52"/>
    <w:rsid w:val="00190AE9"/>
    <w:rsid w:val="00190B8E"/>
    <w:rsid w:val="00190C3C"/>
    <w:rsid w:val="00190E87"/>
    <w:rsid w:val="00191152"/>
    <w:rsid w:val="001912D2"/>
    <w:rsid w:val="0019144F"/>
    <w:rsid w:val="001916EB"/>
    <w:rsid w:val="0019195D"/>
    <w:rsid w:val="00191CC0"/>
    <w:rsid w:val="00191D3A"/>
    <w:rsid w:val="00191EEA"/>
    <w:rsid w:val="00191F48"/>
    <w:rsid w:val="00191F51"/>
    <w:rsid w:val="00191F74"/>
    <w:rsid w:val="001924B5"/>
    <w:rsid w:val="00192662"/>
    <w:rsid w:val="0019278A"/>
    <w:rsid w:val="001927B3"/>
    <w:rsid w:val="00192827"/>
    <w:rsid w:val="00192A55"/>
    <w:rsid w:val="00192CA3"/>
    <w:rsid w:val="00192D31"/>
    <w:rsid w:val="00192FA6"/>
    <w:rsid w:val="00193747"/>
    <w:rsid w:val="001939E4"/>
    <w:rsid w:val="00193C77"/>
    <w:rsid w:val="00193ED7"/>
    <w:rsid w:val="00194039"/>
    <w:rsid w:val="00194050"/>
    <w:rsid w:val="001944A7"/>
    <w:rsid w:val="00194699"/>
    <w:rsid w:val="00194702"/>
    <w:rsid w:val="001949D8"/>
    <w:rsid w:val="00194A96"/>
    <w:rsid w:val="00194AC5"/>
    <w:rsid w:val="00194B82"/>
    <w:rsid w:val="00194C34"/>
    <w:rsid w:val="00194E3D"/>
    <w:rsid w:val="00194F46"/>
    <w:rsid w:val="00195028"/>
    <w:rsid w:val="00195057"/>
    <w:rsid w:val="001957E1"/>
    <w:rsid w:val="001958E3"/>
    <w:rsid w:val="00195A41"/>
    <w:rsid w:val="00195B6A"/>
    <w:rsid w:val="00195E30"/>
    <w:rsid w:val="001964C7"/>
    <w:rsid w:val="00196D76"/>
    <w:rsid w:val="00196FCD"/>
    <w:rsid w:val="001970C8"/>
    <w:rsid w:val="001971A6"/>
    <w:rsid w:val="001971D5"/>
    <w:rsid w:val="00197511"/>
    <w:rsid w:val="00197654"/>
    <w:rsid w:val="00197A69"/>
    <w:rsid w:val="00197ABD"/>
    <w:rsid w:val="00197B6A"/>
    <w:rsid w:val="00197E58"/>
    <w:rsid w:val="00197E91"/>
    <w:rsid w:val="00197EB5"/>
    <w:rsid w:val="00197EB6"/>
    <w:rsid w:val="00197F0A"/>
    <w:rsid w:val="001A01A8"/>
    <w:rsid w:val="001A05D9"/>
    <w:rsid w:val="001A0A66"/>
    <w:rsid w:val="001A0C64"/>
    <w:rsid w:val="001A0CAD"/>
    <w:rsid w:val="001A0DAD"/>
    <w:rsid w:val="001A0E98"/>
    <w:rsid w:val="001A10CE"/>
    <w:rsid w:val="001A12D3"/>
    <w:rsid w:val="001A13EB"/>
    <w:rsid w:val="001A1458"/>
    <w:rsid w:val="001A15D2"/>
    <w:rsid w:val="001A1732"/>
    <w:rsid w:val="001A1754"/>
    <w:rsid w:val="001A1928"/>
    <w:rsid w:val="001A1B0E"/>
    <w:rsid w:val="001A1BA9"/>
    <w:rsid w:val="001A1D67"/>
    <w:rsid w:val="001A1E13"/>
    <w:rsid w:val="001A2232"/>
    <w:rsid w:val="001A248A"/>
    <w:rsid w:val="001A26E8"/>
    <w:rsid w:val="001A2873"/>
    <w:rsid w:val="001A2900"/>
    <w:rsid w:val="001A2914"/>
    <w:rsid w:val="001A2CC9"/>
    <w:rsid w:val="001A2D36"/>
    <w:rsid w:val="001A2E6C"/>
    <w:rsid w:val="001A308F"/>
    <w:rsid w:val="001A30AE"/>
    <w:rsid w:val="001A34BB"/>
    <w:rsid w:val="001A3648"/>
    <w:rsid w:val="001A3A3B"/>
    <w:rsid w:val="001A3C66"/>
    <w:rsid w:val="001A4071"/>
    <w:rsid w:val="001A4088"/>
    <w:rsid w:val="001A40A9"/>
    <w:rsid w:val="001A42FD"/>
    <w:rsid w:val="001A4351"/>
    <w:rsid w:val="001A455E"/>
    <w:rsid w:val="001A49B4"/>
    <w:rsid w:val="001A4A59"/>
    <w:rsid w:val="001A4C55"/>
    <w:rsid w:val="001A4F96"/>
    <w:rsid w:val="001A5049"/>
    <w:rsid w:val="001A50D2"/>
    <w:rsid w:val="001A5146"/>
    <w:rsid w:val="001A5200"/>
    <w:rsid w:val="001A5283"/>
    <w:rsid w:val="001A531C"/>
    <w:rsid w:val="001A5658"/>
    <w:rsid w:val="001A5798"/>
    <w:rsid w:val="001A589D"/>
    <w:rsid w:val="001A58F7"/>
    <w:rsid w:val="001A5BF1"/>
    <w:rsid w:val="001A5D78"/>
    <w:rsid w:val="001A5FC4"/>
    <w:rsid w:val="001A6036"/>
    <w:rsid w:val="001A6434"/>
    <w:rsid w:val="001A66BB"/>
    <w:rsid w:val="001A67A8"/>
    <w:rsid w:val="001A67B5"/>
    <w:rsid w:val="001A6918"/>
    <w:rsid w:val="001A6B72"/>
    <w:rsid w:val="001A6C2F"/>
    <w:rsid w:val="001A6CB4"/>
    <w:rsid w:val="001A6D4C"/>
    <w:rsid w:val="001A71C5"/>
    <w:rsid w:val="001A737C"/>
    <w:rsid w:val="001A761C"/>
    <w:rsid w:val="001A7894"/>
    <w:rsid w:val="001A78A2"/>
    <w:rsid w:val="001A79AE"/>
    <w:rsid w:val="001A7A81"/>
    <w:rsid w:val="001A7AD7"/>
    <w:rsid w:val="001A7B79"/>
    <w:rsid w:val="001A7FAD"/>
    <w:rsid w:val="001B0145"/>
    <w:rsid w:val="001B03D9"/>
    <w:rsid w:val="001B0418"/>
    <w:rsid w:val="001B0439"/>
    <w:rsid w:val="001B09F2"/>
    <w:rsid w:val="001B0B3C"/>
    <w:rsid w:val="001B0C03"/>
    <w:rsid w:val="001B0D02"/>
    <w:rsid w:val="001B0D19"/>
    <w:rsid w:val="001B0FC1"/>
    <w:rsid w:val="001B104A"/>
    <w:rsid w:val="001B1156"/>
    <w:rsid w:val="001B1418"/>
    <w:rsid w:val="001B1457"/>
    <w:rsid w:val="001B1522"/>
    <w:rsid w:val="001B165A"/>
    <w:rsid w:val="001B16A7"/>
    <w:rsid w:val="001B17A4"/>
    <w:rsid w:val="001B1A10"/>
    <w:rsid w:val="001B1A38"/>
    <w:rsid w:val="001B1CBE"/>
    <w:rsid w:val="001B1CD1"/>
    <w:rsid w:val="001B1F24"/>
    <w:rsid w:val="001B2190"/>
    <w:rsid w:val="001B2257"/>
    <w:rsid w:val="001B256E"/>
    <w:rsid w:val="001B2A43"/>
    <w:rsid w:val="001B2B84"/>
    <w:rsid w:val="001B2C31"/>
    <w:rsid w:val="001B2EE4"/>
    <w:rsid w:val="001B30E7"/>
    <w:rsid w:val="001B31AD"/>
    <w:rsid w:val="001B31F3"/>
    <w:rsid w:val="001B331C"/>
    <w:rsid w:val="001B3554"/>
    <w:rsid w:val="001B3706"/>
    <w:rsid w:val="001B375F"/>
    <w:rsid w:val="001B3949"/>
    <w:rsid w:val="001B39BD"/>
    <w:rsid w:val="001B3D0B"/>
    <w:rsid w:val="001B40AF"/>
    <w:rsid w:val="001B413A"/>
    <w:rsid w:val="001B43D6"/>
    <w:rsid w:val="001B47C3"/>
    <w:rsid w:val="001B47DD"/>
    <w:rsid w:val="001B4815"/>
    <w:rsid w:val="001B4BB4"/>
    <w:rsid w:val="001B4D44"/>
    <w:rsid w:val="001B4E7A"/>
    <w:rsid w:val="001B4F90"/>
    <w:rsid w:val="001B532F"/>
    <w:rsid w:val="001B573E"/>
    <w:rsid w:val="001B5746"/>
    <w:rsid w:val="001B58A3"/>
    <w:rsid w:val="001B5F2B"/>
    <w:rsid w:val="001B60A1"/>
    <w:rsid w:val="001B6150"/>
    <w:rsid w:val="001B6233"/>
    <w:rsid w:val="001B6558"/>
    <w:rsid w:val="001B655C"/>
    <w:rsid w:val="001B6595"/>
    <w:rsid w:val="001B664A"/>
    <w:rsid w:val="001B67E5"/>
    <w:rsid w:val="001B68C4"/>
    <w:rsid w:val="001B6A3D"/>
    <w:rsid w:val="001B6D4C"/>
    <w:rsid w:val="001B6E3B"/>
    <w:rsid w:val="001B6E4F"/>
    <w:rsid w:val="001B6EF5"/>
    <w:rsid w:val="001B7750"/>
    <w:rsid w:val="001B7A62"/>
    <w:rsid w:val="001B7BA0"/>
    <w:rsid w:val="001B7BD1"/>
    <w:rsid w:val="001B7C06"/>
    <w:rsid w:val="001B7C16"/>
    <w:rsid w:val="001B7F38"/>
    <w:rsid w:val="001B7FC0"/>
    <w:rsid w:val="001C00AB"/>
    <w:rsid w:val="001C073A"/>
    <w:rsid w:val="001C07B1"/>
    <w:rsid w:val="001C0EB6"/>
    <w:rsid w:val="001C1177"/>
    <w:rsid w:val="001C1514"/>
    <w:rsid w:val="001C16E7"/>
    <w:rsid w:val="001C19B6"/>
    <w:rsid w:val="001C1A8C"/>
    <w:rsid w:val="001C1E2E"/>
    <w:rsid w:val="001C1EB2"/>
    <w:rsid w:val="001C20C9"/>
    <w:rsid w:val="001C20F8"/>
    <w:rsid w:val="001C2268"/>
    <w:rsid w:val="001C281F"/>
    <w:rsid w:val="001C28F6"/>
    <w:rsid w:val="001C2957"/>
    <w:rsid w:val="001C2A15"/>
    <w:rsid w:val="001C2E82"/>
    <w:rsid w:val="001C2EAB"/>
    <w:rsid w:val="001C2FA5"/>
    <w:rsid w:val="001C2FA7"/>
    <w:rsid w:val="001C31E2"/>
    <w:rsid w:val="001C32E9"/>
    <w:rsid w:val="001C3424"/>
    <w:rsid w:val="001C3521"/>
    <w:rsid w:val="001C356A"/>
    <w:rsid w:val="001C35CD"/>
    <w:rsid w:val="001C3A70"/>
    <w:rsid w:val="001C3E59"/>
    <w:rsid w:val="001C4435"/>
    <w:rsid w:val="001C44F2"/>
    <w:rsid w:val="001C450A"/>
    <w:rsid w:val="001C470A"/>
    <w:rsid w:val="001C471A"/>
    <w:rsid w:val="001C497A"/>
    <w:rsid w:val="001C4B06"/>
    <w:rsid w:val="001C4DC0"/>
    <w:rsid w:val="001C4FF8"/>
    <w:rsid w:val="001C523E"/>
    <w:rsid w:val="001C52F9"/>
    <w:rsid w:val="001C5991"/>
    <w:rsid w:val="001C59F3"/>
    <w:rsid w:val="001C5AB8"/>
    <w:rsid w:val="001C5BBB"/>
    <w:rsid w:val="001C5C74"/>
    <w:rsid w:val="001C5DEB"/>
    <w:rsid w:val="001C5E2E"/>
    <w:rsid w:val="001C5E5F"/>
    <w:rsid w:val="001C5E8F"/>
    <w:rsid w:val="001C605F"/>
    <w:rsid w:val="001C6098"/>
    <w:rsid w:val="001C65BB"/>
    <w:rsid w:val="001C6696"/>
    <w:rsid w:val="001C68F1"/>
    <w:rsid w:val="001C6903"/>
    <w:rsid w:val="001C695E"/>
    <w:rsid w:val="001C6A17"/>
    <w:rsid w:val="001C6A79"/>
    <w:rsid w:val="001C6C57"/>
    <w:rsid w:val="001C6DC3"/>
    <w:rsid w:val="001C704F"/>
    <w:rsid w:val="001C7222"/>
    <w:rsid w:val="001C73AF"/>
    <w:rsid w:val="001C769D"/>
    <w:rsid w:val="001C7DF3"/>
    <w:rsid w:val="001C7F8C"/>
    <w:rsid w:val="001D00DF"/>
    <w:rsid w:val="001D01E0"/>
    <w:rsid w:val="001D02D8"/>
    <w:rsid w:val="001D0541"/>
    <w:rsid w:val="001D06A0"/>
    <w:rsid w:val="001D0808"/>
    <w:rsid w:val="001D0809"/>
    <w:rsid w:val="001D098B"/>
    <w:rsid w:val="001D0B36"/>
    <w:rsid w:val="001D0BA6"/>
    <w:rsid w:val="001D0C3E"/>
    <w:rsid w:val="001D0E4F"/>
    <w:rsid w:val="001D0FDC"/>
    <w:rsid w:val="001D135E"/>
    <w:rsid w:val="001D138E"/>
    <w:rsid w:val="001D151B"/>
    <w:rsid w:val="001D15B8"/>
    <w:rsid w:val="001D15EB"/>
    <w:rsid w:val="001D1930"/>
    <w:rsid w:val="001D1A0A"/>
    <w:rsid w:val="001D1AD5"/>
    <w:rsid w:val="001D1B53"/>
    <w:rsid w:val="001D1D37"/>
    <w:rsid w:val="001D1DA5"/>
    <w:rsid w:val="001D1F70"/>
    <w:rsid w:val="001D21A6"/>
    <w:rsid w:val="001D23B6"/>
    <w:rsid w:val="001D250F"/>
    <w:rsid w:val="001D25EF"/>
    <w:rsid w:val="001D264C"/>
    <w:rsid w:val="001D2E31"/>
    <w:rsid w:val="001D2FAF"/>
    <w:rsid w:val="001D307D"/>
    <w:rsid w:val="001D3185"/>
    <w:rsid w:val="001D341C"/>
    <w:rsid w:val="001D39FF"/>
    <w:rsid w:val="001D3B4E"/>
    <w:rsid w:val="001D3BC0"/>
    <w:rsid w:val="001D40B6"/>
    <w:rsid w:val="001D42DA"/>
    <w:rsid w:val="001D442B"/>
    <w:rsid w:val="001D4457"/>
    <w:rsid w:val="001D4545"/>
    <w:rsid w:val="001D4779"/>
    <w:rsid w:val="001D4822"/>
    <w:rsid w:val="001D4939"/>
    <w:rsid w:val="001D4988"/>
    <w:rsid w:val="001D4A57"/>
    <w:rsid w:val="001D4AB1"/>
    <w:rsid w:val="001D4B30"/>
    <w:rsid w:val="001D4BB3"/>
    <w:rsid w:val="001D4DC2"/>
    <w:rsid w:val="001D4E2D"/>
    <w:rsid w:val="001D4F41"/>
    <w:rsid w:val="001D4FFD"/>
    <w:rsid w:val="001D5075"/>
    <w:rsid w:val="001D509E"/>
    <w:rsid w:val="001D5176"/>
    <w:rsid w:val="001D51B1"/>
    <w:rsid w:val="001D5269"/>
    <w:rsid w:val="001D5319"/>
    <w:rsid w:val="001D5611"/>
    <w:rsid w:val="001D583B"/>
    <w:rsid w:val="001D58F9"/>
    <w:rsid w:val="001D59F2"/>
    <w:rsid w:val="001D5E13"/>
    <w:rsid w:val="001D5E61"/>
    <w:rsid w:val="001D5F3C"/>
    <w:rsid w:val="001D5F83"/>
    <w:rsid w:val="001D644E"/>
    <w:rsid w:val="001D664F"/>
    <w:rsid w:val="001D6967"/>
    <w:rsid w:val="001D6A04"/>
    <w:rsid w:val="001D6D72"/>
    <w:rsid w:val="001D7248"/>
    <w:rsid w:val="001D7641"/>
    <w:rsid w:val="001D76A0"/>
    <w:rsid w:val="001D772C"/>
    <w:rsid w:val="001D775F"/>
    <w:rsid w:val="001D7797"/>
    <w:rsid w:val="001D7A40"/>
    <w:rsid w:val="001D7AB8"/>
    <w:rsid w:val="001D7C88"/>
    <w:rsid w:val="001D7DCD"/>
    <w:rsid w:val="001D7FCF"/>
    <w:rsid w:val="001E00A4"/>
    <w:rsid w:val="001E02DD"/>
    <w:rsid w:val="001E042E"/>
    <w:rsid w:val="001E064F"/>
    <w:rsid w:val="001E0944"/>
    <w:rsid w:val="001E0A16"/>
    <w:rsid w:val="001E0A1A"/>
    <w:rsid w:val="001E0A43"/>
    <w:rsid w:val="001E0D7B"/>
    <w:rsid w:val="001E0F7C"/>
    <w:rsid w:val="001E1182"/>
    <w:rsid w:val="001E1258"/>
    <w:rsid w:val="001E14C6"/>
    <w:rsid w:val="001E1584"/>
    <w:rsid w:val="001E169B"/>
    <w:rsid w:val="001E16AC"/>
    <w:rsid w:val="001E19F6"/>
    <w:rsid w:val="001E1C92"/>
    <w:rsid w:val="001E1CCD"/>
    <w:rsid w:val="001E2026"/>
    <w:rsid w:val="001E2208"/>
    <w:rsid w:val="001E264E"/>
    <w:rsid w:val="001E2683"/>
    <w:rsid w:val="001E26E3"/>
    <w:rsid w:val="001E27D5"/>
    <w:rsid w:val="001E29EC"/>
    <w:rsid w:val="001E2C1F"/>
    <w:rsid w:val="001E2D91"/>
    <w:rsid w:val="001E2E18"/>
    <w:rsid w:val="001E308F"/>
    <w:rsid w:val="001E31D1"/>
    <w:rsid w:val="001E320E"/>
    <w:rsid w:val="001E3469"/>
    <w:rsid w:val="001E351A"/>
    <w:rsid w:val="001E367E"/>
    <w:rsid w:val="001E384B"/>
    <w:rsid w:val="001E3B78"/>
    <w:rsid w:val="001E3BEE"/>
    <w:rsid w:val="001E3C02"/>
    <w:rsid w:val="001E3C48"/>
    <w:rsid w:val="001E3E4D"/>
    <w:rsid w:val="001E3FD6"/>
    <w:rsid w:val="001E4191"/>
    <w:rsid w:val="001E42BA"/>
    <w:rsid w:val="001E44B6"/>
    <w:rsid w:val="001E451B"/>
    <w:rsid w:val="001E45AE"/>
    <w:rsid w:val="001E45D3"/>
    <w:rsid w:val="001E46D0"/>
    <w:rsid w:val="001E4746"/>
    <w:rsid w:val="001E4AA5"/>
    <w:rsid w:val="001E4AD3"/>
    <w:rsid w:val="001E4B04"/>
    <w:rsid w:val="001E4CA4"/>
    <w:rsid w:val="001E4E14"/>
    <w:rsid w:val="001E4E2D"/>
    <w:rsid w:val="001E4E80"/>
    <w:rsid w:val="001E4ED5"/>
    <w:rsid w:val="001E4F7D"/>
    <w:rsid w:val="001E5126"/>
    <w:rsid w:val="001E5266"/>
    <w:rsid w:val="001E5496"/>
    <w:rsid w:val="001E56A8"/>
    <w:rsid w:val="001E58A3"/>
    <w:rsid w:val="001E5AC8"/>
    <w:rsid w:val="001E5AF3"/>
    <w:rsid w:val="001E5DF4"/>
    <w:rsid w:val="001E5E54"/>
    <w:rsid w:val="001E5E9D"/>
    <w:rsid w:val="001E5EB5"/>
    <w:rsid w:val="001E5F88"/>
    <w:rsid w:val="001E6246"/>
    <w:rsid w:val="001E62DC"/>
    <w:rsid w:val="001E6334"/>
    <w:rsid w:val="001E635D"/>
    <w:rsid w:val="001E6C7B"/>
    <w:rsid w:val="001E6EBE"/>
    <w:rsid w:val="001E6FD6"/>
    <w:rsid w:val="001E724B"/>
    <w:rsid w:val="001E74CE"/>
    <w:rsid w:val="001E7871"/>
    <w:rsid w:val="001E78FC"/>
    <w:rsid w:val="001E79FB"/>
    <w:rsid w:val="001E7B6E"/>
    <w:rsid w:val="001E7DEA"/>
    <w:rsid w:val="001E7E13"/>
    <w:rsid w:val="001E7EAC"/>
    <w:rsid w:val="001F0003"/>
    <w:rsid w:val="001F000A"/>
    <w:rsid w:val="001F00FF"/>
    <w:rsid w:val="001F02BE"/>
    <w:rsid w:val="001F03D9"/>
    <w:rsid w:val="001F0519"/>
    <w:rsid w:val="001F08AE"/>
    <w:rsid w:val="001F100A"/>
    <w:rsid w:val="001F11D9"/>
    <w:rsid w:val="001F145C"/>
    <w:rsid w:val="001F1480"/>
    <w:rsid w:val="001F14C3"/>
    <w:rsid w:val="001F14CE"/>
    <w:rsid w:val="001F15C5"/>
    <w:rsid w:val="001F1D11"/>
    <w:rsid w:val="001F2596"/>
    <w:rsid w:val="001F27A0"/>
    <w:rsid w:val="001F2948"/>
    <w:rsid w:val="001F2997"/>
    <w:rsid w:val="001F2CAE"/>
    <w:rsid w:val="001F2CF8"/>
    <w:rsid w:val="001F2D35"/>
    <w:rsid w:val="001F304E"/>
    <w:rsid w:val="001F314F"/>
    <w:rsid w:val="001F3259"/>
    <w:rsid w:val="001F325D"/>
    <w:rsid w:val="001F32BF"/>
    <w:rsid w:val="001F34A0"/>
    <w:rsid w:val="001F368B"/>
    <w:rsid w:val="001F38A1"/>
    <w:rsid w:val="001F38B5"/>
    <w:rsid w:val="001F38D0"/>
    <w:rsid w:val="001F3948"/>
    <w:rsid w:val="001F3E37"/>
    <w:rsid w:val="001F3EC1"/>
    <w:rsid w:val="001F3F16"/>
    <w:rsid w:val="001F3F53"/>
    <w:rsid w:val="001F3F8F"/>
    <w:rsid w:val="001F4065"/>
    <w:rsid w:val="001F4219"/>
    <w:rsid w:val="001F43C9"/>
    <w:rsid w:val="001F4401"/>
    <w:rsid w:val="001F4452"/>
    <w:rsid w:val="001F45CF"/>
    <w:rsid w:val="001F4803"/>
    <w:rsid w:val="001F4AB7"/>
    <w:rsid w:val="001F4C13"/>
    <w:rsid w:val="001F4D4C"/>
    <w:rsid w:val="001F4E7A"/>
    <w:rsid w:val="001F4FDC"/>
    <w:rsid w:val="001F50AA"/>
    <w:rsid w:val="001F51BC"/>
    <w:rsid w:val="001F522F"/>
    <w:rsid w:val="001F5418"/>
    <w:rsid w:val="001F5461"/>
    <w:rsid w:val="001F54C1"/>
    <w:rsid w:val="001F5549"/>
    <w:rsid w:val="001F5679"/>
    <w:rsid w:val="001F5888"/>
    <w:rsid w:val="001F5CF9"/>
    <w:rsid w:val="001F60C4"/>
    <w:rsid w:val="001F6385"/>
    <w:rsid w:val="001F64B4"/>
    <w:rsid w:val="001F68FC"/>
    <w:rsid w:val="001F6911"/>
    <w:rsid w:val="001F694A"/>
    <w:rsid w:val="001F6C52"/>
    <w:rsid w:val="001F6D6D"/>
    <w:rsid w:val="001F6ECB"/>
    <w:rsid w:val="001F75D2"/>
    <w:rsid w:val="001F780C"/>
    <w:rsid w:val="001F780E"/>
    <w:rsid w:val="001F7840"/>
    <w:rsid w:val="001F7B56"/>
    <w:rsid w:val="001F7EC5"/>
    <w:rsid w:val="001F7F6B"/>
    <w:rsid w:val="001F7FB3"/>
    <w:rsid w:val="00200067"/>
    <w:rsid w:val="0020008E"/>
    <w:rsid w:val="0020023E"/>
    <w:rsid w:val="002002EE"/>
    <w:rsid w:val="00200399"/>
    <w:rsid w:val="00200516"/>
    <w:rsid w:val="00200893"/>
    <w:rsid w:val="00200A41"/>
    <w:rsid w:val="00200A45"/>
    <w:rsid w:val="00200E18"/>
    <w:rsid w:val="00201212"/>
    <w:rsid w:val="002017C0"/>
    <w:rsid w:val="00201DF2"/>
    <w:rsid w:val="00201E11"/>
    <w:rsid w:val="00202094"/>
    <w:rsid w:val="0020217D"/>
    <w:rsid w:val="00202542"/>
    <w:rsid w:val="00202554"/>
    <w:rsid w:val="00202697"/>
    <w:rsid w:val="00202708"/>
    <w:rsid w:val="002028B1"/>
    <w:rsid w:val="002029CE"/>
    <w:rsid w:val="00202C64"/>
    <w:rsid w:val="00202D4B"/>
    <w:rsid w:val="00202DBB"/>
    <w:rsid w:val="0020326E"/>
    <w:rsid w:val="00203341"/>
    <w:rsid w:val="00203461"/>
    <w:rsid w:val="002036D2"/>
    <w:rsid w:val="0020371A"/>
    <w:rsid w:val="0020392D"/>
    <w:rsid w:val="00203AD8"/>
    <w:rsid w:val="00203B77"/>
    <w:rsid w:val="00203BFA"/>
    <w:rsid w:val="00203ED2"/>
    <w:rsid w:val="0020411F"/>
    <w:rsid w:val="002041D9"/>
    <w:rsid w:val="00204434"/>
    <w:rsid w:val="002045B7"/>
    <w:rsid w:val="00204657"/>
    <w:rsid w:val="002048A4"/>
    <w:rsid w:val="002048D3"/>
    <w:rsid w:val="00204AC0"/>
    <w:rsid w:val="00204AE4"/>
    <w:rsid w:val="00204CD9"/>
    <w:rsid w:val="00204D99"/>
    <w:rsid w:val="00204E69"/>
    <w:rsid w:val="00204FDC"/>
    <w:rsid w:val="002051F0"/>
    <w:rsid w:val="00205B06"/>
    <w:rsid w:val="00205B67"/>
    <w:rsid w:val="00205DB7"/>
    <w:rsid w:val="00205E6E"/>
    <w:rsid w:val="00205E70"/>
    <w:rsid w:val="0020605D"/>
    <w:rsid w:val="002062CF"/>
    <w:rsid w:val="00206463"/>
    <w:rsid w:val="002064E6"/>
    <w:rsid w:val="0020653F"/>
    <w:rsid w:val="00206715"/>
    <w:rsid w:val="0020678D"/>
    <w:rsid w:val="00206E70"/>
    <w:rsid w:val="00206E84"/>
    <w:rsid w:val="00206F9B"/>
    <w:rsid w:val="0020724B"/>
    <w:rsid w:val="0020729D"/>
    <w:rsid w:val="0020738A"/>
    <w:rsid w:val="00207653"/>
    <w:rsid w:val="0020795D"/>
    <w:rsid w:val="00207E84"/>
    <w:rsid w:val="00207EFC"/>
    <w:rsid w:val="00207F33"/>
    <w:rsid w:val="00210242"/>
    <w:rsid w:val="00210451"/>
    <w:rsid w:val="002104FF"/>
    <w:rsid w:val="00210506"/>
    <w:rsid w:val="00210B55"/>
    <w:rsid w:val="00210BD3"/>
    <w:rsid w:val="00210C11"/>
    <w:rsid w:val="002110DA"/>
    <w:rsid w:val="002113A5"/>
    <w:rsid w:val="002114FE"/>
    <w:rsid w:val="0021162D"/>
    <w:rsid w:val="002118C6"/>
    <w:rsid w:val="0021198A"/>
    <w:rsid w:val="00211BD4"/>
    <w:rsid w:val="00211BD6"/>
    <w:rsid w:val="00211DCF"/>
    <w:rsid w:val="00211E17"/>
    <w:rsid w:val="00211E78"/>
    <w:rsid w:val="00211F66"/>
    <w:rsid w:val="0021209E"/>
    <w:rsid w:val="00212149"/>
    <w:rsid w:val="0021238F"/>
    <w:rsid w:val="002124C7"/>
    <w:rsid w:val="00212575"/>
    <w:rsid w:val="0021275F"/>
    <w:rsid w:val="0021287B"/>
    <w:rsid w:val="00212A4B"/>
    <w:rsid w:val="00212A4C"/>
    <w:rsid w:val="00212CEF"/>
    <w:rsid w:val="00212CFD"/>
    <w:rsid w:val="00212D78"/>
    <w:rsid w:val="00212EAC"/>
    <w:rsid w:val="00212FE9"/>
    <w:rsid w:val="00213096"/>
    <w:rsid w:val="002130A8"/>
    <w:rsid w:val="00213182"/>
    <w:rsid w:val="002133C9"/>
    <w:rsid w:val="00213559"/>
    <w:rsid w:val="002137C9"/>
    <w:rsid w:val="00213A22"/>
    <w:rsid w:val="00213C3C"/>
    <w:rsid w:val="00213CF6"/>
    <w:rsid w:val="00213D49"/>
    <w:rsid w:val="00213F2D"/>
    <w:rsid w:val="0021426D"/>
    <w:rsid w:val="002143F3"/>
    <w:rsid w:val="00214426"/>
    <w:rsid w:val="00214880"/>
    <w:rsid w:val="00214ACF"/>
    <w:rsid w:val="00214ADB"/>
    <w:rsid w:val="00215032"/>
    <w:rsid w:val="002152FF"/>
    <w:rsid w:val="00215308"/>
    <w:rsid w:val="0021546C"/>
    <w:rsid w:val="00215720"/>
    <w:rsid w:val="0021576B"/>
    <w:rsid w:val="0021579B"/>
    <w:rsid w:val="0021579C"/>
    <w:rsid w:val="0021584C"/>
    <w:rsid w:val="0021592C"/>
    <w:rsid w:val="00215DE5"/>
    <w:rsid w:val="00215FBD"/>
    <w:rsid w:val="00216194"/>
    <w:rsid w:val="0021645F"/>
    <w:rsid w:val="002168FB"/>
    <w:rsid w:val="00216A36"/>
    <w:rsid w:val="00216AC2"/>
    <w:rsid w:val="0021707C"/>
    <w:rsid w:val="0021720A"/>
    <w:rsid w:val="00217271"/>
    <w:rsid w:val="002172F2"/>
    <w:rsid w:val="0021745A"/>
    <w:rsid w:val="00217483"/>
    <w:rsid w:val="0021755B"/>
    <w:rsid w:val="0021769B"/>
    <w:rsid w:val="002176A0"/>
    <w:rsid w:val="00217728"/>
    <w:rsid w:val="002178F1"/>
    <w:rsid w:val="002179C0"/>
    <w:rsid w:val="00217C12"/>
    <w:rsid w:val="00217C4D"/>
    <w:rsid w:val="00217C66"/>
    <w:rsid w:val="00217FB4"/>
    <w:rsid w:val="0022008F"/>
    <w:rsid w:val="0022026F"/>
    <w:rsid w:val="002203CD"/>
    <w:rsid w:val="002205A1"/>
    <w:rsid w:val="0022066B"/>
    <w:rsid w:val="002206B6"/>
    <w:rsid w:val="002207AD"/>
    <w:rsid w:val="00220882"/>
    <w:rsid w:val="002208B1"/>
    <w:rsid w:val="00220A5D"/>
    <w:rsid w:val="00220AA8"/>
    <w:rsid w:val="00220AAE"/>
    <w:rsid w:val="00220CB5"/>
    <w:rsid w:val="00220F4C"/>
    <w:rsid w:val="00221034"/>
    <w:rsid w:val="00221308"/>
    <w:rsid w:val="00221749"/>
    <w:rsid w:val="00221AED"/>
    <w:rsid w:val="00221F3F"/>
    <w:rsid w:val="00222120"/>
    <w:rsid w:val="002221A0"/>
    <w:rsid w:val="002221A4"/>
    <w:rsid w:val="00222289"/>
    <w:rsid w:val="00222844"/>
    <w:rsid w:val="00222957"/>
    <w:rsid w:val="00222AF3"/>
    <w:rsid w:val="00222BA9"/>
    <w:rsid w:val="0022325F"/>
    <w:rsid w:val="00223327"/>
    <w:rsid w:val="00223576"/>
    <w:rsid w:val="00223595"/>
    <w:rsid w:val="002235AC"/>
    <w:rsid w:val="002237A8"/>
    <w:rsid w:val="002238FD"/>
    <w:rsid w:val="0022397D"/>
    <w:rsid w:val="00223B18"/>
    <w:rsid w:val="00223B9D"/>
    <w:rsid w:val="00223DAA"/>
    <w:rsid w:val="00223F8B"/>
    <w:rsid w:val="00224010"/>
    <w:rsid w:val="002240E6"/>
    <w:rsid w:val="00224373"/>
    <w:rsid w:val="002246A4"/>
    <w:rsid w:val="00224979"/>
    <w:rsid w:val="002249C7"/>
    <w:rsid w:val="002249E6"/>
    <w:rsid w:val="00224D9C"/>
    <w:rsid w:val="0022557D"/>
    <w:rsid w:val="002255C2"/>
    <w:rsid w:val="00225F5B"/>
    <w:rsid w:val="002262D5"/>
    <w:rsid w:val="0022630F"/>
    <w:rsid w:val="0022645F"/>
    <w:rsid w:val="00226493"/>
    <w:rsid w:val="0022694F"/>
    <w:rsid w:val="00226E35"/>
    <w:rsid w:val="00226F23"/>
    <w:rsid w:val="00227141"/>
    <w:rsid w:val="0022719C"/>
    <w:rsid w:val="002274DB"/>
    <w:rsid w:val="0022768E"/>
    <w:rsid w:val="002277E3"/>
    <w:rsid w:val="002278BF"/>
    <w:rsid w:val="002278DB"/>
    <w:rsid w:val="00227AD6"/>
    <w:rsid w:val="00227B68"/>
    <w:rsid w:val="00227D80"/>
    <w:rsid w:val="00227E15"/>
    <w:rsid w:val="0023009A"/>
    <w:rsid w:val="00230247"/>
    <w:rsid w:val="00230409"/>
    <w:rsid w:val="00230A99"/>
    <w:rsid w:val="00230FD6"/>
    <w:rsid w:val="002314CD"/>
    <w:rsid w:val="00231584"/>
    <w:rsid w:val="00231962"/>
    <w:rsid w:val="00231A4C"/>
    <w:rsid w:val="00231A8D"/>
    <w:rsid w:val="00231CD8"/>
    <w:rsid w:val="00231DA4"/>
    <w:rsid w:val="00231EBB"/>
    <w:rsid w:val="00231F39"/>
    <w:rsid w:val="00231FAB"/>
    <w:rsid w:val="00232116"/>
    <w:rsid w:val="0023215C"/>
    <w:rsid w:val="00232188"/>
    <w:rsid w:val="0023229A"/>
    <w:rsid w:val="00232333"/>
    <w:rsid w:val="00232357"/>
    <w:rsid w:val="00232460"/>
    <w:rsid w:val="002325B4"/>
    <w:rsid w:val="002328C9"/>
    <w:rsid w:val="002329B7"/>
    <w:rsid w:val="00232E66"/>
    <w:rsid w:val="00232F0B"/>
    <w:rsid w:val="00232FBF"/>
    <w:rsid w:val="002330D0"/>
    <w:rsid w:val="00233116"/>
    <w:rsid w:val="00233303"/>
    <w:rsid w:val="00233347"/>
    <w:rsid w:val="002333DF"/>
    <w:rsid w:val="002337BD"/>
    <w:rsid w:val="002337D5"/>
    <w:rsid w:val="00233C23"/>
    <w:rsid w:val="00233E22"/>
    <w:rsid w:val="00233ED2"/>
    <w:rsid w:val="002340A1"/>
    <w:rsid w:val="0023492A"/>
    <w:rsid w:val="00234948"/>
    <w:rsid w:val="00234CEF"/>
    <w:rsid w:val="00234E11"/>
    <w:rsid w:val="00235115"/>
    <w:rsid w:val="00235194"/>
    <w:rsid w:val="0023545D"/>
    <w:rsid w:val="002354A4"/>
    <w:rsid w:val="00235882"/>
    <w:rsid w:val="00235AF5"/>
    <w:rsid w:val="00235C87"/>
    <w:rsid w:val="00235D24"/>
    <w:rsid w:val="00235F56"/>
    <w:rsid w:val="00235F7E"/>
    <w:rsid w:val="00235F84"/>
    <w:rsid w:val="0023608C"/>
    <w:rsid w:val="002361EE"/>
    <w:rsid w:val="0023674F"/>
    <w:rsid w:val="002367D5"/>
    <w:rsid w:val="0023694A"/>
    <w:rsid w:val="00236A37"/>
    <w:rsid w:val="00236C2E"/>
    <w:rsid w:val="00236F47"/>
    <w:rsid w:val="002370C1"/>
    <w:rsid w:val="00237114"/>
    <w:rsid w:val="0023738D"/>
    <w:rsid w:val="0023750C"/>
    <w:rsid w:val="0023752F"/>
    <w:rsid w:val="0023766E"/>
    <w:rsid w:val="0023770C"/>
    <w:rsid w:val="00237CAC"/>
    <w:rsid w:val="00237CD7"/>
    <w:rsid w:val="00237DC3"/>
    <w:rsid w:val="00237DDD"/>
    <w:rsid w:val="00240000"/>
    <w:rsid w:val="00240288"/>
    <w:rsid w:val="002402E5"/>
    <w:rsid w:val="00240404"/>
    <w:rsid w:val="00240547"/>
    <w:rsid w:val="00240550"/>
    <w:rsid w:val="00240575"/>
    <w:rsid w:val="002406B7"/>
    <w:rsid w:val="00240A5C"/>
    <w:rsid w:val="00240AA9"/>
    <w:rsid w:val="00240C67"/>
    <w:rsid w:val="00240CE9"/>
    <w:rsid w:val="00240EB8"/>
    <w:rsid w:val="002413A5"/>
    <w:rsid w:val="002413F0"/>
    <w:rsid w:val="002416C0"/>
    <w:rsid w:val="002416CF"/>
    <w:rsid w:val="002416ED"/>
    <w:rsid w:val="00241AF1"/>
    <w:rsid w:val="00241B05"/>
    <w:rsid w:val="00241B58"/>
    <w:rsid w:val="00241CDD"/>
    <w:rsid w:val="00241D4B"/>
    <w:rsid w:val="00241E63"/>
    <w:rsid w:val="00241ED4"/>
    <w:rsid w:val="0024206A"/>
    <w:rsid w:val="0024216C"/>
    <w:rsid w:val="0024246E"/>
    <w:rsid w:val="0024255A"/>
    <w:rsid w:val="002425C5"/>
    <w:rsid w:val="002426EB"/>
    <w:rsid w:val="002427E1"/>
    <w:rsid w:val="00242892"/>
    <w:rsid w:val="002429A5"/>
    <w:rsid w:val="00242A2E"/>
    <w:rsid w:val="00242D4E"/>
    <w:rsid w:val="0024306D"/>
    <w:rsid w:val="00243087"/>
    <w:rsid w:val="00243330"/>
    <w:rsid w:val="00243534"/>
    <w:rsid w:val="00243725"/>
    <w:rsid w:val="0024393F"/>
    <w:rsid w:val="00243AA6"/>
    <w:rsid w:val="00243CEC"/>
    <w:rsid w:val="00243E3F"/>
    <w:rsid w:val="00244162"/>
    <w:rsid w:val="0024419C"/>
    <w:rsid w:val="0024449B"/>
    <w:rsid w:val="00244733"/>
    <w:rsid w:val="0024487F"/>
    <w:rsid w:val="0024488E"/>
    <w:rsid w:val="00244A96"/>
    <w:rsid w:val="00244BD4"/>
    <w:rsid w:val="00244DF5"/>
    <w:rsid w:val="00244F08"/>
    <w:rsid w:val="00244F36"/>
    <w:rsid w:val="00244FBD"/>
    <w:rsid w:val="0024527C"/>
    <w:rsid w:val="0024565B"/>
    <w:rsid w:val="002456B6"/>
    <w:rsid w:val="0024575C"/>
    <w:rsid w:val="00245C04"/>
    <w:rsid w:val="00245D06"/>
    <w:rsid w:val="0024603A"/>
    <w:rsid w:val="002460A9"/>
    <w:rsid w:val="00246239"/>
    <w:rsid w:val="002462E0"/>
    <w:rsid w:val="0024631F"/>
    <w:rsid w:val="002463A8"/>
    <w:rsid w:val="0024683F"/>
    <w:rsid w:val="00246BCD"/>
    <w:rsid w:val="00246D9B"/>
    <w:rsid w:val="00246E78"/>
    <w:rsid w:val="0024713C"/>
    <w:rsid w:val="002471D9"/>
    <w:rsid w:val="00247614"/>
    <w:rsid w:val="002476EF"/>
    <w:rsid w:val="00247750"/>
    <w:rsid w:val="002479E5"/>
    <w:rsid w:val="00247BD4"/>
    <w:rsid w:val="00247CD2"/>
    <w:rsid w:val="00250194"/>
    <w:rsid w:val="00250569"/>
    <w:rsid w:val="00250870"/>
    <w:rsid w:val="00250C64"/>
    <w:rsid w:val="00250CDF"/>
    <w:rsid w:val="00250F22"/>
    <w:rsid w:val="00250FE9"/>
    <w:rsid w:val="0025104D"/>
    <w:rsid w:val="0025118D"/>
    <w:rsid w:val="0025124A"/>
    <w:rsid w:val="002512D3"/>
    <w:rsid w:val="00251393"/>
    <w:rsid w:val="0025142F"/>
    <w:rsid w:val="002515D9"/>
    <w:rsid w:val="00251626"/>
    <w:rsid w:val="0025176F"/>
    <w:rsid w:val="0025186C"/>
    <w:rsid w:val="0025194F"/>
    <w:rsid w:val="00251999"/>
    <w:rsid w:val="00251A10"/>
    <w:rsid w:val="00251B10"/>
    <w:rsid w:val="00251CFA"/>
    <w:rsid w:val="00251DE6"/>
    <w:rsid w:val="00251F6C"/>
    <w:rsid w:val="00252045"/>
    <w:rsid w:val="0025228F"/>
    <w:rsid w:val="002524AA"/>
    <w:rsid w:val="002526B7"/>
    <w:rsid w:val="00252872"/>
    <w:rsid w:val="00252A65"/>
    <w:rsid w:val="00252CAB"/>
    <w:rsid w:val="00252DC3"/>
    <w:rsid w:val="00252E81"/>
    <w:rsid w:val="00252EA1"/>
    <w:rsid w:val="00253026"/>
    <w:rsid w:val="002535FD"/>
    <w:rsid w:val="0025368D"/>
    <w:rsid w:val="002536F2"/>
    <w:rsid w:val="002537CA"/>
    <w:rsid w:val="00253B35"/>
    <w:rsid w:val="00253BB4"/>
    <w:rsid w:val="00253BF4"/>
    <w:rsid w:val="00253DC6"/>
    <w:rsid w:val="00253E48"/>
    <w:rsid w:val="00254227"/>
    <w:rsid w:val="00254340"/>
    <w:rsid w:val="00254709"/>
    <w:rsid w:val="002547C4"/>
    <w:rsid w:val="00254DBF"/>
    <w:rsid w:val="00254E78"/>
    <w:rsid w:val="00254E98"/>
    <w:rsid w:val="002550D1"/>
    <w:rsid w:val="0025515B"/>
    <w:rsid w:val="002552B3"/>
    <w:rsid w:val="002552E9"/>
    <w:rsid w:val="0025531E"/>
    <w:rsid w:val="002553A4"/>
    <w:rsid w:val="002556C6"/>
    <w:rsid w:val="00255762"/>
    <w:rsid w:val="002557C6"/>
    <w:rsid w:val="00255FAF"/>
    <w:rsid w:val="0025628B"/>
    <w:rsid w:val="00256449"/>
    <w:rsid w:val="00256517"/>
    <w:rsid w:val="00256678"/>
    <w:rsid w:val="0025696F"/>
    <w:rsid w:val="00256CB2"/>
    <w:rsid w:val="00256E7A"/>
    <w:rsid w:val="00256FA9"/>
    <w:rsid w:val="00256FBE"/>
    <w:rsid w:val="00257148"/>
    <w:rsid w:val="002571CE"/>
    <w:rsid w:val="0025740E"/>
    <w:rsid w:val="0025761A"/>
    <w:rsid w:val="00257873"/>
    <w:rsid w:val="00257970"/>
    <w:rsid w:val="002579FC"/>
    <w:rsid w:val="00257AF5"/>
    <w:rsid w:val="00257B18"/>
    <w:rsid w:val="00260009"/>
    <w:rsid w:val="002600F2"/>
    <w:rsid w:val="0026036D"/>
    <w:rsid w:val="002603C3"/>
    <w:rsid w:val="002603CB"/>
    <w:rsid w:val="00260417"/>
    <w:rsid w:val="0026052F"/>
    <w:rsid w:val="002606BE"/>
    <w:rsid w:val="00260880"/>
    <w:rsid w:val="00260891"/>
    <w:rsid w:val="002608FA"/>
    <w:rsid w:val="00260D8B"/>
    <w:rsid w:val="00260E3A"/>
    <w:rsid w:val="00260F18"/>
    <w:rsid w:val="00261276"/>
    <w:rsid w:val="0026135C"/>
    <w:rsid w:val="00261454"/>
    <w:rsid w:val="0026152E"/>
    <w:rsid w:val="002616BC"/>
    <w:rsid w:val="0026179B"/>
    <w:rsid w:val="00261B04"/>
    <w:rsid w:val="00261BBD"/>
    <w:rsid w:val="00261FA6"/>
    <w:rsid w:val="002621D4"/>
    <w:rsid w:val="00262403"/>
    <w:rsid w:val="0026255E"/>
    <w:rsid w:val="00262571"/>
    <w:rsid w:val="002625D4"/>
    <w:rsid w:val="002625E8"/>
    <w:rsid w:val="002627A7"/>
    <w:rsid w:val="002628CA"/>
    <w:rsid w:val="00262981"/>
    <w:rsid w:val="00262BDE"/>
    <w:rsid w:val="00262D94"/>
    <w:rsid w:val="00262DA6"/>
    <w:rsid w:val="0026324F"/>
    <w:rsid w:val="0026344B"/>
    <w:rsid w:val="002635F0"/>
    <w:rsid w:val="002636CC"/>
    <w:rsid w:val="00263A0C"/>
    <w:rsid w:val="00263B0D"/>
    <w:rsid w:val="00263BEE"/>
    <w:rsid w:val="00263C18"/>
    <w:rsid w:val="00263C35"/>
    <w:rsid w:val="00263EA4"/>
    <w:rsid w:val="0026401D"/>
    <w:rsid w:val="00264153"/>
    <w:rsid w:val="0026419E"/>
    <w:rsid w:val="0026431C"/>
    <w:rsid w:val="002643E7"/>
    <w:rsid w:val="00264605"/>
    <w:rsid w:val="00264649"/>
    <w:rsid w:val="00264726"/>
    <w:rsid w:val="002647C4"/>
    <w:rsid w:val="002647F7"/>
    <w:rsid w:val="0026489C"/>
    <w:rsid w:val="00264C3E"/>
    <w:rsid w:val="00264C53"/>
    <w:rsid w:val="0026504C"/>
    <w:rsid w:val="00265152"/>
    <w:rsid w:val="00265222"/>
    <w:rsid w:val="0026537B"/>
    <w:rsid w:val="002654DC"/>
    <w:rsid w:val="0026560B"/>
    <w:rsid w:val="0026574D"/>
    <w:rsid w:val="00265ADC"/>
    <w:rsid w:val="00265C09"/>
    <w:rsid w:val="00265D83"/>
    <w:rsid w:val="0026606F"/>
    <w:rsid w:val="002663C5"/>
    <w:rsid w:val="002663D4"/>
    <w:rsid w:val="00266422"/>
    <w:rsid w:val="002665F6"/>
    <w:rsid w:val="0026667E"/>
    <w:rsid w:val="002667CB"/>
    <w:rsid w:val="00266A01"/>
    <w:rsid w:val="00266A30"/>
    <w:rsid w:val="00266ABB"/>
    <w:rsid w:val="00266B58"/>
    <w:rsid w:val="00266C86"/>
    <w:rsid w:val="00266CAE"/>
    <w:rsid w:val="00266CD9"/>
    <w:rsid w:val="00266D96"/>
    <w:rsid w:val="00266F68"/>
    <w:rsid w:val="00266FA3"/>
    <w:rsid w:val="00266FF5"/>
    <w:rsid w:val="00267162"/>
    <w:rsid w:val="002671D6"/>
    <w:rsid w:val="00267366"/>
    <w:rsid w:val="00267661"/>
    <w:rsid w:val="002678FF"/>
    <w:rsid w:val="00267A0D"/>
    <w:rsid w:val="00267F7C"/>
    <w:rsid w:val="002702C2"/>
    <w:rsid w:val="0027038D"/>
    <w:rsid w:val="00270591"/>
    <w:rsid w:val="0027060B"/>
    <w:rsid w:val="0027065C"/>
    <w:rsid w:val="00270790"/>
    <w:rsid w:val="002707AB"/>
    <w:rsid w:val="0027097A"/>
    <w:rsid w:val="00270AB2"/>
    <w:rsid w:val="00270ADD"/>
    <w:rsid w:val="00270CC0"/>
    <w:rsid w:val="0027146A"/>
    <w:rsid w:val="002715BC"/>
    <w:rsid w:val="002716B6"/>
    <w:rsid w:val="002717FC"/>
    <w:rsid w:val="00271910"/>
    <w:rsid w:val="00271E38"/>
    <w:rsid w:val="00271ECF"/>
    <w:rsid w:val="002721F2"/>
    <w:rsid w:val="002722BD"/>
    <w:rsid w:val="002722E2"/>
    <w:rsid w:val="002722F5"/>
    <w:rsid w:val="0027236F"/>
    <w:rsid w:val="002724B5"/>
    <w:rsid w:val="002724C7"/>
    <w:rsid w:val="00272858"/>
    <w:rsid w:val="00272A12"/>
    <w:rsid w:val="00272A29"/>
    <w:rsid w:val="00272E85"/>
    <w:rsid w:val="00272EBC"/>
    <w:rsid w:val="00272F0C"/>
    <w:rsid w:val="00273318"/>
    <w:rsid w:val="002733F3"/>
    <w:rsid w:val="002735F2"/>
    <w:rsid w:val="00273742"/>
    <w:rsid w:val="002737C3"/>
    <w:rsid w:val="00273892"/>
    <w:rsid w:val="00273C3A"/>
    <w:rsid w:val="00273CCB"/>
    <w:rsid w:val="00274137"/>
    <w:rsid w:val="0027414A"/>
    <w:rsid w:val="00274169"/>
    <w:rsid w:val="00274474"/>
    <w:rsid w:val="0027494F"/>
    <w:rsid w:val="002749C4"/>
    <w:rsid w:val="00274C7F"/>
    <w:rsid w:val="00274C98"/>
    <w:rsid w:val="00274F43"/>
    <w:rsid w:val="002752B5"/>
    <w:rsid w:val="00275570"/>
    <w:rsid w:val="002755E1"/>
    <w:rsid w:val="002755EF"/>
    <w:rsid w:val="0027563F"/>
    <w:rsid w:val="002756BD"/>
    <w:rsid w:val="002756E9"/>
    <w:rsid w:val="00275927"/>
    <w:rsid w:val="0027597E"/>
    <w:rsid w:val="002759BF"/>
    <w:rsid w:val="002759CB"/>
    <w:rsid w:val="00275B86"/>
    <w:rsid w:val="00275F30"/>
    <w:rsid w:val="00275F9A"/>
    <w:rsid w:val="002764B2"/>
    <w:rsid w:val="00276630"/>
    <w:rsid w:val="0027689F"/>
    <w:rsid w:val="002769BE"/>
    <w:rsid w:val="00276DD3"/>
    <w:rsid w:val="00276FE7"/>
    <w:rsid w:val="002770BB"/>
    <w:rsid w:val="00277279"/>
    <w:rsid w:val="00277387"/>
    <w:rsid w:val="002774B0"/>
    <w:rsid w:val="002774F7"/>
    <w:rsid w:val="00277685"/>
    <w:rsid w:val="00277743"/>
    <w:rsid w:val="00277AF7"/>
    <w:rsid w:val="00277DAF"/>
    <w:rsid w:val="00277F4D"/>
    <w:rsid w:val="00280018"/>
    <w:rsid w:val="00280030"/>
    <w:rsid w:val="00280136"/>
    <w:rsid w:val="0028027C"/>
    <w:rsid w:val="002802AF"/>
    <w:rsid w:val="00280774"/>
    <w:rsid w:val="00280865"/>
    <w:rsid w:val="0028087F"/>
    <w:rsid w:val="00280D38"/>
    <w:rsid w:val="00280F42"/>
    <w:rsid w:val="00280FF8"/>
    <w:rsid w:val="002810AA"/>
    <w:rsid w:val="00281158"/>
    <w:rsid w:val="002813C5"/>
    <w:rsid w:val="002814EA"/>
    <w:rsid w:val="0028177E"/>
    <w:rsid w:val="0028180C"/>
    <w:rsid w:val="00281A13"/>
    <w:rsid w:val="00281F24"/>
    <w:rsid w:val="0028218B"/>
    <w:rsid w:val="002821E8"/>
    <w:rsid w:val="00282203"/>
    <w:rsid w:val="0028229A"/>
    <w:rsid w:val="00282332"/>
    <w:rsid w:val="002823D7"/>
    <w:rsid w:val="0028247E"/>
    <w:rsid w:val="00282605"/>
    <w:rsid w:val="00282878"/>
    <w:rsid w:val="002828ED"/>
    <w:rsid w:val="0028293A"/>
    <w:rsid w:val="00282967"/>
    <w:rsid w:val="002829F0"/>
    <w:rsid w:val="00282CE0"/>
    <w:rsid w:val="00282D18"/>
    <w:rsid w:val="00282DD7"/>
    <w:rsid w:val="00282E03"/>
    <w:rsid w:val="00282F36"/>
    <w:rsid w:val="0028302C"/>
    <w:rsid w:val="00283033"/>
    <w:rsid w:val="002830EE"/>
    <w:rsid w:val="0028316C"/>
    <w:rsid w:val="002832BD"/>
    <w:rsid w:val="00283612"/>
    <w:rsid w:val="00283669"/>
    <w:rsid w:val="00283679"/>
    <w:rsid w:val="00283A18"/>
    <w:rsid w:val="00283C5A"/>
    <w:rsid w:val="002840DE"/>
    <w:rsid w:val="002842DD"/>
    <w:rsid w:val="002842EF"/>
    <w:rsid w:val="002843F6"/>
    <w:rsid w:val="002844C4"/>
    <w:rsid w:val="00284644"/>
    <w:rsid w:val="002846C3"/>
    <w:rsid w:val="00284716"/>
    <w:rsid w:val="002847A9"/>
    <w:rsid w:val="00284C94"/>
    <w:rsid w:val="00285082"/>
    <w:rsid w:val="002851F8"/>
    <w:rsid w:val="002854D4"/>
    <w:rsid w:val="002858C8"/>
    <w:rsid w:val="00285BE9"/>
    <w:rsid w:val="00285C51"/>
    <w:rsid w:val="00285CD8"/>
    <w:rsid w:val="00285D53"/>
    <w:rsid w:val="00285F18"/>
    <w:rsid w:val="00285F77"/>
    <w:rsid w:val="00286094"/>
    <w:rsid w:val="002861E1"/>
    <w:rsid w:val="00286244"/>
    <w:rsid w:val="00286328"/>
    <w:rsid w:val="002864D9"/>
    <w:rsid w:val="00286650"/>
    <w:rsid w:val="0028665F"/>
    <w:rsid w:val="00286CB6"/>
    <w:rsid w:val="00286D53"/>
    <w:rsid w:val="00286E95"/>
    <w:rsid w:val="00286EE0"/>
    <w:rsid w:val="00287104"/>
    <w:rsid w:val="00287326"/>
    <w:rsid w:val="00287528"/>
    <w:rsid w:val="00287574"/>
    <w:rsid w:val="002877C4"/>
    <w:rsid w:val="0028788E"/>
    <w:rsid w:val="00287CA5"/>
    <w:rsid w:val="0029006E"/>
    <w:rsid w:val="002900A6"/>
    <w:rsid w:val="00290252"/>
    <w:rsid w:val="0029037A"/>
    <w:rsid w:val="00290452"/>
    <w:rsid w:val="0029069A"/>
    <w:rsid w:val="0029070F"/>
    <w:rsid w:val="00290791"/>
    <w:rsid w:val="0029080F"/>
    <w:rsid w:val="002908D0"/>
    <w:rsid w:val="00290903"/>
    <w:rsid w:val="0029095C"/>
    <w:rsid w:val="002909A9"/>
    <w:rsid w:val="002910FF"/>
    <w:rsid w:val="00291184"/>
    <w:rsid w:val="00291259"/>
    <w:rsid w:val="00291272"/>
    <w:rsid w:val="002912D1"/>
    <w:rsid w:val="00291653"/>
    <w:rsid w:val="00291672"/>
    <w:rsid w:val="00291709"/>
    <w:rsid w:val="002918DB"/>
    <w:rsid w:val="00291E4A"/>
    <w:rsid w:val="00291E52"/>
    <w:rsid w:val="002920E0"/>
    <w:rsid w:val="00292513"/>
    <w:rsid w:val="002925C0"/>
    <w:rsid w:val="0029292B"/>
    <w:rsid w:val="00292AEB"/>
    <w:rsid w:val="00292CF9"/>
    <w:rsid w:val="00292FBC"/>
    <w:rsid w:val="00292FE5"/>
    <w:rsid w:val="00293112"/>
    <w:rsid w:val="0029324F"/>
    <w:rsid w:val="002933A0"/>
    <w:rsid w:val="002935D5"/>
    <w:rsid w:val="002935E7"/>
    <w:rsid w:val="0029367D"/>
    <w:rsid w:val="00293881"/>
    <w:rsid w:val="002938FD"/>
    <w:rsid w:val="00293B56"/>
    <w:rsid w:val="00293B9D"/>
    <w:rsid w:val="00293BF1"/>
    <w:rsid w:val="00293DCA"/>
    <w:rsid w:val="00293EB5"/>
    <w:rsid w:val="00293F64"/>
    <w:rsid w:val="0029413C"/>
    <w:rsid w:val="002943E3"/>
    <w:rsid w:val="00294490"/>
    <w:rsid w:val="002944DC"/>
    <w:rsid w:val="0029465A"/>
    <w:rsid w:val="0029468B"/>
    <w:rsid w:val="002947C0"/>
    <w:rsid w:val="00294BEC"/>
    <w:rsid w:val="00294CC6"/>
    <w:rsid w:val="00294D20"/>
    <w:rsid w:val="00294DBF"/>
    <w:rsid w:val="00295019"/>
    <w:rsid w:val="0029504F"/>
    <w:rsid w:val="0029517D"/>
    <w:rsid w:val="0029529A"/>
    <w:rsid w:val="00295356"/>
    <w:rsid w:val="00295493"/>
    <w:rsid w:val="002957D8"/>
    <w:rsid w:val="00295A96"/>
    <w:rsid w:val="00295C35"/>
    <w:rsid w:val="00295D70"/>
    <w:rsid w:val="00295E94"/>
    <w:rsid w:val="00295E97"/>
    <w:rsid w:val="00295EDB"/>
    <w:rsid w:val="00295FCE"/>
    <w:rsid w:val="00296211"/>
    <w:rsid w:val="00296242"/>
    <w:rsid w:val="0029632F"/>
    <w:rsid w:val="00296745"/>
    <w:rsid w:val="002969B3"/>
    <w:rsid w:val="002969E1"/>
    <w:rsid w:val="00296B2B"/>
    <w:rsid w:val="00296B7D"/>
    <w:rsid w:val="00296ED7"/>
    <w:rsid w:val="00296F80"/>
    <w:rsid w:val="0029705E"/>
    <w:rsid w:val="002972A8"/>
    <w:rsid w:val="0029750A"/>
    <w:rsid w:val="00297551"/>
    <w:rsid w:val="002976DB"/>
    <w:rsid w:val="00297808"/>
    <w:rsid w:val="00297D00"/>
    <w:rsid w:val="002A013A"/>
    <w:rsid w:val="002A02EB"/>
    <w:rsid w:val="002A0440"/>
    <w:rsid w:val="002A057B"/>
    <w:rsid w:val="002A0C73"/>
    <w:rsid w:val="002A0DFC"/>
    <w:rsid w:val="002A10DF"/>
    <w:rsid w:val="002A15BE"/>
    <w:rsid w:val="002A1A01"/>
    <w:rsid w:val="002A1A80"/>
    <w:rsid w:val="002A1AC8"/>
    <w:rsid w:val="002A1BFA"/>
    <w:rsid w:val="002A1C3D"/>
    <w:rsid w:val="002A1FC8"/>
    <w:rsid w:val="002A208E"/>
    <w:rsid w:val="002A2586"/>
    <w:rsid w:val="002A25AC"/>
    <w:rsid w:val="002A25FD"/>
    <w:rsid w:val="002A265B"/>
    <w:rsid w:val="002A26B7"/>
    <w:rsid w:val="002A2723"/>
    <w:rsid w:val="002A28FB"/>
    <w:rsid w:val="002A29E0"/>
    <w:rsid w:val="002A2A5E"/>
    <w:rsid w:val="002A2B30"/>
    <w:rsid w:val="002A2B5C"/>
    <w:rsid w:val="002A2D9E"/>
    <w:rsid w:val="002A2DE3"/>
    <w:rsid w:val="002A2E74"/>
    <w:rsid w:val="002A2F23"/>
    <w:rsid w:val="002A2F73"/>
    <w:rsid w:val="002A30E0"/>
    <w:rsid w:val="002A33C5"/>
    <w:rsid w:val="002A369F"/>
    <w:rsid w:val="002A38FB"/>
    <w:rsid w:val="002A3A01"/>
    <w:rsid w:val="002A3A19"/>
    <w:rsid w:val="002A3E68"/>
    <w:rsid w:val="002A40FC"/>
    <w:rsid w:val="002A429C"/>
    <w:rsid w:val="002A4587"/>
    <w:rsid w:val="002A46A6"/>
    <w:rsid w:val="002A4701"/>
    <w:rsid w:val="002A47F8"/>
    <w:rsid w:val="002A486E"/>
    <w:rsid w:val="002A4880"/>
    <w:rsid w:val="002A4934"/>
    <w:rsid w:val="002A4A10"/>
    <w:rsid w:val="002A4E78"/>
    <w:rsid w:val="002A53DE"/>
    <w:rsid w:val="002A553E"/>
    <w:rsid w:val="002A558E"/>
    <w:rsid w:val="002A5608"/>
    <w:rsid w:val="002A57B5"/>
    <w:rsid w:val="002A5926"/>
    <w:rsid w:val="002A5C56"/>
    <w:rsid w:val="002A5D4A"/>
    <w:rsid w:val="002A5FF6"/>
    <w:rsid w:val="002A6086"/>
    <w:rsid w:val="002A6392"/>
    <w:rsid w:val="002A6AF5"/>
    <w:rsid w:val="002A6C20"/>
    <w:rsid w:val="002A6D3A"/>
    <w:rsid w:val="002A6E1C"/>
    <w:rsid w:val="002A7071"/>
    <w:rsid w:val="002A711B"/>
    <w:rsid w:val="002A7282"/>
    <w:rsid w:val="002A72D6"/>
    <w:rsid w:val="002A7633"/>
    <w:rsid w:val="002A766B"/>
    <w:rsid w:val="002A76EE"/>
    <w:rsid w:val="002A77FC"/>
    <w:rsid w:val="002A7835"/>
    <w:rsid w:val="002A7954"/>
    <w:rsid w:val="002A7D79"/>
    <w:rsid w:val="002A7EB7"/>
    <w:rsid w:val="002A7FBA"/>
    <w:rsid w:val="002B0011"/>
    <w:rsid w:val="002B00FE"/>
    <w:rsid w:val="002B015A"/>
    <w:rsid w:val="002B0564"/>
    <w:rsid w:val="002B05C8"/>
    <w:rsid w:val="002B070C"/>
    <w:rsid w:val="002B0B56"/>
    <w:rsid w:val="002B0C2F"/>
    <w:rsid w:val="002B0FB4"/>
    <w:rsid w:val="002B134F"/>
    <w:rsid w:val="002B1645"/>
    <w:rsid w:val="002B1682"/>
    <w:rsid w:val="002B189D"/>
    <w:rsid w:val="002B1925"/>
    <w:rsid w:val="002B1AE9"/>
    <w:rsid w:val="002B1AFA"/>
    <w:rsid w:val="002B1BBD"/>
    <w:rsid w:val="002B1C74"/>
    <w:rsid w:val="002B1EC1"/>
    <w:rsid w:val="002B222F"/>
    <w:rsid w:val="002B2297"/>
    <w:rsid w:val="002B22B8"/>
    <w:rsid w:val="002B2372"/>
    <w:rsid w:val="002B244B"/>
    <w:rsid w:val="002B28C7"/>
    <w:rsid w:val="002B2BE1"/>
    <w:rsid w:val="002B2D50"/>
    <w:rsid w:val="002B2DF8"/>
    <w:rsid w:val="002B2E81"/>
    <w:rsid w:val="002B3442"/>
    <w:rsid w:val="002B355C"/>
    <w:rsid w:val="002B3595"/>
    <w:rsid w:val="002B3953"/>
    <w:rsid w:val="002B39F7"/>
    <w:rsid w:val="002B3D69"/>
    <w:rsid w:val="002B3E72"/>
    <w:rsid w:val="002B4113"/>
    <w:rsid w:val="002B4374"/>
    <w:rsid w:val="002B43C0"/>
    <w:rsid w:val="002B44B5"/>
    <w:rsid w:val="002B4506"/>
    <w:rsid w:val="002B45FF"/>
    <w:rsid w:val="002B468D"/>
    <w:rsid w:val="002B4DA3"/>
    <w:rsid w:val="002B4E65"/>
    <w:rsid w:val="002B507F"/>
    <w:rsid w:val="002B5120"/>
    <w:rsid w:val="002B5240"/>
    <w:rsid w:val="002B52C6"/>
    <w:rsid w:val="002B53D9"/>
    <w:rsid w:val="002B55DF"/>
    <w:rsid w:val="002B5685"/>
    <w:rsid w:val="002B5691"/>
    <w:rsid w:val="002B56EB"/>
    <w:rsid w:val="002B571C"/>
    <w:rsid w:val="002B5B99"/>
    <w:rsid w:val="002B5BEA"/>
    <w:rsid w:val="002B5C47"/>
    <w:rsid w:val="002B5F02"/>
    <w:rsid w:val="002B5FBF"/>
    <w:rsid w:val="002B5FF9"/>
    <w:rsid w:val="002B60A9"/>
    <w:rsid w:val="002B613F"/>
    <w:rsid w:val="002B63AE"/>
    <w:rsid w:val="002B6757"/>
    <w:rsid w:val="002B6900"/>
    <w:rsid w:val="002B6978"/>
    <w:rsid w:val="002B6A8A"/>
    <w:rsid w:val="002B6AD8"/>
    <w:rsid w:val="002B6CF2"/>
    <w:rsid w:val="002B6E5E"/>
    <w:rsid w:val="002B6F68"/>
    <w:rsid w:val="002B712B"/>
    <w:rsid w:val="002B7398"/>
    <w:rsid w:val="002B7523"/>
    <w:rsid w:val="002B775D"/>
    <w:rsid w:val="002B7838"/>
    <w:rsid w:val="002B7914"/>
    <w:rsid w:val="002B79BB"/>
    <w:rsid w:val="002B7C25"/>
    <w:rsid w:val="002B7C7A"/>
    <w:rsid w:val="002C066C"/>
    <w:rsid w:val="002C07D9"/>
    <w:rsid w:val="002C081A"/>
    <w:rsid w:val="002C0A1A"/>
    <w:rsid w:val="002C0DCE"/>
    <w:rsid w:val="002C0DF6"/>
    <w:rsid w:val="002C1021"/>
    <w:rsid w:val="002C121B"/>
    <w:rsid w:val="002C12B0"/>
    <w:rsid w:val="002C13A2"/>
    <w:rsid w:val="002C159F"/>
    <w:rsid w:val="002C16A6"/>
    <w:rsid w:val="002C17B4"/>
    <w:rsid w:val="002C185A"/>
    <w:rsid w:val="002C1873"/>
    <w:rsid w:val="002C18A0"/>
    <w:rsid w:val="002C1BF5"/>
    <w:rsid w:val="002C1C79"/>
    <w:rsid w:val="002C1CBD"/>
    <w:rsid w:val="002C1F7A"/>
    <w:rsid w:val="002C238E"/>
    <w:rsid w:val="002C240F"/>
    <w:rsid w:val="002C284B"/>
    <w:rsid w:val="002C2AC8"/>
    <w:rsid w:val="002C2B17"/>
    <w:rsid w:val="002C2BA7"/>
    <w:rsid w:val="002C2CF8"/>
    <w:rsid w:val="002C2F49"/>
    <w:rsid w:val="002C2FD7"/>
    <w:rsid w:val="002C2FF9"/>
    <w:rsid w:val="002C30EF"/>
    <w:rsid w:val="002C3560"/>
    <w:rsid w:val="002C3568"/>
    <w:rsid w:val="002C3576"/>
    <w:rsid w:val="002C3579"/>
    <w:rsid w:val="002C36BC"/>
    <w:rsid w:val="002C39A8"/>
    <w:rsid w:val="002C3CA8"/>
    <w:rsid w:val="002C3DD1"/>
    <w:rsid w:val="002C3E91"/>
    <w:rsid w:val="002C40CA"/>
    <w:rsid w:val="002C420F"/>
    <w:rsid w:val="002C4397"/>
    <w:rsid w:val="002C46BC"/>
    <w:rsid w:val="002C4939"/>
    <w:rsid w:val="002C4F0E"/>
    <w:rsid w:val="002C4FC3"/>
    <w:rsid w:val="002C518D"/>
    <w:rsid w:val="002C520C"/>
    <w:rsid w:val="002C5301"/>
    <w:rsid w:val="002C5365"/>
    <w:rsid w:val="002C55DA"/>
    <w:rsid w:val="002C57C1"/>
    <w:rsid w:val="002C57FD"/>
    <w:rsid w:val="002C58EE"/>
    <w:rsid w:val="002C593F"/>
    <w:rsid w:val="002C5A9C"/>
    <w:rsid w:val="002C5F7D"/>
    <w:rsid w:val="002C5FB9"/>
    <w:rsid w:val="002C6150"/>
    <w:rsid w:val="002C61A7"/>
    <w:rsid w:val="002C6336"/>
    <w:rsid w:val="002C645F"/>
    <w:rsid w:val="002C648B"/>
    <w:rsid w:val="002C683C"/>
    <w:rsid w:val="002C6977"/>
    <w:rsid w:val="002C6B00"/>
    <w:rsid w:val="002C6C54"/>
    <w:rsid w:val="002C6FE1"/>
    <w:rsid w:val="002C7142"/>
    <w:rsid w:val="002C716B"/>
    <w:rsid w:val="002C723E"/>
    <w:rsid w:val="002C770E"/>
    <w:rsid w:val="002C77A7"/>
    <w:rsid w:val="002C77D6"/>
    <w:rsid w:val="002C7A2D"/>
    <w:rsid w:val="002C7A48"/>
    <w:rsid w:val="002C7B32"/>
    <w:rsid w:val="002C7BBF"/>
    <w:rsid w:val="002C7CB1"/>
    <w:rsid w:val="002C7E2E"/>
    <w:rsid w:val="002C7F0E"/>
    <w:rsid w:val="002D02F9"/>
    <w:rsid w:val="002D0348"/>
    <w:rsid w:val="002D0386"/>
    <w:rsid w:val="002D039A"/>
    <w:rsid w:val="002D0434"/>
    <w:rsid w:val="002D04B8"/>
    <w:rsid w:val="002D0A31"/>
    <w:rsid w:val="002D0A4D"/>
    <w:rsid w:val="002D0ABD"/>
    <w:rsid w:val="002D0AC1"/>
    <w:rsid w:val="002D0ACD"/>
    <w:rsid w:val="002D0CD1"/>
    <w:rsid w:val="002D1061"/>
    <w:rsid w:val="002D137B"/>
    <w:rsid w:val="002D148C"/>
    <w:rsid w:val="002D15C6"/>
    <w:rsid w:val="002D15FA"/>
    <w:rsid w:val="002D16FC"/>
    <w:rsid w:val="002D188B"/>
    <w:rsid w:val="002D1AE0"/>
    <w:rsid w:val="002D1B0D"/>
    <w:rsid w:val="002D1B8F"/>
    <w:rsid w:val="002D1E2E"/>
    <w:rsid w:val="002D1E3C"/>
    <w:rsid w:val="002D2021"/>
    <w:rsid w:val="002D20BA"/>
    <w:rsid w:val="002D2149"/>
    <w:rsid w:val="002D2238"/>
    <w:rsid w:val="002D227F"/>
    <w:rsid w:val="002D22F9"/>
    <w:rsid w:val="002D2319"/>
    <w:rsid w:val="002D241E"/>
    <w:rsid w:val="002D2578"/>
    <w:rsid w:val="002D2641"/>
    <w:rsid w:val="002D28DA"/>
    <w:rsid w:val="002D2A49"/>
    <w:rsid w:val="002D2C68"/>
    <w:rsid w:val="002D2CC3"/>
    <w:rsid w:val="002D2FB6"/>
    <w:rsid w:val="002D3070"/>
    <w:rsid w:val="002D3251"/>
    <w:rsid w:val="002D3361"/>
    <w:rsid w:val="002D3543"/>
    <w:rsid w:val="002D3B4F"/>
    <w:rsid w:val="002D3BD1"/>
    <w:rsid w:val="002D3C07"/>
    <w:rsid w:val="002D3FE3"/>
    <w:rsid w:val="002D3FEE"/>
    <w:rsid w:val="002D413F"/>
    <w:rsid w:val="002D43D3"/>
    <w:rsid w:val="002D4954"/>
    <w:rsid w:val="002D4B64"/>
    <w:rsid w:val="002D4BAF"/>
    <w:rsid w:val="002D4C82"/>
    <w:rsid w:val="002D50DF"/>
    <w:rsid w:val="002D5217"/>
    <w:rsid w:val="002D5244"/>
    <w:rsid w:val="002D526C"/>
    <w:rsid w:val="002D53F7"/>
    <w:rsid w:val="002D54B0"/>
    <w:rsid w:val="002D57E7"/>
    <w:rsid w:val="002D5855"/>
    <w:rsid w:val="002D59FD"/>
    <w:rsid w:val="002D5C74"/>
    <w:rsid w:val="002D5D92"/>
    <w:rsid w:val="002D5DEB"/>
    <w:rsid w:val="002D60C9"/>
    <w:rsid w:val="002D6117"/>
    <w:rsid w:val="002D62B7"/>
    <w:rsid w:val="002D62DC"/>
    <w:rsid w:val="002D6479"/>
    <w:rsid w:val="002D6677"/>
    <w:rsid w:val="002D66DD"/>
    <w:rsid w:val="002D67EA"/>
    <w:rsid w:val="002D6C2D"/>
    <w:rsid w:val="002D6FD9"/>
    <w:rsid w:val="002D701D"/>
    <w:rsid w:val="002D7240"/>
    <w:rsid w:val="002D736B"/>
    <w:rsid w:val="002D74DC"/>
    <w:rsid w:val="002D7996"/>
    <w:rsid w:val="002D79FB"/>
    <w:rsid w:val="002D7A98"/>
    <w:rsid w:val="002D7C05"/>
    <w:rsid w:val="002D7DE6"/>
    <w:rsid w:val="002D7E21"/>
    <w:rsid w:val="002E0067"/>
    <w:rsid w:val="002E023A"/>
    <w:rsid w:val="002E0340"/>
    <w:rsid w:val="002E047E"/>
    <w:rsid w:val="002E0745"/>
    <w:rsid w:val="002E0769"/>
    <w:rsid w:val="002E0775"/>
    <w:rsid w:val="002E07EB"/>
    <w:rsid w:val="002E099E"/>
    <w:rsid w:val="002E0C95"/>
    <w:rsid w:val="002E0CC9"/>
    <w:rsid w:val="002E0D3F"/>
    <w:rsid w:val="002E0F49"/>
    <w:rsid w:val="002E106A"/>
    <w:rsid w:val="002E10B1"/>
    <w:rsid w:val="002E12AC"/>
    <w:rsid w:val="002E1322"/>
    <w:rsid w:val="002E135E"/>
    <w:rsid w:val="002E144B"/>
    <w:rsid w:val="002E1933"/>
    <w:rsid w:val="002E1BDA"/>
    <w:rsid w:val="002E1D55"/>
    <w:rsid w:val="002E1D56"/>
    <w:rsid w:val="002E1E33"/>
    <w:rsid w:val="002E20A4"/>
    <w:rsid w:val="002E210E"/>
    <w:rsid w:val="002E224B"/>
    <w:rsid w:val="002E235B"/>
    <w:rsid w:val="002E23C3"/>
    <w:rsid w:val="002E25DA"/>
    <w:rsid w:val="002E26FF"/>
    <w:rsid w:val="002E29CD"/>
    <w:rsid w:val="002E2A2C"/>
    <w:rsid w:val="002E2C04"/>
    <w:rsid w:val="002E2C74"/>
    <w:rsid w:val="002E2CB7"/>
    <w:rsid w:val="002E2F0C"/>
    <w:rsid w:val="002E2FCC"/>
    <w:rsid w:val="002E2FDD"/>
    <w:rsid w:val="002E32FC"/>
    <w:rsid w:val="002E3510"/>
    <w:rsid w:val="002E369A"/>
    <w:rsid w:val="002E37D5"/>
    <w:rsid w:val="002E3B66"/>
    <w:rsid w:val="002E3BF6"/>
    <w:rsid w:val="002E3FD8"/>
    <w:rsid w:val="002E40BE"/>
    <w:rsid w:val="002E4306"/>
    <w:rsid w:val="002E4331"/>
    <w:rsid w:val="002E4335"/>
    <w:rsid w:val="002E4342"/>
    <w:rsid w:val="002E4419"/>
    <w:rsid w:val="002E4421"/>
    <w:rsid w:val="002E4532"/>
    <w:rsid w:val="002E4A18"/>
    <w:rsid w:val="002E4AC2"/>
    <w:rsid w:val="002E4B18"/>
    <w:rsid w:val="002E4B40"/>
    <w:rsid w:val="002E4B56"/>
    <w:rsid w:val="002E4CF2"/>
    <w:rsid w:val="002E4DF4"/>
    <w:rsid w:val="002E4DFB"/>
    <w:rsid w:val="002E4EE2"/>
    <w:rsid w:val="002E50C2"/>
    <w:rsid w:val="002E5832"/>
    <w:rsid w:val="002E6085"/>
    <w:rsid w:val="002E62D1"/>
    <w:rsid w:val="002E6372"/>
    <w:rsid w:val="002E6892"/>
    <w:rsid w:val="002E69D4"/>
    <w:rsid w:val="002E6A70"/>
    <w:rsid w:val="002E6E61"/>
    <w:rsid w:val="002E6F26"/>
    <w:rsid w:val="002E70EB"/>
    <w:rsid w:val="002E71B1"/>
    <w:rsid w:val="002E725D"/>
    <w:rsid w:val="002E7324"/>
    <w:rsid w:val="002E74EC"/>
    <w:rsid w:val="002E77FE"/>
    <w:rsid w:val="002E7A56"/>
    <w:rsid w:val="002E7B14"/>
    <w:rsid w:val="002E7DD2"/>
    <w:rsid w:val="002E7F9F"/>
    <w:rsid w:val="002F0179"/>
    <w:rsid w:val="002F0339"/>
    <w:rsid w:val="002F0382"/>
    <w:rsid w:val="002F0802"/>
    <w:rsid w:val="002F080E"/>
    <w:rsid w:val="002F0A8C"/>
    <w:rsid w:val="002F0B26"/>
    <w:rsid w:val="002F0B9E"/>
    <w:rsid w:val="002F0D72"/>
    <w:rsid w:val="002F0EC7"/>
    <w:rsid w:val="002F1273"/>
    <w:rsid w:val="002F15AA"/>
    <w:rsid w:val="002F1703"/>
    <w:rsid w:val="002F1946"/>
    <w:rsid w:val="002F19A2"/>
    <w:rsid w:val="002F1A10"/>
    <w:rsid w:val="002F1AB7"/>
    <w:rsid w:val="002F1C14"/>
    <w:rsid w:val="002F1CCA"/>
    <w:rsid w:val="002F23A5"/>
    <w:rsid w:val="002F23F8"/>
    <w:rsid w:val="002F24AA"/>
    <w:rsid w:val="002F24E8"/>
    <w:rsid w:val="002F2561"/>
    <w:rsid w:val="002F2591"/>
    <w:rsid w:val="002F2659"/>
    <w:rsid w:val="002F26D9"/>
    <w:rsid w:val="002F2E21"/>
    <w:rsid w:val="002F2F83"/>
    <w:rsid w:val="002F316F"/>
    <w:rsid w:val="002F3220"/>
    <w:rsid w:val="002F3296"/>
    <w:rsid w:val="002F340E"/>
    <w:rsid w:val="002F34C4"/>
    <w:rsid w:val="002F3559"/>
    <w:rsid w:val="002F35BF"/>
    <w:rsid w:val="002F35F1"/>
    <w:rsid w:val="002F367C"/>
    <w:rsid w:val="002F36B0"/>
    <w:rsid w:val="002F38A8"/>
    <w:rsid w:val="002F3944"/>
    <w:rsid w:val="002F3BCA"/>
    <w:rsid w:val="002F3CCA"/>
    <w:rsid w:val="002F3D27"/>
    <w:rsid w:val="002F3E5E"/>
    <w:rsid w:val="002F4019"/>
    <w:rsid w:val="002F40F3"/>
    <w:rsid w:val="002F4292"/>
    <w:rsid w:val="002F439D"/>
    <w:rsid w:val="002F4423"/>
    <w:rsid w:val="002F44B8"/>
    <w:rsid w:val="002F46A7"/>
    <w:rsid w:val="002F4700"/>
    <w:rsid w:val="002F4733"/>
    <w:rsid w:val="002F4C67"/>
    <w:rsid w:val="002F4E68"/>
    <w:rsid w:val="002F545C"/>
    <w:rsid w:val="002F5551"/>
    <w:rsid w:val="002F5902"/>
    <w:rsid w:val="002F5B0A"/>
    <w:rsid w:val="002F5C00"/>
    <w:rsid w:val="002F5E0F"/>
    <w:rsid w:val="002F5EFF"/>
    <w:rsid w:val="002F6051"/>
    <w:rsid w:val="002F6156"/>
    <w:rsid w:val="002F619F"/>
    <w:rsid w:val="002F632D"/>
    <w:rsid w:val="002F63A5"/>
    <w:rsid w:val="002F6463"/>
    <w:rsid w:val="002F648F"/>
    <w:rsid w:val="002F680D"/>
    <w:rsid w:val="002F6AF5"/>
    <w:rsid w:val="002F6BF9"/>
    <w:rsid w:val="002F6DBC"/>
    <w:rsid w:val="002F6DCB"/>
    <w:rsid w:val="002F70FE"/>
    <w:rsid w:val="002F71A8"/>
    <w:rsid w:val="002F7271"/>
    <w:rsid w:val="002F72B0"/>
    <w:rsid w:val="002F73FA"/>
    <w:rsid w:val="002F74DD"/>
    <w:rsid w:val="002F763E"/>
    <w:rsid w:val="002F7A6B"/>
    <w:rsid w:val="002F7B1E"/>
    <w:rsid w:val="002F7D9E"/>
    <w:rsid w:val="002F7EB1"/>
    <w:rsid w:val="002F7F00"/>
    <w:rsid w:val="00300113"/>
    <w:rsid w:val="00300273"/>
    <w:rsid w:val="0030029D"/>
    <w:rsid w:val="003005E6"/>
    <w:rsid w:val="0030062A"/>
    <w:rsid w:val="00300676"/>
    <w:rsid w:val="003006BD"/>
    <w:rsid w:val="0030075F"/>
    <w:rsid w:val="0030077F"/>
    <w:rsid w:val="00300FE9"/>
    <w:rsid w:val="00301073"/>
    <w:rsid w:val="003010B2"/>
    <w:rsid w:val="0030115C"/>
    <w:rsid w:val="003012E5"/>
    <w:rsid w:val="003013DD"/>
    <w:rsid w:val="00301451"/>
    <w:rsid w:val="00301598"/>
    <w:rsid w:val="003015DE"/>
    <w:rsid w:val="003016B5"/>
    <w:rsid w:val="00301BC8"/>
    <w:rsid w:val="00301EB3"/>
    <w:rsid w:val="00302235"/>
    <w:rsid w:val="003024D3"/>
    <w:rsid w:val="003025A8"/>
    <w:rsid w:val="0030286E"/>
    <w:rsid w:val="00302911"/>
    <w:rsid w:val="0030291A"/>
    <w:rsid w:val="003029CD"/>
    <w:rsid w:val="00302AD6"/>
    <w:rsid w:val="00302ADC"/>
    <w:rsid w:val="00302C97"/>
    <w:rsid w:val="00302DDC"/>
    <w:rsid w:val="00302E8D"/>
    <w:rsid w:val="00302F31"/>
    <w:rsid w:val="0030362C"/>
    <w:rsid w:val="003037B1"/>
    <w:rsid w:val="00303820"/>
    <w:rsid w:val="00303E07"/>
    <w:rsid w:val="00303F39"/>
    <w:rsid w:val="0030408C"/>
    <w:rsid w:val="00304583"/>
    <w:rsid w:val="003045E8"/>
    <w:rsid w:val="003047BD"/>
    <w:rsid w:val="00304A2D"/>
    <w:rsid w:val="00304A9F"/>
    <w:rsid w:val="00304F0F"/>
    <w:rsid w:val="003052FF"/>
    <w:rsid w:val="00305309"/>
    <w:rsid w:val="00305400"/>
    <w:rsid w:val="00305D52"/>
    <w:rsid w:val="00305DB8"/>
    <w:rsid w:val="00305E1E"/>
    <w:rsid w:val="00305E82"/>
    <w:rsid w:val="00305EC1"/>
    <w:rsid w:val="00305F22"/>
    <w:rsid w:val="00305F99"/>
    <w:rsid w:val="00306095"/>
    <w:rsid w:val="00306245"/>
    <w:rsid w:val="00306314"/>
    <w:rsid w:val="00306317"/>
    <w:rsid w:val="0030632E"/>
    <w:rsid w:val="003063A9"/>
    <w:rsid w:val="003065E6"/>
    <w:rsid w:val="0030660B"/>
    <w:rsid w:val="00306785"/>
    <w:rsid w:val="00306C4D"/>
    <w:rsid w:val="00306D4B"/>
    <w:rsid w:val="00306F79"/>
    <w:rsid w:val="00307132"/>
    <w:rsid w:val="00307165"/>
    <w:rsid w:val="003071E8"/>
    <w:rsid w:val="003071F3"/>
    <w:rsid w:val="0030768F"/>
    <w:rsid w:val="0030775C"/>
    <w:rsid w:val="00307A2F"/>
    <w:rsid w:val="00307A61"/>
    <w:rsid w:val="00307AE7"/>
    <w:rsid w:val="00307AEF"/>
    <w:rsid w:val="00307B96"/>
    <w:rsid w:val="00307DA1"/>
    <w:rsid w:val="00307DF9"/>
    <w:rsid w:val="00307EF5"/>
    <w:rsid w:val="00310451"/>
    <w:rsid w:val="003107DF"/>
    <w:rsid w:val="00310810"/>
    <w:rsid w:val="00310987"/>
    <w:rsid w:val="00310991"/>
    <w:rsid w:val="00310A25"/>
    <w:rsid w:val="00310B02"/>
    <w:rsid w:val="00310D2A"/>
    <w:rsid w:val="0031109D"/>
    <w:rsid w:val="00311193"/>
    <w:rsid w:val="0031120F"/>
    <w:rsid w:val="003112DC"/>
    <w:rsid w:val="00311437"/>
    <w:rsid w:val="0031156E"/>
    <w:rsid w:val="0031193D"/>
    <w:rsid w:val="00311ACB"/>
    <w:rsid w:val="00311CBC"/>
    <w:rsid w:val="00311DC4"/>
    <w:rsid w:val="00311DD6"/>
    <w:rsid w:val="0031214F"/>
    <w:rsid w:val="00312239"/>
    <w:rsid w:val="003122C0"/>
    <w:rsid w:val="003123A2"/>
    <w:rsid w:val="0031254B"/>
    <w:rsid w:val="00312659"/>
    <w:rsid w:val="0031269B"/>
    <w:rsid w:val="003128F3"/>
    <w:rsid w:val="00312943"/>
    <w:rsid w:val="0031299B"/>
    <w:rsid w:val="003129D9"/>
    <w:rsid w:val="0031304D"/>
    <w:rsid w:val="0031331E"/>
    <w:rsid w:val="003135D6"/>
    <w:rsid w:val="0031364B"/>
    <w:rsid w:val="003137FC"/>
    <w:rsid w:val="0031382A"/>
    <w:rsid w:val="00313872"/>
    <w:rsid w:val="00313BBE"/>
    <w:rsid w:val="00313CE9"/>
    <w:rsid w:val="00313E05"/>
    <w:rsid w:val="00313E1F"/>
    <w:rsid w:val="00313FFD"/>
    <w:rsid w:val="00314371"/>
    <w:rsid w:val="0031439C"/>
    <w:rsid w:val="003143E5"/>
    <w:rsid w:val="003145A9"/>
    <w:rsid w:val="003145D1"/>
    <w:rsid w:val="00314620"/>
    <w:rsid w:val="003147DB"/>
    <w:rsid w:val="00314A49"/>
    <w:rsid w:val="00314A59"/>
    <w:rsid w:val="00314BA5"/>
    <w:rsid w:val="00314BEA"/>
    <w:rsid w:val="00314BF6"/>
    <w:rsid w:val="00314D02"/>
    <w:rsid w:val="003151E9"/>
    <w:rsid w:val="003152B7"/>
    <w:rsid w:val="0031542A"/>
    <w:rsid w:val="0031558F"/>
    <w:rsid w:val="003155F5"/>
    <w:rsid w:val="00315666"/>
    <w:rsid w:val="00315839"/>
    <w:rsid w:val="00315946"/>
    <w:rsid w:val="003159B3"/>
    <w:rsid w:val="00315CBF"/>
    <w:rsid w:val="00315D7E"/>
    <w:rsid w:val="0031603A"/>
    <w:rsid w:val="003160F1"/>
    <w:rsid w:val="0031614E"/>
    <w:rsid w:val="003162AC"/>
    <w:rsid w:val="003166E4"/>
    <w:rsid w:val="00316A5A"/>
    <w:rsid w:val="00316C8D"/>
    <w:rsid w:val="00317103"/>
    <w:rsid w:val="0031732A"/>
    <w:rsid w:val="0031739B"/>
    <w:rsid w:val="00317431"/>
    <w:rsid w:val="00317748"/>
    <w:rsid w:val="00317893"/>
    <w:rsid w:val="00317C38"/>
    <w:rsid w:val="00317CB5"/>
    <w:rsid w:val="00317D7A"/>
    <w:rsid w:val="00317FD5"/>
    <w:rsid w:val="0032028D"/>
    <w:rsid w:val="003204E5"/>
    <w:rsid w:val="003206E8"/>
    <w:rsid w:val="00320CCD"/>
    <w:rsid w:val="00320DFB"/>
    <w:rsid w:val="003210F9"/>
    <w:rsid w:val="00321348"/>
    <w:rsid w:val="0032154D"/>
    <w:rsid w:val="00321BFC"/>
    <w:rsid w:val="00321C22"/>
    <w:rsid w:val="00321E66"/>
    <w:rsid w:val="003220A0"/>
    <w:rsid w:val="0032244D"/>
    <w:rsid w:val="0032251C"/>
    <w:rsid w:val="003225C9"/>
    <w:rsid w:val="0032267C"/>
    <w:rsid w:val="003226CD"/>
    <w:rsid w:val="00322763"/>
    <w:rsid w:val="0032294C"/>
    <w:rsid w:val="00322AE2"/>
    <w:rsid w:val="00322DFE"/>
    <w:rsid w:val="00322FFB"/>
    <w:rsid w:val="003233EB"/>
    <w:rsid w:val="00323711"/>
    <w:rsid w:val="00323831"/>
    <w:rsid w:val="00323870"/>
    <w:rsid w:val="00323899"/>
    <w:rsid w:val="0032393C"/>
    <w:rsid w:val="00323A39"/>
    <w:rsid w:val="00323BA4"/>
    <w:rsid w:val="00323BB7"/>
    <w:rsid w:val="00323C85"/>
    <w:rsid w:val="00323E43"/>
    <w:rsid w:val="00323E4D"/>
    <w:rsid w:val="00324024"/>
    <w:rsid w:val="00324127"/>
    <w:rsid w:val="0032414D"/>
    <w:rsid w:val="003249FB"/>
    <w:rsid w:val="00324C99"/>
    <w:rsid w:val="00324CE6"/>
    <w:rsid w:val="00325360"/>
    <w:rsid w:val="0032559C"/>
    <w:rsid w:val="003258CC"/>
    <w:rsid w:val="00325AF5"/>
    <w:rsid w:val="00325C76"/>
    <w:rsid w:val="00325CDD"/>
    <w:rsid w:val="00325F3D"/>
    <w:rsid w:val="00326005"/>
    <w:rsid w:val="00326050"/>
    <w:rsid w:val="0032637C"/>
    <w:rsid w:val="00326459"/>
    <w:rsid w:val="003265FD"/>
    <w:rsid w:val="00326691"/>
    <w:rsid w:val="00326796"/>
    <w:rsid w:val="00326987"/>
    <w:rsid w:val="003269C3"/>
    <w:rsid w:val="003269D2"/>
    <w:rsid w:val="00326A4F"/>
    <w:rsid w:val="00326B70"/>
    <w:rsid w:val="00326C06"/>
    <w:rsid w:val="00326CD9"/>
    <w:rsid w:val="00327212"/>
    <w:rsid w:val="003273C9"/>
    <w:rsid w:val="00327410"/>
    <w:rsid w:val="00327536"/>
    <w:rsid w:val="003275B4"/>
    <w:rsid w:val="003276F3"/>
    <w:rsid w:val="00327746"/>
    <w:rsid w:val="00327790"/>
    <w:rsid w:val="0032786D"/>
    <w:rsid w:val="00327889"/>
    <w:rsid w:val="00327B1F"/>
    <w:rsid w:val="00327B27"/>
    <w:rsid w:val="00327D25"/>
    <w:rsid w:val="00327D9C"/>
    <w:rsid w:val="00327DD5"/>
    <w:rsid w:val="00327E71"/>
    <w:rsid w:val="00327EE8"/>
    <w:rsid w:val="0033015F"/>
    <w:rsid w:val="0033016C"/>
    <w:rsid w:val="003303B9"/>
    <w:rsid w:val="00330451"/>
    <w:rsid w:val="00330583"/>
    <w:rsid w:val="0033068E"/>
    <w:rsid w:val="003306C1"/>
    <w:rsid w:val="00330D0A"/>
    <w:rsid w:val="00330ED5"/>
    <w:rsid w:val="00331015"/>
    <w:rsid w:val="0033127D"/>
    <w:rsid w:val="00331BDC"/>
    <w:rsid w:val="00331DB9"/>
    <w:rsid w:val="0033223A"/>
    <w:rsid w:val="0033241E"/>
    <w:rsid w:val="00332424"/>
    <w:rsid w:val="003324CA"/>
    <w:rsid w:val="00332547"/>
    <w:rsid w:val="00332556"/>
    <w:rsid w:val="00332650"/>
    <w:rsid w:val="00332909"/>
    <w:rsid w:val="00332B00"/>
    <w:rsid w:val="00332C9C"/>
    <w:rsid w:val="00332E0B"/>
    <w:rsid w:val="00332F27"/>
    <w:rsid w:val="00333174"/>
    <w:rsid w:val="003332C7"/>
    <w:rsid w:val="003332F7"/>
    <w:rsid w:val="0033375F"/>
    <w:rsid w:val="00333823"/>
    <w:rsid w:val="00334020"/>
    <w:rsid w:val="003340D9"/>
    <w:rsid w:val="0033425F"/>
    <w:rsid w:val="003342E7"/>
    <w:rsid w:val="00334437"/>
    <w:rsid w:val="00334440"/>
    <w:rsid w:val="0033458B"/>
    <w:rsid w:val="003345A0"/>
    <w:rsid w:val="003345B8"/>
    <w:rsid w:val="00334885"/>
    <w:rsid w:val="00334BF5"/>
    <w:rsid w:val="00335140"/>
    <w:rsid w:val="003353AE"/>
    <w:rsid w:val="00335439"/>
    <w:rsid w:val="00335621"/>
    <w:rsid w:val="00335729"/>
    <w:rsid w:val="0033578A"/>
    <w:rsid w:val="0033582A"/>
    <w:rsid w:val="00335A07"/>
    <w:rsid w:val="00335B46"/>
    <w:rsid w:val="00335BE6"/>
    <w:rsid w:val="003360F9"/>
    <w:rsid w:val="00336171"/>
    <w:rsid w:val="003361A1"/>
    <w:rsid w:val="003361C3"/>
    <w:rsid w:val="003362A6"/>
    <w:rsid w:val="003362F4"/>
    <w:rsid w:val="003364B2"/>
    <w:rsid w:val="0033652A"/>
    <w:rsid w:val="00336538"/>
    <w:rsid w:val="0033656D"/>
    <w:rsid w:val="003366AA"/>
    <w:rsid w:val="0033676D"/>
    <w:rsid w:val="00336B2A"/>
    <w:rsid w:val="00336BBA"/>
    <w:rsid w:val="00336F1E"/>
    <w:rsid w:val="00336F47"/>
    <w:rsid w:val="00337194"/>
    <w:rsid w:val="0033768A"/>
    <w:rsid w:val="00337816"/>
    <w:rsid w:val="0033798F"/>
    <w:rsid w:val="00337BE4"/>
    <w:rsid w:val="00337C5B"/>
    <w:rsid w:val="00337CB6"/>
    <w:rsid w:val="00337F47"/>
    <w:rsid w:val="0034038B"/>
    <w:rsid w:val="003404F8"/>
    <w:rsid w:val="003407D9"/>
    <w:rsid w:val="00340ACB"/>
    <w:rsid w:val="00340B50"/>
    <w:rsid w:val="00340C1A"/>
    <w:rsid w:val="00340EE9"/>
    <w:rsid w:val="00340F48"/>
    <w:rsid w:val="003410EB"/>
    <w:rsid w:val="0034110E"/>
    <w:rsid w:val="00341168"/>
    <w:rsid w:val="003412AF"/>
    <w:rsid w:val="003415A7"/>
    <w:rsid w:val="00341622"/>
    <w:rsid w:val="003418B3"/>
    <w:rsid w:val="003418B8"/>
    <w:rsid w:val="00341C72"/>
    <w:rsid w:val="00341CBC"/>
    <w:rsid w:val="00341CFE"/>
    <w:rsid w:val="00341F4B"/>
    <w:rsid w:val="00342068"/>
    <w:rsid w:val="003422E1"/>
    <w:rsid w:val="00342876"/>
    <w:rsid w:val="00342CE0"/>
    <w:rsid w:val="00343272"/>
    <w:rsid w:val="0034348F"/>
    <w:rsid w:val="0034380B"/>
    <w:rsid w:val="003438E5"/>
    <w:rsid w:val="00343CC9"/>
    <w:rsid w:val="00343D58"/>
    <w:rsid w:val="00343DEA"/>
    <w:rsid w:val="00343E45"/>
    <w:rsid w:val="00343F0E"/>
    <w:rsid w:val="00344175"/>
    <w:rsid w:val="00344694"/>
    <w:rsid w:val="003447D6"/>
    <w:rsid w:val="0034490E"/>
    <w:rsid w:val="003449BE"/>
    <w:rsid w:val="00344AEE"/>
    <w:rsid w:val="00344B73"/>
    <w:rsid w:val="00344BA2"/>
    <w:rsid w:val="00344CA5"/>
    <w:rsid w:val="00344CBC"/>
    <w:rsid w:val="00344D23"/>
    <w:rsid w:val="00344F24"/>
    <w:rsid w:val="00345016"/>
    <w:rsid w:val="003451F2"/>
    <w:rsid w:val="00345308"/>
    <w:rsid w:val="00345670"/>
    <w:rsid w:val="00345A20"/>
    <w:rsid w:val="00345CDE"/>
    <w:rsid w:val="00346143"/>
    <w:rsid w:val="00346282"/>
    <w:rsid w:val="00346324"/>
    <w:rsid w:val="003463A8"/>
    <w:rsid w:val="00346568"/>
    <w:rsid w:val="003468A7"/>
    <w:rsid w:val="003468C5"/>
    <w:rsid w:val="003468EB"/>
    <w:rsid w:val="00346A03"/>
    <w:rsid w:val="00346D71"/>
    <w:rsid w:val="00346ED3"/>
    <w:rsid w:val="00346F52"/>
    <w:rsid w:val="0034725D"/>
    <w:rsid w:val="003473BC"/>
    <w:rsid w:val="003473E3"/>
    <w:rsid w:val="0034777C"/>
    <w:rsid w:val="00347806"/>
    <w:rsid w:val="003478BD"/>
    <w:rsid w:val="00347AAA"/>
    <w:rsid w:val="00347B7D"/>
    <w:rsid w:val="00347CD1"/>
    <w:rsid w:val="00347EA0"/>
    <w:rsid w:val="00347F4C"/>
    <w:rsid w:val="003500DC"/>
    <w:rsid w:val="00350B92"/>
    <w:rsid w:val="00350C73"/>
    <w:rsid w:val="00350DB0"/>
    <w:rsid w:val="003511CC"/>
    <w:rsid w:val="003512D9"/>
    <w:rsid w:val="0035152C"/>
    <w:rsid w:val="0035161F"/>
    <w:rsid w:val="003517DE"/>
    <w:rsid w:val="0035180B"/>
    <w:rsid w:val="00351858"/>
    <w:rsid w:val="00351A0C"/>
    <w:rsid w:val="00351E2A"/>
    <w:rsid w:val="00351FA9"/>
    <w:rsid w:val="00352013"/>
    <w:rsid w:val="0035217F"/>
    <w:rsid w:val="00352348"/>
    <w:rsid w:val="00352354"/>
    <w:rsid w:val="00352364"/>
    <w:rsid w:val="0035236C"/>
    <w:rsid w:val="00352796"/>
    <w:rsid w:val="003527B2"/>
    <w:rsid w:val="003527F7"/>
    <w:rsid w:val="00352857"/>
    <w:rsid w:val="003528C5"/>
    <w:rsid w:val="003528D4"/>
    <w:rsid w:val="00352908"/>
    <w:rsid w:val="00352A13"/>
    <w:rsid w:val="00352CBE"/>
    <w:rsid w:val="00352D3C"/>
    <w:rsid w:val="003532FE"/>
    <w:rsid w:val="0035341A"/>
    <w:rsid w:val="003536E5"/>
    <w:rsid w:val="00353782"/>
    <w:rsid w:val="00353874"/>
    <w:rsid w:val="00353911"/>
    <w:rsid w:val="00353915"/>
    <w:rsid w:val="00353E94"/>
    <w:rsid w:val="00354147"/>
    <w:rsid w:val="00354382"/>
    <w:rsid w:val="00354455"/>
    <w:rsid w:val="0035447D"/>
    <w:rsid w:val="0035451E"/>
    <w:rsid w:val="003545C4"/>
    <w:rsid w:val="003546D6"/>
    <w:rsid w:val="00354743"/>
    <w:rsid w:val="00354857"/>
    <w:rsid w:val="00354B45"/>
    <w:rsid w:val="00354D09"/>
    <w:rsid w:val="00354E5C"/>
    <w:rsid w:val="00354F01"/>
    <w:rsid w:val="00354F17"/>
    <w:rsid w:val="00354FD3"/>
    <w:rsid w:val="003551CE"/>
    <w:rsid w:val="003551E0"/>
    <w:rsid w:val="003553E2"/>
    <w:rsid w:val="003555BC"/>
    <w:rsid w:val="0035569D"/>
    <w:rsid w:val="0035573D"/>
    <w:rsid w:val="00355AF4"/>
    <w:rsid w:val="00355CD9"/>
    <w:rsid w:val="00355CE5"/>
    <w:rsid w:val="00355F12"/>
    <w:rsid w:val="00355F16"/>
    <w:rsid w:val="003561D1"/>
    <w:rsid w:val="0035636D"/>
    <w:rsid w:val="003563A9"/>
    <w:rsid w:val="003563BF"/>
    <w:rsid w:val="003566C9"/>
    <w:rsid w:val="0035688C"/>
    <w:rsid w:val="0035688E"/>
    <w:rsid w:val="00356AA9"/>
    <w:rsid w:val="00356CBC"/>
    <w:rsid w:val="00356DC0"/>
    <w:rsid w:val="003573CE"/>
    <w:rsid w:val="003575BC"/>
    <w:rsid w:val="003578D5"/>
    <w:rsid w:val="00357A51"/>
    <w:rsid w:val="00357A83"/>
    <w:rsid w:val="003600FF"/>
    <w:rsid w:val="003601D6"/>
    <w:rsid w:val="00360607"/>
    <w:rsid w:val="00360640"/>
    <w:rsid w:val="003606F1"/>
    <w:rsid w:val="00360750"/>
    <w:rsid w:val="0036080C"/>
    <w:rsid w:val="00360C4E"/>
    <w:rsid w:val="00360C71"/>
    <w:rsid w:val="00360DCE"/>
    <w:rsid w:val="00360EAD"/>
    <w:rsid w:val="00360ECC"/>
    <w:rsid w:val="00360FE5"/>
    <w:rsid w:val="003612BB"/>
    <w:rsid w:val="003613E0"/>
    <w:rsid w:val="00361402"/>
    <w:rsid w:val="0036162B"/>
    <w:rsid w:val="003618D4"/>
    <w:rsid w:val="003619A1"/>
    <w:rsid w:val="00361A3E"/>
    <w:rsid w:val="00361A67"/>
    <w:rsid w:val="00361BD5"/>
    <w:rsid w:val="00362078"/>
    <w:rsid w:val="00362086"/>
    <w:rsid w:val="003621A2"/>
    <w:rsid w:val="00362204"/>
    <w:rsid w:val="00362618"/>
    <w:rsid w:val="003626F6"/>
    <w:rsid w:val="003628ED"/>
    <w:rsid w:val="00362AEE"/>
    <w:rsid w:val="00362B39"/>
    <w:rsid w:val="00362FF2"/>
    <w:rsid w:val="0036300F"/>
    <w:rsid w:val="0036308E"/>
    <w:rsid w:val="00363226"/>
    <w:rsid w:val="003632EC"/>
    <w:rsid w:val="003633E1"/>
    <w:rsid w:val="003635FE"/>
    <w:rsid w:val="00363655"/>
    <w:rsid w:val="00363686"/>
    <w:rsid w:val="00363690"/>
    <w:rsid w:val="003637AA"/>
    <w:rsid w:val="003638C0"/>
    <w:rsid w:val="00363D2F"/>
    <w:rsid w:val="00363D9D"/>
    <w:rsid w:val="00363F07"/>
    <w:rsid w:val="0036400E"/>
    <w:rsid w:val="00364053"/>
    <w:rsid w:val="00364567"/>
    <w:rsid w:val="0036467B"/>
    <w:rsid w:val="003647A3"/>
    <w:rsid w:val="00364880"/>
    <w:rsid w:val="003649A0"/>
    <w:rsid w:val="00364CFC"/>
    <w:rsid w:val="00364E80"/>
    <w:rsid w:val="003653D0"/>
    <w:rsid w:val="00365438"/>
    <w:rsid w:val="00365510"/>
    <w:rsid w:val="00365622"/>
    <w:rsid w:val="00365715"/>
    <w:rsid w:val="00365737"/>
    <w:rsid w:val="00365C85"/>
    <w:rsid w:val="00365F90"/>
    <w:rsid w:val="00365FA6"/>
    <w:rsid w:val="00366155"/>
    <w:rsid w:val="0036648A"/>
    <w:rsid w:val="00366621"/>
    <w:rsid w:val="003669F9"/>
    <w:rsid w:val="00366C3B"/>
    <w:rsid w:val="00366CF4"/>
    <w:rsid w:val="00366D24"/>
    <w:rsid w:val="00366EC8"/>
    <w:rsid w:val="003674FF"/>
    <w:rsid w:val="00367661"/>
    <w:rsid w:val="003676E2"/>
    <w:rsid w:val="00367877"/>
    <w:rsid w:val="0036794F"/>
    <w:rsid w:val="00367A35"/>
    <w:rsid w:val="00367A77"/>
    <w:rsid w:val="00367ADC"/>
    <w:rsid w:val="00367CBC"/>
    <w:rsid w:val="00367CFA"/>
    <w:rsid w:val="00367F61"/>
    <w:rsid w:val="00367FB4"/>
    <w:rsid w:val="003702BB"/>
    <w:rsid w:val="0037068A"/>
    <w:rsid w:val="0037080B"/>
    <w:rsid w:val="00370970"/>
    <w:rsid w:val="003709E6"/>
    <w:rsid w:val="00370A21"/>
    <w:rsid w:val="00370A26"/>
    <w:rsid w:val="00370A2A"/>
    <w:rsid w:val="00370A92"/>
    <w:rsid w:val="00370B33"/>
    <w:rsid w:val="00370B3B"/>
    <w:rsid w:val="00370CBA"/>
    <w:rsid w:val="00370F5F"/>
    <w:rsid w:val="00371132"/>
    <w:rsid w:val="00371154"/>
    <w:rsid w:val="00371440"/>
    <w:rsid w:val="00371474"/>
    <w:rsid w:val="003715A9"/>
    <w:rsid w:val="003715ED"/>
    <w:rsid w:val="003716D5"/>
    <w:rsid w:val="00371CC0"/>
    <w:rsid w:val="00372027"/>
    <w:rsid w:val="00372037"/>
    <w:rsid w:val="00372140"/>
    <w:rsid w:val="00372279"/>
    <w:rsid w:val="00372497"/>
    <w:rsid w:val="00372594"/>
    <w:rsid w:val="00372A69"/>
    <w:rsid w:val="00372C8E"/>
    <w:rsid w:val="00372F73"/>
    <w:rsid w:val="00372FB8"/>
    <w:rsid w:val="00373339"/>
    <w:rsid w:val="0037338D"/>
    <w:rsid w:val="0037361B"/>
    <w:rsid w:val="0037365F"/>
    <w:rsid w:val="003736DC"/>
    <w:rsid w:val="0037373D"/>
    <w:rsid w:val="00373777"/>
    <w:rsid w:val="00373783"/>
    <w:rsid w:val="00373C92"/>
    <w:rsid w:val="00373CFC"/>
    <w:rsid w:val="00373D17"/>
    <w:rsid w:val="00373E08"/>
    <w:rsid w:val="00373F3F"/>
    <w:rsid w:val="00374023"/>
    <w:rsid w:val="00374257"/>
    <w:rsid w:val="003743E5"/>
    <w:rsid w:val="003746BE"/>
    <w:rsid w:val="00374860"/>
    <w:rsid w:val="00374C3C"/>
    <w:rsid w:val="00374DAA"/>
    <w:rsid w:val="00374E85"/>
    <w:rsid w:val="00374F32"/>
    <w:rsid w:val="003751C1"/>
    <w:rsid w:val="00375418"/>
    <w:rsid w:val="0037562F"/>
    <w:rsid w:val="00375814"/>
    <w:rsid w:val="0037599F"/>
    <w:rsid w:val="00375A47"/>
    <w:rsid w:val="00375A6E"/>
    <w:rsid w:val="00375AC2"/>
    <w:rsid w:val="00375B50"/>
    <w:rsid w:val="00375BFC"/>
    <w:rsid w:val="00375C77"/>
    <w:rsid w:val="00375C8E"/>
    <w:rsid w:val="00375D03"/>
    <w:rsid w:val="00375D3F"/>
    <w:rsid w:val="00375DB5"/>
    <w:rsid w:val="00375EA4"/>
    <w:rsid w:val="00375FC2"/>
    <w:rsid w:val="00376037"/>
    <w:rsid w:val="00376067"/>
    <w:rsid w:val="003760E0"/>
    <w:rsid w:val="003767B2"/>
    <w:rsid w:val="00376998"/>
    <w:rsid w:val="003769E8"/>
    <w:rsid w:val="00376CE6"/>
    <w:rsid w:val="00376FB4"/>
    <w:rsid w:val="00376FEF"/>
    <w:rsid w:val="00377089"/>
    <w:rsid w:val="00377227"/>
    <w:rsid w:val="003773DA"/>
    <w:rsid w:val="00377609"/>
    <w:rsid w:val="00377712"/>
    <w:rsid w:val="00377968"/>
    <w:rsid w:val="00377A1B"/>
    <w:rsid w:val="00377A56"/>
    <w:rsid w:val="00377C89"/>
    <w:rsid w:val="00377E18"/>
    <w:rsid w:val="00377F91"/>
    <w:rsid w:val="0038000C"/>
    <w:rsid w:val="00380219"/>
    <w:rsid w:val="0038023F"/>
    <w:rsid w:val="0038039C"/>
    <w:rsid w:val="003805AB"/>
    <w:rsid w:val="0038074B"/>
    <w:rsid w:val="003807BE"/>
    <w:rsid w:val="003807E3"/>
    <w:rsid w:val="00380D5E"/>
    <w:rsid w:val="00380E28"/>
    <w:rsid w:val="003810AB"/>
    <w:rsid w:val="003810C5"/>
    <w:rsid w:val="0038170A"/>
    <w:rsid w:val="00381738"/>
    <w:rsid w:val="0038191B"/>
    <w:rsid w:val="00381C1F"/>
    <w:rsid w:val="00381D2F"/>
    <w:rsid w:val="00381DC2"/>
    <w:rsid w:val="0038200D"/>
    <w:rsid w:val="00382010"/>
    <w:rsid w:val="00382066"/>
    <w:rsid w:val="003821A6"/>
    <w:rsid w:val="003821FF"/>
    <w:rsid w:val="00382453"/>
    <w:rsid w:val="00382504"/>
    <w:rsid w:val="0038298D"/>
    <w:rsid w:val="00382A90"/>
    <w:rsid w:val="00382ADC"/>
    <w:rsid w:val="00382CF6"/>
    <w:rsid w:val="003832B1"/>
    <w:rsid w:val="0038389B"/>
    <w:rsid w:val="003838BA"/>
    <w:rsid w:val="0038394C"/>
    <w:rsid w:val="00383B4D"/>
    <w:rsid w:val="00383FEC"/>
    <w:rsid w:val="003841B7"/>
    <w:rsid w:val="003842E1"/>
    <w:rsid w:val="0038443F"/>
    <w:rsid w:val="0038463B"/>
    <w:rsid w:val="003846ED"/>
    <w:rsid w:val="0038487C"/>
    <w:rsid w:val="00384D57"/>
    <w:rsid w:val="00384D62"/>
    <w:rsid w:val="00384DAF"/>
    <w:rsid w:val="00384E02"/>
    <w:rsid w:val="003854A7"/>
    <w:rsid w:val="00385654"/>
    <w:rsid w:val="00385714"/>
    <w:rsid w:val="00385769"/>
    <w:rsid w:val="003858B3"/>
    <w:rsid w:val="00385925"/>
    <w:rsid w:val="0038599A"/>
    <w:rsid w:val="00385A88"/>
    <w:rsid w:val="00385C3C"/>
    <w:rsid w:val="00385D4D"/>
    <w:rsid w:val="00385EAA"/>
    <w:rsid w:val="00385EC3"/>
    <w:rsid w:val="00385ECA"/>
    <w:rsid w:val="0038600A"/>
    <w:rsid w:val="00386031"/>
    <w:rsid w:val="00386056"/>
    <w:rsid w:val="0038622A"/>
    <w:rsid w:val="0038632F"/>
    <w:rsid w:val="003865B5"/>
    <w:rsid w:val="003868E2"/>
    <w:rsid w:val="00386D2D"/>
    <w:rsid w:val="00386DC2"/>
    <w:rsid w:val="00386FCD"/>
    <w:rsid w:val="0038792E"/>
    <w:rsid w:val="00387ABF"/>
    <w:rsid w:val="00387CE6"/>
    <w:rsid w:val="00387D69"/>
    <w:rsid w:val="00387DE1"/>
    <w:rsid w:val="00387E82"/>
    <w:rsid w:val="00387EFE"/>
    <w:rsid w:val="00387F6C"/>
    <w:rsid w:val="00390028"/>
    <w:rsid w:val="0039002E"/>
    <w:rsid w:val="0039040A"/>
    <w:rsid w:val="003904A0"/>
    <w:rsid w:val="0039057D"/>
    <w:rsid w:val="00390603"/>
    <w:rsid w:val="00390632"/>
    <w:rsid w:val="0039085D"/>
    <w:rsid w:val="00390C94"/>
    <w:rsid w:val="00390FFE"/>
    <w:rsid w:val="00391920"/>
    <w:rsid w:val="003919AB"/>
    <w:rsid w:val="00391C1E"/>
    <w:rsid w:val="00391D1A"/>
    <w:rsid w:val="00392064"/>
    <w:rsid w:val="0039233F"/>
    <w:rsid w:val="00392378"/>
    <w:rsid w:val="0039253A"/>
    <w:rsid w:val="0039255C"/>
    <w:rsid w:val="003925A0"/>
    <w:rsid w:val="00392C2D"/>
    <w:rsid w:val="00392C81"/>
    <w:rsid w:val="00392CF5"/>
    <w:rsid w:val="00392D6B"/>
    <w:rsid w:val="00392F2C"/>
    <w:rsid w:val="0039301D"/>
    <w:rsid w:val="00393082"/>
    <w:rsid w:val="00393557"/>
    <w:rsid w:val="00393632"/>
    <w:rsid w:val="003936DD"/>
    <w:rsid w:val="003939F6"/>
    <w:rsid w:val="00394241"/>
    <w:rsid w:val="003942E8"/>
    <w:rsid w:val="003945AE"/>
    <w:rsid w:val="003945F1"/>
    <w:rsid w:val="00394609"/>
    <w:rsid w:val="00394622"/>
    <w:rsid w:val="003946A5"/>
    <w:rsid w:val="00394873"/>
    <w:rsid w:val="003949A2"/>
    <w:rsid w:val="003949D3"/>
    <w:rsid w:val="003949DA"/>
    <w:rsid w:val="00394AAE"/>
    <w:rsid w:val="00394AAF"/>
    <w:rsid w:val="00394AD1"/>
    <w:rsid w:val="00394AF2"/>
    <w:rsid w:val="00394C4C"/>
    <w:rsid w:val="00394D75"/>
    <w:rsid w:val="00395113"/>
    <w:rsid w:val="00395298"/>
    <w:rsid w:val="00395317"/>
    <w:rsid w:val="003956D0"/>
    <w:rsid w:val="003956DC"/>
    <w:rsid w:val="00395B20"/>
    <w:rsid w:val="00395BAD"/>
    <w:rsid w:val="00395CBE"/>
    <w:rsid w:val="00395DFC"/>
    <w:rsid w:val="00395E6F"/>
    <w:rsid w:val="00395E86"/>
    <w:rsid w:val="00395EB4"/>
    <w:rsid w:val="003961E3"/>
    <w:rsid w:val="003965A3"/>
    <w:rsid w:val="003966FB"/>
    <w:rsid w:val="003968C0"/>
    <w:rsid w:val="003969ED"/>
    <w:rsid w:val="00396A8A"/>
    <w:rsid w:val="00396B05"/>
    <w:rsid w:val="00396CF1"/>
    <w:rsid w:val="00396E51"/>
    <w:rsid w:val="00396EB0"/>
    <w:rsid w:val="00396F4B"/>
    <w:rsid w:val="00397021"/>
    <w:rsid w:val="00397134"/>
    <w:rsid w:val="00397647"/>
    <w:rsid w:val="00397682"/>
    <w:rsid w:val="00397765"/>
    <w:rsid w:val="0039795D"/>
    <w:rsid w:val="003979C7"/>
    <w:rsid w:val="00397BCD"/>
    <w:rsid w:val="00397BF9"/>
    <w:rsid w:val="00397DE2"/>
    <w:rsid w:val="00397E3D"/>
    <w:rsid w:val="00397E9C"/>
    <w:rsid w:val="003A03AF"/>
    <w:rsid w:val="003A05C4"/>
    <w:rsid w:val="003A0838"/>
    <w:rsid w:val="003A0999"/>
    <w:rsid w:val="003A0B18"/>
    <w:rsid w:val="003A0B2D"/>
    <w:rsid w:val="003A0E73"/>
    <w:rsid w:val="003A112F"/>
    <w:rsid w:val="003A1197"/>
    <w:rsid w:val="003A123C"/>
    <w:rsid w:val="003A130F"/>
    <w:rsid w:val="003A1949"/>
    <w:rsid w:val="003A1A99"/>
    <w:rsid w:val="003A1C1C"/>
    <w:rsid w:val="003A1E24"/>
    <w:rsid w:val="003A1F2D"/>
    <w:rsid w:val="003A1F7D"/>
    <w:rsid w:val="003A1F86"/>
    <w:rsid w:val="003A2045"/>
    <w:rsid w:val="003A214A"/>
    <w:rsid w:val="003A2260"/>
    <w:rsid w:val="003A2287"/>
    <w:rsid w:val="003A2423"/>
    <w:rsid w:val="003A2515"/>
    <w:rsid w:val="003A254B"/>
    <w:rsid w:val="003A26B0"/>
    <w:rsid w:val="003A272E"/>
    <w:rsid w:val="003A2866"/>
    <w:rsid w:val="003A28AB"/>
    <w:rsid w:val="003A2C7B"/>
    <w:rsid w:val="003A2EDA"/>
    <w:rsid w:val="003A322E"/>
    <w:rsid w:val="003A35A8"/>
    <w:rsid w:val="003A35FB"/>
    <w:rsid w:val="003A36B5"/>
    <w:rsid w:val="003A3743"/>
    <w:rsid w:val="003A395E"/>
    <w:rsid w:val="003A3F77"/>
    <w:rsid w:val="003A415F"/>
    <w:rsid w:val="003A41C8"/>
    <w:rsid w:val="003A43DC"/>
    <w:rsid w:val="003A452E"/>
    <w:rsid w:val="003A4974"/>
    <w:rsid w:val="003A4B10"/>
    <w:rsid w:val="003A4BE0"/>
    <w:rsid w:val="003A4CAE"/>
    <w:rsid w:val="003A4CEA"/>
    <w:rsid w:val="003A4D3A"/>
    <w:rsid w:val="003A4DA8"/>
    <w:rsid w:val="003A4DB8"/>
    <w:rsid w:val="003A4F0D"/>
    <w:rsid w:val="003A5359"/>
    <w:rsid w:val="003A5813"/>
    <w:rsid w:val="003A58CE"/>
    <w:rsid w:val="003A59A9"/>
    <w:rsid w:val="003A59DC"/>
    <w:rsid w:val="003A5B60"/>
    <w:rsid w:val="003A5CCD"/>
    <w:rsid w:val="003A5D52"/>
    <w:rsid w:val="003A5E15"/>
    <w:rsid w:val="003A5E83"/>
    <w:rsid w:val="003A6472"/>
    <w:rsid w:val="003A6629"/>
    <w:rsid w:val="003A68D9"/>
    <w:rsid w:val="003A6901"/>
    <w:rsid w:val="003A6BC3"/>
    <w:rsid w:val="003A6BCC"/>
    <w:rsid w:val="003A6BEF"/>
    <w:rsid w:val="003A6BF9"/>
    <w:rsid w:val="003A6C33"/>
    <w:rsid w:val="003A6CBA"/>
    <w:rsid w:val="003A6E59"/>
    <w:rsid w:val="003A6F87"/>
    <w:rsid w:val="003A712E"/>
    <w:rsid w:val="003A71B7"/>
    <w:rsid w:val="003A7352"/>
    <w:rsid w:val="003A73DD"/>
    <w:rsid w:val="003A743D"/>
    <w:rsid w:val="003A76A3"/>
    <w:rsid w:val="003A76C7"/>
    <w:rsid w:val="003A78FF"/>
    <w:rsid w:val="003A7943"/>
    <w:rsid w:val="003A79CE"/>
    <w:rsid w:val="003A7A28"/>
    <w:rsid w:val="003A7A36"/>
    <w:rsid w:val="003A7AA1"/>
    <w:rsid w:val="003A7AE1"/>
    <w:rsid w:val="003A7D84"/>
    <w:rsid w:val="003A7E21"/>
    <w:rsid w:val="003A7E6E"/>
    <w:rsid w:val="003A7EF4"/>
    <w:rsid w:val="003B0028"/>
    <w:rsid w:val="003B0248"/>
    <w:rsid w:val="003B02B3"/>
    <w:rsid w:val="003B03C3"/>
    <w:rsid w:val="003B03E1"/>
    <w:rsid w:val="003B07F5"/>
    <w:rsid w:val="003B0911"/>
    <w:rsid w:val="003B0B99"/>
    <w:rsid w:val="003B0C1E"/>
    <w:rsid w:val="003B0CA4"/>
    <w:rsid w:val="003B0E03"/>
    <w:rsid w:val="003B1118"/>
    <w:rsid w:val="003B1166"/>
    <w:rsid w:val="003B128A"/>
    <w:rsid w:val="003B1677"/>
    <w:rsid w:val="003B1737"/>
    <w:rsid w:val="003B17CA"/>
    <w:rsid w:val="003B186E"/>
    <w:rsid w:val="003B19BB"/>
    <w:rsid w:val="003B1C46"/>
    <w:rsid w:val="003B1D2D"/>
    <w:rsid w:val="003B1E5B"/>
    <w:rsid w:val="003B20C5"/>
    <w:rsid w:val="003B21EE"/>
    <w:rsid w:val="003B23EC"/>
    <w:rsid w:val="003B26DF"/>
    <w:rsid w:val="003B27C0"/>
    <w:rsid w:val="003B290D"/>
    <w:rsid w:val="003B291D"/>
    <w:rsid w:val="003B2942"/>
    <w:rsid w:val="003B2A1E"/>
    <w:rsid w:val="003B2E05"/>
    <w:rsid w:val="003B3124"/>
    <w:rsid w:val="003B3141"/>
    <w:rsid w:val="003B3222"/>
    <w:rsid w:val="003B35B5"/>
    <w:rsid w:val="003B3975"/>
    <w:rsid w:val="003B39C9"/>
    <w:rsid w:val="003B3B6C"/>
    <w:rsid w:val="003B3CB6"/>
    <w:rsid w:val="003B3D10"/>
    <w:rsid w:val="003B3D4D"/>
    <w:rsid w:val="003B3D79"/>
    <w:rsid w:val="003B42F8"/>
    <w:rsid w:val="003B4483"/>
    <w:rsid w:val="003B44DB"/>
    <w:rsid w:val="003B450F"/>
    <w:rsid w:val="003B451D"/>
    <w:rsid w:val="003B4604"/>
    <w:rsid w:val="003B46D5"/>
    <w:rsid w:val="003B47A0"/>
    <w:rsid w:val="003B49E0"/>
    <w:rsid w:val="003B501D"/>
    <w:rsid w:val="003B508F"/>
    <w:rsid w:val="003B517F"/>
    <w:rsid w:val="003B526A"/>
    <w:rsid w:val="003B529B"/>
    <w:rsid w:val="003B53EA"/>
    <w:rsid w:val="003B5653"/>
    <w:rsid w:val="003B569A"/>
    <w:rsid w:val="003B5703"/>
    <w:rsid w:val="003B57E4"/>
    <w:rsid w:val="003B58E9"/>
    <w:rsid w:val="003B594B"/>
    <w:rsid w:val="003B59EC"/>
    <w:rsid w:val="003B613E"/>
    <w:rsid w:val="003B623C"/>
    <w:rsid w:val="003B6564"/>
    <w:rsid w:val="003B6607"/>
    <w:rsid w:val="003B6621"/>
    <w:rsid w:val="003B67B2"/>
    <w:rsid w:val="003B67BB"/>
    <w:rsid w:val="003B6C54"/>
    <w:rsid w:val="003B6D67"/>
    <w:rsid w:val="003B7117"/>
    <w:rsid w:val="003B7626"/>
    <w:rsid w:val="003B77C5"/>
    <w:rsid w:val="003B7C32"/>
    <w:rsid w:val="003B7C81"/>
    <w:rsid w:val="003B7C94"/>
    <w:rsid w:val="003B7F6E"/>
    <w:rsid w:val="003B7FCE"/>
    <w:rsid w:val="003C01AC"/>
    <w:rsid w:val="003C0224"/>
    <w:rsid w:val="003C02BC"/>
    <w:rsid w:val="003C03E0"/>
    <w:rsid w:val="003C05EB"/>
    <w:rsid w:val="003C084B"/>
    <w:rsid w:val="003C0903"/>
    <w:rsid w:val="003C0BCA"/>
    <w:rsid w:val="003C0E13"/>
    <w:rsid w:val="003C124E"/>
    <w:rsid w:val="003C1258"/>
    <w:rsid w:val="003C12BB"/>
    <w:rsid w:val="003C14B8"/>
    <w:rsid w:val="003C16C9"/>
    <w:rsid w:val="003C1886"/>
    <w:rsid w:val="003C1CA4"/>
    <w:rsid w:val="003C1F5B"/>
    <w:rsid w:val="003C1F5D"/>
    <w:rsid w:val="003C1F7D"/>
    <w:rsid w:val="003C1F8B"/>
    <w:rsid w:val="003C2070"/>
    <w:rsid w:val="003C21BF"/>
    <w:rsid w:val="003C2238"/>
    <w:rsid w:val="003C22EE"/>
    <w:rsid w:val="003C2491"/>
    <w:rsid w:val="003C24ED"/>
    <w:rsid w:val="003C25EB"/>
    <w:rsid w:val="003C28A4"/>
    <w:rsid w:val="003C28FB"/>
    <w:rsid w:val="003C2A4C"/>
    <w:rsid w:val="003C2B07"/>
    <w:rsid w:val="003C2B72"/>
    <w:rsid w:val="003C2BA4"/>
    <w:rsid w:val="003C2BBA"/>
    <w:rsid w:val="003C2C99"/>
    <w:rsid w:val="003C2CC2"/>
    <w:rsid w:val="003C3141"/>
    <w:rsid w:val="003C3184"/>
    <w:rsid w:val="003C3224"/>
    <w:rsid w:val="003C354B"/>
    <w:rsid w:val="003C35C4"/>
    <w:rsid w:val="003C35DD"/>
    <w:rsid w:val="003C3616"/>
    <w:rsid w:val="003C3745"/>
    <w:rsid w:val="003C3973"/>
    <w:rsid w:val="003C39E0"/>
    <w:rsid w:val="003C3BB9"/>
    <w:rsid w:val="003C4051"/>
    <w:rsid w:val="003C4192"/>
    <w:rsid w:val="003C4442"/>
    <w:rsid w:val="003C44B1"/>
    <w:rsid w:val="003C4806"/>
    <w:rsid w:val="003C4816"/>
    <w:rsid w:val="003C49E7"/>
    <w:rsid w:val="003C4A31"/>
    <w:rsid w:val="003C4A36"/>
    <w:rsid w:val="003C4A85"/>
    <w:rsid w:val="003C4AEB"/>
    <w:rsid w:val="003C4B88"/>
    <w:rsid w:val="003C4C59"/>
    <w:rsid w:val="003C4C9A"/>
    <w:rsid w:val="003C4D67"/>
    <w:rsid w:val="003C4DBE"/>
    <w:rsid w:val="003C4E29"/>
    <w:rsid w:val="003C4EA9"/>
    <w:rsid w:val="003C4F51"/>
    <w:rsid w:val="003C51E8"/>
    <w:rsid w:val="003C52B2"/>
    <w:rsid w:val="003C5363"/>
    <w:rsid w:val="003C55CA"/>
    <w:rsid w:val="003C5690"/>
    <w:rsid w:val="003C56F0"/>
    <w:rsid w:val="003C57B0"/>
    <w:rsid w:val="003C5AEF"/>
    <w:rsid w:val="003C5BF4"/>
    <w:rsid w:val="003C60FB"/>
    <w:rsid w:val="003C6268"/>
    <w:rsid w:val="003C6813"/>
    <w:rsid w:val="003C6887"/>
    <w:rsid w:val="003C6B65"/>
    <w:rsid w:val="003C6D58"/>
    <w:rsid w:val="003C7293"/>
    <w:rsid w:val="003C7416"/>
    <w:rsid w:val="003C76BC"/>
    <w:rsid w:val="003C77CA"/>
    <w:rsid w:val="003C78F0"/>
    <w:rsid w:val="003C79C1"/>
    <w:rsid w:val="003C7C9A"/>
    <w:rsid w:val="003C7D53"/>
    <w:rsid w:val="003C7E33"/>
    <w:rsid w:val="003C7FF4"/>
    <w:rsid w:val="003D0056"/>
    <w:rsid w:val="003D0091"/>
    <w:rsid w:val="003D0265"/>
    <w:rsid w:val="003D02B5"/>
    <w:rsid w:val="003D04F2"/>
    <w:rsid w:val="003D052F"/>
    <w:rsid w:val="003D086E"/>
    <w:rsid w:val="003D087E"/>
    <w:rsid w:val="003D0905"/>
    <w:rsid w:val="003D0AE8"/>
    <w:rsid w:val="003D0B5C"/>
    <w:rsid w:val="003D0DBE"/>
    <w:rsid w:val="003D0EDD"/>
    <w:rsid w:val="003D0F22"/>
    <w:rsid w:val="003D0F36"/>
    <w:rsid w:val="003D10B8"/>
    <w:rsid w:val="003D117E"/>
    <w:rsid w:val="003D138D"/>
    <w:rsid w:val="003D19A8"/>
    <w:rsid w:val="003D1A6E"/>
    <w:rsid w:val="003D1AAF"/>
    <w:rsid w:val="003D1B20"/>
    <w:rsid w:val="003D1B78"/>
    <w:rsid w:val="003D1C7A"/>
    <w:rsid w:val="003D1E7B"/>
    <w:rsid w:val="003D2032"/>
    <w:rsid w:val="003D2165"/>
    <w:rsid w:val="003D2222"/>
    <w:rsid w:val="003D22A3"/>
    <w:rsid w:val="003D271F"/>
    <w:rsid w:val="003D2782"/>
    <w:rsid w:val="003D27BB"/>
    <w:rsid w:val="003D27D3"/>
    <w:rsid w:val="003D2C48"/>
    <w:rsid w:val="003D2DED"/>
    <w:rsid w:val="003D2E09"/>
    <w:rsid w:val="003D2E3C"/>
    <w:rsid w:val="003D30BD"/>
    <w:rsid w:val="003D30DF"/>
    <w:rsid w:val="003D3519"/>
    <w:rsid w:val="003D37D5"/>
    <w:rsid w:val="003D3B89"/>
    <w:rsid w:val="003D3CA9"/>
    <w:rsid w:val="003D3D2B"/>
    <w:rsid w:val="003D3D4A"/>
    <w:rsid w:val="003D3E37"/>
    <w:rsid w:val="003D40E8"/>
    <w:rsid w:val="003D41CA"/>
    <w:rsid w:val="003D4217"/>
    <w:rsid w:val="003D4226"/>
    <w:rsid w:val="003D424B"/>
    <w:rsid w:val="003D433B"/>
    <w:rsid w:val="003D464D"/>
    <w:rsid w:val="003D4741"/>
    <w:rsid w:val="003D4772"/>
    <w:rsid w:val="003D4857"/>
    <w:rsid w:val="003D4947"/>
    <w:rsid w:val="003D4D14"/>
    <w:rsid w:val="003D5069"/>
    <w:rsid w:val="003D535E"/>
    <w:rsid w:val="003D5386"/>
    <w:rsid w:val="003D5425"/>
    <w:rsid w:val="003D55CA"/>
    <w:rsid w:val="003D56C6"/>
    <w:rsid w:val="003D56D8"/>
    <w:rsid w:val="003D5DB7"/>
    <w:rsid w:val="003D5DD3"/>
    <w:rsid w:val="003D616F"/>
    <w:rsid w:val="003D6514"/>
    <w:rsid w:val="003D661F"/>
    <w:rsid w:val="003D6742"/>
    <w:rsid w:val="003D67E4"/>
    <w:rsid w:val="003D6A09"/>
    <w:rsid w:val="003D6FE0"/>
    <w:rsid w:val="003D6FE3"/>
    <w:rsid w:val="003D70E8"/>
    <w:rsid w:val="003D7333"/>
    <w:rsid w:val="003D7336"/>
    <w:rsid w:val="003D76FF"/>
    <w:rsid w:val="003D789E"/>
    <w:rsid w:val="003D7BDF"/>
    <w:rsid w:val="003D7CEE"/>
    <w:rsid w:val="003D7D3C"/>
    <w:rsid w:val="003D7E1F"/>
    <w:rsid w:val="003D7E32"/>
    <w:rsid w:val="003D7E50"/>
    <w:rsid w:val="003D7E93"/>
    <w:rsid w:val="003E0139"/>
    <w:rsid w:val="003E01C3"/>
    <w:rsid w:val="003E0241"/>
    <w:rsid w:val="003E0338"/>
    <w:rsid w:val="003E05C5"/>
    <w:rsid w:val="003E0999"/>
    <w:rsid w:val="003E0C3A"/>
    <w:rsid w:val="003E0E57"/>
    <w:rsid w:val="003E10BC"/>
    <w:rsid w:val="003E1241"/>
    <w:rsid w:val="003E131C"/>
    <w:rsid w:val="003E13DB"/>
    <w:rsid w:val="003E13DF"/>
    <w:rsid w:val="003E142D"/>
    <w:rsid w:val="003E16BE"/>
    <w:rsid w:val="003E19BA"/>
    <w:rsid w:val="003E1A99"/>
    <w:rsid w:val="003E1B0F"/>
    <w:rsid w:val="003E1DC1"/>
    <w:rsid w:val="003E1F93"/>
    <w:rsid w:val="003E1FA8"/>
    <w:rsid w:val="003E2324"/>
    <w:rsid w:val="003E2397"/>
    <w:rsid w:val="003E248F"/>
    <w:rsid w:val="003E253D"/>
    <w:rsid w:val="003E2A9C"/>
    <w:rsid w:val="003E2B86"/>
    <w:rsid w:val="003E2DE4"/>
    <w:rsid w:val="003E2FD7"/>
    <w:rsid w:val="003E2FF3"/>
    <w:rsid w:val="003E32B2"/>
    <w:rsid w:val="003E34D0"/>
    <w:rsid w:val="003E354E"/>
    <w:rsid w:val="003E3706"/>
    <w:rsid w:val="003E373E"/>
    <w:rsid w:val="003E381A"/>
    <w:rsid w:val="003E38D2"/>
    <w:rsid w:val="003E3B0B"/>
    <w:rsid w:val="003E3B13"/>
    <w:rsid w:val="003E3D29"/>
    <w:rsid w:val="003E3F10"/>
    <w:rsid w:val="003E414B"/>
    <w:rsid w:val="003E42C3"/>
    <w:rsid w:val="003E445A"/>
    <w:rsid w:val="003E475A"/>
    <w:rsid w:val="003E4789"/>
    <w:rsid w:val="003E4C52"/>
    <w:rsid w:val="003E4C5B"/>
    <w:rsid w:val="003E4EF9"/>
    <w:rsid w:val="003E520D"/>
    <w:rsid w:val="003E530C"/>
    <w:rsid w:val="003E5382"/>
    <w:rsid w:val="003E53D9"/>
    <w:rsid w:val="003E594E"/>
    <w:rsid w:val="003E5C17"/>
    <w:rsid w:val="003E5E9E"/>
    <w:rsid w:val="003E618E"/>
    <w:rsid w:val="003E61EA"/>
    <w:rsid w:val="003E62D4"/>
    <w:rsid w:val="003E63A5"/>
    <w:rsid w:val="003E640B"/>
    <w:rsid w:val="003E65BF"/>
    <w:rsid w:val="003E65EA"/>
    <w:rsid w:val="003E6700"/>
    <w:rsid w:val="003E67D9"/>
    <w:rsid w:val="003E700C"/>
    <w:rsid w:val="003E71A0"/>
    <w:rsid w:val="003E78FF"/>
    <w:rsid w:val="003E7D29"/>
    <w:rsid w:val="003E7F53"/>
    <w:rsid w:val="003E7FA4"/>
    <w:rsid w:val="003F0067"/>
    <w:rsid w:val="003F0790"/>
    <w:rsid w:val="003F07DF"/>
    <w:rsid w:val="003F0960"/>
    <w:rsid w:val="003F0A30"/>
    <w:rsid w:val="003F0A39"/>
    <w:rsid w:val="003F0AF3"/>
    <w:rsid w:val="003F0BBB"/>
    <w:rsid w:val="003F1005"/>
    <w:rsid w:val="003F1126"/>
    <w:rsid w:val="003F11EC"/>
    <w:rsid w:val="003F17F3"/>
    <w:rsid w:val="003F1EF0"/>
    <w:rsid w:val="003F1F39"/>
    <w:rsid w:val="003F2312"/>
    <w:rsid w:val="003F2318"/>
    <w:rsid w:val="003F23F8"/>
    <w:rsid w:val="003F2438"/>
    <w:rsid w:val="003F245F"/>
    <w:rsid w:val="003F24D7"/>
    <w:rsid w:val="003F2816"/>
    <w:rsid w:val="003F2911"/>
    <w:rsid w:val="003F2CB7"/>
    <w:rsid w:val="003F2F2B"/>
    <w:rsid w:val="003F2FA5"/>
    <w:rsid w:val="003F2FC7"/>
    <w:rsid w:val="003F2FC9"/>
    <w:rsid w:val="003F313E"/>
    <w:rsid w:val="003F331F"/>
    <w:rsid w:val="003F33A9"/>
    <w:rsid w:val="003F3779"/>
    <w:rsid w:val="003F37DE"/>
    <w:rsid w:val="003F3B67"/>
    <w:rsid w:val="003F3BD9"/>
    <w:rsid w:val="003F3C19"/>
    <w:rsid w:val="003F3DB1"/>
    <w:rsid w:val="003F3E31"/>
    <w:rsid w:val="003F3E9C"/>
    <w:rsid w:val="003F40AB"/>
    <w:rsid w:val="003F442B"/>
    <w:rsid w:val="003F48C1"/>
    <w:rsid w:val="003F4A04"/>
    <w:rsid w:val="003F4EC1"/>
    <w:rsid w:val="003F502B"/>
    <w:rsid w:val="003F5039"/>
    <w:rsid w:val="003F51B6"/>
    <w:rsid w:val="003F51EE"/>
    <w:rsid w:val="003F52BD"/>
    <w:rsid w:val="003F53D7"/>
    <w:rsid w:val="003F54EA"/>
    <w:rsid w:val="003F5537"/>
    <w:rsid w:val="003F5692"/>
    <w:rsid w:val="003F5709"/>
    <w:rsid w:val="003F5947"/>
    <w:rsid w:val="003F59D2"/>
    <w:rsid w:val="003F5D37"/>
    <w:rsid w:val="003F61B1"/>
    <w:rsid w:val="003F6280"/>
    <w:rsid w:val="003F629D"/>
    <w:rsid w:val="003F62F2"/>
    <w:rsid w:val="003F6693"/>
    <w:rsid w:val="003F66F3"/>
    <w:rsid w:val="003F6CFF"/>
    <w:rsid w:val="003F6E21"/>
    <w:rsid w:val="003F703D"/>
    <w:rsid w:val="003F70BF"/>
    <w:rsid w:val="003F70FC"/>
    <w:rsid w:val="003F71FE"/>
    <w:rsid w:val="003F728D"/>
    <w:rsid w:val="003F73CD"/>
    <w:rsid w:val="003F73E1"/>
    <w:rsid w:val="003F7557"/>
    <w:rsid w:val="003F7564"/>
    <w:rsid w:val="003F76A1"/>
    <w:rsid w:val="003F7ACC"/>
    <w:rsid w:val="003F7E5F"/>
    <w:rsid w:val="003F7F3D"/>
    <w:rsid w:val="0040013E"/>
    <w:rsid w:val="00400150"/>
    <w:rsid w:val="00400408"/>
    <w:rsid w:val="00400690"/>
    <w:rsid w:val="0040086F"/>
    <w:rsid w:val="00400997"/>
    <w:rsid w:val="00400CF8"/>
    <w:rsid w:val="00400D7C"/>
    <w:rsid w:val="00401133"/>
    <w:rsid w:val="00401520"/>
    <w:rsid w:val="004016BC"/>
    <w:rsid w:val="004017B5"/>
    <w:rsid w:val="004019C9"/>
    <w:rsid w:val="00402036"/>
    <w:rsid w:val="00402180"/>
    <w:rsid w:val="00402355"/>
    <w:rsid w:val="004029F6"/>
    <w:rsid w:val="00402B4F"/>
    <w:rsid w:val="00402BD4"/>
    <w:rsid w:val="00402C5D"/>
    <w:rsid w:val="00402CBF"/>
    <w:rsid w:val="00402CFD"/>
    <w:rsid w:val="00403288"/>
    <w:rsid w:val="0040328C"/>
    <w:rsid w:val="0040332B"/>
    <w:rsid w:val="0040333D"/>
    <w:rsid w:val="004035B7"/>
    <w:rsid w:val="004036B7"/>
    <w:rsid w:val="004037CA"/>
    <w:rsid w:val="00403BFB"/>
    <w:rsid w:val="00403D57"/>
    <w:rsid w:val="00403F74"/>
    <w:rsid w:val="00404096"/>
    <w:rsid w:val="004044A6"/>
    <w:rsid w:val="00404A29"/>
    <w:rsid w:val="00404A9E"/>
    <w:rsid w:val="00404BA5"/>
    <w:rsid w:val="00404D80"/>
    <w:rsid w:val="00404F85"/>
    <w:rsid w:val="0040531A"/>
    <w:rsid w:val="004053B4"/>
    <w:rsid w:val="004058C7"/>
    <w:rsid w:val="00405C5C"/>
    <w:rsid w:val="00406111"/>
    <w:rsid w:val="004061FA"/>
    <w:rsid w:val="0040624B"/>
    <w:rsid w:val="0040633B"/>
    <w:rsid w:val="0040634E"/>
    <w:rsid w:val="00406404"/>
    <w:rsid w:val="004064D2"/>
    <w:rsid w:val="00406772"/>
    <w:rsid w:val="0040686A"/>
    <w:rsid w:val="0040691D"/>
    <w:rsid w:val="0040691F"/>
    <w:rsid w:val="00406930"/>
    <w:rsid w:val="00406BEE"/>
    <w:rsid w:val="00407111"/>
    <w:rsid w:val="0040711A"/>
    <w:rsid w:val="0040727A"/>
    <w:rsid w:val="0040742F"/>
    <w:rsid w:val="00407483"/>
    <w:rsid w:val="0040753B"/>
    <w:rsid w:val="00407593"/>
    <w:rsid w:val="0040793B"/>
    <w:rsid w:val="004101B7"/>
    <w:rsid w:val="0041035C"/>
    <w:rsid w:val="00410415"/>
    <w:rsid w:val="00410A49"/>
    <w:rsid w:val="00410C2A"/>
    <w:rsid w:val="00410D43"/>
    <w:rsid w:val="00410E45"/>
    <w:rsid w:val="00410F05"/>
    <w:rsid w:val="00411247"/>
    <w:rsid w:val="00411263"/>
    <w:rsid w:val="00411264"/>
    <w:rsid w:val="004112CE"/>
    <w:rsid w:val="00411468"/>
    <w:rsid w:val="004114CE"/>
    <w:rsid w:val="00411AB8"/>
    <w:rsid w:val="00411AE3"/>
    <w:rsid w:val="00411B2C"/>
    <w:rsid w:val="00411C4A"/>
    <w:rsid w:val="00411DA0"/>
    <w:rsid w:val="004120AA"/>
    <w:rsid w:val="00412296"/>
    <w:rsid w:val="004122E8"/>
    <w:rsid w:val="00412622"/>
    <w:rsid w:val="004128BD"/>
    <w:rsid w:val="004129FC"/>
    <w:rsid w:val="00412BCF"/>
    <w:rsid w:val="00412C78"/>
    <w:rsid w:val="00412D31"/>
    <w:rsid w:val="00412FBE"/>
    <w:rsid w:val="004130F1"/>
    <w:rsid w:val="00413276"/>
    <w:rsid w:val="004132D3"/>
    <w:rsid w:val="004132D7"/>
    <w:rsid w:val="00413454"/>
    <w:rsid w:val="00413716"/>
    <w:rsid w:val="00413B0B"/>
    <w:rsid w:val="00413D28"/>
    <w:rsid w:val="0041406A"/>
    <w:rsid w:val="004141BB"/>
    <w:rsid w:val="004142A1"/>
    <w:rsid w:val="0041441D"/>
    <w:rsid w:val="004148B6"/>
    <w:rsid w:val="00414C48"/>
    <w:rsid w:val="00414D10"/>
    <w:rsid w:val="0041512A"/>
    <w:rsid w:val="00415243"/>
    <w:rsid w:val="00415371"/>
    <w:rsid w:val="0041558C"/>
    <w:rsid w:val="004156F6"/>
    <w:rsid w:val="00415781"/>
    <w:rsid w:val="0041598A"/>
    <w:rsid w:val="004159B4"/>
    <w:rsid w:val="00415A9E"/>
    <w:rsid w:val="00415B2E"/>
    <w:rsid w:val="00415B5B"/>
    <w:rsid w:val="00415BC7"/>
    <w:rsid w:val="00415FFC"/>
    <w:rsid w:val="004162B5"/>
    <w:rsid w:val="00416380"/>
    <w:rsid w:val="00416748"/>
    <w:rsid w:val="004167B3"/>
    <w:rsid w:val="004168DC"/>
    <w:rsid w:val="004168E5"/>
    <w:rsid w:val="00416B22"/>
    <w:rsid w:val="00416C1B"/>
    <w:rsid w:val="00416DF7"/>
    <w:rsid w:val="00416DFD"/>
    <w:rsid w:val="00416F4F"/>
    <w:rsid w:val="00416FB3"/>
    <w:rsid w:val="00416FDC"/>
    <w:rsid w:val="004170E8"/>
    <w:rsid w:val="004171C6"/>
    <w:rsid w:val="0041726E"/>
    <w:rsid w:val="004174FD"/>
    <w:rsid w:val="004176F2"/>
    <w:rsid w:val="0041772B"/>
    <w:rsid w:val="0041791C"/>
    <w:rsid w:val="00417CE6"/>
    <w:rsid w:val="00420107"/>
    <w:rsid w:val="0042063B"/>
    <w:rsid w:val="004207C6"/>
    <w:rsid w:val="00420882"/>
    <w:rsid w:val="004208B2"/>
    <w:rsid w:val="00420974"/>
    <w:rsid w:val="00420BE8"/>
    <w:rsid w:val="00420CA8"/>
    <w:rsid w:val="00420E7B"/>
    <w:rsid w:val="0042103B"/>
    <w:rsid w:val="004213E6"/>
    <w:rsid w:val="004213E7"/>
    <w:rsid w:val="0042140C"/>
    <w:rsid w:val="004215BB"/>
    <w:rsid w:val="0042185D"/>
    <w:rsid w:val="00421A8C"/>
    <w:rsid w:val="00421F7A"/>
    <w:rsid w:val="004220DF"/>
    <w:rsid w:val="00422159"/>
    <w:rsid w:val="004228C1"/>
    <w:rsid w:val="00422925"/>
    <w:rsid w:val="00422BF4"/>
    <w:rsid w:val="00422C72"/>
    <w:rsid w:val="00422E21"/>
    <w:rsid w:val="00422E2E"/>
    <w:rsid w:val="00422EC7"/>
    <w:rsid w:val="00423712"/>
    <w:rsid w:val="00423834"/>
    <w:rsid w:val="00423896"/>
    <w:rsid w:val="00423933"/>
    <w:rsid w:val="00423A07"/>
    <w:rsid w:val="00423D8D"/>
    <w:rsid w:val="00423DD8"/>
    <w:rsid w:val="00423DD9"/>
    <w:rsid w:val="00423E36"/>
    <w:rsid w:val="0042416B"/>
    <w:rsid w:val="0042420D"/>
    <w:rsid w:val="00424225"/>
    <w:rsid w:val="004245D0"/>
    <w:rsid w:val="004247AE"/>
    <w:rsid w:val="004247EB"/>
    <w:rsid w:val="00424B4C"/>
    <w:rsid w:val="00424B8C"/>
    <w:rsid w:val="00424C31"/>
    <w:rsid w:val="00424CAC"/>
    <w:rsid w:val="00424D57"/>
    <w:rsid w:val="00424F76"/>
    <w:rsid w:val="004251F4"/>
    <w:rsid w:val="0042541A"/>
    <w:rsid w:val="0042544F"/>
    <w:rsid w:val="00425495"/>
    <w:rsid w:val="00425605"/>
    <w:rsid w:val="0042571D"/>
    <w:rsid w:val="00425777"/>
    <w:rsid w:val="0042590A"/>
    <w:rsid w:val="00426038"/>
    <w:rsid w:val="00426088"/>
    <w:rsid w:val="0042612E"/>
    <w:rsid w:val="0042631A"/>
    <w:rsid w:val="004268B3"/>
    <w:rsid w:val="00426BF4"/>
    <w:rsid w:val="00426F13"/>
    <w:rsid w:val="00427100"/>
    <w:rsid w:val="00427176"/>
    <w:rsid w:val="0042731A"/>
    <w:rsid w:val="00427385"/>
    <w:rsid w:val="004273BA"/>
    <w:rsid w:val="00427405"/>
    <w:rsid w:val="0042757D"/>
    <w:rsid w:val="004276F4"/>
    <w:rsid w:val="00427828"/>
    <w:rsid w:val="00427A71"/>
    <w:rsid w:val="00427B78"/>
    <w:rsid w:val="00427CBD"/>
    <w:rsid w:val="00427CF5"/>
    <w:rsid w:val="00427EDB"/>
    <w:rsid w:val="00427EEB"/>
    <w:rsid w:val="00427F55"/>
    <w:rsid w:val="0043026C"/>
    <w:rsid w:val="004304E0"/>
    <w:rsid w:val="00430628"/>
    <w:rsid w:val="004306CE"/>
    <w:rsid w:val="00430818"/>
    <w:rsid w:val="004308F8"/>
    <w:rsid w:val="00430A59"/>
    <w:rsid w:val="00430C4C"/>
    <w:rsid w:val="00430D98"/>
    <w:rsid w:val="00430EB0"/>
    <w:rsid w:val="0043118A"/>
    <w:rsid w:val="004312BA"/>
    <w:rsid w:val="00431608"/>
    <w:rsid w:val="004318A7"/>
    <w:rsid w:val="00431AAA"/>
    <w:rsid w:val="00431B8C"/>
    <w:rsid w:val="00431C69"/>
    <w:rsid w:val="00431FA5"/>
    <w:rsid w:val="00432091"/>
    <w:rsid w:val="00432100"/>
    <w:rsid w:val="0043215B"/>
    <w:rsid w:val="004322E8"/>
    <w:rsid w:val="00432528"/>
    <w:rsid w:val="0043275F"/>
    <w:rsid w:val="00432A82"/>
    <w:rsid w:val="00432C5A"/>
    <w:rsid w:val="00432D0E"/>
    <w:rsid w:val="00432D2F"/>
    <w:rsid w:val="00432D80"/>
    <w:rsid w:val="00432EB8"/>
    <w:rsid w:val="00432F94"/>
    <w:rsid w:val="004331F7"/>
    <w:rsid w:val="004333DF"/>
    <w:rsid w:val="0043347D"/>
    <w:rsid w:val="004334B0"/>
    <w:rsid w:val="00433510"/>
    <w:rsid w:val="00433556"/>
    <w:rsid w:val="004335BB"/>
    <w:rsid w:val="00433623"/>
    <w:rsid w:val="0043372C"/>
    <w:rsid w:val="00433815"/>
    <w:rsid w:val="0043381F"/>
    <w:rsid w:val="004338B0"/>
    <w:rsid w:val="0043394B"/>
    <w:rsid w:val="004339A1"/>
    <w:rsid w:val="00433A36"/>
    <w:rsid w:val="00433A99"/>
    <w:rsid w:val="00433B17"/>
    <w:rsid w:val="00433D2A"/>
    <w:rsid w:val="00433DDE"/>
    <w:rsid w:val="00433FF3"/>
    <w:rsid w:val="0043403B"/>
    <w:rsid w:val="0043404B"/>
    <w:rsid w:val="00434061"/>
    <w:rsid w:val="00434116"/>
    <w:rsid w:val="004343D6"/>
    <w:rsid w:val="0043449F"/>
    <w:rsid w:val="004344E5"/>
    <w:rsid w:val="00434585"/>
    <w:rsid w:val="00434A0C"/>
    <w:rsid w:val="00434CE4"/>
    <w:rsid w:val="00434EC8"/>
    <w:rsid w:val="00434EE9"/>
    <w:rsid w:val="0043515D"/>
    <w:rsid w:val="0043571C"/>
    <w:rsid w:val="004358C2"/>
    <w:rsid w:val="00435C87"/>
    <w:rsid w:val="00435D23"/>
    <w:rsid w:val="00435E00"/>
    <w:rsid w:val="0043602F"/>
    <w:rsid w:val="00436152"/>
    <w:rsid w:val="004361F7"/>
    <w:rsid w:val="0043621A"/>
    <w:rsid w:val="0043635E"/>
    <w:rsid w:val="00436478"/>
    <w:rsid w:val="00436553"/>
    <w:rsid w:val="00436A86"/>
    <w:rsid w:val="00436ADA"/>
    <w:rsid w:val="00436BF5"/>
    <w:rsid w:val="00436C9E"/>
    <w:rsid w:val="00436F0C"/>
    <w:rsid w:val="0043704D"/>
    <w:rsid w:val="004370C2"/>
    <w:rsid w:val="004375FE"/>
    <w:rsid w:val="00437749"/>
    <w:rsid w:val="004378F5"/>
    <w:rsid w:val="00437949"/>
    <w:rsid w:val="00437992"/>
    <w:rsid w:val="00437EF8"/>
    <w:rsid w:val="00437FF5"/>
    <w:rsid w:val="0044055B"/>
    <w:rsid w:val="00440589"/>
    <w:rsid w:val="004406C0"/>
    <w:rsid w:val="004408AC"/>
    <w:rsid w:val="004408C7"/>
    <w:rsid w:val="00440A27"/>
    <w:rsid w:val="00440E41"/>
    <w:rsid w:val="00440F25"/>
    <w:rsid w:val="00440F9C"/>
    <w:rsid w:val="00441654"/>
    <w:rsid w:val="004417B5"/>
    <w:rsid w:val="00441814"/>
    <w:rsid w:val="00441832"/>
    <w:rsid w:val="004418FD"/>
    <w:rsid w:val="00441B8B"/>
    <w:rsid w:val="00441C7A"/>
    <w:rsid w:val="00441CE2"/>
    <w:rsid w:val="0044207A"/>
    <w:rsid w:val="004421E5"/>
    <w:rsid w:val="00442564"/>
    <w:rsid w:val="004425EF"/>
    <w:rsid w:val="004426DF"/>
    <w:rsid w:val="00442A75"/>
    <w:rsid w:val="00442B18"/>
    <w:rsid w:val="00442D7F"/>
    <w:rsid w:val="00442DB2"/>
    <w:rsid w:val="0044303E"/>
    <w:rsid w:val="00443209"/>
    <w:rsid w:val="00443348"/>
    <w:rsid w:val="0044349E"/>
    <w:rsid w:val="00443856"/>
    <w:rsid w:val="0044396D"/>
    <w:rsid w:val="00443A4A"/>
    <w:rsid w:val="00443FBD"/>
    <w:rsid w:val="00444217"/>
    <w:rsid w:val="00444236"/>
    <w:rsid w:val="00444253"/>
    <w:rsid w:val="004442B5"/>
    <w:rsid w:val="004443E5"/>
    <w:rsid w:val="004447B9"/>
    <w:rsid w:val="004447C4"/>
    <w:rsid w:val="004448B5"/>
    <w:rsid w:val="00444B2D"/>
    <w:rsid w:val="00444C72"/>
    <w:rsid w:val="00444CBC"/>
    <w:rsid w:val="00444CBF"/>
    <w:rsid w:val="00444E14"/>
    <w:rsid w:val="00444E16"/>
    <w:rsid w:val="00444EC3"/>
    <w:rsid w:val="00444EEE"/>
    <w:rsid w:val="00444F7B"/>
    <w:rsid w:val="00444FC9"/>
    <w:rsid w:val="004452D2"/>
    <w:rsid w:val="004453B5"/>
    <w:rsid w:val="00445484"/>
    <w:rsid w:val="004455D0"/>
    <w:rsid w:val="004456CE"/>
    <w:rsid w:val="00445746"/>
    <w:rsid w:val="004457C5"/>
    <w:rsid w:val="004458AB"/>
    <w:rsid w:val="0044594E"/>
    <w:rsid w:val="004459C3"/>
    <w:rsid w:val="00445A74"/>
    <w:rsid w:val="00445A97"/>
    <w:rsid w:val="00445AFF"/>
    <w:rsid w:val="00445EE9"/>
    <w:rsid w:val="00446247"/>
    <w:rsid w:val="004462A7"/>
    <w:rsid w:val="0044631C"/>
    <w:rsid w:val="00446505"/>
    <w:rsid w:val="00446537"/>
    <w:rsid w:val="00446783"/>
    <w:rsid w:val="004467AC"/>
    <w:rsid w:val="0044690B"/>
    <w:rsid w:val="00446C43"/>
    <w:rsid w:val="00446C6C"/>
    <w:rsid w:val="00446CB1"/>
    <w:rsid w:val="00446D0A"/>
    <w:rsid w:val="00447079"/>
    <w:rsid w:val="0044737F"/>
    <w:rsid w:val="00447382"/>
    <w:rsid w:val="004473B2"/>
    <w:rsid w:val="00447891"/>
    <w:rsid w:val="00447EBC"/>
    <w:rsid w:val="00447F03"/>
    <w:rsid w:val="004500F2"/>
    <w:rsid w:val="0045014E"/>
    <w:rsid w:val="0045045A"/>
    <w:rsid w:val="004504A9"/>
    <w:rsid w:val="00450862"/>
    <w:rsid w:val="00450C4B"/>
    <w:rsid w:val="00450C90"/>
    <w:rsid w:val="00450DF6"/>
    <w:rsid w:val="00450EAC"/>
    <w:rsid w:val="00450F96"/>
    <w:rsid w:val="00451094"/>
    <w:rsid w:val="00451263"/>
    <w:rsid w:val="004512DC"/>
    <w:rsid w:val="004517B0"/>
    <w:rsid w:val="004518C9"/>
    <w:rsid w:val="00451B15"/>
    <w:rsid w:val="00451B37"/>
    <w:rsid w:val="0045213B"/>
    <w:rsid w:val="0045263B"/>
    <w:rsid w:val="00452764"/>
    <w:rsid w:val="0045293D"/>
    <w:rsid w:val="004529C6"/>
    <w:rsid w:val="004529E6"/>
    <w:rsid w:val="00452AA8"/>
    <w:rsid w:val="00452BDC"/>
    <w:rsid w:val="00452FD3"/>
    <w:rsid w:val="00453119"/>
    <w:rsid w:val="004532DC"/>
    <w:rsid w:val="004533BD"/>
    <w:rsid w:val="00453769"/>
    <w:rsid w:val="00453869"/>
    <w:rsid w:val="0045389A"/>
    <w:rsid w:val="004539FD"/>
    <w:rsid w:val="00453C69"/>
    <w:rsid w:val="00453EA3"/>
    <w:rsid w:val="004540BC"/>
    <w:rsid w:val="004541B0"/>
    <w:rsid w:val="0045455A"/>
    <w:rsid w:val="00454664"/>
    <w:rsid w:val="00454798"/>
    <w:rsid w:val="004549E1"/>
    <w:rsid w:val="00454C51"/>
    <w:rsid w:val="00454D1F"/>
    <w:rsid w:val="00454DC8"/>
    <w:rsid w:val="00454E3A"/>
    <w:rsid w:val="00455089"/>
    <w:rsid w:val="004551E5"/>
    <w:rsid w:val="00455310"/>
    <w:rsid w:val="00455334"/>
    <w:rsid w:val="004554D3"/>
    <w:rsid w:val="00455722"/>
    <w:rsid w:val="00455747"/>
    <w:rsid w:val="00455942"/>
    <w:rsid w:val="00455D54"/>
    <w:rsid w:val="00455F28"/>
    <w:rsid w:val="004561B5"/>
    <w:rsid w:val="0045666E"/>
    <w:rsid w:val="0045668D"/>
    <w:rsid w:val="00456703"/>
    <w:rsid w:val="004569B7"/>
    <w:rsid w:val="00456A98"/>
    <w:rsid w:val="00456B72"/>
    <w:rsid w:val="00456C40"/>
    <w:rsid w:val="00457061"/>
    <w:rsid w:val="00457212"/>
    <w:rsid w:val="00457544"/>
    <w:rsid w:val="00457994"/>
    <w:rsid w:val="00457AF6"/>
    <w:rsid w:val="00457B85"/>
    <w:rsid w:val="00457EE0"/>
    <w:rsid w:val="004603F3"/>
    <w:rsid w:val="00460978"/>
    <w:rsid w:val="004609D7"/>
    <w:rsid w:val="00460AC3"/>
    <w:rsid w:val="00460F9D"/>
    <w:rsid w:val="0046104F"/>
    <w:rsid w:val="004611A5"/>
    <w:rsid w:val="00461291"/>
    <w:rsid w:val="004613DB"/>
    <w:rsid w:val="00461407"/>
    <w:rsid w:val="00461440"/>
    <w:rsid w:val="004615A7"/>
    <w:rsid w:val="00461628"/>
    <w:rsid w:val="00461658"/>
    <w:rsid w:val="00461711"/>
    <w:rsid w:val="004617FA"/>
    <w:rsid w:val="004618FC"/>
    <w:rsid w:val="00461A8B"/>
    <w:rsid w:val="00461AF6"/>
    <w:rsid w:val="00461F52"/>
    <w:rsid w:val="00461F8D"/>
    <w:rsid w:val="00461FAE"/>
    <w:rsid w:val="004621D8"/>
    <w:rsid w:val="0046225C"/>
    <w:rsid w:val="0046225D"/>
    <w:rsid w:val="0046236E"/>
    <w:rsid w:val="004623D7"/>
    <w:rsid w:val="004624D2"/>
    <w:rsid w:val="004625CB"/>
    <w:rsid w:val="0046261E"/>
    <w:rsid w:val="0046279D"/>
    <w:rsid w:val="004629D2"/>
    <w:rsid w:val="00462CDA"/>
    <w:rsid w:val="00462D01"/>
    <w:rsid w:val="00462D10"/>
    <w:rsid w:val="00462DA5"/>
    <w:rsid w:val="00462DF6"/>
    <w:rsid w:val="00462F25"/>
    <w:rsid w:val="00463009"/>
    <w:rsid w:val="00463074"/>
    <w:rsid w:val="00463130"/>
    <w:rsid w:val="00463281"/>
    <w:rsid w:val="004633E8"/>
    <w:rsid w:val="00463689"/>
    <w:rsid w:val="00463890"/>
    <w:rsid w:val="00463892"/>
    <w:rsid w:val="004639C1"/>
    <w:rsid w:val="00463AF1"/>
    <w:rsid w:val="00463C81"/>
    <w:rsid w:val="00463F18"/>
    <w:rsid w:val="00463F41"/>
    <w:rsid w:val="004640A7"/>
    <w:rsid w:val="00464152"/>
    <w:rsid w:val="00464155"/>
    <w:rsid w:val="00464398"/>
    <w:rsid w:val="004643AF"/>
    <w:rsid w:val="00464516"/>
    <w:rsid w:val="004645A5"/>
    <w:rsid w:val="00464613"/>
    <w:rsid w:val="00464790"/>
    <w:rsid w:val="00464BBF"/>
    <w:rsid w:val="00464D65"/>
    <w:rsid w:val="00464D87"/>
    <w:rsid w:val="00464DD8"/>
    <w:rsid w:val="00464DF7"/>
    <w:rsid w:val="00465193"/>
    <w:rsid w:val="0046526E"/>
    <w:rsid w:val="004654B6"/>
    <w:rsid w:val="00465A4C"/>
    <w:rsid w:val="00465A87"/>
    <w:rsid w:val="00465AC0"/>
    <w:rsid w:val="00465C85"/>
    <w:rsid w:val="004660F3"/>
    <w:rsid w:val="0046617A"/>
    <w:rsid w:val="0046626A"/>
    <w:rsid w:val="004662B8"/>
    <w:rsid w:val="004662D1"/>
    <w:rsid w:val="00466787"/>
    <w:rsid w:val="004668E4"/>
    <w:rsid w:val="00466D22"/>
    <w:rsid w:val="00466F9F"/>
    <w:rsid w:val="00466FF3"/>
    <w:rsid w:val="004671EF"/>
    <w:rsid w:val="00467281"/>
    <w:rsid w:val="004673F9"/>
    <w:rsid w:val="004674B1"/>
    <w:rsid w:val="004675D1"/>
    <w:rsid w:val="0046767F"/>
    <w:rsid w:val="00467944"/>
    <w:rsid w:val="00467BEF"/>
    <w:rsid w:val="00467CC3"/>
    <w:rsid w:val="00467D2B"/>
    <w:rsid w:val="00467DA4"/>
    <w:rsid w:val="00467FF6"/>
    <w:rsid w:val="004700CB"/>
    <w:rsid w:val="004702D4"/>
    <w:rsid w:val="00470433"/>
    <w:rsid w:val="00470AB2"/>
    <w:rsid w:val="00470BFC"/>
    <w:rsid w:val="00470D17"/>
    <w:rsid w:val="00470F18"/>
    <w:rsid w:val="00471112"/>
    <w:rsid w:val="0047111A"/>
    <w:rsid w:val="004711E4"/>
    <w:rsid w:val="00471293"/>
    <w:rsid w:val="00471445"/>
    <w:rsid w:val="004714D6"/>
    <w:rsid w:val="00471682"/>
    <w:rsid w:val="00471A04"/>
    <w:rsid w:val="00471CE7"/>
    <w:rsid w:val="0047205D"/>
    <w:rsid w:val="004720AA"/>
    <w:rsid w:val="00472239"/>
    <w:rsid w:val="004722A6"/>
    <w:rsid w:val="00472576"/>
    <w:rsid w:val="00472577"/>
    <w:rsid w:val="004725FE"/>
    <w:rsid w:val="0047289F"/>
    <w:rsid w:val="00472A6A"/>
    <w:rsid w:val="00472B13"/>
    <w:rsid w:val="00472B6F"/>
    <w:rsid w:val="00472C73"/>
    <w:rsid w:val="00472E6C"/>
    <w:rsid w:val="00472F02"/>
    <w:rsid w:val="004730DA"/>
    <w:rsid w:val="004732A2"/>
    <w:rsid w:val="0047340D"/>
    <w:rsid w:val="0047369E"/>
    <w:rsid w:val="00473882"/>
    <w:rsid w:val="0047409D"/>
    <w:rsid w:val="004742AC"/>
    <w:rsid w:val="004743B4"/>
    <w:rsid w:val="00474A7C"/>
    <w:rsid w:val="00474A95"/>
    <w:rsid w:val="00474D08"/>
    <w:rsid w:val="00474D94"/>
    <w:rsid w:val="00474ED7"/>
    <w:rsid w:val="004751AD"/>
    <w:rsid w:val="00475440"/>
    <w:rsid w:val="004755B5"/>
    <w:rsid w:val="004757E8"/>
    <w:rsid w:val="004757F8"/>
    <w:rsid w:val="0047581A"/>
    <w:rsid w:val="00475889"/>
    <w:rsid w:val="004758D6"/>
    <w:rsid w:val="00475969"/>
    <w:rsid w:val="00475974"/>
    <w:rsid w:val="00475A38"/>
    <w:rsid w:val="00475A98"/>
    <w:rsid w:val="00475AEA"/>
    <w:rsid w:val="00475C88"/>
    <w:rsid w:val="00475DEB"/>
    <w:rsid w:val="00475ED2"/>
    <w:rsid w:val="00475F4E"/>
    <w:rsid w:val="0047610F"/>
    <w:rsid w:val="004762ED"/>
    <w:rsid w:val="004762F7"/>
    <w:rsid w:val="0047641E"/>
    <w:rsid w:val="00476488"/>
    <w:rsid w:val="0047648F"/>
    <w:rsid w:val="004764D8"/>
    <w:rsid w:val="00476535"/>
    <w:rsid w:val="0047657E"/>
    <w:rsid w:val="00476619"/>
    <w:rsid w:val="00476A10"/>
    <w:rsid w:val="00476A7A"/>
    <w:rsid w:val="00476A86"/>
    <w:rsid w:val="00476BB5"/>
    <w:rsid w:val="00476C25"/>
    <w:rsid w:val="00476EBC"/>
    <w:rsid w:val="0047778F"/>
    <w:rsid w:val="00477845"/>
    <w:rsid w:val="00477883"/>
    <w:rsid w:val="00477CB8"/>
    <w:rsid w:val="00477DFC"/>
    <w:rsid w:val="00477E5E"/>
    <w:rsid w:val="00477EFC"/>
    <w:rsid w:val="00477F5E"/>
    <w:rsid w:val="0048034A"/>
    <w:rsid w:val="004803A1"/>
    <w:rsid w:val="0048043F"/>
    <w:rsid w:val="00480449"/>
    <w:rsid w:val="004804F2"/>
    <w:rsid w:val="0048065A"/>
    <w:rsid w:val="00480CE8"/>
    <w:rsid w:val="00480EE8"/>
    <w:rsid w:val="00480FF5"/>
    <w:rsid w:val="00481328"/>
    <w:rsid w:val="0048171C"/>
    <w:rsid w:val="004818CE"/>
    <w:rsid w:val="00481A76"/>
    <w:rsid w:val="00481D2E"/>
    <w:rsid w:val="00481ECC"/>
    <w:rsid w:val="00482091"/>
    <w:rsid w:val="004821DD"/>
    <w:rsid w:val="004823E1"/>
    <w:rsid w:val="0048252C"/>
    <w:rsid w:val="00482888"/>
    <w:rsid w:val="00482B3D"/>
    <w:rsid w:val="00482CD9"/>
    <w:rsid w:val="00482DA4"/>
    <w:rsid w:val="0048312F"/>
    <w:rsid w:val="004837CA"/>
    <w:rsid w:val="00483848"/>
    <w:rsid w:val="00483850"/>
    <w:rsid w:val="004839B5"/>
    <w:rsid w:val="00483B73"/>
    <w:rsid w:val="00484144"/>
    <w:rsid w:val="00484188"/>
    <w:rsid w:val="00484669"/>
    <w:rsid w:val="004846A5"/>
    <w:rsid w:val="004846D8"/>
    <w:rsid w:val="00484795"/>
    <w:rsid w:val="004849BA"/>
    <w:rsid w:val="00484BB3"/>
    <w:rsid w:val="00484D28"/>
    <w:rsid w:val="00484E91"/>
    <w:rsid w:val="004850D5"/>
    <w:rsid w:val="0048523B"/>
    <w:rsid w:val="004852B2"/>
    <w:rsid w:val="0048542C"/>
    <w:rsid w:val="004854C6"/>
    <w:rsid w:val="004857DE"/>
    <w:rsid w:val="0048580C"/>
    <w:rsid w:val="00485869"/>
    <w:rsid w:val="004859C4"/>
    <w:rsid w:val="00485AA0"/>
    <w:rsid w:val="00485EFA"/>
    <w:rsid w:val="00485F1B"/>
    <w:rsid w:val="0048604E"/>
    <w:rsid w:val="004863FB"/>
    <w:rsid w:val="00486718"/>
    <w:rsid w:val="0048672E"/>
    <w:rsid w:val="00486814"/>
    <w:rsid w:val="0048682A"/>
    <w:rsid w:val="0048684E"/>
    <w:rsid w:val="00486B09"/>
    <w:rsid w:val="00486BB0"/>
    <w:rsid w:val="00486C63"/>
    <w:rsid w:val="00486D67"/>
    <w:rsid w:val="00486DF8"/>
    <w:rsid w:val="00486FE6"/>
    <w:rsid w:val="004870E2"/>
    <w:rsid w:val="004871AC"/>
    <w:rsid w:val="00487367"/>
    <w:rsid w:val="00487418"/>
    <w:rsid w:val="00487439"/>
    <w:rsid w:val="0048781B"/>
    <w:rsid w:val="00487F35"/>
    <w:rsid w:val="00487FE8"/>
    <w:rsid w:val="00490034"/>
    <w:rsid w:val="0049003E"/>
    <w:rsid w:val="004901CA"/>
    <w:rsid w:val="00490221"/>
    <w:rsid w:val="004902DB"/>
    <w:rsid w:val="0049054C"/>
    <w:rsid w:val="00490600"/>
    <w:rsid w:val="004906CE"/>
    <w:rsid w:val="004908A3"/>
    <w:rsid w:val="004908BB"/>
    <w:rsid w:val="00490D9B"/>
    <w:rsid w:val="004915E8"/>
    <w:rsid w:val="004919B4"/>
    <w:rsid w:val="00491C1A"/>
    <w:rsid w:val="00491E03"/>
    <w:rsid w:val="00491F09"/>
    <w:rsid w:val="004921A0"/>
    <w:rsid w:val="004921EF"/>
    <w:rsid w:val="004921FF"/>
    <w:rsid w:val="00492378"/>
    <w:rsid w:val="00492446"/>
    <w:rsid w:val="00492511"/>
    <w:rsid w:val="004926F8"/>
    <w:rsid w:val="0049283E"/>
    <w:rsid w:val="00492A64"/>
    <w:rsid w:val="00492DC9"/>
    <w:rsid w:val="00492E99"/>
    <w:rsid w:val="00492FAE"/>
    <w:rsid w:val="0049313B"/>
    <w:rsid w:val="004931C8"/>
    <w:rsid w:val="004932A1"/>
    <w:rsid w:val="004934B7"/>
    <w:rsid w:val="004934FA"/>
    <w:rsid w:val="004935DE"/>
    <w:rsid w:val="00493AC3"/>
    <w:rsid w:val="00493B1A"/>
    <w:rsid w:val="00493BBF"/>
    <w:rsid w:val="00493C97"/>
    <w:rsid w:val="00493E80"/>
    <w:rsid w:val="00493F9F"/>
    <w:rsid w:val="0049413F"/>
    <w:rsid w:val="00494219"/>
    <w:rsid w:val="004944A3"/>
    <w:rsid w:val="004946F7"/>
    <w:rsid w:val="00494844"/>
    <w:rsid w:val="00494A5B"/>
    <w:rsid w:val="00494BC0"/>
    <w:rsid w:val="00494EC3"/>
    <w:rsid w:val="00494F03"/>
    <w:rsid w:val="00494FFB"/>
    <w:rsid w:val="00495289"/>
    <w:rsid w:val="00495360"/>
    <w:rsid w:val="0049549F"/>
    <w:rsid w:val="00495563"/>
    <w:rsid w:val="00495849"/>
    <w:rsid w:val="00495A69"/>
    <w:rsid w:val="00495AFD"/>
    <w:rsid w:val="00495E1F"/>
    <w:rsid w:val="00495E23"/>
    <w:rsid w:val="00495FF8"/>
    <w:rsid w:val="00496307"/>
    <w:rsid w:val="00496389"/>
    <w:rsid w:val="004964EA"/>
    <w:rsid w:val="004965AC"/>
    <w:rsid w:val="00496B2A"/>
    <w:rsid w:val="00496B46"/>
    <w:rsid w:val="00496CCE"/>
    <w:rsid w:val="00496EB2"/>
    <w:rsid w:val="004971A6"/>
    <w:rsid w:val="0049723A"/>
    <w:rsid w:val="004972E2"/>
    <w:rsid w:val="0049733E"/>
    <w:rsid w:val="0049760D"/>
    <w:rsid w:val="0049790B"/>
    <w:rsid w:val="00497A53"/>
    <w:rsid w:val="00497B9F"/>
    <w:rsid w:val="00497E1E"/>
    <w:rsid w:val="00497EC1"/>
    <w:rsid w:val="004A00A7"/>
    <w:rsid w:val="004A01A5"/>
    <w:rsid w:val="004A0212"/>
    <w:rsid w:val="004A0394"/>
    <w:rsid w:val="004A04FB"/>
    <w:rsid w:val="004A0BEB"/>
    <w:rsid w:val="004A0C4D"/>
    <w:rsid w:val="004A0CFA"/>
    <w:rsid w:val="004A0CFC"/>
    <w:rsid w:val="004A0D70"/>
    <w:rsid w:val="004A0D81"/>
    <w:rsid w:val="004A0F6D"/>
    <w:rsid w:val="004A102E"/>
    <w:rsid w:val="004A1357"/>
    <w:rsid w:val="004A13FF"/>
    <w:rsid w:val="004A1421"/>
    <w:rsid w:val="004A1495"/>
    <w:rsid w:val="004A14A9"/>
    <w:rsid w:val="004A1809"/>
    <w:rsid w:val="004A180D"/>
    <w:rsid w:val="004A18BC"/>
    <w:rsid w:val="004A18C6"/>
    <w:rsid w:val="004A18E4"/>
    <w:rsid w:val="004A1A1D"/>
    <w:rsid w:val="004A1A64"/>
    <w:rsid w:val="004A1E4A"/>
    <w:rsid w:val="004A1E74"/>
    <w:rsid w:val="004A2341"/>
    <w:rsid w:val="004A2386"/>
    <w:rsid w:val="004A248F"/>
    <w:rsid w:val="004A254B"/>
    <w:rsid w:val="004A2A86"/>
    <w:rsid w:val="004A2B76"/>
    <w:rsid w:val="004A2C4E"/>
    <w:rsid w:val="004A2E50"/>
    <w:rsid w:val="004A2EBA"/>
    <w:rsid w:val="004A2FF9"/>
    <w:rsid w:val="004A3557"/>
    <w:rsid w:val="004A37B4"/>
    <w:rsid w:val="004A37F2"/>
    <w:rsid w:val="004A38D5"/>
    <w:rsid w:val="004A3914"/>
    <w:rsid w:val="004A3C81"/>
    <w:rsid w:val="004A3CBB"/>
    <w:rsid w:val="004A3F44"/>
    <w:rsid w:val="004A406E"/>
    <w:rsid w:val="004A468A"/>
    <w:rsid w:val="004A485A"/>
    <w:rsid w:val="004A4B0A"/>
    <w:rsid w:val="004A4D1D"/>
    <w:rsid w:val="004A50DB"/>
    <w:rsid w:val="004A5126"/>
    <w:rsid w:val="004A5311"/>
    <w:rsid w:val="004A58D7"/>
    <w:rsid w:val="004A5AC0"/>
    <w:rsid w:val="004A5B4F"/>
    <w:rsid w:val="004A5DFD"/>
    <w:rsid w:val="004A5E67"/>
    <w:rsid w:val="004A5F57"/>
    <w:rsid w:val="004A61A3"/>
    <w:rsid w:val="004A61C0"/>
    <w:rsid w:val="004A6539"/>
    <w:rsid w:val="004A669D"/>
    <w:rsid w:val="004A6885"/>
    <w:rsid w:val="004A696E"/>
    <w:rsid w:val="004A6B87"/>
    <w:rsid w:val="004A717F"/>
    <w:rsid w:val="004A718B"/>
    <w:rsid w:val="004A7667"/>
    <w:rsid w:val="004A7720"/>
    <w:rsid w:val="004A775D"/>
    <w:rsid w:val="004A793F"/>
    <w:rsid w:val="004A7991"/>
    <w:rsid w:val="004A7A84"/>
    <w:rsid w:val="004A7B68"/>
    <w:rsid w:val="004A7EAE"/>
    <w:rsid w:val="004A7ED3"/>
    <w:rsid w:val="004B0148"/>
    <w:rsid w:val="004B0273"/>
    <w:rsid w:val="004B0343"/>
    <w:rsid w:val="004B074B"/>
    <w:rsid w:val="004B0866"/>
    <w:rsid w:val="004B08BC"/>
    <w:rsid w:val="004B0B21"/>
    <w:rsid w:val="004B0B2A"/>
    <w:rsid w:val="004B0CC1"/>
    <w:rsid w:val="004B0D6E"/>
    <w:rsid w:val="004B0DAD"/>
    <w:rsid w:val="004B1199"/>
    <w:rsid w:val="004B1216"/>
    <w:rsid w:val="004B1355"/>
    <w:rsid w:val="004B1655"/>
    <w:rsid w:val="004B1FE0"/>
    <w:rsid w:val="004B22E4"/>
    <w:rsid w:val="004B259E"/>
    <w:rsid w:val="004B2760"/>
    <w:rsid w:val="004B27B1"/>
    <w:rsid w:val="004B28D7"/>
    <w:rsid w:val="004B2947"/>
    <w:rsid w:val="004B29CE"/>
    <w:rsid w:val="004B2C13"/>
    <w:rsid w:val="004B2E1D"/>
    <w:rsid w:val="004B2E4B"/>
    <w:rsid w:val="004B2FF0"/>
    <w:rsid w:val="004B3478"/>
    <w:rsid w:val="004B35CD"/>
    <w:rsid w:val="004B3828"/>
    <w:rsid w:val="004B38A5"/>
    <w:rsid w:val="004B3A08"/>
    <w:rsid w:val="004B3A48"/>
    <w:rsid w:val="004B3BC0"/>
    <w:rsid w:val="004B3F42"/>
    <w:rsid w:val="004B3F57"/>
    <w:rsid w:val="004B4026"/>
    <w:rsid w:val="004B40AB"/>
    <w:rsid w:val="004B41C6"/>
    <w:rsid w:val="004B41DA"/>
    <w:rsid w:val="004B4577"/>
    <w:rsid w:val="004B4591"/>
    <w:rsid w:val="004B45A0"/>
    <w:rsid w:val="004B48A6"/>
    <w:rsid w:val="004B4942"/>
    <w:rsid w:val="004B4FAF"/>
    <w:rsid w:val="004B545D"/>
    <w:rsid w:val="004B5836"/>
    <w:rsid w:val="004B5871"/>
    <w:rsid w:val="004B5945"/>
    <w:rsid w:val="004B5981"/>
    <w:rsid w:val="004B5EAB"/>
    <w:rsid w:val="004B5EE9"/>
    <w:rsid w:val="004B5F04"/>
    <w:rsid w:val="004B5F26"/>
    <w:rsid w:val="004B5FC8"/>
    <w:rsid w:val="004B5FD0"/>
    <w:rsid w:val="004B64BC"/>
    <w:rsid w:val="004B6609"/>
    <w:rsid w:val="004B66C6"/>
    <w:rsid w:val="004B6A72"/>
    <w:rsid w:val="004B6A92"/>
    <w:rsid w:val="004B6AD6"/>
    <w:rsid w:val="004B6BC7"/>
    <w:rsid w:val="004B6C45"/>
    <w:rsid w:val="004B6D79"/>
    <w:rsid w:val="004B6EF3"/>
    <w:rsid w:val="004B72CA"/>
    <w:rsid w:val="004B752A"/>
    <w:rsid w:val="004B7545"/>
    <w:rsid w:val="004B758C"/>
    <w:rsid w:val="004B77EC"/>
    <w:rsid w:val="004B781F"/>
    <w:rsid w:val="004B78C3"/>
    <w:rsid w:val="004B7A5A"/>
    <w:rsid w:val="004B7AE1"/>
    <w:rsid w:val="004B7B4B"/>
    <w:rsid w:val="004B7BD6"/>
    <w:rsid w:val="004B7E05"/>
    <w:rsid w:val="004B7EB7"/>
    <w:rsid w:val="004C057C"/>
    <w:rsid w:val="004C0A67"/>
    <w:rsid w:val="004C0C41"/>
    <w:rsid w:val="004C0E33"/>
    <w:rsid w:val="004C0E79"/>
    <w:rsid w:val="004C0EF5"/>
    <w:rsid w:val="004C1061"/>
    <w:rsid w:val="004C107C"/>
    <w:rsid w:val="004C139C"/>
    <w:rsid w:val="004C14CC"/>
    <w:rsid w:val="004C1AA0"/>
    <w:rsid w:val="004C1D06"/>
    <w:rsid w:val="004C1F45"/>
    <w:rsid w:val="004C2436"/>
    <w:rsid w:val="004C2543"/>
    <w:rsid w:val="004C27AF"/>
    <w:rsid w:val="004C297A"/>
    <w:rsid w:val="004C2AB2"/>
    <w:rsid w:val="004C2AE3"/>
    <w:rsid w:val="004C2C49"/>
    <w:rsid w:val="004C31F8"/>
    <w:rsid w:val="004C3555"/>
    <w:rsid w:val="004C3964"/>
    <w:rsid w:val="004C39E3"/>
    <w:rsid w:val="004C3AB4"/>
    <w:rsid w:val="004C3D82"/>
    <w:rsid w:val="004C3EC3"/>
    <w:rsid w:val="004C3EDC"/>
    <w:rsid w:val="004C402F"/>
    <w:rsid w:val="004C41E8"/>
    <w:rsid w:val="004C4312"/>
    <w:rsid w:val="004C441E"/>
    <w:rsid w:val="004C4472"/>
    <w:rsid w:val="004C4505"/>
    <w:rsid w:val="004C454D"/>
    <w:rsid w:val="004C46DE"/>
    <w:rsid w:val="004C4918"/>
    <w:rsid w:val="004C4A73"/>
    <w:rsid w:val="004C4ACF"/>
    <w:rsid w:val="004C4FED"/>
    <w:rsid w:val="004C50C7"/>
    <w:rsid w:val="004C51B0"/>
    <w:rsid w:val="004C5322"/>
    <w:rsid w:val="004C5646"/>
    <w:rsid w:val="004C569E"/>
    <w:rsid w:val="004C578F"/>
    <w:rsid w:val="004C5C99"/>
    <w:rsid w:val="004C5FDD"/>
    <w:rsid w:val="004C62B6"/>
    <w:rsid w:val="004C639D"/>
    <w:rsid w:val="004C643E"/>
    <w:rsid w:val="004C662D"/>
    <w:rsid w:val="004C669E"/>
    <w:rsid w:val="004C677B"/>
    <w:rsid w:val="004C6789"/>
    <w:rsid w:val="004C67DF"/>
    <w:rsid w:val="004C6887"/>
    <w:rsid w:val="004C6B86"/>
    <w:rsid w:val="004C6C84"/>
    <w:rsid w:val="004C6E22"/>
    <w:rsid w:val="004C701B"/>
    <w:rsid w:val="004C701F"/>
    <w:rsid w:val="004C73ED"/>
    <w:rsid w:val="004C76E7"/>
    <w:rsid w:val="004C779C"/>
    <w:rsid w:val="004C7A88"/>
    <w:rsid w:val="004C7B32"/>
    <w:rsid w:val="004C7B36"/>
    <w:rsid w:val="004C7B9A"/>
    <w:rsid w:val="004D01B1"/>
    <w:rsid w:val="004D03E0"/>
    <w:rsid w:val="004D03FD"/>
    <w:rsid w:val="004D05C9"/>
    <w:rsid w:val="004D06D9"/>
    <w:rsid w:val="004D07CD"/>
    <w:rsid w:val="004D0821"/>
    <w:rsid w:val="004D0826"/>
    <w:rsid w:val="004D0974"/>
    <w:rsid w:val="004D09E0"/>
    <w:rsid w:val="004D0CC1"/>
    <w:rsid w:val="004D0F1E"/>
    <w:rsid w:val="004D118F"/>
    <w:rsid w:val="004D1265"/>
    <w:rsid w:val="004D12D5"/>
    <w:rsid w:val="004D16F7"/>
    <w:rsid w:val="004D1946"/>
    <w:rsid w:val="004D1E36"/>
    <w:rsid w:val="004D200F"/>
    <w:rsid w:val="004D2292"/>
    <w:rsid w:val="004D2E34"/>
    <w:rsid w:val="004D3079"/>
    <w:rsid w:val="004D3087"/>
    <w:rsid w:val="004D3116"/>
    <w:rsid w:val="004D3389"/>
    <w:rsid w:val="004D3620"/>
    <w:rsid w:val="004D366B"/>
    <w:rsid w:val="004D3885"/>
    <w:rsid w:val="004D3A2A"/>
    <w:rsid w:val="004D3A86"/>
    <w:rsid w:val="004D3B29"/>
    <w:rsid w:val="004D3C91"/>
    <w:rsid w:val="004D3C9D"/>
    <w:rsid w:val="004D3E64"/>
    <w:rsid w:val="004D40B5"/>
    <w:rsid w:val="004D41F2"/>
    <w:rsid w:val="004D4335"/>
    <w:rsid w:val="004D4348"/>
    <w:rsid w:val="004D4658"/>
    <w:rsid w:val="004D4669"/>
    <w:rsid w:val="004D477F"/>
    <w:rsid w:val="004D4B2F"/>
    <w:rsid w:val="004D4CFC"/>
    <w:rsid w:val="004D4DAB"/>
    <w:rsid w:val="004D50DD"/>
    <w:rsid w:val="004D52E1"/>
    <w:rsid w:val="004D576E"/>
    <w:rsid w:val="004D5873"/>
    <w:rsid w:val="004D59C9"/>
    <w:rsid w:val="004D5A5E"/>
    <w:rsid w:val="004D5AAC"/>
    <w:rsid w:val="004D5AB7"/>
    <w:rsid w:val="004D5BB5"/>
    <w:rsid w:val="004D5CA7"/>
    <w:rsid w:val="004D5E1E"/>
    <w:rsid w:val="004D5F68"/>
    <w:rsid w:val="004D609A"/>
    <w:rsid w:val="004D60D5"/>
    <w:rsid w:val="004D6288"/>
    <w:rsid w:val="004D6339"/>
    <w:rsid w:val="004D6504"/>
    <w:rsid w:val="004D6EA6"/>
    <w:rsid w:val="004D6F36"/>
    <w:rsid w:val="004D6F9E"/>
    <w:rsid w:val="004D6FE4"/>
    <w:rsid w:val="004D7002"/>
    <w:rsid w:val="004D7071"/>
    <w:rsid w:val="004D730F"/>
    <w:rsid w:val="004D7669"/>
    <w:rsid w:val="004D79C5"/>
    <w:rsid w:val="004D79D3"/>
    <w:rsid w:val="004D7B55"/>
    <w:rsid w:val="004E01EC"/>
    <w:rsid w:val="004E02FF"/>
    <w:rsid w:val="004E137F"/>
    <w:rsid w:val="004E1512"/>
    <w:rsid w:val="004E1560"/>
    <w:rsid w:val="004E1665"/>
    <w:rsid w:val="004E16BE"/>
    <w:rsid w:val="004E17CF"/>
    <w:rsid w:val="004E18F0"/>
    <w:rsid w:val="004E197E"/>
    <w:rsid w:val="004E1AE6"/>
    <w:rsid w:val="004E1B28"/>
    <w:rsid w:val="004E1C0E"/>
    <w:rsid w:val="004E1D4B"/>
    <w:rsid w:val="004E1DA5"/>
    <w:rsid w:val="004E1E03"/>
    <w:rsid w:val="004E2062"/>
    <w:rsid w:val="004E20AB"/>
    <w:rsid w:val="004E2100"/>
    <w:rsid w:val="004E2133"/>
    <w:rsid w:val="004E2167"/>
    <w:rsid w:val="004E233B"/>
    <w:rsid w:val="004E2622"/>
    <w:rsid w:val="004E273A"/>
    <w:rsid w:val="004E2880"/>
    <w:rsid w:val="004E28C0"/>
    <w:rsid w:val="004E28E3"/>
    <w:rsid w:val="004E2B49"/>
    <w:rsid w:val="004E2B4E"/>
    <w:rsid w:val="004E2B86"/>
    <w:rsid w:val="004E31D2"/>
    <w:rsid w:val="004E322C"/>
    <w:rsid w:val="004E3298"/>
    <w:rsid w:val="004E3425"/>
    <w:rsid w:val="004E3540"/>
    <w:rsid w:val="004E355D"/>
    <w:rsid w:val="004E3A18"/>
    <w:rsid w:val="004E3AAB"/>
    <w:rsid w:val="004E3B64"/>
    <w:rsid w:val="004E3B75"/>
    <w:rsid w:val="004E3BD4"/>
    <w:rsid w:val="004E3EF0"/>
    <w:rsid w:val="004E3FEE"/>
    <w:rsid w:val="004E4218"/>
    <w:rsid w:val="004E4234"/>
    <w:rsid w:val="004E42C3"/>
    <w:rsid w:val="004E4308"/>
    <w:rsid w:val="004E4463"/>
    <w:rsid w:val="004E4569"/>
    <w:rsid w:val="004E4629"/>
    <w:rsid w:val="004E49BC"/>
    <w:rsid w:val="004E4B99"/>
    <w:rsid w:val="004E4EBB"/>
    <w:rsid w:val="004E5000"/>
    <w:rsid w:val="004E5046"/>
    <w:rsid w:val="004E5172"/>
    <w:rsid w:val="004E53DF"/>
    <w:rsid w:val="004E54B3"/>
    <w:rsid w:val="004E56D6"/>
    <w:rsid w:val="004E5713"/>
    <w:rsid w:val="004E5A0E"/>
    <w:rsid w:val="004E5C12"/>
    <w:rsid w:val="004E5D02"/>
    <w:rsid w:val="004E5DE6"/>
    <w:rsid w:val="004E5E37"/>
    <w:rsid w:val="004E5E89"/>
    <w:rsid w:val="004E613B"/>
    <w:rsid w:val="004E6181"/>
    <w:rsid w:val="004E6286"/>
    <w:rsid w:val="004E62AB"/>
    <w:rsid w:val="004E62B5"/>
    <w:rsid w:val="004E6688"/>
    <w:rsid w:val="004E678F"/>
    <w:rsid w:val="004E69B4"/>
    <w:rsid w:val="004E6C7D"/>
    <w:rsid w:val="004E6D6B"/>
    <w:rsid w:val="004E723B"/>
    <w:rsid w:val="004E72F7"/>
    <w:rsid w:val="004E7666"/>
    <w:rsid w:val="004E775E"/>
    <w:rsid w:val="004E7A41"/>
    <w:rsid w:val="004E7AD5"/>
    <w:rsid w:val="004E7AF7"/>
    <w:rsid w:val="004E7B39"/>
    <w:rsid w:val="004E7BC4"/>
    <w:rsid w:val="004F0136"/>
    <w:rsid w:val="004F0279"/>
    <w:rsid w:val="004F0649"/>
    <w:rsid w:val="004F06BC"/>
    <w:rsid w:val="004F093A"/>
    <w:rsid w:val="004F0BDE"/>
    <w:rsid w:val="004F0CDF"/>
    <w:rsid w:val="004F0D61"/>
    <w:rsid w:val="004F0E00"/>
    <w:rsid w:val="004F0F1E"/>
    <w:rsid w:val="004F115A"/>
    <w:rsid w:val="004F1431"/>
    <w:rsid w:val="004F17A9"/>
    <w:rsid w:val="004F1A30"/>
    <w:rsid w:val="004F1B16"/>
    <w:rsid w:val="004F1B9D"/>
    <w:rsid w:val="004F1C5A"/>
    <w:rsid w:val="004F1DDF"/>
    <w:rsid w:val="004F2315"/>
    <w:rsid w:val="004F2426"/>
    <w:rsid w:val="004F254D"/>
    <w:rsid w:val="004F265F"/>
    <w:rsid w:val="004F287F"/>
    <w:rsid w:val="004F2924"/>
    <w:rsid w:val="004F2B49"/>
    <w:rsid w:val="004F2C71"/>
    <w:rsid w:val="004F2C7B"/>
    <w:rsid w:val="004F2D26"/>
    <w:rsid w:val="004F2E5E"/>
    <w:rsid w:val="004F2FF4"/>
    <w:rsid w:val="004F3283"/>
    <w:rsid w:val="004F32F5"/>
    <w:rsid w:val="004F34F9"/>
    <w:rsid w:val="004F359B"/>
    <w:rsid w:val="004F35C7"/>
    <w:rsid w:val="004F37A8"/>
    <w:rsid w:val="004F40E1"/>
    <w:rsid w:val="004F42E7"/>
    <w:rsid w:val="004F445E"/>
    <w:rsid w:val="004F4774"/>
    <w:rsid w:val="004F4951"/>
    <w:rsid w:val="004F49CF"/>
    <w:rsid w:val="004F49D1"/>
    <w:rsid w:val="004F4AF5"/>
    <w:rsid w:val="004F4DAF"/>
    <w:rsid w:val="004F4DE4"/>
    <w:rsid w:val="004F50AF"/>
    <w:rsid w:val="004F5302"/>
    <w:rsid w:val="004F5531"/>
    <w:rsid w:val="004F59EB"/>
    <w:rsid w:val="004F5B09"/>
    <w:rsid w:val="004F5B73"/>
    <w:rsid w:val="004F5C53"/>
    <w:rsid w:val="004F5DA9"/>
    <w:rsid w:val="004F5DB1"/>
    <w:rsid w:val="004F5F12"/>
    <w:rsid w:val="004F5F2E"/>
    <w:rsid w:val="004F5F4E"/>
    <w:rsid w:val="004F60AD"/>
    <w:rsid w:val="004F653E"/>
    <w:rsid w:val="004F669E"/>
    <w:rsid w:val="004F6706"/>
    <w:rsid w:val="004F680B"/>
    <w:rsid w:val="004F6874"/>
    <w:rsid w:val="004F69C7"/>
    <w:rsid w:val="004F6B11"/>
    <w:rsid w:val="004F6BB6"/>
    <w:rsid w:val="004F6BDA"/>
    <w:rsid w:val="004F6D66"/>
    <w:rsid w:val="004F6F76"/>
    <w:rsid w:val="004F704A"/>
    <w:rsid w:val="004F705E"/>
    <w:rsid w:val="004F70A9"/>
    <w:rsid w:val="004F71AB"/>
    <w:rsid w:val="004F72B8"/>
    <w:rsid w:val="004F7337"/>
    <w:rsid w:val="004F77CE"/>
    <w:rsid w:val="004F78D0"/>
    <w:rsid w:val="004F79D4"/>
    <w:rsid w:val="004F7B8B"/>
    <w:rsid w:val="004F7DA3"/>
    <w:rsid w:val="004F7DD8"/>
    <w:rsid w:val="004F7E69"/>
    <w:rsid w:val="00500059"/>
    <w:rsid w:val="00500074"/>
    <w:rsid w:val="0050019E"/>
    <w:rsid w:val="00500258"/>
    <w:rsid w:val="00500643"/>
    <w:rsid w:val="00500753"/>
    <w:rsid w:val="005007CB"/>
    <w:rsid w:val="0050094D"/>
    <w:rsid w:val="00500B65"/>
    <w:rsid w:val="00500BEE"/>
    <w:rsid w:val="005010B8"/>
    <w:rsid w:val="005011CA"/>
    <w:rsid w:val="0050173B"/>
    <w:rsid w:val="005017C1"/>
    <w:rsid w:val="00501B5F"/>
    <w:rsid w:val="00501DD1"/>
    <w:rsid w:val="00502059"/>
    <w:rsid w:val="0050265B"/>
    <w:rsid w:val="005026A6"/>
    <w:rsid w:val="0050282A"/>
    <w:rsid w:val="0050289C"/>
    <w:rsid w:val="00502A53"/>
    <w:rsid w:val="00502AC4"/>
    <w:rsid w:val="00502B3B"/>
    <w:rsid w:val="00502BE6"/>
    <w:rsid w:val="00502CA4"/>
    <w:rsid w:val="00502E9A"/>
    <w:rsid w:val="00502FAE"/>
    <w:rsid w:val="0050310A"/>
    <w:rsid w:val="00503318"/>
    <w:rsid w:val="00503416"/>
    <w:rsid w:val="005034BA"/>
    <w:rsid w:val="0050364F"/>
    <w:rsid w:val="005036CD"/>
    <w:rsid w:val="005036F6"/>
    <w:rsid w:val="00503981"/>
    <w:rsid w:val="00503A51"/>
    <w:rsid w:val="00503C1B"/>
    <w:rsid w:val="00503E49"/>
    <w:rsid w:val="00503E7D"/>
    <w:rsid w:val="00503ED5"/>
    <w:rsid w:val="00503FB9"/>
    <w:rsid w:val="0050440E"/>
    <w:rsid w:val="0050447E"/>
    <w:rsid w:val="005044CA"/>
    <w:rsid w:val="00504537"/>
    <w:rsid w:val="005045FE"/>
    <w:rsid w:val="0050476A"/>
    <w:rsid w:val="0050482D"/>
    <w:rsid w:val="00504A36"/>
    <w:rsid w:val="00505008"/>
    <w:rsid w:val="005050D2"/>
    <w:rsid w:val="0050528B"/>
    <w:rsid w:val="00505416"/>
    <w:rsid w:val="005054DD"/>
    <w:rsid w:val="005054FC"/>
    <w:rsid w:val="005055C2"/>
    <w:rsid w:val="00505703"/>
    <w:rsid w:val="0050571D"/>
    <w:rsid w:val="00505754"/>
    <w:rsid w:val="0050588F"/>
    <w:rsid w:val="00505993"/>
    <w:rsid w:val="00505BAC"/>
    <w:rsid w:val="00505D13"/>
    <w:rsid w:val="00505DB0"/>
    <w:rsid w:val="00505E1B"/>
    <w:rsid w:val="00505EE0"/>
    <w:rsid w:val="00506078"/>
    <w:rsid w:val="0050636A"/>
    <w:rsid w:val="0050645C"/>
    <w:rsid w:val="00506569"/>
    <w:rsid w:val="00506636"/>
    <w:rsid w:val="0050679C"/>
    <w:rsid w:val="005067F5"/>
    <w:rsid w:val="00506B7D"/>
    <w:rsid w:val="00506C10"/>
    <w:rsid w:val="00506C34"/>
    <w:rsid w:val="00506F83"/>
    <w:rsid w:val="0050761B"/>
    <w:rsid w:val="00507726"/>
    <w:rsid w:val="0050779B"/>
    <w:rsid w:val="00507B5C"/>
    <w:rsid w:val="00507CA2"/>
    <w:rsid w:val="00507FDE"/>
    <w:rsid w:val="00510160"/>
    <w:rsid w:val="00510262"/>
    <w:rsid w:val="005102AF"/>
    <w:rsid w:val="0051037E"/>
    <w:rsid w:val="00510396"/>
    <w:rsid w:val="00510421"/>
    <w:rsid w:val="005107D1"/>
    <w:rsid w:val="00510D6A"/>
    <w:rsid w:val="00510D8B"/>
    <w:rsid w:val="00510E20"/>
    <w:rsid w:val="00510EC6"/>
    <w:rsid w:val="00511245"/>
    <w:rsid w:val="0051130D"/>
    <w:rsid w:val="00511DC5"/>
    <w:rsid w:val="0051208D"/>
    <w:rsid w:val="0051212B"/>
    <w:rsid w:val="00512598"/>
    <w:rsid w:val="00512611"/>
    <w:rsid w:val="00512666"/>
    <w:rsid w:val="005126CC"/>
    <w:rsid w:val="005128CC"/>
    <w:rsid w:val="00512DF2"/>
    <w:rsid w:val="00512DF3"/>
    <w:rsid w:val="00512E7D"/>
    <w:rsid w:val="00512F2F"/>
    <w:rsid w:val="0051301F"/>
    <w:rsid w:val="005130FB"/>
    <w:rsid w:val="00513583"/>
    <w:rsid w:val="005136C2"/>
    <w:rsid w:val="005138BA"/>
    <w:rsid w:val="00513A0A"/>
    <w:rsid w:val="00513E09"/>
    <w:rsid w:val="00513E6F"/>
    <w:rsid w:val="00513E7D"/>
    <w:rsid w:val="00513EBB"/>
    <w:rsid w:val="00513F0E"/>
    <w:rsid w:val="00513FE9"/>
    <w:rsid w:val="00514093"/>
    <w:rsid w:val="0051429A"/>
    <w:rsid w:val="00514359"/>
    <w:rsid w:val="0051471A"/>
    <w:rsid w:val="00514857"/>
    <w:rsid w:val="005148BD"/>
    <w:rsid w:val="00514959"/>
    <w:rsid w:val="00514CC1"/>
    <w:rsid w:val="00514E02"/>
    <w:rsid w:val="005152E6"/>
    <w:rsid w:val="0051554C"/>
    <w:rsid w:val="00515628"/>
    <w:rsid w:val="00515654"/>
    <w:rsid w:val="0051581E"/>
    <w:rsid w:val="00515A50"/>
    <w:rsid w:val="00515B37"/>
    <w:rsid w:val="00516033"/>
    <w:rsid w:val="00516180"/>
    <w:rsid w:val="005164AD"/>
    <w:rsid w:val="005164F5"/>
    <w:rsid w:val="00516577"/>
    <w:rsid w:val="00516657"/>
    <w:rsid w:val="00516669"/>
    <w:rsid w:val="005168C2"/>
    <w:rsid w:val="00516B50"/>
    <w:rsid w:val="00516B98"/>
    <w:rsid w:val="00516C59"/>
    <w:rsid w:val="00516CF5"/>
    <w:rsid w:val="00516F36"/>
    <w:rsid w:val="00517159"/>
    <w:rsid w:val="0051719C"/>
    <w:rsid w:val="0051729C"/>
    <w:rsid w:val="00517822"/>
    <w:rsid w:val="00517A35"/>
    <w:rsid w:val="00517AB7"/>
    <w:rsid w:val="00517AFD"/>
    <w:rsid w:val="00517B13"/>
    <w:rsid w:val="00517B77"/>
    <w:rsid w:val="00517B9A"/>
    <w:rsid w:val="00517CD7"/>
    <w:rsid w:val="00520059"/>
    <w:rsid w:val="00520128"/>
    <w:rsid w:val="00520217"/>
    <w:rsid w:val="0052024A"/>
    <w:rsid w:val="005202C2"/>
    <w:rsid w:val="00520A70"/>
    <w:rsid w:val="00520AC0"/>
    <w:rsid w:val="00520CC5"/>
    <w:rsid w:val="00520F56"/>
    <w:rsid w:val="00521010"/>
    <w:rsid w:val="00521052"/>
    <w:rsid w:val="00521062"/>
    <w:rsid w:val="00521099"/>
    <w:rsid w:val="0052123D"/>
    <w:rsid w:val="00521316"/>
    <w:rsid w:val="005215FD"/>
    <w:rsid w:val="00521890"/>
    <w:rsid w:val="005218DE"/>
    <w:rsid w:val="00521984"/>
    <w:rsid w:val="00521CD4"/>
    <w:rsid w:val="00521CF0"/>
    <w:rsid w:val="00521D54"/>
    <w:rsid w:val="00521FD6"/>
    <w:rsid w:val="00522467"/>
    <w:rsid w:val="005224AB"/>
    <w:rsid w:val="00522637"/>
    <w:rsid w:val="0052271B"/>
    <w:rsid w:val="00522753"/>
    <w:rsid w:val="00522765"/>
    <w:rsid w:val="005228FA"/>
    <w:rsid w:val="00522A35"/>
    <w:rsid w:val="00522B43"/>
    <w:rsid w:val="00522F9D"/>
    <w:rsid w:val="00522F9F"/>
    <w:rsid w:val="005234EF"/>
    <w:rsid w:val="00523653"/>
    <w:rsid w:val="0052373D"/>
    <w:rsid w:val="00523771"/>
    <w:rsid w:val="0052380F"/>
    <w:rsid w:val="0052388A"/>
    <w:rsid w:val="00523910"/>
    <w:rsid w:val="00523944"/>
    <w:rsid w:val="00523B9E"/>
    <w:rsid w:val="00523C13"/>
    <w:rsid w:val="00523ED1"/>
    <w:rsid w:val="00524059"/>
    <w:rsid w:val="005240FD"/>
    <w:rsid w:val="00524612"/>
    <w:rsid w:val="0052467C"/>
    <w:rsid w:val="0052479C"/>
    <w:rsid w:val="005247FE"/>
    <w:rsid w:val="00524825"/>
    <w:rsid w:val="0052494B"/>
    <w:rsid w:val="00524A36"/>
    <w:rsid w:val="00524BFC"/>
    <w:rsid w:val="005251C9"/>
    <w:rsid w:val="005258C4"/>
    <w:rsid w:val="005258E1"/>
    <w:rsid w:val="00525BEF"/>
    <w:rsid w:val="00525BFC"/>
    <w:rsid w:val="00525C7E"/>
    <w:rsid w:val="00525D4B"/>
    <w:rsid w:val="00525FF0"/>
    <w:rsid w:val="00526148"/>
    <w:rsid w:val="0052623A"/>
    <w:rsid w:val="00526297"/>
    <w:rsid w:val="0052631F"/>
    <w:rsid w:val="005266EC"/>
    <w:rsid w:val="005267D3"/>
    <w:rsid w:val="0052698D"/>
    <w:rsid w:val="00526B68"/>
    <w:rsid w:val="00526C2E"/>
    <w:rsid w:val="00526E6F"/>
    <w:rsid w:val="00526EE7"/>
    <w:rsid w:val="005270D7"/>
    <w:rsid w:val="00527435"/>
    <w:rsid w:val="005274B9"/>
    <w:rsid w:val="0052753D"/>
    <w:rsid w:val="00527618"/>
    <w:rsid w:val="005277BD"/>
    <w:rsid w:val="005278FC"/>
    <w:rsid w:val="00527908"/>
    <w:rsid w:val="00527EF9"/>
    <w:rsid w:val="00527F9C"/>
    <w:rsid w:val="00527F9F"/>
    <w:rsid w:val="00527FB7"/>
    <w:rsid w:val="005300CD"/>
    <w:rsid w:val="0053011B"/>
    <w:rsid w:val="005304BF"/>
    <w:rsid w:val="005309BC"/>
    <w:rsid w:val="00530B76"/>
    <w:rsid w:val="00530D41"/>
    <w:rsid w:val="00530DBD"/>
    <w:rsid w:val="00530FDF"/>
    <w:rsid w:val="005311DE"/>
    <w:rsid w:val="005314B5"/>
    <w:rsid w:val="005314F4"/>
    <w:rsid w:val="00531553"/>
    <w:rsid w:val="0053157C"/>
    <w:rsid w:val="005315AD"/>
    <w:rsid w:val="005315EC"/>
    <w:rsid w:val="00531623"/>
    <w:rsid w:val="005316CD"/>
    <w:rsid w:val="005316E1"/>
    <w:rsid w:val="00531777"/>
    <w:rsid w:val="005317F2"/>
    <w:rsid w:val="0053182E"/>
    <w:rsid w:val="0053183F"/>
    <w:rsid w:val="00531A3E"/>
    <w:rsid w:val="00531BEE"/>
    <w:rsid w:val="00531C71"/>
    <w:rsid w:val="00531F9A"/>
    <w:rsid w:val="00532323"/>
    <w:rsid w:val="005323FA"/>
    <w:rsid w:val="00532510"/>
    <w:rsid w:val="00532531"/>
    <w:rsid w:val="00532739"/>
    <w:rsid w:val="005327F5"/>
    <w:rsid w:val="005328A0"/>
    <w:rsid w:val="00532980"/>
    <w:rsid w:val="00532ABA"/>
    <w:rsid w:val="00532C81"/>
    <w:rsid w:val="00532D03"/>
    <w:rsid w:val="00533162"/>
    <w:rsid w:val="0053350D"/>
    <w:rsid w:val="00533541"/>
    <w:rsid w:val="005337F4"/>
    <w:rsid w:val="00533B5A"/>
    <w:rsid w:val="00533B8C"/>
    <w:rsid w:val="00533CDD"/>
    <w:rsid w:val="00533DC7"/>
    <w:rsid w:val="00533E1A"/>
    <w:rsid w:val="0053422F"/>
    <w:rsid w:val="00534281"/>
    <w:rsid w:val="005344FA"/>
    <w:rsid w:val="00534C91"/>
    <w:rsid w:val="00534C9D"/>
    <w:rsid w:val="0053508C"/>
    <w:rsid w:val="005350AD"/>
    <w:rsid w:val="005350CC"/>
    <w:rsid w:val="00535375"/>
    <w:rsid w:val="00535860"/>
    <w:rsid w:val="00535AB8"/>
    <w:rsid w:val="00535AF6"/>
    <w:rsid w:val="00535F6F"/>
    <w:rsid w:val="00535FCE"/>
    <w:rsid w:val="005360AC"/>
    <w:rsid w:val="005360CC"/>
    <w:rsid w:val="00536103"/>
    <w:rsid w:val="00536149"/>
    <w:rsid w:val="00536225"/>
    <w:rsid w:val="00536299"/>
    <w:rsid w:val="005363BE"/>
    <w:rsid w:val="0053654F"/>
    <w:rsid w:val="005365CC"/>
    <w:rsid w:val="005366B1"/>
    <w:rsid w:val="00536786"/>
    <w:rsid w:val="00536954"/>
    <w:rsid w:val="00536AC9"/>
    <w:rsid w:val="00536DA5"/>
    <w:rsid w:val="00537087"/>
    <w:rsid w:val="005372B6"/>
    <w:rsid w:val="00537344"/>
    <w:rsid w:val="00537752"/>
    <w:rsid w:val="005377FE"/>
    <w:rsid w:val="005379C4"/>
    <w:rsid w:val="00537A55"/>
    <w:rsid w:val="00537CEE"/>
    <w:rsid w:val="00537EAD"/>
    <w:rsid w:val="00537F20"/>
    <w:rsid w:val="00540270"/>
    <w:rsid w:val="0054044E"/>
    <w:rsid w:val="0054045F"/>
    <w:rsid w:val="00540465"/>
    <w:rsid w:val="00540540"/>
    <w:rsid w:val="005408A2"/>
    <w:rsid w:val="0054090B"/>
    <w:rsid w:val="00540AC6"/>
    <w:rsid w:val="00540B13"/>
    <w:rsid w:val="00540C0D"/>
    <w:rsid w:val="00540EF9"/>
    <w:rsid w:val="00540FEF"/>
    <w:rsid w:val="0054116C"/>
    <w:rsid w:val="005411FC"/>
    <w:rsid w:val="00541320"/>
    <w:rsid w:val="0054140B"/>
    <w:rsid w:val="005414CE"/>
    <w:rsid w:val="00541BF4"/>
    <w:rsid w:val="00541D2A"/>
    <w:rsid w:val="00541D49"/>
    <w:rsid w:val="00541DD9"/>
    <w:rsid w:val="00541E8E"/>
    <w:rsid w:val="00541F04"/>
    <w:rsid w:val="00542038"/>
    <w:rsid w:val="005420B0"/>
    <w:rsid w:val="0054237C"/>
    <w:rsid w:val="005425F7"/>
    <w:rsid w:val="005427C7"/>
    <w:rsid w:val="005428E3"/>
    <w:rsid w:val="005429E2"/>
    <w:rsid w:val="00542A63"/>
    <w:rsid w:val="00542AE5"/>
    <w:rsid w:val="00542D5F"/>
    <w:rsid w:val="00542E44"/>
    <w:rsid w:val="00543194"/>
    <w:rsid w:val="00543674"/>
    <w:rsid w:val="005436E0"/>
    <w:rsid w:val="00543898"/>
    <w:rsid w:val="0054395E"/>
    <w:rsid w:val="005439FD"/>
    <w:rsid w:val="00544077"/>
    <w:rsid w:val="005440BA"/>
    <w:rsid w:val="005441AF"/>
    <w:rsid w:val="00544238"/>
    <w:rsid w:val="00544554"/>
    <w:rsid w:val="00544733"/>
    <w:rsid w:val="00544875"/>
    <w:rsid w:val="00544F35"/>
    <w:rsid w:val="0054516F"/>
    <w:rsid w:val="005451D5"/>
    <w:rsid w:val="00545216"/>
    <w:rsid w:val="00545908"/>
    <w:rsid w:val="00545B52"/>
    <w:rsid w:val="00545C43"/>
    <w:rsid w:val="0054647D"/>
    <w:rsid w:val="005465FD"/>
    <w:rsid w:val="00546805"/>
    <w:rsid w:val="0054681F"/>
    <w:rsid w:val="00546A30"/>
    <w:rsid w:val="00546E06"/>
    <w:rsid w:val="0054718F"/>
    <w:rsid w:val="005472C7"/>
    <w:rsid w:val="00547483"/>
    <w:rsid w:val="00547609"/>
    <w:rsid w:val="00547874"/>
    <w:rsid w:val="00547926"/>
    <w:rsid w:val="00547A76"/>
    <w:rsid w:val="00547B60"/>
    <w:rsid w:val="00547D59"/>
    <w:rsid w:val="00547E3D"/>
    <w:rsid w:val="00550234"/>
    <w:rsid w:val="00550348"/>
    <w:rsid w:val="005503F6"/>
    <w:rsid w:val="0055048C"/>
    <w:rsid w:val="00550567"/>
    <w:rsid w:val="005508BC"/>
    <w:rsid w:val="005508C8"/>
    <w:rsid w:val="00550947"/>
    <w:rsid w:val="005509E4"/>
    <w:rsid w:val="00550CA4"/>
    <w:rsid w:val="00550F53"/>
    <w:rsid w:val="0055103E"/>
    <w:rsid w:val="005513E8"/>
    <w:rsid w:val="0055156A"/>
    <w:rsid w:val="00551717"/>
    <w:rsid w:val="005519B3"/>
    <w:rsid w:val="00551A22"/>
    <w:rsid w:val="00551A5D"/>
    <w:rsid w:val="00551AFC"/>
    <w:rsid w:val="00551BFA"/>
    <w:rsid w:val="00551C6E"/>
    <w:rsid w:val="00551CE5"/>
    <w:rsid w:val="0055213D"/>
    <w:rsid w:val="005521E1"/>
    <w:rsid w:val="0055228B"/>
    <w:rsid w:val="0055242A"/>
    <w:rsid w:val="005525BA"/>
    <w:rsid w:val="0055265C"/>
    <w:rsid w:val="0055270A"/>
    <w:rsid w:val="00552714"/>
    <w:rsid w:val="00552803"/>
    <w:rsid w:val="00552BC7"/>
    <w:rsid w:val="00552D96"/>
    <w:rsid w:val="00552FC9"/>
    <w:rsid w:val="00553114"/>
    <w:rsid w:val="00553190"/>
    <w:rsid w:val="005532B0"/>
    <w:rsid w:val="005533EE"/>
    <w:rsid w:val="0055372C"/>
    <w:rsid w:val="0055383B"/>
    <w:rsid w:val="00553971"/>
    <w:rsid w:val="00553A92"/>
    <w:rsid w:val="00553B98"/>
    <w:rsid w:val="00553BC2"/>
    <w:rsid w:val="00553BDE"/>
    <w:rsid w:val="00553D21"/>
    <w:rsid w:val="00554114"/>
    <w:rsid w:val="00554338"/>
    <w:rsid w:val="00554423"/>
    <w:rsid w:val="0055487D"/>
    <w:rsid w:val="00554A3F"/>
    <w:rsid w:val="00554C5B"/>
    <w:rsid w:val="00554D2E"/>
    <w:rsid w:val="00554E66"/>
    <w:rsid w:val="00554F77"/>
    <w:rsid w:val="00555179"/>
    <w:rsid w:val="00555407"/>
    <w:rsid w:val="00555492"/>
    <w:rsid w:val="005557BA"/>
    <w:rsid w:val="00555895"/>
    <w:rsid w:val="005558FF"/>
    <w:rsid w:val="00555986"/>
    <w:rsid w:val="00555AB1"/>
    <w:rsid w:val="00555C43"/>
    <w:rsid w:val="00555C4A"/>
    <w:rsid w:val="00555F75"/>
    <w:rsid w:val="005565D0"/>
    <w:rsid w:val="0055661D"/>
    <w:rsid w:val="0055668A"/>
    <w:rsid w:val="00556723"/>
    <w:rsid w:val="00556ABE"/>
    <w:rsid w:val="00556B65"/>
    <w:rsid w:val="00556CF4"/>
    <w:rsid w:val="00556FE3"/>
    <w:rsid w:val="0055702E"/>
    <w:rsid w:val="0055732A"/>
    <w:rsid w:val="005574FE"/>
    <w:rsid w:val="0055774E"/>
    <w:rsid w:val="00557D48"/>
    <w:rsid w:val="00557FB9"/>
    <w:rsid w:val="0056001F"/>
    <w:rsid w:val="00560375"/>
    <w:rsid w:val="005604FB"/>
    <w:rsid w:val="005609F0"/>
    <w:rsid w:val="00560A13"/>
    <w:rsid w:val="00560A47"/>
    <w:rsid w:val="00560AF4"/>
    <w:rsid w:val="00560BDB"/>
    <w:rsid w:val="00560C0B"/>
    <w:rsid w:val="00560D42"/>
    <w:rsid w:val="00560E1F"/>
    <w:rsid w:val="00560F71"/>
    <w:rsid w:val="0056104B"/>
    <w:rsid w:val="005611DA"/>
    <w:rsid w:val="005613CD"/>
    <w:rsid w:val="005615B5"/>
    <w:rsid w:val="00561739"/>
    <w:rsid w:val="00561B0E"/>
    <w:rsid w:val="00561C5E"/>
    <w:rsid w:val="00561DFC"/>
    <w:rsid w:val="00561F5C"/>
    <w:rsid w:val="00562161"/>
    <w:rsid w:val="00562211"/>
    <w:rsid w:val="005622AD"/>
    <w:rsid w:val="005622E6"/>
    <w:rsid w:val="005623A8"/>
    <w:rsid w:val="0056244E"/>
    <w:rsid w:val="0056251C"/>
    <w:rsid w:val="005625D9"/>
    <w:rsid w:val="00562D2C"/>
    <w:rsid w:val="00562E44"/>
    <w:rsid w:val="00562FAB"/>
    <w:rsid w:val="005631BE"/>
    <w:rsid w:val="00563404"/>
    <w:rsid w:val="0056365C"/>
    <w:rsid w:val="005636AC"/>
    <w:rsid w:val="0056371A"/>
    <w:rsid w:val="00563DC2"/>
    <w:rsid w:val="00563FC1"/>
    <w:rsid w:val="00564027"/>
    <w:rsid w:val="00564065"/>
    <w:rsid w:val="0056413D"/>
    <w:rsid w:val="00564182"/>
    <w:rsid w:val="005641B9"/>
    <w:rsid w:val="00564248"/>
    <w:rsid w:val="00564680"/>
    <w:rsid w:val="00564A78"/>
    <w:rsid w:val="00564DAC"/>
    <w:rsid w:val="00564DEA"/>
    <w:rsid w:val="00564F5E"/>
    <w:rsid w:val="005652A3"/>
    <w:rsid w:val="0056537E"/>
    <w:rsid w:val="0056538E"/>
    <w:rsid w:val="0056543F"/>
    <w:rsid w:val="00565459"/>
    <w:rsid w:val="00565619"/>
    <w:rsid w:val="00565714"/>
    <w:rsid w:val="005658B3"/>
    <w:rsid w:val="00565904"/>
    <w:rsid w:val="00565A36"/>
    <w:rsid w:val="00565C48"/>
    <w:rsid w:val="00565F0A"/>
    <w:rsid w:val="00566044"/>
    <w:rsid w:val="0056655A"/>
    <w:rsid w:val="005668C6"/>
    <w:rsid w:val="0056696E"/>
    <w:rsid w:val="00566AAE"/>
    <w:rsid w:val="00566C2D"/>
    <w:rsid w:val="00566D45"/>
    <w:rsid w:val="00566F46"/>
    <w:rsid w:val="00566FE5"/>
    <w:rsid w:val="005670A3"/>
    <w:rsid w:val="00567177"/>
    <w:rsid w:val="00567276"/>
    <w:rsid w:val="005673F3"/>
    <w:rsid w:val="00567412"/>
    <w:rsid w:val="005674B0"/>
    <w:rsid w:val="005674C2"/>
    <w:rsid w:val="0056761A"/>
    <w:rsid w:val="005676CB"/>
    <w:rsid w:val="0057005B"/>
    <w:rsid w:val="005701C3"/>
    <w:rsid w:val="005701D9"/>
    <w:rsid w:val="00570252"/>
    <w:rsid w:val="0057035E"/>
    <w:rsid w:val="005703DC"/>
    <w:rsid w:val="005704D5"/>
    <w:rsid w:val="005704FC"/>
    <w:rsid w:val="005706BE"/>
    <w:rsid w:val="005706EE"/>
    <w:rsid w:val="00570719"/>
    <w:rsid w:val="00570D8F"/>
    <w:rsid w:val="00570DE0"/>
    <w:rsid w:val="00570EE7"/>
    <w:rsid w:val="00570F21"/>
    <w:rsid w:val="00570FE2"/>
    <w:rsid w:val="005716D7"/>
    <w:rsid w:val="00571C2E"/>
    <w:rsid w:val="00571D65"/>
    <w:rsid w:val="00571DF5"/>
    <w:rsid w:val="0057200A"/>
    <w:rsid w:val="0057220F"/>
    <w:rsid w:val="00572274"/>
    <w:rsid w:val="005722DC"/>
    <w:rsid w:val="0057269F"/>
    <w:rsid w:val="005727E1"/>
    <w:rsid w:val="00572AFF"/>
    <w:rsid w:val="00572CF6"/>
    <w:rsid w:val="00572EC0"/>
    <w:rsid w:val="005730CF"/>
    <w:rsid w:val="005731DF"/>
    <w:rsid w:val="005734C2"/>
    <w:rsid w:val="005734E1"/>
    <w:rsid w:val="005738EC"/>
    <w:rsid w:val="0057397C"/>
    <w:rsid w:val="00573FDE"/>
    <w:rsid w:val="00573FE4"/>
    <w:rsid w:val="00574038"/>
    <w:rsid w:val="005741A4"/>
    <w:rsid w:val="005743FD"/>
    <w:rsid w:val="005746B1"/>
    <w:rsid w:val="005747CB"/>
    <w:rsid w:val="00574B06"/>
    <w:rsid w:val="00574D35"/>
    <w:rsid w:val="00574EC3"/>
    <w:rsid w:val="00575070"/>
    <w:rsid w:val="00575587"/>
    <w:rsid w:val="005756D3"/>
    <w:rsid w:val="00575861"/>
    <w:rsid w:val="00575B3B"/>
    <w:rsid w:val="00575CA2"/>
    <w:rsid w:val="00575D40"/>
    <w:rsid w:val="00575D69"/>
    <w:rsid w:val="00575EEE"/>
    <w:rsid w:val="00575FF5"/>
    <w:rsid w:val="005760EA"/>
    <w:rsid w:val="005761A3"/>
    <w:rsid w:val="005761B6"/>
    <w:rsid w:val="00576555"/>
    <w:rsid w:val="005765D5"/>
    <w:rsid w:val="00576964"/>
    <w:rsid w:val="00576D2C"/>
    <w:rsid w:val="00576D87"/>
    <w:rsid w:val="00576DBB"/>
    <w:rsid w:val="00576DD6"/>
    <w:rsid w:val="00576DE7"/>
    <w:rsid w:val="00576F55"/>
    <w:rsid w:val="00576F91"/>
    <w:rsid w:val="005770FD"/>
    <w:rsid w:val="0057718E"/>
    <w:rsid w:val="005771BA"/>
    <w:rsid w:val="00577261"/>
    <w:rsid w:val="00577293"/>
    <w:rsid w:val="005773A2"/>
    <w:rsid w:val="005773A7"/>
    <w:rsid w:val="005774D5"/>
    <w:rsid w:val="005775E1"/>
    <w:rsid w:val="005776AA"/>
    <w:rsid w:val="0057776C"/>
    <w:rsid w:val="00577950"/>
    <w:rsid w:val="00577B1F"/>
    <w:rsid w:val="00577EC2"/>
    <w:rsid w:val="00577F12"/>
    <w:rsid w:val="00580092"/>
    <w:rsid w:val="005801A3"/>
    <w:rsid w:val="005805F7"/>
    <w:rsid w:val="0058077A"/>
    <w:rsid w:val="0058079A"/>
    <w:rsid w:val="00580A29"/>
    <w:rsid w:val="00580FE8"/>
    <w:rsid w:val="005810B3"/>
    <w:rsid w:val="00581133"/>
    <w:rsid w:val="00581197"/>
    <w:rsid w:val="005812DD"/>
    <w:rsid w:val="00581485"/>
    <w:rsid w:val="00581498"/>
    <w:rsid w:val="0058165A"/>
    <w:rsid w:val="00581912"/>
    <w:rsid w:val="00581B21"/>
    <w:rsid w:val="00581C9D"/>
    <w:rsid w:val="00581D56"/>
    <w:rsid w:val="00581E4C"/>
    <w:rsid w:val="00581E81"/>
    <w:rsid w:val="00581F32"/>
    <w:rsid w:val="005820AD"/>
    <w:rsid w:val="00582349"/>
    <w:rsid w:val="005823A4"/>
    <w:rsid w:val="0058243C"/>
    <w:rsid w:val="0058246B"/>
    <w:rsid w:val="00582529"/>
    <w:rsid w:val="005825B9"/>
    <w:rsid w:val="00582837"/>
    <w:rsid w:val="00582857"/>
    <w:rsid w:val="00582B7B"/>
    <w:rsid w:val="00582DEC"/>
    <w:rsid w:val="0058326C"/>
    <w:rsid w:val="005839F8"/>
    <w:rsid w:val="00583CF4"/>
    <w:rsid w:val="00584038"/>
    <w:rsid w:val="00584444"/>
    <w:rsid w:val="0058456A"/>
    <w:rsid w:val="0058469A"/>
    <w:rsid w:val="005848DD"/>
    <w:rsid w:val="00585095"/>
    <w:rsid w:val="00585269"/>
    <w:rsid w:val="00585345"/>
    <w:rsid w:val="005853EA"/>
    <w:rsid w:val="005856B7"/>
    <w:rsid w:val="00585716"/>
    <w:rsid w:val="00585793"/>
    <w:rsid w:val="00585B79"/>
    <w:rsid w:val="00585CB1"/>
    <w:rsid w:val="00585DEE"/>
    <w:rsid w:val="00585E8C"/>
    <w:rsid w:val="00585F46"/>
    <w:rsid w:val="00585F64"/>
    <w:rsid w:val="005862A4"/>
    <w:rsid w:val="00586575"/>
    <w:rsid w:val="0058667D"/>
    <w:rsid w:val="00586955"/>
    <w:rsid w:val="005869D3"/>
    <w:rsid w:val="00586D37"/>
    <w:rsid w:val="00586E7E"/>
    <w:rsid w:val="00586EC0"/>
    <w:rsid w:val="0058720F"/>
    <w:rsid w:val="0058726A"/>
    <w:rsid w:val="0058729E"/>
    <w:rsid w:val="0058738D"/>
    <w:rsid w:val="00587453"/>
    <w:rsid w:val="00587677"/>
    <w:rsid w:val="005876E4"/>
    <w:rsid w:val="00587D3D"/>
    <w:rsid w:val="00587E3D"/>
    <w:rsid w:val="00587E62"/>
    <w:rsid w:val="00590691"/>
    <w:rsid w:val="005906D3"/>
    <w:rsid w:val="005906F6"/>
    <w:rsid w:val="0059084B"/>
    <w:rsid w:val="00590855"/>
    <w:rsid w:val="00590A18"/>
    <w:rsid w:val="00590A4E"/>
    <w:rsid w:val="00590DA8"/>
    <w:rsid w:val="00590F09"/>
    <w:rsid w:val="00590F77"/>
    <w:rsid w:val="005914DB"/>
    <w:rsid w:val="00591731"/>
    <w:rsid w:val="00591BF5"/>
    <w:rsid w:val="00591CC6"/>
    <w:rsid w:val="00591DB6"/>
    <w:rsid w:val="00591DC6"/>
    <w:rsid w:val="005920C1"/>
    <w:rsid w:val="00592102"/>
    <w:rsid w:val="005923BC"/>
    <w:rsid w:val="00592506"/>
    <w:rsid w:val="005925A9"/>
    <w:rsid w:val="005925B1"/>
    <w:rsid w:val="00592839"/>
    <w:rsid w:val="0059297E"/>
    <w:rsid w:val="00592A95"/>
    <w:rsid w:val="00592AB5"/>
    <w:rsid w:val="00592CE5"/>
    <w:rsid w:val="0059311A"/>
    <w:rsid w:val="0059312E"/>
    <w:rsid w:val="005933B6"/>
    <w:rsid w:val="00593540"/>
    <w:rsid w:val="005935BA"/>
    <w:rsid w:val="00593781"/>
    <w:rsid w:val="005939BC"/>
    <w:rsid w:val="00593A65"/>
    <w:rsid w:val="00593C28"/>
    <w:rsid w:val="005942D3"/>
    <w:rsid w:val="005944B4"/>
    <w:rsid w:val="00594518"/>
    <w:rsid w:val="00594544"/>
    <w:rsid w:val="00594639"/>
    <w:rsid w:val="00594B75"/>
    <w:rsid w:val="00594E63"/>
    <w:rsid w:val="005950BB"/>
    <w:rsid w:val="00595472"/>
    <w:rsid w:val="0059582E"/>
    <w:rsid w:val="00595934"/>
    <w:rsid w:val="0059596C"/>
    <w:rsid w:val="00595AFE"/>
    <w:rsid w:val="00595D3C"/>
    <w:rsid w:val="00595D75"/>
    <w:rsid w:val="00596096"/>
    <w:rsid w:val="005960E7"/>
    <w:rsid w:val="00596102"/>
    <w:rsid w:val="00596110"/>
    <w:rsid w:val="005965F8"/>
    <w:rsid w:val="0059660D"/>
    <w:rsid w:val="00596633"/>
    <w:rsid w:val="005966C1"/>
    <w:rsid w:val="0059675A"/>
    <w:rsid w:val="00596870"/>
    <w:rsid w:val="0059693F"/>
    <w:rsid w:val="00596B9E"/>
    <w:rsid w:val="00596D92"/>
    <w:rsid w:val="00596E56"/>
    <w:rsid w:val="00597020"/>
    <w:rsid w:val="0059703F"/>
    <w:rsid w:val="00597044"/>
    <w:rsid w:val="005976B3"/>
    <w:rsid w:val="00597978"/>
    <w:rsid w:val="00597BE2"/>
    <w:rsid w:val="00597C74"/>
    <w:rsid w:val="00597D14"/>
    <w:rsid w:val="00597E89"/>
    <w:rsid w:val="00597F09"/>
    <w:rsid w:val="00597FC2"/>
    <w:rsid w:val="00597FF2"/>
    <w:rsid w:val="005A0071"/>
    <w:rsid w:val="005A04BE"/>
    <w:rsid w:val="005A0595"/>
    <w:rsid w:val="005A05AD"/>
    <w:rsid w:val="005A05E4"/>
    <w:rsid w:val="005A081B"/>
    <w:rsid w:val="005A08F7"/>
    <w:rsid w:val="005A09EF"/>
    <w:rsid w:val="005A0A3E"/>
    <w:rsid w:val="005A0A43"/>
    <w:rsid w:val="005A0A5B"/>
    <w:rsid w:val="005A0A5F"/>
    <w:rsid w:val="005A0C9D"/>
    <w:rsid w:val="005A0DF5"/>
    <w:rsid w:val="005A0F83"/>
    <w:rsid w:val="005A112A"/>
    <w:rsid w:val="005A1144"/>
    <w:rsid w:val="005A117B"/>
    <w:rsid w:val="005A12B4"/>
    <w:rsid w:val="005A141C"/>
    <w:rsid w:val="005A1786"/>
    <w:rsid w:val="005A17CC"/>
    <w:rsid w:val="005A1B2D"/>
    <w:rsid w:val="005A21A8"/>
    <w:rsid w:val="005A242D"/>
    <w:rsid w:val="005A247A"/>
    <w:rsid w:val="005A2C5E"/>
    <w:rsid w:val="005A2EAD"/>
    <w:rsid w:val="005A309D"/>
    <w:rsid w:val="005A30F3"/>
    <w:rsid w:val="005A32DF"/>
    <w:rsid w:val="005A358E"/>
    <w:rsid w:val="005A3593"/>
    <w:rsid w:val="005A363A"/>
    <w:rsid w:val="005A3983"/>
    <w:rsid w:val="005A39AA"/>
    <w:rsid w:val="005A3B5D"/>
    <w:rsid w:val="005A3C1A"/>
    <w:rsid w:val="005A3C2A"/>
    <w:rsid w:val="005A3D32"/>
    <w:rsid w:val="005A4018"/>
    <w:rsid w:val="005A4088"/>
    <w:rsid w:val="005A412B"/>
    <w:rsid w:val="005A427A"/>
    <w:rsid w:val="005A4309"/>
    <w:rsid w:val="005A433A"/>
    <w:rsid w:val="005A43F1"/>
    <w:rsid w:val="005A4428"/>
    <w:rsid w:val="005A4494"/>
    <w:rsid w:val="005A47C5"/>
    <w:rsid w:val="005A4AA3"/>
    <w:rsid w:val="005A4AF6"/>
    <w:rsid w:val="005A4B59"/>
    <w:rsid w:val="005A4D3D"/>
    <w:rsid w:val="005A4D61"/>
    <w:rsid w:val="005A4E1D"/>
    <w:rsid w:val="005A4F96"/>
    <w:rsid w:val="005A519A"/>
    <w:rsid w:val="005A5302"/>
    <w:rsid w:val="005A55D6"/>
    <w:rsid w:val="005A5888"/>
    <w:rsid w:val="005A58B5"/>
    <w:rsid w:val="005A5D70"/>
    <w:rsid w:val="005A5E97"/>
    <w:rsid w:val="005A5EBB"/>
    <w:rsid w:val="005A5F14"/>
    <w:rsid w:val="005A60C4"/>
    <w:rsid w:val="005A60D6"/>
    <w:rsid w:val="005A620B"/>
    <w:rsid w:val="005A6625"/>
    <w:rsid w:val="005A6825"/>
    <w:rsid w:val="005A696B"/>
    <w:rsid w:val="005A6BE3"/>
    <w:rsid w:val="005A6BE5"/>
    <w:rsid w:val="005A6C80"/>
    <w:rsid w:val="005A6C85"/>
    <w:rsid w:val="005A6C8B"/>
    <w:rsid w:val="005A6E3F"/>
    <w:rsid w:val="005A70C8"/>
    <w:rsid w:val="005A7117"/>
    <w:rsid w:val="005A721C"/>
    <w:rsid w:val="005A7256"/>
    <w:rsid w:val="005A74E2"/>
    <w:rsid w:val="005A74F3"/>
    <w:rsid w:val="005A7670"/>
    <w:rsid w:val="005A780B"/>
    <w:rsid w:val="005A7B12"/>
    <w:rsid w:val="005A7CFA"/>
    <w:rsid w:val="005A7F56"/>
    <w:rsid w:val="005B010F"/>
    <w:rsid w:val="005B012B"/>
    <w:rsid w:val="005B0189"/>
    <w:rsid w:val="005B018E"/>
    <w:rsid w:val="005B0284"/>
    <w:rsid w:val="005B06AB"/>
    <w:rsid w:val="005B083F"/>
    <w:rsid w:val="005B09EF"/>
    <w:rsid w:val="005B0B36"/>
    <w:rsid w:val="005B0B7E"/>
    <w:rsid w:val="005B0B9E"/>
    <w:rsid w:val="005B0BBC"/>
    <w:rsid w:val="005B0D29"/>
    <w:rsid w:val="005B0D9A"/>
    <w:rsid w:val="005B0E9B"/>
    <w:rsid w:val="005B1066"/>
    <w:rsid w:val="005B1130"/>
    <w:rsid w:val="005B11A7"/>
    <w:rsid w:val="005B1552"/>
    <w:rsid w:val="005B15AE"/>
    <w:rsid w:val="005B178D"/>
    <w:rsid w:val="005B1A18"/>
    <w:rsid w:val="005B1FE2"/>
    <w:rsid w:val="005B20EE"/>
    <w:rsid w:val="005B2686"/>
    <w:rsid w:val="005B26DC"/>
    <w:rsid w:val="005B279F"/>
    <w:rsid w:val="005B2855"/>
    <w:rsid w:val="005B2AE5"/>
    <w:rsid w:val="005B2B67"/>
    <w:rsid w:val="005B2BFF"/>
    <w:rsid w:val="005B2D01"/>
    <w:rsid w:val="005B2F51"/>
    <w:rsid w:val="005B2F6C"/>
    <w:rsid w:val="005B30A8"/>
    <w:rsid w:val="005B30DD"/>
    <w:rsid w:val="005B3122"/>
    <w:rsid w:val="005B35AB"/>
    <w:rsid w:val="005B3932"/>
    <w:rsid w:val="005B3960"/>
    <w:rsid w:val="005B3A1A"/>
    <w:rsid w:val="005B3AEB"/>
    <w:rsid w:val="005B3B31"/>
    <w:rsid w:val="005B3ED5"/>
    <w:rsid w:val="005B3F5B"/>
    <w:rsid w:val="005B3FBA"/>
    <w:rsid w:val="005B3FBF"/>
    <w:rsid w:val="005B419D"/>
    <w:rsid w:val="005B4213"/>
    <w:rsid w:val="005B4276"/>
    <w:rsid w:val="005B4511"/>
    <w:rsid w:val="005B4624"/>
    <w:rsid w:val="005B46AF"/>
    <w:rsid w:val="005B474C"/>
    <w:rsid w:val="005B4907"/>
    <w:rsid w:val="005B5184"/>
    <w:rsid w:val="005B547C"/>
    <w:rsid w:val="005B55BE"/>
    <w:rsid w:val="005B5991"/>
    <w:rsid w:val="005B5AEE"/>
    <w:rsid w:val="005B5EED"/>
    <w:rsid w:val="005B5F9B"/>
    <w:rsid w:val="005B60C9"/>
    <w:rsid w:val="005B61DB"/>
    <w:rsid w:val="005B62F3"/>
    <w:rsid w:val="005B6339"/>
    <w:rsid w:val="005B63C0"/>
    <w:rsid w:val="005B649B"/>
    <w:rsid w:val="005B6507"/>
    <w:rsid w:val="005B660D"/>
    <w:rsid w:val="005B66F0"/>
    <w:rsid w:val="005B68BA"/>
    <w:rsid w:val="005B694F"/>
    <w:rsid w:val="005B6DAF"/>
    <w:rsid w:val="005B716B"/>
    <w:rsid w:val="005B7251"/>
    <w:rsid w:val="005B7496"/>
    <w:rsid w:val="005B772F"/>
    <w:rsid w:val="005B7AA3"/>
    <w:rsid w:val="005B7B03"/>
    <w:rsid w:val="005B7D41"/>
    <w:rsid w:val="005B7D84"/>
    <w:rsid w:val="005B7DFA"/>
    <w:rsid w:val="005B7F63"/>
    <w:rsid w:val="005C0078"/>
    <w:rsid w:val="005C0103"/>
    <w:rsid w:val="005C0437"/>
    <w:rsid w:val="005C045B"/>
    <w:rsid w:val="005C05A8"/>
    <w:rsid w:val="005C0660"/>
    <w:rsid w:val="005C06BD"/>
    <w:rsid w:val="005C0910"/>
    <w:rsid w:val="005C0BB6"/>
    <w:rsid w:val="005C0BF7"/>
    <w:rsid w:val="005C0C46"/>
    <w:rsid w:val="005C0E1D"/>
    <w:rsid w:val="005C0E4B"/>
    <w:rsid w:val="005C127A"/>
    <w:rsid w:val="005C17A9"/>
    <w:rsid w:val="005C183F"/>
    <w:rsid w:val="005C18E3"/>
    <w:rsid w:val="005C1B11"/>
    <w:rsid w:val="005C1B88"/>
    <w:rsid w:val="005C1CB5"/>
    <w:rsid w:val="005C1CDC"/>
    <w:rsid w:val="005C1FDB"/>
    <w:rsid w:val="005C1FE4"/>
    <w:rsid w:val="005C2046"/>
    <w:rsid w:val="005C217F"/>
    <w:rsid w:val="005C2328"/>
    <w:rsid w:val="005C23A4"/>
    <w:rsid w:val="005C241D"/>
    <w:rsid w:val="005C25CF"/>
    <w:rsid w:val="005C2BF9"/>
    <w:rsid w:val="005C2D38"/>
    <w:rsid w:val="005C2E34"/>
    <w:rsid w:val="005C2F62"/>
    <w:rsid w:val="005C2FCB"/>
    <w:rsid w:val="005C3249"/>
    <w:rsid w:val="005C3331"/>
    <w:rsid w:val="005C3476"/>
    <w:rsid w:val="005C3549"/>
    <w:rsid w:val="005C3812"/>
    <w:rsid w:val="005C385B"/>
    <w:rsid w:val="005C3873"/>
    <w:rsid w:val="005C3934"/>
    <w:rsid w:val="005C3A0F"/>
    <w:rsid w:val="005C3DD3"/>
    <w:rsid w:val="005C4136"/>
    <w:rsid w:val="005C4295"/>
    <w:rsid w:val="005C43A6"/>
    <w:rsid w:val="005C44B1"/>
    <w:rsid w:val="005C48F7"/>
    <w:rsid w:val="005C4CB4"/>
    <w:rsid w:val="005C4D2E"/>
    <w:rsid w:val="005C4E35"/>
    <w:rsid w:val="005C4E3E"/>
    <w:rsid w:val="005C50A4"/>
    <w:rsid w:val="005C50E8"/>
    <w:rsid w:val="005C51A4"/>
    <w:rsid w:val="005C5332"/>
    <w:rsid w:val="005C53BD"/>
    <w:rsid w:val="005C548F"/>
    <w:rsid w:val="005C5712"/>
    <w:rsid w:val="005C587F"/>
    <w:rsid w:val="005C5933"/>
    <w:rsid w:val="005C5A4F"/>
    <w:rsid w:val="005C5AC9"/>
    <w:rsid w:val="005C5AF0"/>
    <w:rsid w:val="005C5EE4"/>
    <w:rsid w:val="005C6136"/>
    <w:rsid w:val="005C6224"/>
    <w:rsid w:val="005C6257"/>
    <w:rsid w:val="005C62E4"/>
    <w:rsid w:val="005C64C2"/>
    <w:rsid w:val="005C654F"/>
    <w:rsid w:val="005C696C"/>
    <w:rsid w:val="005C6B3A"/>
    <w:rsid w:val="005C6C5A"/>
    <w:rsid w:val="005C6EE8"/>
    <w:rsid w:val="005C7046"/>
    <w:rsid w:val="005C73CC"/>
    <w:rsid w:val="005C74C2"/>
    <w:rsid w:val="005C74CC"/>
    <w:rsid w:val="005C7592"/>
    <w:rsid w:val="005C761D"/>
    <w:rsid w:val="005C777E"/>
    <w:rsid w:val="005C77DB"/>
    <w:rsid w:val="005C77EA"/>
    <w:rsid w:val="005C7AAF"/>
    <w:rsid w:val="005C7BBA"/>
    <w:rsid w:val="005C7C4E"/>
    <w:rsid w:val="005C7FCA"/>
    <w:rsid w:val="005D0018"/>
    <w:rsid w:val="005D0144"/>
    <w:rsid w:val="005D0173"/>
    <w:rsid w:val="005D02CD"/>
    <w:rsid w:val="005D03E8"/>
    <w:rsid w:val="005D0817"/>
    <w:rsid w:val="005D09CE"/>
    <w:rsid w:val="005D0FFB"/>
    <w:rsid w:val="005D16E3"/>
    <w:rsid w:val="005D18AC"/>
    <w:rsid w:val="005D1AA7"/>
    <w:rsid w:val="005D1B09"/>
    <w:rsid w:val="005D1B6B"/>
    <w:rsid w:val="005D1D05"/>
    <w:rsid w:val="005D2022"/>
    <w:rsid w:val="005D2179"/>
    <w:rsid w:val="005D2315"/>
    <w:rsid w:val="005D23BB"/>
    <w:rsid w:val="005D249B"/>
    <w:rsid w:val="005D24F2"/>
    <w:rsid w:val="005D2501"/>
    <w:rsid w:val="005D27EF"/>
    <w:rsid w:val="005D2835"/>
    <w:rsid w:val="005D295F"/>
    <w:rsid w:val="005D2A7B"/>
    <w:rsid w:val="005D2CCF"/>
    <w:rsid w:val="005D2D3C"/>
    <w:rsid w:val="005D2EC2"/>
    <w:rsid w:val="005D2F6E"/>
    <w:rsid w:val="005D336E"/>
    <w:rsid w:val="005D370D"/>
    <w:rsid w:val="005D38BF"/>
    <w:rsid w:val="005D390B"/>
    <w:rsid w:val="005D39A3"/>
    <w:rsid w:val="005D3FCB"/>
    <w:rsid w:val="005D3FFF"/>
    <w:rsid w:val="005D406B"/>
    <w:rsid w:val="005D4263"/>
    <w:rsid w:val="005D443E"/>
    <w:rsid w:val="005D467D"/>
    <w:rsid w:val="005D4707"/>
    <w:rsid w:val="005D47B4"/>
    <w:rsid w:val="005D49B5"/>
    <w:rsid w:val="005D4A0E"/>
    <w:rsid w:val="005D4D29"/>
    <w:rsid w:val="005D4D8A"/>
    <w:rsid w:val="005D4E51"/>
    <w:rsid w:val="005D5019"/>
    <w:rsid w:val="005D5183"/>
    <w:rsid w:val="005D528F"/>
    <w:rsid w:val="005D54A7"/>
    <w:rsid w:val="005D56F6"/>
    <w:rsid w:val="005D5805"/>
    <w:rsid w:val="005D594E"/>
    <w:rsid w:val="005D5C7A"/>
    <w:rsid w:val="005D5EB1"/>
    <w:rsid w:val="005D5F61"/>
    <w:rsid w:val="005D647D"/>
    <w:rsid w:val="005D69AC"/>
    <w:rsid w:val="005D6A35"/>
    <w:rsid w:val="005D6C07"/>
    <w:rsid w:val="005D6FFD"/>
    <w:rsid w:val="005D71D3"/>
    <w:rsid w:val="005D726A"/>
    <w:rsid w:val="005D7270"/>
    <w:rsid w:val="005D7348"/>
    <w:rsid w:val="005D75CE"/>
    <w:rsid w:val="005D78CA"/>
    <w:rsid w:val="005D7AAA"/>
    <w:rsid w:val="005D7C7C"/>
    <w:rsid w:val="005D7DC3"/>
    <w:rsid w:val="005E00E6"/>
    <w:rsid w:val="005E0105"/>
    <w:rsid w:val="005E027A"/>
    <w:rsid w:val="005E037A"/>
    <w:rsid w:val="005E05B8"/>
    <w:rsid w:val="005E08AC"/>
    <w:rsid w:val="005E0BD8"/>
    <w:rsid w:val="005E0C3D"/>
    <w:rsid w:val="005E0E8F"/>
    <w:rsid w:val="005E0F49"/>
    <w:rsid w:val="005E0FD4"/>
    <w:rsid w:val="005E0FF4"/>
    <w:rsid w:val="005E1009"/>
    <w:rsid w:val="005E11E2"/>
    <w:rsid w:val="005E1406"/>
    <w:rsid w:val="005E154B"/>
    <w:rsid w:val="005E16ED"/>
    <w:rsid w:val="005E19BC"/>
    <w:rsid w:val="005E1AD9"/>
    <w:rsid w:val="005E1C96"/>
    <w:rsid w:val="005E1EC7"/>
    <w:rsid w:val="005E2000"/>
    <w:rsid w:val="005E209C"/>
    <w:rsid w:val="005E22BB"/>
    <w:rsid w:val="005E23E9"/>
    <w:rsid w:val="005E260D"/>
    <w:rsid w:val="005E2AF6"/>
    <w:rsid w:val="005E2BAA"/>
    <w:rsid w:val="005E2DE1"/>
    <w:rsid w:val="005E2F77"/>
    <w:rsid w:val="005E305C"/>
    <w:rsid w:val="005E3356"/>
    <w:rsid w:val="005E35AE"/>
    <w:rsid w:val="005E3687"/>
    <w:rsid w:val="005E36E1"/>
    <w:rsid w:val="005E379B"/>
    <w:rsid w:val="005E3A89"/>
    <w:rsid w:val="005E3B15"/>
    <w:rsid w:val="005E3FE2"/>
    <w:rsid w:val="005E4049"/>
    <w:rsid w:val="005E4435"/>
    <w:rsid w:val="005E444E"/>
    <w:rsid w:val="005E4C84"/>
    <w:rsid w:val="005E4DE5"/>
    <w:rsid w:val="005E4F29"/>
    <w:rsid w:val="005E5077"/>
    <w:rsid w:val="005E5402"/>
    <w:rsid w:val="005E5A08"/>
    <w:rsid w:val="005E5A1C"/>
    <w:rsid w:val="005E5A93"/>
    <w:rsid w:val="005E5B47"/>
    <w:rsid w:val="005E5BE9"/>
    <w:rsid w:val="005E5C49"/>
    <w:rsid w:val="005E5D78"/>
    <w:rsid w:val="005E5E51"/>
    <w:rsid w:val="005E624A"/>
    <w:rsid w:val="005E6264"/>
    <w:rsid w:val="005E6370"/>
    <w:rsid w:val="005E6377"/>
    <w:rsid w:val="005E64BA"/>
    <w:rsid w:val="005E707C"/>
    <w:rsid w:val="005E72C4"/>
    <w:rsid w:val="005E74B6"/>
    <w:rsid w:val="005E76DC"/>
    <w:rsid w:val="005E7865"/>
    <w:rsid w:val="005E7AC3"/>
    <w:rsid w:val="005E7B92"/>
    <w:rsid w:val="005E7D0C"/>
    <w:rsid w:val="005E7D52"/>
    <w:rsid w:val="005E7DD7"/>
    <w:rsid w:val="005F0104"/>
    <w:rsid w:val="005F0151"/>
    <w:rsid w:val="005F019E"/>
    <w:rsid w:val="005F01C2"/>
    <w:rsid w:val="005F01FB"/>
    <w:rsid w:val="005F02B9"/>
    <w:rsid w:val="005F03D0"/>
    <w:rsid w:val="005F0476"/>
    <w:rsid w:val="005F04DC"/>
    <w:rsid w:val="005F04E5"/>
    <w:rsid w:val="005F057E"/>
    <w:rsid w:val="005F0730"/>
    <w:rsid w:val="005F084E"/>
    <w:rsid w:val="005F0851"/>
    <w:rsid w:val="005F0B05"/>
    <w:rsid w:val="005F0BE1"/>
    <w:rsid w:val="005F0C48"/>
    <w:rsid w:val="005F0D40"/>
    <w:rsid w:val="005F0E4A"/>
    <w:rsid w:val="005F0F41"/>
    <w:rsid w:val="005F0F5B"/>
    <w:rsid w:val="005F10D0"/>
    <w:rsid w:val="005F1272"/>
    <w:rsid w:val="005F1429"/>
    <w:rsid w:val="005F1431"/>
    <w:rsid w:val="005F1654"/>
    <w:rsid w:val="005F1814"/>
    <w:rsid w:val="005F186B"/>
    <w:rsid w:val="005F1939"/>
    <w:rsid w:val="005F19C8"/>
    <w:rsid w:val="005F1AC6"/>
    <w:rsid w:val="005F1D7A"/>
    <w:rsid w:val="005F1DC3"/>
    <w:rsid w:val="005F1E16"/>
    <w:rsid w:val="005F1F18"/>
    <w:rsid w:val="005F215D"/>
    <w:rsid w:val="005F22AE"/>
    <w:rsid w:val="005F22EB"/>
    <w:rsid w:val="005F2314"/>
    <w:rsid w:val="005F2787"/>
    <w:rsid w:val="005F2800"/>
    <w:rsid w:val="005F2A89"/>
    <w:rsid w:val="005F2CAD"/>
    <w:rsid w:val="005F2D56"/>
    <w:rsid w:val="005F2D66"/>
    <w:rsid w:val="005F2E28"/>
    <w:rsid w:val="005F2EC8"/>
    <w:rsid w:val="005F2ED7"/>
    <w:rsid w:val="005F2F57"/>
    <w:rsid w:val="005F354C"/>
    <w:rsid w:val="005F3710"/>
    <w:rsid w:val="005F3CF9"/>
    <w:rsid w:val="005F3E4A"/>
    <w:rsid w:val="005F3F8D"/>
    <w:rsid w:val="005F42F7"/>
    <w:rsid w:val="005F43F5"/>
    <w:rsid w:val="005F4512"/>
    <w:rsid w:val="005F4686"/>
    <w:rsid w:val="005F46F9"/>
    <w:rsid w:val="005F4DFA"/>
    <w:rsid w:val="005F4E73"/>
    <w:rsid w:val="005F4F1A"/>
    <w:rsid w:val="005F50A8"/>
    <w:rsid w:val="005F538A"/>
    <w:rsid w:val="005F5558"/>
    <w:rsid w:val="005F565A"/>
    <w:rsid w:val="005F589D"/>
    <w:rsid w:val="005F5979"/>
    <w:rsid w:val="005F5ADB"/>
    <w:rsid w:val="005F5D6A"/>
    <w:rsid w:val="005F5F35"/>
    <w:rsid w:val="005F601B"/>
    <w:rsid w:val="005F61B9"/>
    <w:rsid w:val="005F6265"/>
    <w:rsid w:val="005F62D7"/>
    <w:rsid w:val="005F6488"/>
    <w:rsid w:val="005F666C"/>
    <w:rsid w:val="005F66A6"/>
    <w:rsid w:val="005F698D"/>
    <w:rsid w:val="005F6BD3"/>
    <w:rsid w:val="005F6DF4"/>
    <w:rsid w:val="005F6E42"/>
    <w:rsid w:val="005F7168"/>
    <w:rsid w:val="005F72CD"/>
    <w:rsid w:val="005F7315"/>
    <w:rsid w:val="005F73CC"/>
    <w:rsid w:val="005F75F5"/>
    <w:rsid w:val="005F7654"/>
    <w:rsid w:val="005F7787"/>
    <w:rsid w:val="005F7817"/>
    <w:rsid w:val="005F786F"/>
    <w:rsid w:val="005F7932"/>
    <w:rsid w:val="005F7966"/>
    <w:rsid w:val="005F7B3B"/>
    <w:rsid w:val="00600194"/>
    <w:rsid w:val="00600290"/>
    <w:rsid w:val="006004B5"/>
    <w:rsid w:val="0060070F"/>
    <w:rsid w:val="00600810"/>
    <w:rsid w:val="00600945"/>
    <w:rsid w:val="00600948"/>
    <w:rsid w:val="0060097F"/>
    <w:rsid w:val="00600C8B"/>
    <w:rsid w:val="006011E0"/>
    <w:rsid w:val="00601391"/>
    <w:rsid w:val="0060159B"/>
    <w:rsid w:val="00601AB0"/>
    <w:rsid w:val="00601ACA"/>
    <w:rsid w:val="00601BC8"/>
    <w:rsid w:val="00601C79"/>
    <w:rsid w:val="00601D2F"/>
    <w:rsid w:val="00601D7B"/>
    <w:rsid w:val="00601E32"/>
    <w:rsid w:val="00601E54"/>
    <w:rsid w:val="00601EB6"/>
    <w:rsid w:val="00601EDE"/>
    <w:rsid w:val="00601EE1"/>
    <w:rsid w:val="006020F9"/>
    <w:rsid w:val="0060215E"/>
    <w:rsid w:val="0060217E"/>
    <w:rsid w:val="006022CF"/>
    <w:rsid w:val="006022D7"/>
    <w:rsid w:val="00602336"/>
    <w:rsid w:val="0060242C"/>
    <w:rsid w:val="0060278E"/>
    <w:rsid w:val="006029FF"/>
    <w:rsid w:val="00602A8E"/>
    <w:rsid w:val="00602C6D"/>
    <w:rsid w:val="00602DEA"/>
    <w:rsid w:val="00602E16"/>
    <w:rsid w:val="00602F42"/>
    <w:rsid w:val="00602F7E"/>
    <w:rsid w:val="00603056"/>
    <w:rsid w:val="0060344E"/>
    <w:rsid w:val="00603479"/>
    <w:rsid w:val="00603582"/>
    <w:rsid w:val="0060363F"/>
    <w:rsid w:val="00603817"/>
    <w:rsid w:val="00603B2C"/>
    <w:rsid w:val="00603B4B"/>
    <w:rsid w:val="00603ED7"/>
    <w:rsid w:val="00603F11"/>
    <w:rsid w:val="006040BD"/>
    <w:rsid w:val="006040C9"/>
    <w:rsid w:val="00604223"/>
    <w:rsid w:val="006043BD"/>
    <w:rsid w:val="00604541"/>
    <w:rsid w:val="00604548"/>
    <w:rsid w:val="00604599"/>
    <w:rsid w:val="006045D7"/>
    <w:rsid w:val="0060462A"/>
    <w:rsid w:val="006046F0"/>
    <w:rsid w:val="00604850"/>
    <w:rsid w:val="00604A58"/>
    <w:rsid w:val="00604AD8"/>
    <w:rsid w:val="00604CF0"/>
    <w:rsid w:val="00604DB1"/>
    <w:rsid w:val="00604E39"/>
    <w:rsid w:val="00604E48"/>
    <w:rsid w:val="006051B0"/>
    <w:rsid w:val="00605364"/>
    <w:rsid w:val="0060552E"/>
    <w:rsid w:val="00605878"/>
    <w:rsid w:val="0060587F"/>
    <w:rsid w:val="00605AED"/>
    <w:rsid w:val="00605B21"/>
    <w:rsid w:val="00605C46"/>
    <w:rsid w:val="00605C5B"/>
    <w:rsid w:val="00605D33"/>
    <w:rsid w:val="00605E79"/>
    <w:rsid w:val="00605F24"/>
    <w:rsid w:val="006068FC"/>
    <w:rsid w:val="006069B7"/>
    <w:rsid w:val="00606A7B"/>
    <w:rsid w:val="00606B59"/>
    <w:rsid w:val="00606BAE"/>
    <w:rsid w:val="00606EED"/>
    <w:rsid w:val="0060703D"/>
    <w:rsid w:val="00607242"/>
    <w:rsid w:val="006072C6"/>
    <w:rsid w:val="00607365"/>
    <w:rsid w:val="00607412"/>
    <w:rsid w:val="0060775E"/>
    <w:rsid w:val="00607761"/>
    <w:rsid w:val="00607779"/>
    <w:rsid w:val="006077F1"/>
    <w:rsid w:val="006079EC"/>
    <w:rsid w:val="00607BB6"/>
    <w:rsid w:val="00607F0E"/>
    <w:rsid w:val="00607F0F"/>
    <w:rsid w:val="00607F20"/>
    <w:rsid w:val="006100DF"/>
    <w:rsid w:val="00610448"/>
    <w:rsid w:val="0061074D"/>
    <w:rsid w:val="00610809"/>
    <w:rsid w:val="0061081D"/>
    <w:rsid w:val="00610885"/>
    <w:rsid w:val="006108DB"/>
    <w:rsid w:val="00610C86"/>
    <w:rsid w:val="00610CEC"/>
    <w:rsid w:val="00610F4E"/>
    <w:rsid w:val="00610FBC"/>
    <w:rsid w:val="00611034"/>
    <w:rsid w:val="006116A1"/>
    <w:rsid w:val="00611931"/>
    <w:rsid w:val="00611977"/>
    <w:rsid w:val="006119E6"/>
    <w:rsid w:val="00611A42"/>
    <w:rsid w:val="00611C47"/>
    <w:rsid w:val="00612264"/>
    <w:rsid w:val="00612689"/>
    <w:rsid w:val="00612979"/>
    <w:rsid w:val="00612A3A"/>
    <w:rsid w:val="00612CDC"/>
    <w:rsid w:val="00612D0E"/>
    <w:rsid w:val="00612D8B"/>
    <w:rsid w:val="00612E60"/>
    <w:rsid w:val="00612F39"/>
    <w:rsid w:val="00612FF3"/>
    <w:rsid w:val="006131DA"/>
    <w:rsid w:val="00613285"/>
    <w:rsid w:val="0061345D"/>
    <w:rsid w:val="0061351F"/>
    <w:rsid w:val="0061355D"/>
    <w:rsid w:val="0061360C"/>
    <w:rsid w:val="00613680"/>
    <w:rsid w:val="00613854"/>
    <w:rsid w:val="00613AFB"/>
    <w:rsid w:val="00613BE3"/>
    <w:rsid w:val="00613CD1"/>
    <w:rsid w:val="00613DD8"/>
    <w:rsid w:val="00613DF9"/>
    <w:rsid w:val="00613E7F"/>
    <w:rsid w:val="00613FF0"/>
    <w:rsid w:val="006140CB"/>
    <w:rsid w:val="00614105"/>
    <w:rsid w:val="0061414F"/>
    <w:rsid w:val="00614239"/>
    <w:rsid w:val="006143FB"/>
    <w:rsid w:val="00614414"/>
    <w:rsid w:val="00614C1E"/>
    <w:rsid w:val="00614C3A"/>
    <w:rsid w:val="00614E80"/>
    <w:rsid w:val="006150BF"/>
    <w:rsid w:val="006152D6"/>
    <w:rsid w:val="00615593"/>
    <w:rsid w:val="006156AA"/>
    <w:rsid w:val="00615BF0"/>
    <w:rsid w:val="00615E3F"/>
    <w:rsid w:val="006162AB"/>
    <w:rsid w:val="006163D3"/>
    <w:rsid w:val="00616462"/>
    <w:rsid w:val="0061671B"/>
    <w:rsid w:val="0061692E"/>
    <w:rsid w:val="00616976"/>
    <w:rsid w:val="00616A1B"/>
    <w:rsid w:val="00616B92"/>
    <w:rsid w:val="00616CFE"/>
    <w:rsid w:val="0061705D"/>
    <w:rsid w:val="0061711E"/>
    <w:rsid w:val="006176DE"/>
    <w:rsid w:val="0061776B"/>
    <w:rsid w:val="0061795C"/>
    <w:rsid w:val="00617BA3"/>
    <w:rsid w:val="00617DBC"/>
    <w:rsid w:val="00617E57"/>
    <w:rsid w:val="00617F82"/>
    <w:rsid w:val="006204DE"/>
    <w:rsid w:val="006206A1"/>
    <w:rsid w:val="00620D6A"/>
    <w:rsid w:val="00621255"/>
    <w:rsid w:val="00621329"/>
    <w:rsid w:val="006213D9"/>
    <w:rsid w:val="0062147A"/>
    <w:rsid w:val="0062172A"/>
    <w:rsid w:val="0062173C"/>
    <w:rsid w:val="0062181F"/>
    <w:rsid w:val="00621954"/>
    <w:rsid w:val="00621CDC"/>
    <w:rsid w:val="00621DB8"/>
    <w:rsid w:val="006223D6"/>
    <w:rsid w:val="00622619"/>
    <w:rsid w:val="00622A73"/>
    <w:rsid w:val="00622AEF"/>
    <w:rsid w:val="00622B00"/>
    <w:rsid w:val="00622BF7"/>
    <w:rsid w:val="00622D13"/>
    <w:rsid w:val="00622FE7"/>
    <w:rsid w:val="0062306A"/>
    <w:rsid w:val="00623178"/>
    <w:rsid w:val="00623556"/>
    <w:rsid w:val="00623810"/>
    <w:rsid w:val="00623A61"/>
    <w:rsid w:val="00623D67"/>
    <w:rsid w:val="00623DEF"/>
    <w:rsid w:val="00623F71"/>
    <w:rsid w:val="00624054"/>
    <w:rsid w:val="006241FE"/>
    <w:rsid w:val="006243B0"/>
    <w:rsid w:val="006244EF"/>
    <w:rsid w:val="0062474F"/>
    <w:rsid w:val="0062489A"/>
    <w:rsid w:val="006248FE"/>
    <w:rsid w:val="00624B3F"/>
    <w:rsid w:val="00624B42"/>
    <w:rsid w:val="00624D1A"/>
    <w:rsid w:val="00624E3A"/>
    <w:rsid w:val="00624E69"/>
    <w:rsid w:val="0062530F"/>
    <w:rsid w:val="00625339"/>
    <w:rsid w:val="00625573"/>
    <w:rsid w:val="00625580"/>
    <w:rsid w:val="00625825"/>
    <w:rsid w:val="00625AE4"/>
    <w:rsid w:val="00625BD1"/>
    <w:rsid w:val="00625C5A"/>
    <w:rsid w:val="00625CE4"/>
    <w:rsid w:val="00625E83"/>
    <w:rsid w:val="00625E90"/>
    <w:rsid w:val="00625F1E"/>
    <w:rsid w:val="00626309"/>
    <w:rsid w:val="00626404"/>
    <w:rsid w:val="006266A9"/>
    <w:rsid w:val="00626A0A"/>
    <w:rsid w:val="00626A62"/>
    <w:rsid w:val="00626DDF"/>
    <w:rsid w:val="00626EB2"/>
    <w:rsid w:val="00626F7A"/>
    <w:rsid w:val="00627923"/>
    <w:rsid w:val="0062792F"/>
    <w:rsid w:val="00627AF3"/>
    <w:rsid w:val="00627AF7"/>
    <w:rsid w:val="00627D14"/>
    <w:rsid w:val="00627E47"/>
    <w:rsid w:val="00627EB0"/>
    <w:rsid w:val="00627F56"/>
    <w:rsid w:val="0063005B"/>
    <w:rsid w:val="00630073"/>
    <w:rsid w:val="00630103"/>
    <w:rsid w:val="00630198"/>
    <w:rsid w:val="00630270"/>
    <w:rsid w:val="006302D4"/>
    <w:rsid w:val="0063037C"/>
    <w:rsid w:val="00630962"/>
    <w:rsid w:val="0063097E"/>
    <w:rsid w:val="006309F5"/>
    <w:rsid w:val="00630CFE"/>
    <w:rsid w:val="00630D75"/>
    <w:rsid w:val="00630D97"/>
    <w:rsid w:val="006310AD"/>
    <w:rsid w:val="00631300"/>
    <w:rsid w:val="00631458"/>
    <w:rsid w:val="00631491"/>
    <w:rsid w:val="006314E1"/>
    <w:rsid w:val="00631668"/>
    <w:rsid w:val="00631A8A"/>
    <w:rsid w:val="00631EAE"/>
    <w:rsid w:val="0063215D"/>
    <w:rsid w:val="006321EE"/>
    <w:rsid w:val="00632255"/>
    <w:rsid w:val="00632500"/>
    <w:rsid w:val="006325A9"/>
    <w:rsid w:val="00632742"/>
    <w:rsid w:val="00632873"/>
    <w:rsid w:val="0063293A"/>
    <w:rsid w:val="00632AC4"/>
    <w:rsid w:val="00632B14"/>
    <w:rsid w:val="00632B8B"/>
    <w:rsid w:val="00632BE8"/>
    <w:rsid w:val="00632CFA"/>
    <w:rsid w:val="00632D65"/>
    <w:rsid w:val="00632EFE"/>
    <w:rsid w:val="006333AC"/>
    <w:rsid w:val="006335A3"/>
    <w:rsid w:val="00633CCE"/>
    <w:rsid w:val="00633CD0"/>
    <w:rsid w:val="00633E78"/>
    <w:rsid w:val="00633F68"/>
    <w:rsid w:val="0063402E"/>
    <w:rsid w:val="0063404A"/>
    <w:rsid w:val="00634114"/>
    <w:rsid w:val="0063435A"/>
    <w:rsid w:val="00634553"/>
    <w:rsid w:val="00634637"/>
    <w:rsid w:val="006346E4"/>
    <w:rsid w:val="006348EF"/>
    <w:rsid w:val="00634CC7"/>
    <w:rsid w:val="00634EA2"/>
    <w:rsid w:val="00634FF3"/>
    <w:rsid w:val="00635182"/>
    <w:rsid w:val="006353D5"/>
    <w:rsid w:val="00635514"/>
    <w:rsid w:val="00635AA6"/>
    <w:rsid w:val="00635BC2"/>
    <w:rsid w:val="00635D02"/>
    <w:rsid w:val="00635D2E"/>
    <w:rsid w:val="00635F80"/>
    <w:rsid w:val="00635F93"/>
    <w:rsid w:val="00636288"/>
    <w:rsid w:val="0063629A"/>
    <w:rsid w:val="006363F8"/>
    <w:rsid w:val="0063652D"/>
    <w:rsid w:val="006367C6"/>
    <w:rsid w:val="00636880"/>
    <w:rsid w:val="00636963"/>
    <w:rsid w:val="00636B4E"/>
    <w:rsid w:val="00636CF6"/>
    <w:rsid w:val="00636E43"/>
    <w:rsid w:val="00637031"/>
    <w:rsid w:val="00637763"/>
    <w:rsid w:val="006377A3"/>
    <w:rsid w:val="006377D8"/>
    <w:rsid w:val="00637A86"/>
    <w:rsid w:val="00637AFC"/>
    <w:rsid w:val="00637C0E"/>
    <w:rsid w:val="00637D2E"/>
    <w:rsid w:val="00637EC2"/>
    <w:rsid w:val="00637FC4"/>
    <w:rsid w:val="00640073"/>
    <w:rsid w:val="0064031E"/>
    <w:rsid w:val="00640383"/>
    <w:rsid w:val="006403AD"/>
    <w:rsid w:val="0064054B"/>
    <w:rsid w:val="006405ED"/>
    <w:rsid w:val="00640623"/>
    <w:rsid w:val="0064067E"/>
    <w:rsid w:val="00640719"/>
    <w:rsid w:val="006408EB"/>
    <w:rsid w:val="00640AB8"/>
    <w:rsid w:val="00640B4B"/>
    <w:rsid w:val="00640BE1"/>
    <w:rsid w:val="00640DFE"/>
    <w:rsid w:val="00640E6E"/>
    <w:rsid w:val="006410EE"/>
    <w:rsid w:val="006410F5"/>
    <w:rsid w:val="0064115F"/>
    <w:rsid w:val="006411EC"/>
    <w:rsid w:val="0064128A"/>
    <w:rsid w:val="0064195B"/>
    <w:rsid w:val="00641B58"/>
    <w:rsid w:val="00641C56"/>
    <w:rsid w:val="00641E5D"/>
    <w:rsid w:val="00641F39"/>
    <w:rsid w:val="00641FC8"/>
    <w:rsid w:val="00642071"/>
    <w:rsid w:val="006421A8"/>
    <w:rsid w:val="00642513"/>
    <w:rsid w:val="006427B7"/>
    <w:rsid w:val="006427D6"/>
    <w:rsid w:val="0064287D"/>
    <w:rsid w:val="00642895"/>
    <w:rsid w:val="00642A45"/>
    <w:rsid w:val="00642B28"/>
    <w:rsid w:val="00642C39"/>
    <w:rsid w:val="00642C98"/>
    <w:rsid w:val="00642E9B"/>
    <w:rsid w:val="00642FA6"/>
    <w:rsid w:val="0064326F"/>
    <w:rsid w:val="006434B8"/>
    <w:rsid w:val="006438F4"/>
    <w:rsid w:val="0064390F"/>
    <w:rsid w:val="006439C1"/>
    <w:rsid w:val="00643B77"/>
    <w:rsid w:val="00643C75"/>
    <w:rsid w:val="00643F47"/>
    <w:rsid w:val="00644292"/>
    <w:rsid w:val="006442FD"/>
    <w:rsid w:val="0064430B"/>
    <w:rsid w:val="0064430C"/>
    <w:rsid w:val="0064449E"/>
    <w:rsid w:val="00644788"/>
    <w:rsid w:val="00644A4E"/>
    <w:rsid w:val="00644D5A"/>
    <w:rsid w:val="00644D6B"/>
    <w:rsid w:val="006450E8"/>
    <w:rsid w:val="00645106"/>
    <w:rsid w:val="0064519C"/>
    <w:rsid w:val="00645571"/>
    <w:rsid w:val="00645AFD"/>
    <w:rsid w:val="00645AFF"/>
    <w:rsid w:val="00645C95"/>
    <w:rsid w:val="00645E6F"/>
    <w:rsid w:val="00645F00"/>
    <w:rsid w:val="00645FF5"/>
    <w:rsid w:val="00646062"/>
    <w:rsid w:val="00646441"/>
    <w:rsid w:val="00646443"/>
    <w:rsid w:val="006465BE"/>
    <w:rsid w:val="00646709"/>
    <w:rsid w:val="006467FC"/>
    <w:rsid w:val="0064686B"/>
    <w:rsid w:val="00646899"/>
    <w:rsid w:val="006468EF"/>
    <w:rsid w:val="006469D8"/>
    <w:rsid w:val="00646A05"/>
    <w:rsid w:val="00646C40"/>
    <w:rsid w:val="00647245"/>
    <w:rsid w:val="00647271"/>
    <w:rsid w:val="006473AC"/>
    <w:rsid w:val="006473CD"/>
    <w:rsid w:val="006474C5"/>
    <w:rsid w:val="00647504"/>
    <w:rsid w:val="0064772E"/>
    <w:rsid w:val="0064790A"/>
    <w:rsid w:val="0064797B"/>
    <w:rsid w:val="006479DF"/>
    <w:rsid w:val="00647A85"/>
    <w:rsid w:val="00647C64"/>
    <w:rsid w:val="00647E4B"/>
    <w:rsid w:val="0065042E"/>
    <w:rsid w:val="00650807"/>
    <w:rsid w:val="00650832"/>
    <w:rsid w:val="00650858"/>
    <w:rsid w:val="006508B1"/>
    <w:rsid w:val="00650B57"/>
    <w:rsid w:val="00650D59"/>
    <w:rsid w:val="00650F52"/>
    <w:rsid w:val="00651109"/>
    <w:rsid w:val="0065115D"/>
    <w:rsid w:val="00651314"/>
    <w:rsid w:val="006516CF"/>
    <w:rsid w:val="00651999"/>
    <w:rsid w:val="00651EB4"/>
    <w:rsid w:val="00651F7C"/>
    <w:rsid w:val="0065228E"/>
    <w:rsid w:val="0065229B"/>
    <w:rsid w:val="006522A8"/>
    <w:rsid w:val="006524D4"/>
    <w:rsid w:val="006525BE"/>
    <w:rsid w:val="00652BB0"/>
    <w:rsid w:val="00652DFE"/>
    <w:rsid w:val="00652E91"/>
    <w:rsid w:val="00652F0E"/>
    <w:rsid w:val="0065327C"/>
    <w:rsid w:val="0065365B"/>
    <w:rsid w:val="0065369E"/>
    <w:rsid w:val="00653712"/>
    <w:rsid w:val="006538B2"/>
    <w:rsid w:val="00653952"/>
    <w:rsid w:val="00653A17"/>
    <w:rsid w:val="00653BD2"/>
    <w:rsid w:val="00653D6E"/>
    <w:rsid w:val="00653EB7"/>
    <w:rsid w:val="00653EE6"/>
    <w:rsid w:val="0065422C"/>
    <w:rsid w:val="006547FC"/>
    <w:rsid w:val="00654845"/>
    <w:rsid w:val="006549B2"/>
    <w:rsid w:val="00654A29"/>
    <w:rsid w:val="00654AFB"/>
    <w:rsid w:val="00654D26"/>
    <w:rsid w:val="00654DC2"/>
    <w:rsid w:val="0065510F"/>
    <w:rsid w:val="006551DA"/>
    <w:rsid w:val="00655409"/>
    <w:rsid w:val="006557F8"/>
    <w:rsid w:val="00655B0C"/>
    <w:rsid w:val="00655D29"/>
    <w:rsid w:val="00655DF5"/>
    <w:rsid w:val="00655E3A"/>
    <w:rsid w:val="00655F85"/>
    <w:rsid w:val="006560B4"/>
    <w:rsid w:val="0065628F"/>
    <w:rsid w:val="006566E0"/>
    <w:rsid w:val="006568F0"/>
    <w:rsid w:val="00656DEA"/>
    <w:rsid w:val="00656E24"/>
    <w:rsid w:val="00657052"/>
    <w:rsid w:val="0065719D"/>
    <w:rsid w:val="006571FF"/>
    <w:rsid w:val="0065722B"/>
    <w:rsid w:val="00657258"/>
    <w:rsid w:val="00657414"/>
    <w:rsid w:val="006575DE"/>
    <w:rsid w:val="0065797E"/>
    <w:rsid w:val="00657AEB"/>
    <w:rsid w:val="00657B5A"/>
    <w:rsid w:val="00657B64"/>
    <w:rsid w:val="00657D50"/>
    <w:rsid w:val="00657E43"/>
    <w:rsid w:val="00657F36"/>
    <w:rsid w:val="00657FBE"/>
    <w:rsid w:val="00660097"/>
    <w:rsid w:val="00660115"/>
    <w:rsid w:val="0066022E"/>
    <w:rsid w:val="006602D4"/>
    <w:rsid w:val="006603DC"/>
    <w:rsid w:val="00660473"/>
    <w:rsid w:val="00660678"/>
    <w:rsid w:val="0066084E"/>
    <w:rsid w:val="006608B4"/>
    <w:rsid w:val="00660AD9"/>
    <w:rsid w:val="00660E44"/>
    <w:rsid w:val="00660F75"/>
    <w:rsid w:val="00661101"/>
    <w:rsid w:val="006616A1"/>
    <w:rsid w:val="0066178E"/>
    <w:rsid w:val="006617E3"/>
    <w:rsid w:val="00661AAD"/>
    <w:rsid w:val="00661B05"/>
    <w:rsid w:val="00661C04"/>
    <w:rsid w:val="00661C7F"/>
    <w:rsid w:val="00661E4E"/>
    <w:rsid w:val="00661E9D"/>
    <w:rsid w:val="00661EAF"/>
    <w:rsid w:val="00661F58"/>
    <w:rsid w:val="00662096"/>
    <w:rsid w:val="006621BB"/>
    <w:rsid w:val="006622E3"/>
    <w:rsid w:val="00662453"/>
    <w:rsid w:val="00662561"/>
    <w:rsid w:val="006625B6"/>
    <w:rsid w:val="00662960"/>
    <w:rsid w:val="0066298D"/>
    <w:rsid w:val="00662B6C"/>
    <w:rsid w:val="00663143"/>
    <w:rsid w:val="00663366"/>
    <w:rsid w:val="0066395A"/>
    <w:rsid w:val="0066399C"/>
    <w:rsid w:val="00663C3D"/>
    <w:rsid w:val="00663CB6"/>
    <w:rsid w:val="00663DEC"/>
    <w:rsid w:val="00663F0F"/>
    <w:rsid w:val="00663F23"/>
    <w:rsid w:val="00664796"/>
    <w:rsid w:val="0066486D"/>
    <w:rsid w:val="00664932"/>
    <w:rsid w:val="0066499E"/>
    <w:rsid w:val="00664A39"/>
    <w:rsid w:val="00664AF2"/>
    <w:rsid w:val="00664C7A"/>
    <w:rsid w:val="00664F26"/>
    <w:rsid w:val="006651CD"/>
    <w:rsid w:val="00665381"/>
    <w:rsid w:val="00665454"/>
    <w:rsid w:val="00665616"/>
    <w:rsid w:val="00665698"/>
    <w:rsid w:val="006658F1"/>
    <w:rsid w:val="00665902"/>
    <w:rsid w:val="0066594A"/>
    <w:rsid w:val="00665B6A"/>
    <w:rsid w:val="0066605D"/>
    <w:rsid w:val="006660E9"/>
    <w:rsid w:val="006661C8"/>
    <w:rsid w:val="00666238"/>
    <w:rsid w:val="006663BA"/>
    <w:rsid w:val="006663F4"/>
    <w:rsid w:val="00666496"/>
    <w:rsid w:val="0066654F"/>
    <w:rsid w:val="006666D6"/>
    <w:rsid w:val="0066675D"/>
    <w:rsid w:val="00666A0B"/>
    <w:rsid w:val="00666A7B"/>
    <w:rsid w:val="00666FF1"/>
    <w:rsid w:val="0066736C"/>
    <w:rsid w:val="0066756C"/>
    <w:rsid w:val="0066776B"/>
    <w:rsid w:val="006679A7"/>
    <w:rsid w:val="006679B6"/>
    <w:rsid w:val="00667B96"/>
    <w:rsid w:val="00667C02"/>
    <w:rsid w:val="00667C80"/>
    <w:rsid w:val="00667DDE"/>
    <w:rsid w:val="00670193"/>
    <w:rsid w:val="006701AA"/>
    <w:rsid w:val="006701B7"/>
    <w:rsid w:val="006701C2"/>
    <w:rsid w:val="0067029B"/>
    <w:rsid w:val="00670814"/>
    <w:rsid w:val="0067081C"/>
    <w:rsid w:val="00670861"/>
    <w:rsid w:val="00670A76"/>
    <w:rsid w:val="00670CD5"/>
    <w:rsid w:val="00670ECE"/>
    <w:rsid w:val="0067128C"/>
    <w:rsid w:val="0067128F"/>
    <w:rsid w:val="006712A9"/>
    <w:rsid w:val="006712EE"/>
    <w:rsid w:val="006712EF"/>
    <w:rsid w:val="00671642"/>
    <w:rsid w:val="0067172A"/>
    <w:rsid w:val="00671766"/>
    <w:rsid w:val="00671984"/>
    <w:rsid w:val="00671A15"/>
    <w:rsid w:val="00671BA1"/>
    <w:rsid w:val="00671C02"/>
    <w:rsid w:val="00671D6F"/>
    <w:rsid w:val="00671E36"/>
    <w:rsid w:val="00672019"/>
    <w:rsid w:val="00672515"/>
    <w:rsid w:val="00672722"/>
    <w:rsid w:val="0067279C"/>
    <w:rsid w:val="00672823"/>
    <w:rsid w:val="006728AB"/>
    <w:rsid w:val="00672A34"/>
    <w:rsid w:val="00672B0F"/>
    <w:rsid w:val="00672CAB"/>
    <w:rsid w:val="00672DFA"/>
    <w:rsid w:val="00672E4E"/>
    <w:rsid w:val="00672F4A"/>
    <w:rsid w:val="006732A8"/>
    <w:rsid w:val="00673400"/>
    <w:rsid w:val="0067361D"/>
    <w:rsid w:val="006736EF"/>
    <w:rsid w:val="00673804"/>
    <w:rsid w:val="006738EE"/>
    <w:rsid w:val="00673A99"/>
    <w:rsid w:val="00673DAA"/>
    <w:rsid w:val="00673EF2"/>
    <w:rsid w:val="00673EFD"/>
    <w:rsid w:val="006740A7"/>
    <w:rsid w:val="006741DF"/>
    <w:rsid w:val="00674293"/>
    <w:rsid w:val="0067433A"/>
    <w:rsid w:val="00674509"/>
    <w:rsid w:val="0067471E"/>
    <w:rsid w:val="00674742"/>
    <w:rsid w:val="00674778"/>
    <w:rsid w:val="006748BF"/>
    <w:rsid w:val="0067491F"/>
    <w:rsid w:val="00674B69"/>
    <w:rsid w:val="00674E60"/>
    <w:rsid w:val="0067515B"/>
    <w:rsid w:val="006753A1"/>
    <w:rsid w:val="006754E3"/>
    <w:rsid w:val="006755B1"/>
    <w:rsid w:val="006755D3"/>
    <w:rsid w:val="00675623"/>
    <w:rsid w:val="00675943"/>
    <w:rsid w:val="00675BE8"/>
    <w:rsid w:val="00675CCB"/>
    <w:rsid w:val="00675D7C"/>
    <w:rsid w:val="00675F81"/>
    <w:rsid w:val="00675FCC"/>
    <w:rsid w:val="00676002"/>
    <w:rsid w:val="00676653"/>
    <w:rsid w:val="0067688F"/>
    <w:rsid w:val="00676B50"/>
    <w:rsid w:val="0067703C"/>
    <w:rsid w:val="00677114"/>
    <w:rsid w:val="00677283"/>
    <w:rsid w:val="00677526"/>
    <w:rsid w:val="006775EE"/>
    <w:rsid w:val="006775F6"/>
    <w:rsid w:val="00677741"/>
    <w:rsid w:val="00677D41"/>
    <w:rsid w:val="00677F14"/>
    <w:rsid w:val="00677F38"/>
    <w:rsid w:val="00680077"/>
    <w:rsid w:val="00680146"/>
    <w:rsid w:val="006801C4"/>
    <w:rsid w:val="006801C7"/>
    <w:rsid w:val="0068024F"/>
    <w:rsid w:val="00680329"/>
    <w:rsid w:val="00680494"/>
    <w:rsid w:val="00680581"/>
    <w:rsid w:val="0068061F"/>
    <w:rsid w:val="00680753"/>
    <w:rsid w:val="0068079B"/>
    <w:rsid w:val="006807F9"/>
    <w:rsid w:val="00680877"/>
    <w:rsid w:val="00680A7C"/>
    <w:rsid w:val="00680CE0"/>
    <w:rsid w:val="00680D3C"/>
    <w:rsid w:val="00680D85"/>
    <w:rsid w:val="00680EA1"/>
    <w:rsid w:val="00680F78"/>
    <w:rsid w:val="006810CA"/>
    <w:rsid w:val="00681116"/>
    <w:rsid w:val="00681410"/>
    <w:rsid w:val="00681427"/>
    <w:rsid w:val="006814BC"/>
    <w:rsid w:val="0068154C"/>
    <w:rsid w:val="00681B23"/>
    <w:rsid w:val="00681B90"/>
    <w:rsid w:val="00682013"/>
    <w:rsid w:val="00682083"/>
    <w:rsid w:val="0068240F"/>
    <w:rsid w:val="00682457"/>
    <w:rsid w:val="0068253F"/>
    <w:rsid w:val="006827E0"/>
    <w:rsid w:val="006828C2"/>
    <w:rsid w:val="00682A4D"/>
    <w:rsid w:val="00682BCA"/>
    <w:rsid w:val="00682D9E"/>
    <w:rsid w:val="006830C0"/>
    <w:rsid w:val="006831C1"/>
    <w:rsid w:val="006833D4"/>
    <w:rsid w:val="00683457"/>
    <w:rsid w:val="006835D8"/>
    <w:rsid w:val="006837E1"/>
    <w:rsid w:val="00683831"/>
    <w:rsid w:val="00683951"/>
    <w:rsid w:val="00683C44"/>
    <w:rsid w:val="00683F8C"/>
    <w:rsid w:val="0068402A"/>
    <w:rsid w:val="006840BC"/>
    <w:rsid w:val="00684339"/>
    <w:rsid w:val="0068445C"/>
    <w:rsid w:val="00684498"/>
    <w:rsid w:val="006844B5"/>
    <w:rsid w:val="00684529"/>
    <w:rsid w:val="00684573"/>
    <w:rsid w:val="0068471D"/>
    <w:rsid w:val="00684758"/>
    <w:rsid w:val="00684985"/>
    <w:rsid w:val="006849D3"/>
    <w:rsid w:val="00684AF7"/>
    <w:rsid w:val="00684B02"/>
    <w:rsid w:val="00684CDD"/>
    <w:rsid w:val="00684DBC"/>
    <w:rsid w:val="00684F2E"/>
    <w:rsid w:val="00684F9E"/>
    <w:rsid w:val="006850A7"/>
    <w:rsid w:val="006851D3"/>
    <w:rsid w:val="0068538B"/>
    <w:rsid w:val="0068538F"/>
    <w:rsid w:val="006857C1"/>
    <w:rsid w:val="0068585B"/>
    <w:rsid w:val="006858D2"/>
    <w:rsid w:val="00685A44"/>
    <w:rsid w:val="00685C90"/>
    <w:rsid w:val="00685EF9"/>
    <w:rsid w:val="00685FE4"/>
    <w:rsid w:val="00686149"/>
    <w:rsid w:val="00686210"/>
    <w:rsid w:val="006862AE"/>
    <w:rsid w:val="00686392"/>
    <w:rsid w:val="00686589"/>
    <w:rsid w:val="006865B6"/>
    <w:rsid w:val="006869C9"/>
    <w:rsid w:val="006869CB"/>
    <w:rsid w:val="00686B26"/>
    <w:rsid w:val="00686C19"/>
    <w:rsid w:val="00686D3F"/>
    <w:rsid w:val="00686E31"/>
    <w:rsid w:val="0068706F"/>
    <w:rsid w:val="006871F7"/>
    <w:rsid w:val="006871F8"/>
    <w:rsid w:val="0068750B"/>
    <w:rsid w:val="006876D3"/>
    <w:rsid w:val="00687721"/>
    <w:rsid w:val="006878DB"/>
    <w:rsid w:val="0068791A"/>
    <w:rsid w:val="00687E4F"/>
    <w:rsid w:val="00687EF4"/>
    <w:rsid w:val="00687F82"/>
    <w:rsid w:val="00687F8D"/>
    <w:rsid w:val="00687FDA"/>
    <w:rsid w:val="0069004A"/>
    <w:rsid w:val="006900F5"/>
    <w:rsid w:val="00690237"/>
    <w:rsid w:val="0069023C"/>
    <w:rsid w:val="00690319"/>
    <w:rsid w:val="00690429"/>
    <w:rsid w:val="0069051D"/>
    <w:rsid w:val="006906E0"/>
    <w:rsid w:val="00690745"/>
    <w:rsid w:val="006909D1"/>
    <w:rsid w:val="00690A04"/>
    <w:rsid w:val="00690D45"/>
    <w:rsid w:val="00690DDC"/>
    <w:rsid w:val="00690E96"/>
    <w:rsid w:val="00690FC4"/>
    <w:rsid w:val="006911C1"/>
    <w:rsid w:val="0069132E"/>
    <w:rsid w:val="00691537"/>
    <w:rsid w:val="006915F1"/>
    <w:rsid w:val="0069160F"/>
    <w:rsid w:val="00691622"/>
    <w:rsid w:val="0069167B"/>
    <w:rsid w:val="00691680"/>
    <w:rsid w:val="00691749"/>
    <w:rsid w:val="00691981"/>
    <w:rsid w:val="00691AF4"/>
    <w:rsid w:val="00691B2B"/>
    <w:rsid w:val="00691CB1"/>
    <w:rsid w:val="00691E42"/>
    <w:rsid w:val="00691EED"/>
    <w:rsid w:val="00692410"/>
    <w:rsid w:val="00692531"/>
    <w:rsid w:val="006926B1"/>
    <w:rsid w:val="006928C2"/>
    <w:rsid w:val="0069296B"/>
    <w:rsid w:val="00692A60"/>
    <w:rsid w:val="00692BB1"/>
    <w:rsid w:val="00692C27"/>
    <w:rsid w:val="00693039"/>
    <w:rsid w:val="006931F3"/>
    <w:rsid w:val="00693421"/>
    <w:rsid w:val="006934B0"/>
    <w:rsid w:val="006938B2"/>
    <w:rsid w:val="006939D7"/>
    <w:rsid w:val="00693A1C"/>
    <w:rsid w:val="00693EF1"/>
    <w:rsid w:val="00694054"/>
    <w:rsid w:val="00694114"/>
    <w:rsid w:val="0069424C"/>
    <w:rsid w:val="00694322"/>
    <w:rsid w:val="00694335"/>
    <w:rsid w:val="0069433C"/>
    <w:rsid w:val="00694363"/>
    <w:rsid w:val="0069437D"/>
    <w:rsid w:val="006944B5"/>
    <w:rsid w:val="00694669"/>
    <w:rsid w:val="00694693"/>
    <w:rsid w:val="006946A6"/>
    <w:rsid w:val="0069495B"/>
    <w:rsid w:val="00694A9C"/>
    <w:rsid w:val="00694CF2"/>
    <w:rsid w:val="00694E0C"/>
    <w:rsid w:val="00694FA4"/>
    <w:rsid w:val="00694FF7"/>
    <w:rsid w:val="006954C2"/>
    <w:rsid w:val="006954ED"/>
    <w:rsid w:val="0069585E"/>
    <w:rsid w:val="006958B3"/>
    <w:rsid w:val="00695A77"/>
    <w:rsid w:val="00695C85"/>
    <w:rsid w:val="00695CDA"/>
    <w:rsid w:val="00695CFB"/>
    <w:rsid w:val="00695DDF"/>
    <w:rsid w:val="00695FEF"/>
    <w:rsid w:val="0069616E"/>
    <w:rsid w:val="00696333"/>
    <w:rsid w:val="006963CA"/>
    <w:rsid w:val="006963E6"/>
    <w:rsid w:val="00696449"/>
    <w:rsid w:val="006964C8"/>
    <w:rsid w:val="00696698"/>
    <w:rsid w:val="0069675B"/>
    <w:rsid w:val="0069684B"/>
    <w:rsid w:val="00696B55"/>
    <w:rsid w:val="00696B8C"/>
    <w:rsid w:val="00696BA2"/>
    <w:rsid w:val="00696BC5"/>
    <w:rsid w:val="00696BEA"/>
    <w:rsid w:val="00696C62"/>
    <w:rsid w:val="006971DB"/>
    <w:rsid w:val="006972C4"/>
    <w:rsid w:val="00697412"/>
    <w:rsid w:val="00697435"/>
    <w:rsid w:val="006975C3"/>
    <w:rsid w:val="006976A7"/>
    <w:rsid w:val="006977DA"/>
    <w:rsid w:val="00697841"/>
    <w:rsid w:val="00697BEC"/>
    <w:rsid w:val="00697EF7"/>
    <w:rsid w:val="006A0026"/>
    <w:rsid w:val="006A019D"/>
    <w:rsid w:val="006A02CC"/>
    <w:rsid w:val="006A059B"/>
    <w:rsid w:val="006A05A7"/>
    <w:rsid w:val="006A0971"/>
    <w:rsid w:val="006A09E5"/>
    <w:rsid w:val="006A0B39"/>
    <w:rsid w:val="006A0D11"/>
    <w:rsid w:val="006A0D34"/>
    <w:rsid w:val="006A0D36"/>
    <w:rsid w:val="006A0E67"/>
    <w:rsid w:val="006A1268"/>
    <w:rsid w:val="006A14CE"/>
    <w:rsid w:val="006A1689"/>
    <w:rsid w:val="006A16F7"/>
    <w:rsid w:val="006A1916"/>
    <w:rsid w:val="006A19AE"/>
    <w:rsid w:val="006A1A67"/>
    <w:rsid w:val="006A1AA6"/>
    <w:rsid w:val="006A1B73"/>
    <w:rsid w:val="006A1E44"/>
    <w:rsid w:val="006A2093"/>
    <w:rsid w:val="006A209E"/>
    <w:rsid w:val="006A2114"/>
    <w:rsid w:val="006A217B"/>
    <w:rsid w:val="006A227C"/>
    <w:rsid w:val="006A2385"/>
    <w:rsid w:val="006A24FA"/>
    <w:rsid w:val="006A263A"/>
    <w:rsid w:val="006A2B12"/>
    <w:rsid w:val="006A2CB0"/>
    <w:rsid w:val="006A2CBA"/>
    <w:rsid w:val="006A313F"/>
    <w:rsid w:val="006A32FB"/>
    <w:rsid w:val="006A33E8"/>
    <w:rsid w:val="006A3450"/>
    <w:rsid w:val="006A3472"/>
    <w:rsid w:val="006A34F5"/>
    <w:rsid w:val="006A3675"/>
    <w:rsid w:val="006A3BC2"/>
    <w:rsid w:val="006A3CBF"/>
    <w:rsid w:val="006A3FCB"/>
    <w:rsid w:val="006A42F2"/>
    <w:rsid w:val="006A4391"/>
    <w:rsid w:val="006A4411"/>
    <w:rsid w:val="006A4425"/>
    <w:rsid w:val="006A444B"/>
    <w:rsid w:val="006A4460"/>
    <w:rsid w:val="006A468E"/>
    <w:rsid w:val="006A46B6"/>
    <w:rsid w:val="006A4704"/>
    <w:rsid w:val="006A49C9"/>
    <w:rsid w:val="006A4C46"/>
    <w:rsid w:val="006A4D55"/>
    <w:rsid w:val="006A4EA2"/>
    <w:rsid w:val="006A4ED8"/>
    <w:rsid w:val="006A509A"/>
    <w:rsid w:val="006A50B6"/>
    <w:rsid w:val="006A51BE"/>
    <w:rsid w:val="006A53E4"/>
    <w:rsid w:val="006A5566"/>
    <w:rsid w:val="006A56B5"/>
    <w:rsid w:val="006A5803"/>
    <w:rsid w:val="006A5821"/>
    <w:rsid w:val="006A5927"/>
    <w:rsid w:val="006A5AAB"/>
    <w:rsid w:val="006A5C43"/>
    <w:rsid w:val="006A5C93"/>
    <w:rsid w:val="006A5D80"/>
    <w:rsid w:val="006A5D81"/>
    <w:rsid w:val="006A5DDF"/>
    <w:rsid w:val="006A5E7F"/>
    <w:rsid w:val="006A5FC2"/>
    <w:rsid w:val="006A6329"/>
    <w:rsid w:val="006A6474"/>
    <w:rsid w:val="006A678F"/>
    <w:rsid w:val="006A6924"/>
    <w:rsid w:val="006A6951"/>
    <w:rsid w:val="006A69EF"/>
    <w:rsid w:val="006A6A5F"/>
    <w:rsid w:val="006A6A6C"/>
    <w:rsid w:val="006A6B95"/>
    <w:rsid w:val="006A6C09"/>
    <w:rsid w:val="006A7122"/>
    <w:rsid w:val="006A7577"/>
    <w:rsid w:val="006A758F"/>
    <w:rsid w:val="006A7E24"/>
    <w:rsid w:val="006B004B"/>
    <w:rsid w:val="006B043E"/>
    <w:rsid w:val="006B054E"/>
    <w:rsid w:val="006B069C"/>
    <w:rsid w:val="006B083F"/>
    <w:rsid w:val="006B0B80"/>
    <w:rsid w:val="006B0C05"/>
    <w:rsid w:val="006B0D42"/>
    <w:rsid w:val="006B0DAC"/>
    <w:rsid w:val="006B0E69"/>
    <w:rsid w:val="006B0FBA"/>
    <w:rsid w:val="006B1059"/>
    <w:rsid w:val="006B118F"/>
    <w:rsid w:val="006B122E"/>
    <w:rsid w:val="006B1336"/>
    <w:rsid w:val="006B145B"/>
    <w:rsid w:val="006B15A4"/>
    <w:rsid w:val="006B1731"/>
    <w:rsid w:val="006B18F3"/>
    <w:rsid w:val="006B19E0"/>
    <w:rsid w:val="006B1D23"/>
    <w:rsid w:val="006B1FFE"/>
    <w:rsid w:val="006B202A"/>
    <w:rsid w:val="006B205B"/>
    <w:rsid w:val="006B229E"/>
    <w:rsid w:val="006B23D6"/>
    <w:rsid w:val="006B23EC"/>
    <w:rsid w:val="006B248C"/>
    <w:rsid w:val="006B2668"/>
    <w:rsid w:val="006B28C8"/>
    <w:rsid w:val="006B2AFC"/>
    <w:rsid w:val="006B2E50"/>
    <w:rsid w:val="006B2EA0"/>
    <w:rsid w:val="006B3034"/>
    <w:rsid w:val="006B35BF"/>
    <w:rsid w:val="006B39AC"/>
    <w:rsid w:val="006B3C6D"/>
    <w:rsid w:val="006B3D24"/>
    <w:rsid w:val="006B3DA4"/>
    <w:rsid w:val="006B3DAA"/>
    <w:rsid w:val="006B3E24"/>
    <w:rsid w:val="006B3E8A"/>
    <w:rsid w:val="006B3EEF"/>
    <w:rsid w:val="006B417F"/>
    <w:rsid w:val="006B4378"/>
    <w:rsid w:val="006B437D"/>
    <w:rsid w:val="006B4396"/>
    <w:rsid w:val="006B4556"/>
    <w:rsid w:val="006B457D"/>
    <w:rsid w:val="006B48F0"/>
    <w:rsid w:val="006B4A0A"/>
    <w:rsid w:val="006B4AE2"/>
    <w:rsid w:val="006B4D18"/>
    <w:rsid w:val="006B4F57"/>
    <w:rsid w:val="006B556E"/>
    <w:rsid w:val="006B5643"/>
    <w:rsid w:val="006B57D6"/>
    <w:rsid w:val="006B580C"/>
    <w:rsid w:val="006B5A9D"/>
    <w:rsid w:val="006B5ABC"/>
    <w:rsid w:val="006B5CFF"/>
    <w:rsid w:val="006B5D79"/>
    <w:rsid w:val="006B5F3E"/>
    <w:rsid w:val="006B6415"/>
    <w:rsid w:val="006B65C8"/>
    <w:rsid w:val="006B6610"/>
    <w:rsid w:val="006B6716"/>
    <w:rsid w:val="006B676C"/>
    <w:rsid w:val="006B68D0"/>
    <w:rsid w:val="006B6B93"/>
    <w:rsid w:val="006B6FD9"/>
    <w:rsid w:val="006B71F0"/>
    <w:rsid w:val="006B7221"/>
    <w:rsid w:val="006B725B"/>
    <w:rsid w:val="006B7511"/>
    <w:rsid w:val="006B76A0"/>
    <w:rsid w:val="006B76B9"/>
    <w:rsid w:val="006B7903"/>
    <w:rsid w:val="006C00C2"/>
    <w:rsid w:val="006C03C0"/>
    <w:rsid w:val="006C0A42"/>
    <w:rsid w:val="006C0A65"/>
    <w:rsid w:val="006C0C95"/>
    <w:rsid w:val="006C0D39"/>
    <w:rsid w:val="006C0DA5"/>
    <w:rsid w:val="006C0DE3"/>
    <w:rsid w:val="006C10BF"/>
    <w:rsid w:val="006C11BE"/>
    <w:rsid w:val="006C166F"/>
    <w:rsid w:val="006C1754"/>
    <w:rsid w:val="006C1A06"/>
    <w:rsid w:val="006C1A6A"/>
    <w:rsid w:val="006C1C65"/>
    <w:rsid w:val="006C1E8A"/>
    <w:rsid w:val="006C20D7"/>
    <w:rsid w:val="006C2378"/>
    <w:rsid w:val="006C2437"/>
    <w:rsid w:val="006C25B1"/>
    <w:rsid w:val="006C25E0"/>
    <w:rsid w:val="006C2602"/>
    <w:rsid w:val="006C260B"/>
    <w:rsid w:val="006C295B"/>
    <w:rsid w:val="006C2A83"/>
    <w:rsid w:val="006C2A90"/>
    <w:rsid w:val="006C2B11"/>
    <w:rsid w:val="006C2D75"/>
    <w:rsid w:val="006C2D7E"/>
    <w:rsid w:val="006C316A"/>
    <w:rsid w:val="006C31A2"/>
    <w:rsid w:val="006C32A0"/>
    <w:rsid w:val="006C338B"/>
    <w:rsid w:val="006C3526"/>
    <w:rsid w:val="006C36CD"/>
    <w:rsid w:val="006C3716"/>
    <w:rsid w:val="006C3717"/>
    <w:rsid w:val="006C3B5D"/>
    <w:rsid w:val="006C3CE4"/>
    <w:rsid w:val="006C3DCC"/>
    <w:rsid w:val="006C3E3B"/>
    <w:rsid w:val="006C3F06"/>
    <w:rsid w:val="006C4289"/>
    <w:rsid w:val="006C42B7"/>
    <w:rsid w:val="006C4576"/>
    <w:rsid w:val="006C4A2F"/>
    <w:rsid w:val="006C4C16"/>
    <w:rsid w:val="006C4D13"/>
    <w:rsid w:val="006C4F2F"/>
    <w:rsid w:val="006C5308"/>
    <w:rsid w:val="006C5623"/>
    <w:rsid w:val="006C57C1"/>
    <w:rsid w:val="006C591F"/>
    <w:rsid w:val="006C59C2"/>
    <w:rsid w:val="006C5BEC"/>
    <w:rsid w:val="006C5F7D"/>
    <w:rsid w:val="006C625E"/>
    <w:rsid w:val="006C62AF"/>
    <w:rsid w:val="006C6756"/>
    <w:rsid w:val="006C6801"/>
    <w:rsid w:val="006C6818"/>
    <w:rsid w:val="006C686C"/>
    <w:rsid w:val="006C68E9"/>
    <w:rsid w:val="006C6B50"/>
    <w:rsid w:val="006C6CB9"/>
    <w:rsid w:val="006C6D78"/>
    <w:rsid w:val="006C6FB8"/>
    <w:rsid w:val="006C6FCD"/>
    <w:rsid w:val="006C70E3"/>
    <w:rsid w:val="006C75A5"/>
    <w:rsid w:val="006C75C8"/>
    <w:rsid w:val="006C77E6"/>
    <w:rsid w:val="006C782A"/>
    <w:rsid w:val="006C7BB6"/>
    <w:rsid w:val="006C7D36"/>
    <w:rsid w:val="006D009E"/>
    <w:rsid w:val="006D0397"/>
    <w:rsid w:val="006D0733"/>
    <w:rsid w:val="006D07E8"/>
    <w:rsid w:val="006D0C74"/>
    <w:rsid w:val="006D0E15"/>
    <w:rsid w:val="006D135B"/>
    <w:rsid w:val="006D13C7"/>
    <w:rsid w:val="006D1414"/>
    <w:rsid w:val="006D1513"/>
    <w:rsid w:val="006D1584"/>
    <w:rsid w:val="006D1606"/>
    <w:rsid w:val="006D1657"/>
    <w:rsid w:val="006D1C0E"/>
    <w:rsid w:val="006D1F17"/>
    <w:rsid w:val="006D2052"/>
    <w:rsid w:val="006D2100"/>
    <w:rsid w:val="006D2240"/>
    <w:rsid w:val="006D27DA"/>
    <w:rsid w:val="006D289F"/>
    <w:rsid w:val="006D299F"/>
    <w:rsid w:val="006D2AB2"/>
    <w:rsid w:val="006D2C96"/>
    <w:rsid w:val="006D2CFA"/>
    <w:rsid w:val="006D32F4"/>
    <w:rsid w:val="006D3550"/>
    <w:rsid w:val="006D3618"/>
    <w:rsid w:val="006D364D"/>
    <w:rsid w:val="006D36FF"/>
    <w:rsid w:val="006D37E9"/>
    <w:rsid w:val="006D3890"/>
    <w:rsid w:val="006D3DB3"/>
    <w:rsid w:val="006D3F75"/>
    <w:rsid w:val="006D40BD"/>
    <w:rsid w:val="006D4222"/>
    <w:rsid w:val="006D4742"/>
    <w:rsid w:val="006D47F3"/>
    <w:rsid w:val="006D4A28"/>
    <w:rsid w:val="006D4A9B"/>
    <w:rsid w:val="006D4BE6"/>
    <w:rsid w:val="006D4C63"/>
    <w:rsid w:val="006D4D34"/>
    <w:rsid w:val="006D4DA5"/>
    <w:rsid w:val="006D4F88"/>
    <w:rsid w:val="006D4FF6"/>
    <w:rsid w:val="006D5009"/>
    <w:rsid w:val="006D52D1"/>
    <w:rsid w:val="006D58F0"/>
    <w:rsid w:val="006D5B19"/>
    <w:rsid w:val="006D5BA2"/>
    <w:rsid w:val="006D5C77"/>
    <w:rsid w:val="006D5DDB"/>
    <w:rsid w:val="006D5F68"/>
    <w:rsid w:val="006D5FF9"/>
    <w:rsid w:val="006D60B1"/>
    <w:rsid w:val="006D6400"/>
    <w:rsid w:val="006D6438"/>
    <w:rsid w:val="006D653B"/>
    <w:rsid w:val="006D6600"/>
    <w:rsid w:val="006D6839"/>
    <w:rsid w:val="006D6B56"/>
    <w:rsid w:val="006D6B86"/>
    <w:rsid w:val="006D6C90"/>
    <w:rsid w:val="006D6CE9"/>
    <w:rsid w:val="006D6D90"/>
    <w:rsid w:val="006D6F70"/>
    <w:rsid w:val="006D7145"/>
    <w:rsid w:val="006D7416"/>
    <w:rsid w:val="006D786C"/>
    <w:rsid w:val="006D7917"/>
    <w:rsid w:val="006D7CA8"/>
    <w:rsid w:val="006D7D73"/>
    <w:rsid w:val="006D7DE8"/>
    <w:rsid w:val="006D7EEC"/>
    <w:rsid w:val="006E02DC"/>
    <w:rsid w:val="006E05E5"/>
    <w:rsid w:val="006E0989"/>
    <w:rsid w:val="006E09FF"/>
    <w:rsid w:val="006E0F70"/>
    <w:rsid w:val="006E0FED"/>
    <w:rsid w:val="006E101B"/>
    <w:rsid w:val="006E10FE"/>
    <w:rsid w:val="006E150B"/>
    <w:rsid w:val="006E1593"/>
    <w:rsid w:val="006E1AE6"/>
    <w:rsid w:val="006E1E50"/>
    <w:rsid w:val="006E1F65"/>
    <w:rsid w:val="006E2214"/>
    <w:rsid w:val="006E240A"/>
    <w:rsid w:val="006E28D5"/>
    <w:rsid w:val="006E2AA5"/>
    <w:rsid w:val="006E2B23"/>
    <w:rsid w:val="006E2BB9"/>
    <w:rsid w:val="006E2D52"/>
    <w:rsid w:val="006E2E03"/>
    <w:rsid w:val="006E2F03"/>
    <w:rsid w:val="006E2F1C"/>
    <w:rsid w:val="006E3003"/>
    <w:rsid w:val="006E30A9"/>
    <w:rsid w:val="006E335C"/>
    <w:rsid w:val="006E33C5"/>
    <w:rsid w:val="006E3626"/>
    <w:rsid w:val="006E366A"/>
    <w:rsid w:val="006E37C9"/>
    <w:rsid w:val="006E39ED"/>
    <w:rsid w:val="006E3D10"/>
    <w:rsid w:val="006E3D2E"/>
    <w:rsid w:val="006E3DF9"/>
    <w:rsid w:val="006E4335"/>
    <w:rsid w:val="006E4646"/>
    <w:rsid w:val="006E4A71"/>
    <w:rsid w:val="006E4B50"/>
    <w:rsid w:val="006E4B53"/>
    <w:rsid w:val="006E4C89"/>
    <w:rsid w:val="006E4D99"/>
    <w:rsid w:val="006E5065"/>
    <w:rsid w:val="006E51A3"/>
    <w:rsid w:val="006E55C4"/>
    <w:rsid w:val="006E56C4"/>
    <w:rsid w:val="006E5751"/>
    <w:rsid w:val="006E584D"/>
    <w:rsid w:val="006E62F8"/>
    <w:rsid w:val="006E6663"/>
    <w:rsid w:val="006E6883"/>
    <w:rsid w:val="006E68F8"/>
    <w:rsid w:val="006E6A8A"/>
    <w:rsid w:val="006E6CE9"/>
    <w:rsid w:val="006E6D4A"/>
    <w:rsid w:val="006E6D86"/>
    <w:rsid w:val="006E6F55"/>
    <w:rsid w:val="006E7127"/>
    <w:rsid w:val="006E7128"/>
    <w:rsid w:val="006E7458"/>
    <w:rsid w:val="006E75A2"/>
    <w:rsid w:val="006E7C80"/>
    <w:rsid w:val="006E7CAC"/>
    <w:rsid w:val="006E7EDF"/>
    <w:rsid w:val="006F0018"/>
    <w:rsid w:val="006F0336"/>
    <w:rsid w:val="006F0567"/>
    <w:rsid w:val="006F05E6"/>
    <w:rsid w:val="006F086F"/>
    <w:rsid w:val="006F0B16"/>
    <w:rsid w:val="006F0B3F"/>
    <w:rsid w:val="006F0C3D"/>
    <w:rsid w:val="006F0E29"/>
    <w:rsid w:val="006F12FB"/>
    <w:rsid w:val="006F1382"/>
    <w:rsid w:val="006F18CC"/>
    <w:rsid w:val="006F19C3"/>
    <w:rsid w:val="006F1CF4"/>
    <w:rsid w:val="006F1E19"/>
    <w:rsid w:val="006F1FD8"/>
    <w:rsid w:val="006F20EA"/>
    <w:rsid w:val="006F212C"/>
    <w:rsid w:val="006F229B"/>
    <w:rsid w:val="006F231E"/>
    <w:rsid w:val="006F281B"/>
    <w:rsid w:val="006F2A71"/>
    <w:rsid w:val="006F2AF3"/>
    <w:rsid w:val="006F2B0B"/>
    <w:rsid w:val="006F2FB6"/>
    <w:rsid w:val="006F2FB7"/>
    <w:rsid w:val="006F30E1"/>
    <w:rsid w:val="006F34D6"/>
    <w:rsid w:val="006F3510"/>
    <w:rsid w:val="006F35C5"/>
    <w:rsid w:val="006F373B"/>
    <w:rsid w:val="006F38B4"/>
    <w:rsid w:val="006F3A2D"/>
    <w:rsid w:val="006F3ABE"/>
    <w:rsid w:val="006F3D87"/>
    <w:rsid w:val="006F3EAC"/>
    <w:rsid w:val="006F4059"/>
    <w:rsid w:val="006F44F7"/>
    <w:rsid w:val="006F4630"/>
    <w:rsid w:val="006F46AA"/>
    <w:rsid w:val="006F483B"/>
    <w:rsid w:val="006F4A3F"/>
    <w:rsid w:val="006F4B46"/>
    <w:rsid w:val="006F4D72"/>
    <w:rsid w:val="006F4EC6"/>
    <w:rsid w:val="006F4F75"/>
    <w:rsid w:val="006F53FD"/>
    <w:rsid w:val="006F5590"/>
    <w:rsid w:val="006F56A8"/>
    <w:rsid w:val="006F59C5"/>
    <w:rsid w:val="006F5ED6"/>
    <w:rsid w:val="006F6087"/>
    <w:rsid w:val="006F60A9"/>
    <w:rsid w:val="006F61E4"/>
    <w:rsid w:val="006F64C4"/>
    <w:rsid w:val="006F6592"/>
    <w:rsid w:val="006F65AE"/>
    <w:rsid w:val="006F67C7"/>
    <w:rsid w:val="006F68B1"/>
    <w:rsid w:val="006F6984"/>
    <w:rsid w:val="006F6B1C"/>
    <w:rsid w:val="006F6C43"/>
    <w:rsid w:val="006F6E4F"/>
    <w:rsid w:val="006F6F09"/>
    <w:rsid w:val="006F702D"/>
    <w:rsid w:val="006F7190"/>
    <w:rsid w:val="006F71B3"/>
    <w:rsid w:val="006F7266"/>
    <w:rsid w:val="006F7453"/>
    <w:rsid w:val="006F7622"/>
    <w:rsid w:val="006F7B5C"/>
    <w:rsid w:val="006F7BE1"/>
    <w:rsid w:val="006F7D03"/>
    <w:rsid w:val="006F7E59"/>
    <w:rsid w:val="00700039"/>
    <w:rsid w:val="0070024F"/>
    <w:rsid w:val="007002B6"/>
    <w:rsid w:val="007004FF"/>
    <w:rsid w:val="0070054F"/>
    <w:rsid w:val="007005D8"/>
    <w:rsid w:val="007005E5"/>
    <w:rsid w:val="00700ABA"/>
    <w:rsid w:val="00700C0B"/>
    <w:rsid w:val="00700D2A"/>
    <w:rsid w:val="0070105B"/>
    <w:rsid w:val="00701670"/>
    <w:rsid w:val="0070168F"/>
    <w:rsid w:val="007017AE"/>
    <w:rsid w:val="007019DA"/>
    <w:rsid w:val="00701B6C"/>
    <w:rsid w:val="00701B76"/>
    <w:rsid w:val="00701B86"/>
    <w:rsid w:val="00701BD2"/>
    <w:rsid w:val="00701E5A"/>
    <w:rsid w:val="007021A1"/>
    <w:rsid w:val="00702958"/>
    <w:rsid w:val="00702AF3"/>
    <w:rsid w:val="00702DA7"/>
    <w:rsid w:val="00702E1A"/>
    <w:rsid w:val="0070310C"/>
    <w:rsid w:val="007036CE"/>
    <w:rsid w:val="00703846"/>
    <w:rsid w:val="007038A5"/>
    <w:rsid w:val="00703B52"/>
    <w:rsid w:val="00703E6B"/>
    <w:rsid w:val="007041F8"/>
    <w:rsid w:val="00704221"/>
    <w:rsid w:val="0070427D"/>
    <w:rsid w:val="007043CD"/>
    <w:rsid w:val="00704706"/>
    <w:rsid w:val="00704E52"/>
    <w:rsid w:val="00704F41"/>
    <w:rsid w:val="00705070"/>
    <w:rsid w:val="007055A5"/>
    <w:rsid w:val="00705639"/>
    <w:rsid w:val="00705684"/>
    <w:rsid w:val="00705CED"/>
    <w:rsid w:val="00706032"/>
    <w:rsid w:val="007060B1"/>
    <w:rsid w:val="00706606"/>
    <w:rsid w:val="007067F2"/>
    <w:rsid w:val="00706A47"/>
    <w:rsid w:val="00706ACF"/>
    <w:rsid w:val="00706B67"/>
    <w:rsid w:val="00706BD3"/>
    <w:rsid w:val="00706E0A"/>
    <w:rsid w:val="00706E9D"/>
    <w:rsid w:val="0070710A"/>
    <w:rsid w:val="00707120"/>
    <w:rsid w:val="00707154"/>
    <w:rsid w:val="0070716E"/>
    <w:rsid w:val="0070724B"/>
    <w:rsid w:val="007073DC"/>
    <w:rsid w:val="00707659"/>
    <w:rsid w:val="0070771C"/>
    <w:rsid w:val="00707AFA"/>
    <w:rsid w:val="00710456"/>
    <w:rsid w:val="0071048B"/>
    <w:rsid w:val="00710AB5"/>
    <w:rsid w:val="00710BE6"/>
    <w:rsid w:val="00710BF5"/>
    <w:rsid w:val="00710F90"/>
    <w:rsid w:val="00711025"/>
    <w:rsid w:val="00711039"/>
    <w:rsid w:val="007110E6"/>
    <w:rsid w:val="00711156"/>
    <w:rsid w:val="0071125B"/>
    <w:rsid w:val="007112AC"/>
    <w:rsid w:val="00711411"/>
    <w:rsid w:val="0071142B"/>
    <w:rsid w:val="00711865"/>
    <w:rsid w:val="007118DA"/>
    <w:rsid w:val="00711A66"/>
    <w:rsid w:val="00711AD3"/>
    <w:rsid w:val="00711B15"/>
    <w:rsid w:val="00711B3D"/>
    <w:rsid w:val="00711B70"/>
    <w:rsid w:val="00711BBF"/>
    <w:rsid w:val="00711C00"/>
    <w:rsid w:val="00711D60"/>
    <w:rsid w:val="00711FAB"/>
    <w:rsid w:val="0071218D"/>
    <w:rsid w:val="0071247E"/>
    <w:rsid w:val="007124A0"/>
    <w:rsid w:val="007124EC"/>
    <w:rsid w:val="00712729"/>
    <w:rsid w:val="00712744"/>
    <w:rsid w:val="00712824"/>
    <w:rsid w:val="00712B4D"/>
    <w:rsid w:val="00712C06"/>
    <w:rsid w:val="00712D08"/>
    <w:rsid w:val="00712D41"/>
    <w:rsid w:val="00712DC1"/>
    <w:rsid w:val="0071314A"/>
    <w:rsid w:val="00713594"/>
    <w:rsid w:val="007136AF"/>
    <w:rsid w:val="007136C3"/>
    <w:rsid w:val="00713748"/>
    <w:rsid w:val="00713924"/>
    <w:rsid w:val="00713C27"/>
    <w:rsid w:val="00713C6E"/>
    <w:rsid w:val="00713CEA"/>
    <w:rsid w:val="00713D6C"/>
    <w:rsid w:val="00713EC6"/>
    <w:rsid w:val="00714097"/>
    <w:rsid w:val="00714202"/>
    <w:rsid w:val="007142F8"/>
    <w:rsid w:val="0071453B"/>
    <w:rsid w:val="007147FC"/>
    <w:rsid w:val="00714948"/>
    <w:rsid w:val="00714D58"/>
    <w:rsid w:val="00714E77"/>
    <w:rsid w:val="00714FE7"/>
    <w:rsid w:val="0071513E"/>
    <w:rsid w:val="007152C6"/>
    <w:rsid w:val="00715493"/>
    <w:rsid w:val="007154C6"/>
    <w:rsid w:val="00715516"/>
    <w:rsid w:val="0071560F"/>
    <w:rsid w:val="007156D2"/>
    <w:rsid w:val="0071584F"/>
    <w:rsid w:val="007159B8"/>
    <w:rsid w:val="007159C5"/>
    <w:rsid w:val="00715A93"/>
    <w:rsid w:val="00715D56"/>
    <w:rsid w:val="007162B0"/>
    <w:rsid w:val="007163C7"/>
    <w:rsid w:val="007165FE"/>
    <w:rsid w:val="00716928"/>
    <w:rsid w:val="00716A4B"/>
    <w:rsid w:val="00716A5D"/>
    <w:rsid w:val="00716BDD"/>
    <w:rsid w:val="00716C49"/>
    <w:rsid w:val="00716DE3"/>
    <w:rsid w:val="00717356"/>
    <w:rsid w:val="007176D6"/>
    <w:rsid w:val="00717716"/>
    <w:rsid w:val="00717944"/>
    <w:rsid w:val="00717A20"/>
    <w:rsid w:val="00717B78"/>
    <w:rsid w:val="00717BF7"/>
    <w:rsid w:val="00717D06"/>
    <w:rsid w:val="00717F0F"/>
    <w:rsid w:val="00717F7B"/>
    <w:rsid w:val="00717F88"/>
    <w:rsid w:val="00720460"/>
    <w:rsid w:val="00720709"/>
    <w:rsid w:val="00720AF4"/>
    <w:rsid w:val="00720CDF"/>
    <w:rsid w:val="00720D97"/>
    <w:rsid w:val="00720DEE"/>
    <w:rsid w:val="00720F43"/>
    <w:rsid w:val="00720FEA"/>
    <w:rsid w:val="007213B8"/>
    <w:rsid w:val="0072154C"/>
    <w:rsid w:val="00721617"/>
    <w:rsid w:val="00721927"/>
    <w:rsid w:val="00721AF8"/>
    <w:rsid w:val="00721B59"/>
    <w:rsid w:val="00721E0C"/>
    <w:rsid w:val="00721ED8"/>
    <w:rsid w:val="007222BB"/>
    <w:rsid w:val="00722584"/>
    <w:rsid w:val="00722735"/>
    <w:rsid w:val="00722983"/>
    <w:rsid w:val="00722AA6"/>
    <w:rsid w:val="00722AC4"/>
    <w:rsid w:val="00722B81"/>
    <w:rsid w:val="00722CE3"/>
    <w:rsid w:val="00722DDB"/>
    <w:rsid w:val="00722FF6"/>
    <w:rsid w:val="0072323A"/>
    <w:rsid w:val="007233B5"/>
    <w:rsid w:val="00723554"/>
    <w:rsid w:val="007238F0"/>
    <w:rsid w:val="00723977"/>
    <w:rsid w:val="00723B72"/>
    <w:rsid w:val="00723C8B"/>
    <w:rsid w:val="00723D03"/>
    <w:rsid w:val="00723D17"/>
    <w:rsid w:val="00723E6A"/>
    <w:rsid w:val="00723EC6"/>
    <w:rsid w:val="00723F23"/>
    <w:rsid w:val="00723F3C"/>
    <w:rsid w:val="0072413D"/>
    <w:rsid w:val="00724295"/>
    <w:rsid w:val="0072429F"/>
    <w:rsid w:val="0072431D"/>
    <w:rsid w:val="00724474"/>
    <w:rsid w:val="00724479"/>
    <w:rsid w:val="007245A9"/>
    <w:rsid w:val="00724615"/>
    <w:rsid w:val="0072485E"/>
    <w:rsid w:val="007248C3"/>
    <w:rsid w:val="00724B00"/>
    <w:rsid w:val="00724B77"/>
    <w:rsid w:val="00724C14"/>
    <w:rsid w:val="007250E3"/>
    <w:rsid w:val="007251EF"/>
    <w:rsid w:val="00725407"/>
    <w:rsid w:val="00725429"/>
    <w:rsid w:val="00725599"/>
    <w:rsid w:val="0072560E"/>
    <w:rsid w:val="00725667"/>
    <w:rsid w:val="0072567E"/>
    <w:rsid w:val="007256A4"/>
    <w:rsid w:val="0072590D"/>
    <w:rsid w:val="00725960"/>
    <w:rsid w:val="007259CC"/>
    <w:rsid w:val="00725EAF"/>
    <w:rsid w:val="00726060"/>
    <w:rsid w:val="00726100"/>
    <w:rsid w:val="0072634A"/>
    <w:rsid w:val="00726448"/>
    <w:rsid w:val="007266A7"/>
    <w:rsid w:val="00726D46"/>
    <w:rsid w:val="0072708F"/>
    <w:rsid w:val="00727229"/>
    <w:rsid w:val="00727465"/>
    <w:rsid w:val="00727468"/>
    <w:rsid w:val="0072765C"/>
    <w:rsid w:val="007278C3"/>
    <w:rsid w:val="00727A3B"/>
    <w:rsid w:val="00727EFC"/>
    <w:rsid w:val="007300FF"/>
    <w:rsid w:val="0073023E"/>
    <w:rsid w:val="007304E2"/>
    <w:rsid w:val="007304F2"/>
    <w:rsid w:val="0073061D"/>
    <w:rsid w:val="007307AC"/>
    <w:rsid w:val="00730AD7"/>
    <w:rsid w:val="00730AF4"/>
    <w:rsid w:val="00730BBF"/>
    <w:rsid w:val="00730BD3"/>
    <w:rsid w:val="00730C7E"/>
    <w:rsid w:val="00730E94"/>
    <w:rsid w:val="00731036"/>
    <w:rsid w:val="00731068"/>
    <w:rsid w:val="007311F4"/>
    <w:rsid w:val="00731236"/>
    <w:rsid w:val="00731247"/>
    <w:rsid w:val="0073129B"/>
    <w:rsid w:val="00731391"/>
    <w:rsid w:val="007313A5"/>
    <w:rsid w:val="007318AD"/>
    <w:rsid w:val="007318B4"/>
    <w:rsid w:val="00731B77"/>
    <w:rsid w:val="00731C18"/>
    <w:rsid w:val="00731DA2"/>
    <w:rsid w:val="00731E06"/>
    <w:rsid w:val="00731ED8"/>
    <w:rsid w:val="00731F70"/>
    <w:rsid w:val="00732100"/>
    <w:rsid w:val="0073215F"/>
    <w:rsid w:val="007322BA"/>
    <w:rsid w:val="007324AD"/>
    <w:rsid w:val="0073260B"/>
    <w:rsid w:val="00732755"/>
    <w:rsid w:val="007327F9"/>
    <w:rsid w:val="00732982"/>
    <w:rsid w:val="00732B1B"/>
    <w:rsid w:val="00732D96"/>
    <w:rsid w:val="00732DDB"/>
    <w:rsid w:val="00732E25"/>
    <w:rsid w:val="00733075"/>
    <w:rsid w:val="007333FB"/>
    <w:rsid w:val="007335FD"/>
    <w:rsid w:val="007337D7"/>
    <w:rsid w:val="0073387A"/>
    <w:rsid w:val="007339FE"/>
    <w:rsid w:val="00733AB6"/>
    <w:rsid w:val="00733F0A"/>
    <w:rsid w:val="00733F21"/>
    <w:rsid w:val="00734258"/>
    <w:rsid w:val="00734653"/>
    <w:rsid w:val="00734B8A"/>
    <w:rsid w:val="00734DD5"/>
    <w:rsid w:val="00734E32"/>
    <w:rsid w:val="00734F4A"/>
    <w:rsid w:val="0073516A"/>
    <w:rsid w:val="007351F8"/>
    <w:rsid w:val="00735246"/>
    <w:rsid w:val="00735771"/>
    <w:rsid w:val="007358EB"/>
    <w:rsid w:val="00735B7E"/>
    <w:rsid w:val="00735BB1"/>
    <w:rsid w:val="00735C07"/>
    <w:rsid w:val="00736148"/>
    <w:rsid w:val="00736185"/>
    <w:rsid w:val="007362A9"/>
    <w:rsid w:val="00736303"/>
    <w:rsid w:val="00736306"/>
    <w:rsid w:val="00736521"/>
    <w:rsid w:val="007365E6"/>
    <w:rsid w:val="007370AD"/>
    <w:rsid w:val="007375E4"/>
    <w:rsid w:val="00737644"/>
    <w:rsid w:val="00737942"/>
    <w:rsid w:val="00737C38"/>
    <w:rsid w:val="00737CE2"/>
    <w:rsid w:val="00737E3F"/>
    <w:rsid w:val="00737EA4"/>
    <w:rsid w:val="00737F5F"/>
    <w:rsid w:val="00737FE4"/>
    <w:rsid w:val="00740079"/>
    <w:rsid w:val="007402C0"/>
    <w:rsid w:val="007402C5"/>
    <w:rsid w:val="00740320"/>
    <w:rsid w:val="0074036D"/>
    <w:rsid w:val="0074037A"/>
    <w:rsid w:val="007403C7"/>
    <w:rsid w:val="0074070F"/>
    <w:rsid w:val="00740809"/>
    <w:rsid w:val="00740978"/>
    <w:rsid w:val="007409CA"/>
    <w:rsid w:val="00740A41"/>
    <w:rsid w:val="00740A5C"/>
    <w:rsid w:val="00740D52"/>
    <w:rsid w:val="00740DDD"/>
    <w:rsid w:val="00740E2C"/>
    <w:rsid w:val="00740E86"/>
    <w:rsid w:val="00740F1E"/>
    <w:rsid w:val="007412A7"/>
    <w:rsid w:val="00741317"/>
    <w:rsid w:val="00741476"/>
    <w:rsid w:val="0074168D"/>
    <w:rsid w:val="00741796"/>
    <w:rsid w:val="00741D2B"/>
    <w:rsid w:val="00742032"/>
    <w:rsid w:val="007421F7"/>
    <w:rsid w:val="0074220A"/>
    <w:rsid w:val="007423F2"/>
    <w:rsid w:val="00742447"/>
    <w:rsid w:val="007424DF"/>
    <w:rsid w:val="0074260D"/>
    <w:rsid w:val="00742C2B"/>
    <w:rsid w:val="00742E02"/>
    <w:rsid w:val="00742FAD"/>
    <w:rsid w:val="00742FFE"/>
    <w:rsid w:val="0074302E"/>
    <w:rsid w:val="00743380"/>
    <w:rsid w:val="007439BE"/>
    <w:rsid w:val="007439C6"/>
    <w:rsid w:val="00743A07"/>
    <w:rsid w:val="00744135"/>
    <w:rsid w:val="00744292"/>
    <w:rsid w:val="00744310"/>
    <w:rsid w:val="00744489"/>
    <w:rsid w:val="007447DF"/>
    <w:rsid w:val="0074495C"/>
    <w:rsid w:val="00744A75"/>
    <w:rsid w:val="00745597"/>
    <w:rsid w:val="0074568D"/>
    <w:rsid w:val="0074571A"/>
    <w:rsid w:val="00745B4C"/>
    <w:rsid w:val="00745E15"/>
    <w:rsid w:val="00745E8C"/>
    <w:rsid w:val="00745F6D"/>
    <w:rsid w:val="00745F72"/>
    <w:rsid w:val="00746022"/>
    <w:rsid w:val="0074610F"/>
    <w:rsid w:val="00746273"/>
    <w:rsid w:val="007462C3"/>
    <w:rsid w:val="007462D6"/>
    <w:rsid w:val="00746423"/>
    <w:rsid w:val="00746487"/>
    <w:rsid w:val="007464EB"/>
    <w:rsid w:val="007464EC"/>
    <w:rsid w:val="00746585"/>
    <w:rsid w:val="007466F0"/>
    <w:rsid w:val="00746A33"/>
    <w:rsid w:val="00746C0A"/>
    <w:rsid w:val="00746D0C"/>
    <w:rsid w:val="00747074"/>
    <w:rsid w:val="00747120"/>
    <w:rsid w:val="00747151"/>
    <w:rsid w:val="00747186"/>
    <w:rsid w:val="007471D2"/>
    <w:rsid w:val="007474D3"/>
    <w:rsid w:val="00747507"/>
    <w:rsid w:val="0074764E"/>
    <w:rsid w:val="00747962"/>
    <w:rsid w:val="00747CB7"/>
    <w:rsid w:val="00747D03"/>
    <w:rsid w:val="00747EBB"/>
    <w:rsid w:val="00747F0E"/>
    <w:rsid w:val="00747FBE"/>
    <w:rsid w:val="00750261"/>
    <w:rsid w:val="007502A3"/>
    <w:rsid w:val="007502B5"/>
    <w:rsid w:val="007505EA"/>
    <w:rsid w:val="00750788"/>
    <w:rsid w:val="007507CE"/>
    <w:rsid w:val="0075099F"/>
    <w:rsid w:val="00750B2E"/>
    <w:rsid w:val="00750B91"/>
    <w:rsid w:val="00750F7A"/>
    <w:rsid w:val="007511F5"/>
    <w:rsid w:val="0075133C"/>
    <w:rsid w:val="00751366"/>
    <w:rsid w:val="007514ED"/>
    <w:rsid w:val="007514F8"/>
    <w:rsid w:val="00751916"/>
    <w:rsid w:val="0075196F"/>
    <w:rsid w:val="00751B2E"/>
    <w:rsid w:val="00751B86"/>
    <w:rsid w:val="00751C93"/>
    <w:rsid w:val="00752113"/>
    <w:rsid w:val="007523CA"/>
    <w:rsid w:val="00752860"/>
    <w:rsid w:val="00752954"/>
    <w:rsid w:val="00752A14"/>
    <w:rsid w:val="00752C20"/>
    <w:rsid w:val="00752F92"/>
    <w:rsid w:val="007530EF"/>
    <w:rsid w:val="0075311A"/>
    <w:rsid w:val="00753280"/>
    <w:rsid w:val="00753458"/>
    <w:rsid w:val="007534ED"/>
    <w:rsid w:val="0075365D"/>
    <w:rsid w:val="00753DCA"/>
    <w:rsid w:val="00753E3B"/>
    <w:rsid w:val="00753F81"/>
    <w:rsid w:val="00754165"/>
    <w:rsid w:val="00754185"/>
    <w:rsid w:val="0075419F"/>
    <w:rsid w:val="00754258"/>
    <w:rsid w:val="00754316"/>
    <w:rsid w:val="0075437D"/>
    <w:rsid w:val="00754562"/>
    <w:rsid w:val="00754613"/>
    <w:rsid w:val="00754657"/>
    <w:rsid w:val="0075491B"/>
    <w:rsid w:val="00754A7F"/>
    <w:rsid w:val="00754B6A"/>
    <w:rsid w:val="00754BC8"/>
    <w:rsid w:val="00754CD1"/>
    <w:rsid w:val="00754D4B"/>
    <w:rsid w:val="007550A1"/>
    <w:rsid w:val="007550BC"/>
    <w:rsid w:val="00755295"/>
    <w:rsid w:val="00755323"/>
    <w:rsid w:val="00755377"/>
    <w:rsid w:val="00755A92"/>
    <w:rsid w:val="00755AF3"/>
    <w:rsid w:val="00755B88"/>
    <w:rsid w:val="00755C5A"/>
    <w:rsid w:val="00755CCC"/>
    <w:rsid w:val="00755FAC"/>
    <w:rsid w:val="00755FB8"/>
    <w:rsid w:val="00756022"/>
    <w:rsid w:val="00756165"/>
    <w:rsid w:val="00756169"/>
    <w:rsid w:val="0075644B"/>
    <w:rsid w:val="00756466"/>
    <w:rsid w:val="007564B9"/>
    <w:rsid w:val="007564EB"/>
    <w:rsid w:val="0075654E"/>
    <w:rsid w:val="007565B9"/>
    <w:rsid w:val="007566DD"/>
    <w:rsid w:val="007566E9"/>
    <w:rsid w:val="00756803"/>
    <w:rsid w:val="007568C5"/>
    <w:rsid w:val="00756A0C"/>
    <w:rsid w:val="00756BBA"/>
    <w:rsid w:val="00756C40"/>
    <w:rsid w:val="00756C7D"/>
    <w:rsid w:val="00756CC2"/>
    <w:rsid w:val="007575E2"/>
    <w:rsid w:val="007577E3"/>
    <w:rsid w:val="00757EDE"/>
    <w:rsid w:val="0076006A"/>
    <w:rsid w:val="00760388"/>
    <w:rsid w:val="007604B2"/>
    <w:rsid w:val="00760658"/>
    <w:rsid w:val="00760976"/>
    <w:rsid w:val="007609F0"/>
    <w:rsid w:val="00760B31"/>
    <w:rsid w:val="00760C16"/>
    <w:rsid w:val="00760C86"/>
    <w:rsid w:val="00760F7E"/>
    <w:rsid w:val="00761021"/>
    <w:rsid w:val="00761217"/>
    <w:rsid w:val="00761389"/>
    <w:rsid w:val="00761546"/>
    <w:rsid w:val="007615E4"/>
    <w:rsid w:val="00761719"/>
    <w:rsid w:val="007617BB"/>
    <w:rsid w:val="007617F2"/>
    <w:rsid w:val="0076198A"/>
    <w:rsid w:val="007619D9"/>
    <w:rsid w:val="007619F8"/>
    <w:rsid w:val="00761B4C"/>
    <w:rsid w:val="00761BF4"/>
    <w:rsid w:val="00761F4D"/>
    <w:rsid w:val="007620A7"/>
    <w:rsid w:val="0076230E"/>
    <w:rsid w:val="00762666"/>
    <w:rsid w:val="007627ED"/>
    <w:rsid w:val="00762D5E"/>
    <w:rsid w:val="00762EBA"/>
    <w:rsid w:val="00763283"/>
    <w:rsid w:val="007633AC"/>
    <w:rsid w:val="007634B5"/>
    <w:rsid w:val="00763768"/>
    <w:rsid w:val="00763821"/>
    <w:rsid w:val="007639EE"/>
    <w:rsid w:val="00763C22"/>
    <w:rsid w:val="00763C9E"/>
    <w:rsid w:val="00763D4D"/>
    <w:rsid w:val="00763EEC"/>
    <w:rsid w:val="00764518"/>
    <w:rsid w:val="007645EF"/>
    <w:rsid w:val="0076463F"/>
    <w:rsid w:val="0076474F"/>
    <w:rsid w:val="007647C6"/>
    <w:rsid w:val="00764966"/>
    <w:rsid w:val="00764C15"/>
    <w:rsid w:val="00764C73"/>
    <w:rsid w:val="0076511A"/>
    <w:rsid w:val="007652AA"/>
    <w:rsid w:val="00765444"/>
    <w:rsid w:val="0076549F"/>
    <w:rsid w:val="00765514"/>
    <w:rsid w:val="0076555C"/>
    <w:rsid w:val="00765709"/>
    <w:rsid w:val="00765727"/>
    <w:rsid w:val="00765736"/>
    <w:rsid w:val="00765759"/>
    <w:rsid w:val="00765A18"/>
    <w:rsid w:val="00765CC3"/>
    <w:rsid w:val="00765CE6"/>
    <w:rsid w:val="00765ED3"/>
    <w:rsid w:val="00765F08"/>
    <w:rsid w:val="0076606B"/>
    <w:rsid w:val="00766186"/>
    <w:rsid w:val="00766498"/>
    <w:rsid w:val="00766546"/>
    <w:rsid w:val="00766662"/>
    <w:rsid w:val="00766956"/>
    <w:rsid w:val="00766A7D"/>
    <w:rsid w:val="00766AF3"/>
    <w:rsid w:val="00766B29"/>
    <w:rsid w:val="00766B46"/>
    <w:rsid w:val="00766F83"/>
    <w:rsid w:val="0076714C"/>
    <w:rsid w:val="0076716A"/>
    <w:rsid w:val="00767375"/>
    <w:rsid w:val="007673EC"/>
    <w:rsid w:val="00767C5F"/>
    <w:rsid w:val="00767EBA"/>
    <w:rsid w:val="00770105"/>
    <w:rsid w:val="00770165"/>
    <w:rsid w:val="007701BA"/>
    <w:rsid w:val="00770257"/>
    <w:rsid w:val="00770346"/>
    <w:rsid w:val="007703A2"/>
    <w:rsid w:val="0077056B"/>
    <w:rsid w:val="00770794"/>
    <w:rsid w:val="00770B56"/>
    <w:rsid w:val="00770CE0"/>
    <w:rsid w:val="00770E9E"/>
    <w:rsid w:val="00770EDA"/>
    <w:rsid w:val="00770F56"/>
    <w:rsid w:val="00770FBE"/>
    <w:rsid w:val="00770FD4"/>
    <w:rsid w:val="00771002"/>
    <w:rsid w:val="007710E2"/>
    <w:rsid w:val="007713E4"/>
    <w:rsid w:val="007717CF"/>
    <w:rsid w:val="007718A3"/>
    <w:rsid w:val="007718AD"/>
    <w:rsid w:val="00771E75"/>
    <w:rsid w:val="007723C6"/>
    <w:rsid w:val="0077247F"/>
    <w:rsid w:val="0077269D"/>
    <w:rsid w:val="00772844"/>
    <w:rsid w:val="007728D2"/>
    <w:rsid w:val="00772A84"/>
    <w:rsid w:val="00772B94"/>
    <w:rsid w:val="00772E16"/>
    <w:rsid w:val="007736D0"/>
    <w:rsid w:val="007736F3"/>
    <w:rsid w:val="00773732"/>
    <w:rsid w:val="00773879"/>
    <w:rsid w:val="00773920"/>
    <w:rsid w:val="00773930"/>
    <w:rsid w:val="00773C37"/>
    <w:rsid w:val="007740D2"/>
    <w:rsid w:val="007742A5"/>
    <w:rsid w:val="0077458E"/>
    <w:rsid w:val="0077489C"/>
    <w:rsid w:val="007748D6"/>
    <w:rsid w:val="007748F7"/>
    <w:rsid w:val="00774983"/>
    <w:rsid w:val="00774A8A"/>
    <w:rsid w:val="00774AE7"/>
    <w:rsid w:val="00774CCA"/>
    <w:rsid w:val="00774CED"/>
    <w:rsid w:val="00774D14"/>
    <w:rsid w:val="00774D67"/>
    <w:rsid w:val="00774DA1"/>
    <w:rsid w:val="0077513B"/>
    <w:rsid w:val="00775153"/>
    <w:rsid w:val="00775256"/>
    <w:rsid w:val="00775310"/>
    <w:rsid w:val="007753F3"/>
    <w:rsid w:val="00775593"/>
    <w:rsid w:val="00775754"/>
    <w:rsid w:val="007760F2"/>
    <w:rsid w:val="007760FE"/>
    <w:rsid w:val="007761D5"/>
    <w:rsid w:val="00776766"/>
    <w:rsid w:val="007767A9"/>
    <w:rsid w:val="0077687A"/>
    <w:rsid w:val="00776A4B"/>
    <w:rsid w:val="00776E0A"/>
    <w:rsid w:val="00776E79"/>
    <w:rsid w:val="00776F3F"/>
    <w:rsid w:val="00776F95"/>
    <w:rsid w:val="0077700F"/>
    <w:rsid w:val="00777058"/>
    <w:rsid w:val="007772A1"/>
    <w:rsid w:val="00777598"/>
    <w:rsid w:val="0077761A"/>
    <w:rsid w:val="00777665"/>
    <w:rsid w:val="007776FF"/>
    <w:rsid w:val="00777B8E"/>
    <w:rsid w:val="00777CAD"/>
    <w:rsid w:val="00777CE5"/>
    <w:rsid w:val="00777D16"/>
    <w:rsid w:val="00777EA3"/>
    <w:rsid w:val="007801A4"/>
    <w:rsid w:val="007806EC"/>
    <w:rsid w:val="007808EE"/>
    <w:rsid w:val="0078098B"/>
    <w:rsid w:val="00780A83"/>
    <w:rsid w:val="00780B56"/>
    <w:rsid w:val="00780D9A"/>
    <w:rsid w:val="00780EFB"/>
    <w:rsid w:val="00780FDD"/>
    <w:rsid w:val="00781037"/>
    <w:rsid w:val="00781042"/>
    <w:rsid w:val="00781230"/>
    <w:rsid w:val="007812BB"/>
    <w:rsid w:val="007815C8"/>
    <w:rsid w:val="0078186F"/>
    <w:rsid w:val="00781B1C"/>
    <w:rsid w:val="00781CB6"/>
    <w:rsid w:val="00781CD6"/>
    <w:rsid w:val="00781EB4"/>
    <w:rsid w:val="0078206A"/>
    <w:rsid w:val="00782091"/>
    <w:rsid w:val="00782227"/>
    <w:rsid w:val="00782344"/>
    <w:rsid w:val="00782415"/>
    <w:rsid w:val="00782566"/>
    <w:rsid w:val="00782952"/>
    <w:rsid w:val="00782971"/>
    <w:rsid w:val="007829C4"/>
    <w:rsid w:val="00782A1A"/>
    <w:rsid w:val="00782EEA"/>
    <w:rsid w:val="00783267"/>
    <w:rsid w:val="0078329F"/>
    <w:rsid w:val="007832C4"/>
    <w:rsid w:val="00783526"/>
    <w:rsid w:val="0078394A"/>
    <w:rsid w:val="00783AA2"/>
    <w:rsid w:val="00783AFA"/>
    <w:rsid w:val="00783DDA"/>
    <w:rsid w:val="00783E99"/>
    <w:rsid w:val="00783FAD"/>
    <w:rsid w:val="00784008"/>
    <w:rsid w:val="0078401C"/>
    <w:rsid w:val="00784022"/>
    <w:rsid w:val="007840A2"/>
    <w:rsid w:val="007841B2"/>
    <w:rsid w:val="00784346"/>
    <w:rsid w:val="007844A7"/>
    <w:rsid w:val="007844F2"/>
    <w:rsid w:val="0078457D"/>
    <w:rsid w:val="00784682"/>
    <w:rsid w:val="007847D6"/>
    <w:rsid w:val="00784D6D"/>
    <w:rsid w:val="00784F1C"/>
    <w:rsid w:val="00784F63"/>
    <w:rsid w:val="00784F6A"/>
    <w:rsid w:val="007851EC"/>
    <w:rsid w:val="0078531B"/>
    <w:rsid w:val="007854AE"/>
    <w:rsid w:val="00785591"/>
    <w:rsid w:val="00785593"/>
    <w:rsid w:val="00785608"/>
    <w:rsid w:val="007859C9"/>
    <w:rsid w:val="00785E5B"/>
    <w:rsid w:val="00785E80"/>
    <w:rsid w:val="00785EEF"/>
    <w:rsid w:val="00785F49"/>
    <w:rsid w:val="00785FF6"/>
    <w:rsid w:val="007861AD"/>
    <w:rsid w:val="007863E9"/>
    <w:rsid w:val="00786440"/>
    <w:rsid w:val="00786526"/>
    <w:rsid w:val="00786716"/>
    <w:rsid w:val="007867C6"/>
    <w:rsid w:val="00786A64"/>
    <w:rsid w:val="00787430"/>
    <w:rsid w:val="00787456"/>
    <w:rsid w:val="007875FD"/>
    <w:rsid w:val="007877AF"/>
    <w:rsid w:val="00787832"/>
    <w:rsid w:val="0078787A"/>
    <w:rsid w:val="00787890"/>
    <w:rsid w:val="00787C7F"/>
    <w:rsid w:val="00787F15"/>
    <w:rsid w:val="00790037"/>
    <w:rsid w:val="007903F1"/>
    <w:rsid w:val="00790665"/>
    <w:rsid w:val="007906F5"/>
    <w:rsid w:val="00790AD8"/>
    <w:rsid w:val="00790C51"/>
    <w:rsid w:val="0079112C"/>
    <w:rsid w:val="007914A5"/>
    <w:rsid w:val="007916BB"/>
    <w:rsid w:val="00791B04"/>
    <w:rsid w:val="00791B6C"/>
    <w:rsid w:val="00791C84"/>
    <w:rsid w:val="00791DDB"/>
    <w:rsid w:val="00791E0F"/>
    <w:rsid w:val="00791E30"/>
    <w:rsid w:val="00791FBD"/>
    <w:rsid w:val="00792041"/>
    <w:rsid w:val="00792479"/>
    <w:rsid w:val="00792497"/>
    <w:rsid w:val="007924DA"/>
    <w:rsid w:val="00792531"/>
    <w:rsid w:val="00792753"/>
    <w:rsid w:val="0079298E"/>
    <w:rsid w:val="00792B12"/>
    <w:rsid w:val="00792B2F"/>
    <w:rsid w:val="00792CCA"/>
    <w:rsid w:val="007933A1"/>
    <w:rsid w:val="00793466"/>
    <w:rsid w:val="0079346F"/>
    <w:rsid w:val="007935D9"/>
    <w:rsid w:val="00793799"/>
    <w:rsid w:val="0079382D"/>
    <w:rsid w:val="0079389B"/>
    <w:rsid w:val="00793994"/>
    <w:rsid w:val="00793C3C"/>
    <w:rsid w:val="00793E17"/>
    <w:rsid w:val="00794080"/>
    <w:rsid w:val="007940BF"/>
    <w:rsid w:val="00794494"/>
    <w:rsid w:val="00794737"/>
    <w:rsid w:val="0079482B"/>
    <w:rsid w:val="00794970"/>
    <w:rsid w:val="00794A0E"/>
    <w:rsid w:val="00794BA7"/>
    <w:rsid w:val="00794BCE"/>
    <w:rsid w:val="00794CAB"/>
    <w:rsid w:val="00794F30"/>
    <w:rsid w:val="0079572F"/>
    <w:rsid w:val="007959E4"/>
    <w:rsid w:val="00795C4F"/>
    <w:rsid w:val="00795FE1"/>
    <w:rsid w:val="007960A6"/>
    <w:rsid w:val="0079628A"/>
    <w:rsid w:val="007963A2"/>
    <w:rsid w:val="00796A85"/>
    <w:rsid w:val="00796B6C"/>
    <w:rsid w:val="00796BED"/>
    <w:rsid w:val="00796C6A"/>
    <w:rsid w:val="00796E0B"/>
    <w:rsid w:val="007971C9"/>
    <w:rsid w:val="007974B0"/>
    <w:rsid w:val="0079765E"/>
    <w:rsid w:val="007977D8"/>
    <w:rsid w:val="007979C9"/>
    <w:rsid w:val="00797A33"/>
    <w:rsid w:val="00797B28"/>
    <w:rsid w:val="00797E54"/>
    <w:rsid w:val="00797E85"/>
    <w:rsid w:val="007A0194"/>
    <w:rsid w:val="007A02E7"/>
    <w:rsid w:val="007A0479"/>
    <w:rsid w:val="007A04D8"/>
    <w:rsid w:val="007A0658"/>
    <w:rsid w:val="007A09C4"/>
    <w:rsid w:val="007A0A7C"/>
    <w:rsid w:val="007A0B20"/>
    <w:rsid w:val="007A0D63"/>
    <w:rsid w:val="007A0ED9"/>
    <w:rsid w:val="007A114E"/>
    <w:rsid w:val="007A150E"/>
    <w:rsid w:val="007A1612"/>
    <w:rsid w:val="007A16A5"/>
    <w:rsid w:val="007A1939"/>
    <w:rsid w:val="007A1B55"/>
    <w:rsid w:val="007A2029"/>
    <w:rsid w:val="007A207E"/>
    <w:rsid w:val="007A2438"/>
    <w:rsid w:val="007A25E8"/>
    <w:rsid w:val="007A29C7"/>
    <w:rsid w:val="007A2B89"/>
    <w:rsid w:val="007A2C5C"/>
    <w:rsid w:val="007A2DAB"/>
    <w:rsid w:val="007A2E36"/>
    <w:rsid w:val="007A35A6"/>
    <w:rsid w:val="007A35CF"/>
    <w:rsid w:val="007A372C"/>
    <w:rsid w:val="007A38C4"/>
    <w:rsid w:val="007A3A26"/>
    <w:rsid w:val="007A3A6C"/>
    <w:rsid w:val="007A3B6E"/>
    <w:rsid w:val="007A3BFD"/>
    <w:rsid w:val="007A3CDC"/>
    <w:rsid w:val="007A3E45"/>
    <w:rsid w:val="007A3FF5"/>
    <w:rsid w:val="007A40A5"/>
    <w:rsid w:val="007A41A0"/>
    <w:rsid w:val="007A42DE"/>
    <w:rsid w:val="007A44CB"/>
    <w:rsid w:val="007A47E1"/>
    <w:rsid w:val="007A48C5"/>
    <w:rsid w:val="007A4C01"/>
    <w:rsid w:val="007A4C65"/>
    <w:rsid w:val="007A4CBE"/>
    <w:rsid w:val="007A4CE7"/>
    <w:rsid w:val="007A4D8F"/>
    <w:rsid w:val="007A4E6F"/>
    <w:rsid w:val="007A4F56"/>
    <w:rsid w:val="007A4F99"/>
    <w:rsid w:val="007A52F1"/>
    <w:rsid w:val="007A5580"/>
    <w:rsid w:val="007A558D"/>
    <w:rsid w:val="007A566E"/>
    <w:rsid w:val="007A5879"/>
    <w:rsid w:val="007A5A71"/>
    <w:rsid w:val="007A5C50"/>
    <w:rsid w:val="007A5CA4"/>
    <w:rsid w:val="007A5D27"/>
    <w:rsid w:val="007A5FDA"/>
    <w:rsid w:val="007A6189"/>
    <w:rsid w:val="007A636F"/>
    <w:rsid w:val="007A637C"/>
    <w:rsid w:val="007A64D5"/>
    <w:rsid w:val="007A6798"/>
    <w:rsid w:val="007A6901"/>
    <w:rsid w:val="007A6996"/>
    <w:rsid w:val="007A6B08"/>
    <w:rsid w:val="007A6BBF"/>
    <w:rsid w:val="007A6CA6"/>
    <w:rsid w:val="007A7054"/>
    <w:rsid w:val="007A7212"/>
    <w:rsid w:val="007A746F"/>
    <w:rsid w:val="007A755E"/>
    <w:rsid w:val="007A75CF"/>
    <w:rsid w:val="007A7916"/>
    <w:rsid w:val="007A7A74"/>
    <w:rsid w:val="007A7CC6"/>
    <w:rsid w:val="007A7D30"/>
    <w:rsid w:val="007A7EF1"/>
    <w:rsid w:val="007B07AC"/>
    <w:rsid w:val="007B0895"/>
    <w:rsid w:val="007B0A1E"/>
    <w:rsid w:val="007B0D35"/>
    <w:rsid w:val="007B131F"/>
    <w:rsid w:val="007B1499"/>
    <w:rsid w:val="007B16E9"/>
    <w:rsid w:val="007B1BD5"/>
    <w:rsid w:val="007B1C9C"/>
    <w:rsid w:val="007B1CC2"/>
    <w:rsid w:val="007B1D1B"/>
    <w:rsid w:val="007B2013"/>
    <w:rsid w:val="007B2076"/>
    <w:rsid w:val="007B21AE"/>
    <w:rsid w:val="007B2390"/>
    <w:rsid w:val="007B2497"/>
    <w:rsid w:val="007B2534"/>
    <w:rsid w:val="007B272F"/>
    <w:rsid w:val="007B28F6"/>
    <w:rsid w:val="007B29BC"/>
    <w:rsid w:val="007B2BA4"/>
    <w:rsid w:val="007B2EA3"/>
    <w:rsid w:val="007B2ECC"/>
    <w:rsid w:val="007B3129"/>
    <w:rsid w:val="007B31A3"/>
    <w:rsid w:val="007B336F"/>
    <w:rsid w:val="007B343F"/>
    <w:rsid w:val="007B3515"/>
    <w:rsid w:val="007B361F"/>
    <w:rsid w:val="007B394D"/>
    <w:rsid w:val="007B3B49"/>
    <w:rsid w:val="007B42AC"/>
    <w:rsid w:val="007B435A"/>
    <w:rsid w:val="007B4388"/>
    <w:rsid w:val="007B4417"/>
    <w:rsid w:val="007B4542"/>
    <w:rsid w:val="007B46A4"/>
    <w:rsid w:val="007B477C"/>
    <w:rsid w:val="007B4E29"/>
    <w:rsid w:val="007B54BF"/>
    <w:rsid w:val="007B54E1"/>
    <w:rsid w:val="007B54E5"/>
    <w:rsid w:val="007B5719"/>
    <w:rsid w:val="007B5892"/>
    <w:rsid w:val="007B5B0D"/>
    <w:rsid w:val="007B5B23"/>
    <w:rsid w:val="007B5BA1"/>
    <w:rsid w:val="007B5E3F"/>
    <w:rsid w:val="007B6370"/>
    <w:rsid w:val="007B6411"/>
    <w:rsid w:val="007B6552"/>
    <w:rsid w:val="007B669C"/>
    <w:rsid w:val="007B673F"/>
    <w:rsid w:val="007B675D"/>
    <w:rsid w:val="007B6782"/>
    <w:rsid w:val="007B6B2D"/>
    <w:rsid w:val="007B6B36"/>
    <w:rsid w:val="007B71CC"/>
    <w:rsid w:val="007B72B0"/>
    <w:rsid w:val="007B72F2"/>
    <w:rsid w:val="007B7628"/>
    <w:rsid w:val="007B76DF"/>
    <w:rsid w:val="007B77DB"/>
    <w:rsid w:val="007B7A06"/>
    <w:rsid w:val="007B7CD6"/>
    <w:rsid w:val="007B7DBD"/>
    <w:rsid w:val="007B7E44"/>
    <w:rsid w:val="007B7F47"/>
    <w:rsid w:val="007C0124"/>
    <w:rsid w:val="007C03B1"/>
    <w:rsid w:val="007C03C6"/>
    <w:rsid w:val="007C0791"/>
    <w:rsid w:val="007C08EF"/>
    <w:rsid w:val="007C0988"/>
    <w:rsid w:val="007C0A6F"/>
    <w:rsid w:val="007C0A86"/>
    <w:rsid w:val="007C0DFF"/>
    <w:rsid w:val="007C0E98"/>
    <w:rsid w:val="007C0F60"/>
    <w:rsid w:val="007C1006"/>
    <w:rsid w:val="007C14CF"/>
    <w:rsid w:val="007C17A5"/>
    <w:rsid w:val="007C1834"/>
    <w:rsid w:val="007C1865"/>
    <w:rsid w:val="007C18B8"/>
    <w:rsid w:val="007C1B82"/>
    <w:rsid w:val="007C1CA6"/>
    <w:rsid w:val="007C1E41"/>
    <w:rsid w:val="007C1ECA"/>
    <w:rsid w:val="007C2119"/>
    <w:rsid w:val="007C242A"/>
    <w:rsid w:val="007C2600"/>
    <w:rsid w:val="007C2737"/>
    <w:rsid w:val="007C2738"/>
    <w:rsid w:val="007C273E"/>
    <w:rsid w:val="007C2941"/>
    <w:rsid w:val="007C2970"/>
    <w:rsid w:val="007C2971"/>
    <w:rsid w:val="007C2A29"/>
    <w:rsid w:val="007C2BBB"/>
    <w:rsid w:val="007C2EDF"/>
    <w:rsid w:val="007C2EF6"/>
    <w:rsid w:val="007C302D"/>
    <w:rsid w:val="007C3080"/>
    <w:rsid w:val="007C330F"/>
    <w:rsid w:val="007C3343"/>
    <w:rsid w:val="007C35B3"/>
    <w:rsid w:val="007C380E"/>
    <w:rsid w:val="007C392A"/>
    <w:rsid w:val="007C39B6"/>
    <w:rsid w:val="007C3FB4"/>
    <w:rsid w:val="007C40FF"/>
    <w:rsid w:val="007C41D5"/>
    <w:rsid w:val="007C445A"/>
    <w:rsid w:val="007C46A5"/>
    <w:rsid w:val="007C46F2"/>
    <w:rsid w:val="007C4720"/>
    <w:rsid w:val="007C4A13"/>
    <w:rsid w:val="007C4BC6"/>
    <w:rsid w:val="007C4CC7"/>
    <w:rsid w:val="007C4FA9"/>
    <w:rsid w:val="007C52B3"/>
    <w:rsid w:val="007C5310"/>
    <w:rsid w:val="007C5633"/>
    <w:rsid w:val="007C5726"/>
    <w:rsid w:val="007C5928"/>
    <w:rsid w:val="007C59D9"/>
    <w:rsid w:val="007C5CE2"/>
    <w:rsid w:val="007C5CFD"/>
    <w:rsid w:val="007C5D88"/>
    <w:rsid w:val="007C5E98"/>
    <w:rsid w:val="007C6005"/>
    <w:rsid w:val="007C60B8"/>
    <w:rsid w:val="007C638B"/>
    <w:rsid w:val="007C660C"/>
    <w:rsid w:val="007C67F3"/>
    <w:rsid w:val="007C6846"/>
    <w:rsid w:val="007C68A1"/>
    <w:rsid w:val="007C696E"/>
    <w:rsid w:val="007C69E8"/>
    <w:rsid w:val="007C6A33"/>
    <w:rsid w:val="007C6E18"/>
    <w:rsid w:val="007C6FB1"/>
    <w:rsid w:val="007C6FE4"/>
    <w:rsid w:val="007C706D"/>
    <w:rsid w:val="007C715C"/>
    <w:rsid w:val="007C723A"/>
    <w:rsid w:val="007C7313"/>
    <w:rsid w:val="007C7335"/>
    <w:rsid w:val="007C7783"/>
    <w:rsid w:val="007C778C"/>
    <w:rsid w:val="007C7818"/>
    <w:rsid w:val="007C7945"/>
    <w:rsid w:val="007C79DD"/>
    <w:rsid w:val="007C7A02"/>
    <w:rsid w:val="007C7A82"/>
    <w:rsid w:val="007C7FAF"/>
    <w:rsid w:val="007D00A6"/>
    <w:rsid w:val="007D0225"/>
    <w:rsid w:val="007D029A"/>
    <w:rsid w:val="007D02F2"/>
    <w:rsid w:val="007D0531"/>
    <w:rsid w:val="007D0742"/>
    <w:rsid w:val="007D0807"/>
    <w:rsid w:val="007D083A"/>
    <w:rsid w:val="007D0A2B"/>
    <w:rsid w:val="007D0E09"/>
    <w:rsid w:val="007D1068"/>
    <w:rsid w:val="007D11E2"/>
    <w:rsid w:val="007D123D"/>
    <w:rsid w:val="007D13FA"/>
    <w:rsid w:val="007D157C"/>
    <w:rsid w:val="007D17D3"/>
    <w:rsid w:val="007D1A27"/>
    <w:rsid w:val="007D1C1B"/>
    <w:rsid w:val="007D1CB4"/>
    <w:rsid w:val="007D1FCE"/>
    <w:rsid w:val="007D1FEC"/>
    <w:rsid w:val="007D20E6"/>
    <w:rsid w:val="007D2974"/>
    <w:rsid w:val="007D2A42"/>
    <w:rsid w:val="007D2C7C"/>
    <w:rsid w:val="007D2ED4"/>
    <w:rsid w:val="007D30E3"/>
    <w:rsid w:val="007D3AAD"/>
    <w:rsid w:val="007D3DF8"/>
    <w:rsid w:val="007D40F2"/>
    <w:rsid w:val="007D4164"/>
    <w:rsid w:val="007D4175"/>
    <w:rsid w:val="007D4449"/>
    <w:rsid w:val="007D45A4"/>
    <w:rsid w:val="007D495D"/>
    <w:rsid w:val="007D4C27"/>
    <w:rsid w:val="007D4E4E"/>
    <w:rsid w:val="007D4EB5"/>
    <w:rsid w:val="007D4F9C"/>
    <w:rsid w:val="007D5215"/>
    <w:rsid w:val="007D52F6"/>
    <w:rsid w:val="007D53B6"/>
    <w:rsid w:val="007D53CE"/>
    <w:rsid w:val="007D54B5"/>
    <w:rsid w:val="007D5699"/>
    <w:rsid w:val="007D56AC"/>
    <w:rsid w:val="007D56B0"/>
    <w:rsid w:val="007D57C2"/>
    <w:rsid w:val="007D57DC"/>
    <w:rsid w:val="007D59B8"/>
    <w:rsid w:val="007D5CA4"/>
    <w:rsid w:val="007D5D23"/>
    <w:rsid w:val="007D5EB7"/>
    <w:rsid w:val="007D5EBC"/>
    <w:rsid w:val="007D5EEE"/>
    <w:rsid w:val="007D62E6"/>
    <w:rsid w:val="007D633D"/>
    <w:rsid w:val="007D641A"/>
    <w:rsid w:val="007D67DE"/>
    <w:rsid w:val="007D6D7C"/>
    <w:rsid w:val="007D6DB0"/>
    <w:rsid w:val="007D6E9A"/>
    <w:rsid w:val="007D6EA6"/>
    <w:rsid w:val="007D6ECE"/>
    <w:rsid w:val="007D70D3"/>
    <w:rsid w:val="007D72D7"/>
    <w:rsid w:val="007D76CA"/>
    <w:rsid w:val="007D7835"/>
    <w:rsid w:val="007D78CA"/>
    <w:rsid w:val="007D78DB"/>
    <w:rsid w:val="007E04ED"/>
    <w:rsid w:val="007E0583"/>
    <w:rsid w:val="007E0886"/>
    <w:rsid w:val="007E08A8"/>
    <w:rsid w:val="007E0954"/>
    <w:rsid w:val="007E0BF5"/>
    <w:rsid w:val="007E0C17"/>
    <w:rsid w:val="007E0D19"/>
    <w:rsid w:val="007E0EE8"/>
    <w:rsid w:val="007E12C1"/>
    <w:rsid w:val="007E13AA"/>
    <w:rsid w:val="007E153F"/>
    <w:rsid w:val="007E1619"/>
    <w:rsid w:val="007E163D"/>
    <w:rsid w:val="007E1642"/>
    <w:rsid w:val="007E16A0"/>
    <w:rsid w:val="007E19AB"/>
    <w:rsid w:val="007E1BE1"/>
    <w:rsid w:val="007E1C82"/>
    <w:rsid w:val="007E1C8C"/>
    <w:rsid w:val="007E1CA6"/>
    <w:rsid w:val="007E1CB0"/>
    <w:rsid w:val="007E1D16"/>
    <w:rsid w:val="007E1D76"/>
    <w:rsid w:val="007E1DE7"/>
    <w:rsid w:val="007E1F3C"/>
    <w:rsid w:val="007E1F64"/>
    <w:rsid w:val="007E2073"/>
    <w:rsid w:val="007E210C"/>
    <w:rsid w:val="007E21F9"/>
    <w:rsid w:val="007E2698"/>
    <w:rsid w:val="007E2823"/>
    <w:rsid w:val="007E2988"/>
    <w:rsid w:val="007E2A04"/>
    <w:rsid w:val="007E2A09"/>
    <w:rsid w:val="007E2A2C"/>
    <w:rsid w:val="007E2D48"/>
    <w:rsid w:val="007E2DED"/>
    <w:rsid w:val="007E35EC"/>
    <w:rsid w:val="007E3618"/>
    <w:rsid w:val="007E37D1"/>
    <w:rsid w:val="007E3B95"/>
    <w:rsid w:val="007E3E06"/>
    <w:rsid w:val="007E3E94"/>
    <w:rsid w:val="007E3F1E"/>
    <w:rsid w:val="007E40DE"/>
    <w:rsid w:val="007E41A4"/>
    <w:rsid w:val="007E4593"/>
    <w:rsid w:val="007E45DC"/>
    <w:rsid w:val="007E46CA"/>
    <w:rsid w:val="007E46F3"/>
    <w:rsid w:val="007E489B"/>
    <w:rsid w:val="007E4C6B"/>
    <w:rsid w:val="007E50CA"/>
    <w:rsid w:val="007E52DA"/>
    <w:rsid w:val="007E530A"/>
    <w:rsid w:val="007E5477"/>
    <w:rsid w:val="007E5561"/>
    <w:rsid w:val="007E5EB2"/>
    <w:rsid w:val="007E5F80"/>
    <w:rsid w:val="007E5FE4"/>
    <w:rsid w:val="007E6163"/>
    <w:rsid w:val="007E640D"/>
    <w:rsid w:val="007E641A"/>
    <w:rsid w:val="007E651B"/>
    <w:rsid w:val="007E66F6"/>
    <w:rsid w:val="007E67DB"/>
    <w:rsid w:val="007E681C"/>
    <w:rsid w:val="007E68FA"/>
    <w:rsid w:val="007E6AA4"/>
    <w:rsid w:val="007E6D09"/>
    <w:rsid w:val="007E6EA2"/>
    <w:rsid w:val="007E7101"/>
    <w:rsid w:val="007E71F3"/>
    <w:rsid w:val="007E73BF"/>
    <w:rsid w:val="007E77F3"/>
    <w:rsid w:val="007E7B25"/>
    <w:rsid w:val="007E7EE3"/>
    <w:rsid w:val="007F00BD"/>
    <w:rsid w:val="007F047D"/>
    <w:rsid w:val="007F077E"/>
    <w:rsid w:val="007F086A"/>
    <w:rsid w:val="007F090D"/>
    <w:rsid w:val="007F0927"/>
    <w:rsid w:val="007F098B"/>
    <w:rsid w:val="007F0AAD"/>
    <w:rsid w:val="007F0C3E"/>
    <w:rsid w:val="007F0C9A"/>
    <w:rsid w:val="007F1132"/>
    <w:rsid w:val="007F1190"/>
    <w:rsid w:val="007F1365"/>
    <w:rsid w:val="007F154F"/>
    <w:rsid w:val="007F1621"/>
    <w:rsid w:val="007F171C"/>
    <w:rsid w:val="007F1A97"/>
    <w:rsid w:val="007F1BA0"/>
    <w:rsid w:val="007F1E8B"/>
    <w:rsid w:val="007F1EDB"/>
    <w:rsid w:val="007F1F01"/>
    <w:rsid w:val="007F209D"/>
    <w:rsid w:val="007F20A5"/>
    <w:rsid w:val="007F2179"/>
    <w:rsid w:val="007F23CF"/>
    <w:rsid w:val="007F245F"/>
    <w:rsid w:val="007F24B4"/>
    <w:rsid w:val="007F25D8"/>
    <w:rsid w:val="007F2615"/>
    <w:rsid w:val="007F26FD"/>
    <w:rsid w:val="007F287C"/>
    <w:rsid w:val="007F2932"/>
    <w:rsid w:val="007F294B"/>
    <w:rsid w:val="007F2B08"/>
    <w:rsid w:val="007F2F86"/>
    <w:rsid w:val="007F3042"/>
    <w:rsid w:val="007F33B7"/>
    <w:rsid w:val="007F33F8"/>
    <w:rsid w:val="007F34CB"/>
    <w:rsid w:val="007F35C7"/>
    <w:rsid w:val="007F3BD3"/>
    <w:rsid w:val="007F3BFC"/>
    <w:rsid w:val="007F3C31"/>
    <w:rsid w:val="007F3CE5"/>
    <w:rsid w:val="007F3DA1"/>
    <w:rsid w:val="007F3F33"/>
    <w:rsid w:val="007F407C"/>
    <w:rsid w:val="007F41F9"/>
    <w:rsid w:val="007F4261"/>
    <w:rsid w:val="007F4304"/>
    <w:rsid w:val="007F436E"/>
    <w:rsid w:val="007F4A3E"/>
    <w:rsid w:val="007F4B7C"/>
    <w:rsid w:val="007F4E1E"/>
    <w:rsid w:val="007F4F43"/>
    <w:rsid w:val="007F4FAF"/>
    <w:rsid w:val="007F510E"/>
    <w:rsid w:val="007F514D"/>
    <w:rsid w:val="007F5177"/>
    <w:rsid w:val="007F5529"/>
    <w:rsid w:val="007F58AB"/>
    <w:rsid w:val="007F5FEB"/>
    <w:rsid w:val="007F640C"/>
    <w:rsid w:val="007F68C1"/>
    <w:rsid w:val="007F68E7"/>
    <w:rsid w:val="007F6A1E"/>
    <w:rsid w:val="007F6AD7"/>
    <w:rsid w:val="007F6B9E"/>
    <w:rsid w:val="007F6BA7"/>
    <w:rsid w:val="007F6DC8"/>
    <w:rsid w:val="007F6F55"/>
    <w:rsid w:val="007F704B"/>
    <w:rsid w:val="007F711D"/>
    <w:rsid w:val="007F7406"/>
    <w:rsid w:val="007F762A"/>
    <w:rsid w:val="007F76C4"/>
    <w:rsid w:val="007F77E8"/>
    <w:rsid w:val="007F791E"/>
    <w:rsid w:val="007F7C6D"/>
    <w:rsid w:val="007F7D77"/>
    <w:rsid w:val="007F7E11"/>
    <w:rsid w:val="007F7E7C"/>
    <w:rsid w:val="007F7EC6"/>
    <w:rsid w:val="007F7F67"/>
    <w:rsid w:val="008000EB"/>
    <w:rsid w:val="008001D9"/>
    <w:rsid w:val="0080021B"/>
    <w:rsid w:val="008004E6"/>
    <w:rsid w:val="008005D5"/>
    <w:rsid w:val="0080062A"/>
    <w:rsid w:val="00800675"/>
    <w:rsid w:val="008007D6"/>
    <w:rsid w:val="00800833"/>
    <w:rsid w:val="00800B96"/>
    <w:rsid w:val="00800BC4"/>
    <w:rsid w:val="00800BD7"/>
    <w:rsid w:val="00800C13"/>
    <w:rsid w:val="00800E0B"/>
    <w:rsid w:val="00800F44"/>
    <w:rsid w:val="008010EE"/>
    <w:rsid w:val="00801105"/>
    <w:rsid w:val="00801203"/>
    <w:rsid w:val="00801277"/>
    <w:rsid w:val="0080129D"/>
    <w:rsid w:val="008016CB"/>
    <w:rsid w:val="008016E2"/>
    <w:rsid w:val="0080170D"/>
    <w:rsid w:val="0080174E"/>
    <w:rsid w:val="00801845"/>
    <w:rsid w:val="008019A6"/>
    <w:rsid w:val="00801A67"/>
    <w:rsid w:val="00801B0D"/>
    <w:rsid w:val="00801CD1"/>
    <w:rsid w:val="00801CFE"/>
    <w:rsid w:val="00801F43"/>
    <w:rsid w:val="00801FD1"/>
    <w:rsid w:val="00802657"/>
    <w:rsid w:val="008026B8"/>
    <w:rsid w:val="00802744"/>
    <w:rsid w:val="008028D3"/>
    <w:rsid w:val="00802960"/>
    <w:rsid w:val="00802D50"/>
    <w:rsid w:val="00802D5E"/>
    <w:rsid w:val="00802D9C"/>
    <w:rsid w:val="00802DBB"/>
    <w:rsid w:val="00802EB6"/>
    <w:rsid w:val="00803059"/>
    <w:rsid w:val="008034E7"/>
    <w:rsid w:val="00803B07"/>
    <w:rsid w:val="00803B8C"/>
    <w:rsid w:val="00803D11"/>
    <w:rsid w:val="00803F13"/>
    <w:rsid w:val="008044B7"/>
    <w:rsid w:val="008046B6"/>
    <w:rsid w:val="00804AEE"/>
    <w:rsid w:val="00804B0A"/>
    <w:rsid w:val="00804CBE"/>
    <w:rsid w:val="00804CF6"/>
    <w:rsid w:val="00804DE9"/>
    <w:rsid w:val="008053CF"/>
    <w:rsid w:val="008056B3"/>
    <w:rsid w:val="00805AD5"/>
    <w:rsid w:val="00805E4C"/>
    <w:rsid w:val="00805FA9"/>
    <w:rsid w:val="008060E4"/>
    <w:rsid w:val="008060EB"/>
    <w:rsid w:val="008062C4"/>
    <w:rsid w:val="008063AB"/>
    <w:rsid w:val="00806547"/>
    <w:rsid w:val="00806AA6"/>
    <w:rsid w:val="00806ABD"/>
    <w:rsid w:val="00806F34"/>
    <w:rsid w:val="00806F58"/>
    <w:rsid w:val="00806FCD"/>
    <w:rsid w:val="0080700C"/>
    <w:rsid w:val="00807070"/>
    <w:rsid w:val="008075EF"/>
    <w:rsid w:val="008076DA"/>
    <w:rsid w:val="00807A35"/>
    <w:rsid w:val="00807AC3"/>
    <w:rsid w:val="00807D26"/>
    <w:rsid w:val="0081011E"/>
    <w:rsid w:val="0081034F"/>
    <w:rsid w:val="00810377"/>
    <w:rsid w:val="008104C4"/>
    <w:rsid w:val="008106FB"/>
    <w:rsid w:val="0081073F"/>
    <w:rsid w:val="00810767"/>
    <w:rsid w:val="00810D79"/>
    <w:rsid w:val="00810FF3"/>
    <w:rsid w:val="00811185"/>
    <w:rsid w:val="0081119E"/>
    <w:rsid w:val="008111D1"/>
    <w:rsid w:val="00811217"/>
    <w:rsid w:val="00811236"/>
    <w:rsid w:val="00811643"/>
    <w:rsid w:val="00811807"/>
    <w:rsid w:val="00811960"/>
    <w:rsid w:val="00811974"/>
    <w:rsid w:val="00811A1D"/>
    <w:rsid w:val="00811D8F"/>
    <w:rsid w:val="00811D94"/>
    <w:rsid w:val="00811D97"/>
    <w:rsid w:val="00811F93"/>
    <w:rsid w:val="0081211C"/>
    <w:rsid w:val="00812188"/>
    <w:rsid w:val="008122B7"/>
    <w:rsid w:val="008125BA"/>
    <w:rsid w:val="00812613"/>
    <w:rsid w:val="0081261D"/>
    <w:rsid w:val="008128E1"/>
    <w:rsid w:val="00812938"/>
    <w:rsid w:val="008129F8"/>
    <w:rsid w:val="00812EAA"/>
    <w:rsid w:val="00813026"/>
    <w:rsid w:val="00813065"/>
    <w:rsid w:val="008131ED"/>
    <w:rsid w:val="008134D0"/>
    <w:rsid w:val="0081373D"/>
    <w:rsid w:val="008137EE"/>
    <w:rsid w:val="00813BB0"/>
    <w:rsid w:val="00813C72"/>
    <w:rsid w:val="00813D91"/>
    <w:rsid w:val="00813F32"/>
    <w:rsid w:val="00814175"/>
    <w:rsid w:val="008142F1"/>
    <w:rsid w:val="00814358"/>
    <w:rsid w:val="00814433"/>
    <w:rsid w:val="00814AC3"/>
    <w:rsid w:val="00814B47"/>
    <w:rsid w:val="00814C9B"/>
    <w:rsid w:val="00814E36"/>
    <w:rsid w:val="00815032"/>
    <w:rsid w:val="00815299"/>
    <w:rsid w:val="008157BB"/>
    <w:rsid w:val="00815ACB"/>
    <w:rsid w:val="00815C5F"/>
    <w:rsid w:val="00815C7A"/>
    <w:rsid w:val="00815D04"/>
    <w:rsid w:val="00815EC1"/>
    <w:rsid w:val="00815F39"/>
    <w:rsid w:val="00816128"/>
    <w:rsid w:val="008161B7"/>
    <w:rsid w:val="008166A3"/>
    <w:rsid w:val="0081682A"/>
    <w:rsid w:val="00816876"/>
    <w:rsid w:val="008168E0"/>
    <w:rsid w:val="00816979"/>
    <w:rsid w:val="00816A71"/>
    <w:rsid w:val="00816B43"/>
    <w:rsid w:val="008170C4"/>
    <w:rsid w:val="0081729C"/>
    <w:rsid w:val="008172F6"/>
    <w:rsid w:val="00817747"/>
    <w:rsid w:val="0081780A"/>
    <w:rsid w:val="0081786D"/>
    <w:rsid w:val="008179F6"/>
    <w:rsid w:val="00817C29"/>
    <w:rsid w:val="00817D6F"/>
    <w:rsid w:val="00817EC9"/>
    <w:rsid w:val="00820136"/>
    <w:rsid w:val="008201C2"/>
    <w:rsid w:val="0082028A"/>
    <w:rsid w:val="008202AC"/>
    <w:rsid w:val="008205CD"/>
    <w:rsid w:val="00820A95"/>
    <w:rsid w:val="00820C64"/>
    <w:rsid w:val="00820D6F"/>
    <w:rsid w:val="00820E00"/>
    <w:rsid w:val="00820E93"/>
    <w:rsid w:val="00820EA5"/>
    <w:rsid w:val="0082116F"/>
    <w:rsid w:val="00821685"/>
    <w:rsid w:val="00821AFE"/>
    <w:rsid w:val="00821B41"/>
    <w:rsid w:val="00821C1A"/>
    <w:rsid w:val="00821C4C"/>
    <w:rsid w:val="00821C86"/>
    <w:rsid w:val="00821E5B"/>
    <w:rsid w:val="00821E61"/>
    <w:rsid w:val="0082216B"/>
    <w:rsid w:val="00822255"/>
    <w:rsid w:val="0082274B"/>
    <w:rsid w:val="00822887"/>
    <w:rsid w:val="0082293B"/>
    <w:rsid w:val="00822A42"/>
    <w:rsid w:val="00822B73"/>
    <w:rsid w:val="008232F3"/>
    <w:rsid w:val="00823705"/>
    <w:rsid w:val="00823865"/>
    <w:rsid w:val="00823895"/>
    <w:rsid w:val="00823919"/>
    <w:rsid w:val="00823A6B"/>
    <w:rsid w:val="00823E67"/>
    <w:rsid w:val="00823F10"/>
    <w:rsid w:val="00823FED"/>
    <w:rsid w:val="008240F1"/>
    <w:rsid w:val="00824118"/>
    <w:rsid w:val="00824147"/>
    <w:rsid w:val="00824201"/>
    <w:rsid w:val="008242D4"/>
    <w:rsid w:val="0082447C"/>
    <w:rsid w:val="0082497C"/>
    <w:rsid w:val="008249CE"/>
    <w:rsid w:val="00824A38"/>
    <w:rsid w:val="00824AAB"/>
    <w:rsid w:val="00824BA8"/>
    <w:rsid w:val="00824F0C"/>
    <w:rsid w:val="00824FD8"/>
    <w:rsid w:val="00825165"/>
    <w:rsid w:val="00825175"/>
    <w:rsid w:val="008254C2"/>
    <w:rsid w:val="0082551C"/>
    <w:rsid w:val="0082574B"/>
    <w:rsid w:val="00825909"/>
    <w:rsid w:val="00825BBA"/>
    <w:rsid w:val="00825C07"/>
    <w:rsid w:val="00825C57"/>
    <w:rsid w:val="00825DE9"/>
    <w:rsid w:val="008260CA"/>
    <w:rsid w:val="008262BE"/>
    <w:rsid w:val="008263A9"/>
    <w:rsid w:val="008263BB"/>
    <w:rsid w:val="00826460"/>
    <w:rsid w:val="008264B0"/>
    <w:rsid w:val="0082666D"/>
    <w:rsid w:val="00826691"/>
    <w:rsid w:val="00826756"/>
    <w:rsid w:val="00826795"/>
    <w:rsid w:val="00826A5F"/>
    <w:rsid w:val="00826A6F"/>
    <w:rsid w:val="00826CEB"/>
    <w:rsid w:val="00826E83"/>
    <w:rsid w:val="00826F14"/>
    <w:rsid w:val="008272C4"/>
    <w:rsid w:val="0082736E"/>
    <w:rsid w:val="0082752F"/>
    <w:rsid w:val="0082758A"/>
    <w:rsid w:val="00827662"/>
    <w:rsid w:val="008279EF"/>
    <w:rsid w:val="00827B78"/>
    <w:rsid w:val="00830239"/>
    <w:rsid w:val="0083072D"/>
    <w:rsid w:val="00830A3F"/>
    <w:rsid w:val="008310AE"/>
    <w:rsid w:val="0083116A"/>
    <w:rsid w:val="0083122E"/>
    <w:rsid w:val="008313AA"/>
    <w:rsid w:val="00831490"/>
    <w:rsid w:val="00831570"/>
    <w:rsid w:val="00831606"/>
    <w:rsid w:val="008316D1"/>
    <w:rsid w:val="0083183E"/>
    <w:rsid w:val="008318C9"/>
    <w:rsid w:val="00831A27"/>
    <w:rsid w:val="00831AAE"/>
    <w:rsid w:val="00831FD8"/>
    <w:rsid w:val="0083203D"/>
    <w:rsid w:val="00832069"/>
    <w:rsid w:val="00832502"/>
    <w:rsid w:val="00832708"/>
    <w:rsid w:val="00832763"/>
    <w:rsid w:val="00832A20"/>
    <w:rsid w:val="00832C50"/>
    <w:rsid w:val="00832DAD"/>
    <w:rsid w:val="00832E68"/>
    <w:rsid w:val="00832EDC"/>
    <w:rsid w:val="00832F0B"/>
    <w:rsid w:val="00832F54"/>
    <w:rsid w:val="00832F6E"/>
    <w:rsid w:val="008330E1"/>
    <w:rsid w:val="0083338D"/>
    <w:rsid w:val="008333F7"/>
    <w:rsid w:val="0083365E"/>
    <w:rsid w:val="00833801"/>
    <w:rsid w:val="008339DD"/>
    <w:rsid w:val="00833C36"/>
    <w:rsid w:val="00833FB8"/>
    <w:rsid w:val="00834139"/>
    <w:rsid w:val="00834393"/>
    <w:rsid w:val="008346B7"/>
    <w:rsid w:val="00834856"/>
    <w:rsid w:val="00834AA7"/>
    <w:rsid w:val="00834DB6"/>
    <w:rsid w:val="00834F20"/>
    <w:rsid w:val="00834FAF"/>
    <w:rsid w:val="008350CA"/>
    <w:rsid w:val="0083530E"/>
    <w:rsid w:val="00835470"/>
    <w:rsid w:val="0083553C"/>
    <w:rsid w:val="00835901"/>
    <w:rsid w:val="00835BAC"/>
    <w:rsid w:val="00835D27"/>
    <w:rsid w:val="00835F0E"/>
    <w:rsid w:val="00835F9D"/>
    <w:rsid w:val="0083612B"/>
    <w:rsid w:val="0083618D"/>
    <w:rsid w:val="008365F2"/>
    <w:rsid w:val="0083664A"/>
    <w:rsid w:val="00836832"/>
    <w:rsid w:val="00837170"/>
    <w:rsid w:val="00837601"/>
    <w:rsid w:val="00837696"/>
    <w:rsid w:val="008376ED"/>
    <w:rsid w:val="00837796"/>
    <w:rsid w:val="008377FA"/>
    <w:rsid w:val="00837935"/>
    <w:rsid w:val="00837A02"/>
    <w:rsid w:val="00837A80"/>
    <w:rsid w:val="00837B7E"/>
    <w:rsid w:val="00837B9C"/>
    <w:rsid w:val="00837DF3"/>
    <w:rsid w:val="0084021B"/>
    <w:rsid w:val="00840440"/>
    <w:rsid w:val="00840500"/>
    <w:rsid w:val="0084062E"/>
    <w:rsid w:val="008406A5"/>
    <w:rsid w:val="00840B6E"/>
    <w:rsid w:val="00840BE9"/>
    <w:rsid w:val="0084102A"/>
    <w:rsid w:val="0084102F"/>
    <w:rsid w:val="008412C0"/>
    <w:rsid w:val="008413F5"/>
    <w:rsid w:val="00841687"/>
    <w:rsid w:val="00841699"/>
    <w:rsid w:val="008416D9"/>
    <w:rsid w:val="00841856"/>
    <w:rsid w:val="008418FF"/>
    <w:rsid w:val="008419D0"/>
    <w:rsid w:val="00841B01"/>
    <w:rsid w:val="00841B54"/>
    <w:rsid w:val="00841DCA"/>
    <w:rsid w:val="00842448"/>
    <w:rsid w:val="00842467"/>
    <w:rsid w:val="00842865"/>
    <w:rsid w:val="0084299C"/>
    <w:rsid w:val="00842A06"/>
    <w:rsid w:val="00842F7D"/>
    <w:rsid w:val="008434A3"/>
    <w:rsid w:val="008435C4"/>
    <w:rsid w:val="008435E3"/>
    <w:rsid w:val="00843726"/>
    <w:rsid w:val="00843ACA"/>
    <w:rsid w:val="00843CE8"/>
    <w:rsid w:val="008442D0"/>
    <w:rsid w:val="00844734"/>
    <w:rsid w:val="008448EA"/>
    <w:rsid w:val="00844B3A"/>
    <w:rsid w:val="00844D37"/>
    <w:rsid w:val="00844E08"/>
    <w:rsid w:val="00845065"/>
    <w:rsid w:val="008451B3"/>
    <w:rsid w:val="008451D9"/>
    <w:rsid w:val="0084527A"/>
    <w:rsid w:val="00845472"/>
    <w:rsid w:val="0084550E"/>
    <w:rsid w:val="0084566D"/>
    <w:rsid w:val="00845672"/>
    <w:rsid w:val="00845791"/>
    <w:rsid w:val="00845815"/>
    <w:rsid w:val="00845829"/>
    <w:rsid w:val="00845A38"/>
    <w:rsid w:val="00845CB7"/>
    <w:rsid w:val="00845CFA"/>
    <w:rsid w:val="00845E94"/>
    <w:rsid w:val="00845F2B"/>
    <w:rsid w:val="0084613B"/>
    <w:rsid w:val="008463B0"/>
    <w:rsid w:val="00846443"/>
    <w:rsid w:val="0084644C"/>
    <w:rsid w:val="00846459"/>
    <w:rsid w:val="008467CA"/>
    <w:rsid w:val="008467DE"/>
    <w:rsid w:val="00846C5A"/>
    <w:rsid w:val="00846DE4"/>
    <w:rsid w:val="00846E20"/>
    <w:rsid w:val="00846FB1"/>
    <w:rsid w:val="008472D6"/>
    <w:rsid w:val="008473EA"/>
    <w:rsid w:val="00847712"/>
    <w:rsid w:val="008477C8"/>
    <w:rsid w:val="0084793A"/>
    <w:rsid w:val="00847AEF"/>
    <w:rsid w:val="00847B32"/>
    <w:rsid w:val="00847C12"/>
    <w:rsid w:val="00847CE4"/>
    <w:rsid w:val="00847E17"/>
    <w:rsid w:val="00847EAF"/>
    <w:rsid w:val="00847F59"/>
    <w:rsid w:val="00850038"/>
    <w:rsid w:val="00850134"/>
    <w:rsid w:val="00850281"/>
    <w:rsid w:val="00850400"/>
    <w:rsid w:val="00850776"/>
    <w:rsid w:val="00850798"/>
    <w:rsid w:val="00850AE1"/>
    <w:rsid w:val="00850B0B"/>
    <w:rsid w:val="00850F5C"/>
    <w:rsid w:val="008510DF"/>
    <w:rsid w:val="008513D2"/>
    <w:rsid w:val="00851442"/>
    <w:rsid w:val="00851847"/>
    <w:rsid w:val="008519C9"/>
    <w:rsid w:val="00851A4C"/>
    <w:rsid w:val="00851CE9"/>
    <w:rsid w:val="00851D4C"/>
    <w:rsid w:val="008522C1"/>
    <w:rsid w:val="0085235D"/>
    <w:rsid w:val="008524B5"/>
    <w:rsid w:val="008524EE"/>
    <w:rsid w:val="008525A1"/>
    <w:rsid w:val="00852707"/>
    <w:rsid w:val="0085294C"/>
    <w:rsid w:val="00852ADC"/>
    <w:rsid w:val="00852D06"/>
    <w:rsid w:val="00852F83"/>
    <w:rsid w:val="008533FC"/>
    <w:rsid w:val="00853480"/>
    <w:rsid w:val="00853923"/>
    <w:rsid w:val="00853929"/>
    <w:rsid w:val="00853FA6"/>
    <w:rsid w:val="0085410F"/>
    <w:rsid w:val="008541FA"/>
    <w:rsid w:val="00854747"/>
    <w:rsid w:val="00854905"/>
    <w:rsid w:val="00854A09"/>
    <w:rsid w:val="00854A1F"/>
    <w:rsid w:val="00854CDF"/>
    <w:rsid w:val="00854D52"/>
    <w:rsid w:val="00854D5A"/>
    <w:rsid w:val="00854DA7"/>
    <w:rsid w:val="00854DD6"/>
    <w:rsid w:val="00855143"/>
    <w:rsid w:val="008552E7"/>
    <w:rsid w:val="0085552F"/>
    <w:rsid w:val="00855548"/>
    <w:rsid w:val="008556CD"/>
    <w:rsid w:val="008556F3"/>
    <w:rsid w:val="0085581B"/>
    <w:rsid w:val="0085581C"/>
    <w:rsid w:val="0085590C"/>
    <w:rsid w:val="00855C0D"/>
    <w:rsid w:val="00855CF4"/>
    <w:rsid w:val="00855DA6"/>
    <w:rsid w:val="00856302"/>
    <w:rsid w:val="00856367"/>
    <w:rsid w:val="0085665F"/>
    <w:rsid w:val="008566F8"/>
    <w:rsid w:val="008568AD"/>
    <w:rsid w:val="00856980"/>
    <w:rsid w:val="0085699E"/>
    <w:rsid w:val="00856ABB"/>
    <w:rsid w:val="00856B0E"/>
    <w:rsid w:val="00856C74"/>
    <w:rsid w:val="00856D4B"/>
    <w:rsid w:val="00857111"/>
    <w:rsid w:val="008575CA"/>
    <w:rsid w:val="0085763E"/>
    <w:rsid w:val="00857850"/>
    <w:rsid w:val="00857887"/>
    <w:rsid w:val="008578EC"/>
    <w:rsid w:val="00857A65"/>
    <w:rsid w:val="00857D72"/>
    <w:rsid w:val="008603FF"/>
    <w:rsid w:val="00860464"/>
    <w:rsid w:val="0086054B"/>
    <w:rsid w:val="00860695"/>
    <w:rsid w:val="0086098B"/>
    <w:rsid w:val="00860D2A"/>
    <w:rsid w:val="00860E1F"/>
    <w:rsid w:val="00860F08"/>
    <w:rsid w:val="00860F96"/>
    <w:rsid w:val="008614CA"/>
    <w:rsid w:val="0086152C"/>
    <w:rsid w:val="00861763"/>
    <w:rsid w:val="008618D4"/>
    <w:rsid w:val="00861A90"/>
    <w:rsid w:val="00861B0D"/>
    <w:rsid w:val="00861B1F"/>
    <w:rsid w:val="00861C0C"/>
    <w:rsid w:val="00861D29"/>
    <w:rsid w:val="00861FB4"/>
    <w:rsid w:val="00862011"/>
    <w:rsid w:val="00862022"/>
    <w:rsid w:val="0086240F"/>
    <w:rsid w:val="00862415"/>
    <w:rsid w:val="00862627"/>
    <w:rsid w:val="00862636"/>
    <w:rsid w:val="00862694"/>
    <w:rsid w:val="00862AAE"/>
    <w:rsid w:val="00862AF0"/>
    <w:rsid w:val="00862AF3"/>
    <w:rsid w:val="00862B69"/>
    <w:rsid w:val="00862C82"/>
    <w:rsid w:val="00863176"/>
    <w:rsid w:val="00863605"/>
    <w:rsid w:val="0086392A"/>
    <w:rsid w:val="00863DDA"/>
    <w:rsid w:val="00864275"/>
    <w:rsid w:val="0086441B"/>
    <w:rsid w:val="0086442F"/>
    <w:rsid w:val="00864506"/>
    <w:rsid w:val="00864A9A"/>
    <w:rsid w:val="00864DF4"/>
    <w:rsid w:val="00864E56"/>
    <w:rsid w:val="0086504B"/>
    <w:rsid w:val="008651B7"/>
    <w:rsid w:val="008654E6"/>
    <w:rsid w:val="008656DF"/>
    <w:rsid w:val="00865933"/>
    <w:rsid w:val="00865A66"/>
    <w:rsid w:val="00865C94"/>
    <w:rsid w:val="00865D2F"/>
    <w:rsid w:val="00865E12"/>
    <w:rsid w:val="008660A3"/>
    <w:rsid w:val="00866149"/>
    <w:rsid w:val="00866150"/>
    <w:rsid w:val="008663E9"/>
    <w:rsid w:val="00866553"/>
    <w:rsid w:val="00866878"/>
    <w:rsid w:val="0086697C"/>
    <w:rsid w:val="008669F4"/>
    <w:rsid w:val="00866B51"/>
    <w:rsid w:val="00866C74"/>
    <w:rsid w:val="00866DBD"/>
    <w:rsid w:val="00866E97"/>
    <w:rsid w:val="008671C8"/>
    <w:rsid w:val="0086733B"/>
    <w:rsid w:val="008673F4"/>
    <w:rsid w:val="008675CF"/>
    <w:rsid w:val="0086782F"/>
    <w:rsid w:val="0086794E"/>
    <w:rsid w:val="00867A02"/>
    <w:rsid w:val="00867A46"/>
    <w:rsid w:val="00867B2D"/>
    <w:rsid w:val="00867B60"/>
    <w:rsid w:val="00867CFB"/>
    <w:rsid w:val="00867D62"/>
    <w:rsid w:val="00867DEA"/>
    <w:rsid w:val="0087012E"/>
    <w:rsid w:val="00870595"/>
    <w:rsid w:val="008709A6"/>
    <w:rsid w:val="00870A0B"/>
    <w:rsid w:val="00870A4F"/>
    <w:rsid w:val="00870A50"/>
    <w:rsid w:val="00870C39"/>
    <w:rsid w:val="00870E63"/>
    <w:rsid w:val="0087111B"/>
    <w:rsid w:val="00871381"/>
    <w:rsid w:val="008713C9"/>
    <w:rsid w:val="008717ED"/>
    <w:rsid w:val="008717F7"/>
    <w:rsid w:val="00871C1F"/>
    <w:rsid w:val="00871DB6"/>
    <w:rsid w:val="00871F98"/>
    <w:rsid w:val="008720E8"/>
    <w:rsid w:val="008720FC"/>
    <w:rsid w:val="0087231D"/>
    <w:rsid w:val="00872433"/>
    <w:rsid w:val="00872946"/>
    <w:rsid w:val="00872A2A"/>
    <w:rsid w:val="00872B0F"/>
    <w:rsid w:val="00872B5A"/>
    <w:rsid w:val="00872B6A"/>
    <w:rsid w:val="00872D29"/>
    <w:rsid w:val="00872E93"/>
    <w:rsid w:val="00872F09"/>
    <w:rsid w:val="00873001"/>
    <w:rsid w:val="0087319F"/>
    <w:rsid w:val="008731E3"/>
    <w:rsid w:val="00873525"/>
    <w:rsid w:val="0087355D"/>
    <w:rsid w:val="0087369F"/>
    <w:rsid w:val="008736F3"/>
    <w:rsid w:val="00873726"/>
    <w:rsid w:val="0087394E"/>
    <w:rsid w:val="00873BDC"/>
    <w:rsid w:val="00873BE0"/>
    <w:rsid w:val="00873F38"/>
    <w:rsid w:val="00873F3E"/>
    <w:rsid w:val="00873F5A"/>
    <w:rsid w:val="00873FC8"/>
    <w:rsid w:val="0087441E"/>
    <w:rsid w:val="0087442F"/>
    <w:rsid w:val="00874442"/>
    <w:rsid w:val="00874725"/>
    <w:rsid w:val="00874754"/>
    <w:rsid w:val="00874A32"/>
    <w:rsid w:val="00874B22"/>
    <w:rsid w:val="00874BBE"/>
    <w:rsid w:val="00874CA7"/>
    <w:rsid w:val="00874D8A"/>
    <w:rsid w:val="00874D9C"/>
    <w:rsid w:val="00874DAE"/>
    <w:rsid w:val="0087534B"/>
    <w:rsid w:val="008755A2"/>
    <w:rsid w:val="008756BC"/>
    <w:rsid w:val="00875703"/>
    <w:rsid w:val="00875770"/>
    <w:rsid w:val="00875AF2"/>
    <w:rsid w:val="00875BE8"/>
    <w:rsid w:val="00875CDC"/>
    <w:rsid w:val="0087604E"/>
    <w:rsid w:val="00876135"/>
    <w:rsid w:val="008763A7"/>
    <w:rsid w:val="00876676"/>
    <w:rsid w:val="0087668D"/>
    <w:rsid w:val="0087676A"/>
    <w:rsid w:val="00876B47"/>
    <w:rsid w:val="00876C85"/>
    <w:rsid w:val="00876CB8"/>
    <w:rsid w:val="00876DB7"/>
    <w:rsid w:val="00876F31"/>
    <w:rsid w:val="00877248"/>
    <w:rsid w:val="0087724E"/>
    <w:rsid w:val="00877363"/>
    <w:rsid w:val="0087755E"/>
    <w:rsid w:val="00877595"/>
    <w:rsid w:val="0087791D"/>
    <w:rsid w:val="008779A1"/>
    <w:rsid w:val="00877B66"/>
    <w:rsid w:val="00877B77"/>
    <w:rsid w:val="00877D3D"/>
    <w:rsid w:val="00877D3E"/>
    <w:rsid w:val="0088019C"/>
    <w:rsid w:val="008802F8"/>
    <w:rsid w:val="00880402"/>
    <w:rsid w:val="0088062D"/>
    <w:rsid w:val="00880733"/>
    <w:rsid w:val="00880812"/>
    <w:rsid w:val="00880818"/>
    <w:rsid w:val="008808C7"/>
    <w:rsid w:val="008808EC"/>
    <w:rsid w:val="00881125"/>
    <w:rsid w:val="008812D4"/>
    <w:rsid w:val="00881335"/>
    <w:rsid w:val="008815B2"/>
    <w:rsid w:val="00881637"/>
    <w:rsid w:val="008818A3"/>
    <w:rsid w:val="00881CBE"/>
    <w:rsid w:val="00881D7F"/>
    <w:rsid w:val="00881FF4"/>
    <w:rsid w:val="00882131"/>
    <w:rsid w:val="00882191"/>
    <w:rsid w:val="00882195"/>
    <w:rsid w:val="008824CE"/>
    <w:rsid w:val="0088269F"/>
    <w:rsid w:val="00882919"/>
    <w:rsid w:val="00882940"/>
    <w:rsid w:val="00882A41"/>
    <w:rsid w:val="00882DDC"/>
    <w:rsid w:val="00882F5F"/>
    <w:rsid w:val="0088361E"/>
    <w:rsid w:val="0088376A"/>
    <w:rsid w:val="00883889"/>
    <w:rsid w:val="00883925"/>
    <w:rsid w:val="00883A9B"/>
    <w:rsid w:val="00883AB8"/>
    <w:rsid w:val="00883B4F"/>
    <w:rsid w:val="00883BF0"/>
    <w:rsid w:val="00883CC4"/>
    <w:rsid w:val="00883F19"/>
    <w:rsid w:val="00884024"/>
    <w:rsid w:val="00884148"/>
    <w:rsid w:val="0088431D"/>
    <w:rsid w:val="0088485D"/>
    <w:rsid w:val="008849D9"/>
    <w:rsid w:val="00884A66"/>
    <w:rsid w:val="00884A95"/>
    <w:rsid w:val="00884E46"/>
    <w:rsid w:val="00884F3D"/>
    <w:rsid w:val="00885033"/>
    <w:rsid w:val="00885143"/>
    <w:rsid w:val="00885200"/>
    <w:rsid w:val="008853F1"/>
    <w:rsid w:val="00885480"/>
    <w:rsid w:val="008855CF"/>
    <w:rsid w:val="008857AD"/>
    <w:rsid w:val="0088594D"/>
    <w:rsid w:val="008859E8"/>
    <w:rsid w:val="0088600B"/>
    <w:rsid w:val="008860A5"/>
    <w:rsid w:val="008861A7"/>
    <w:rsid w:val="00886413"/>
    <w:rsid w:val="00886514"/>
    <w:rsid w:val="008867C9"/>
    <w:rsid w:val="008867DA"/>
    <w:rsid w:val="00886894"/>
    <w:rsid w:val="0088689B"/>
    <w:rsid w:val="00886A15"/>
    <w:rsid w:val="00886BFA"/>
    <w:rsid w:val="00886C69"/>
    <w:rsid w:val="00886C91"/>
    <w:rsid w:val="00886F67"/>
    <w:rsid w:val="0088726A"/>
    <w:rsid w:val="008873DC"/>
    <w:rsid w:val="008875A0"/>
    <w:rsid w:val="00887675"/>
    <w:rsid w:val="008876F3"/>
    <w:rsid w:val="00887713"/>
    <w:rsid w:val="00887831"/>
    <w:rsid w:val="00887926"/>
    <w:rsid w:val="00887A59"/>
    <w:rsid w:val="00887B45"/>
    <w:rsid w:val="00887B8A"/>
    <w:rsid w:val="00887E13"/>
    <w:rsid w:val="0089045F"/>
    <w:rsid w:val="00890867"/>
    <w:rsid w:val="00890908"/>
    <w:rsid w:val="00890B61"/>
    <w:rsid w:val="00891261"/>
    <w:rsid w:val="008912F5"/>
    <w:rsid w:val="00891518"/>
    <w:rsid w:val="00891B5B"/>
    <w:rsid w:val="00891C32"/>
    <w:rsid w:val="00891CE4"/>
    <w:rsid w:val="00892089"/>
    <w:rsid w:val="00892155"/>
    <w:rsid w:val="00892638"/>
    <w:rsid w:val="00892835"/>
    <w:rsid w:val="00892874"/>
    <w:rsid w:val="008928A0"/>
    <w:rsid w:val="008928E3"/>
    <w:rsid w:val="00892943"/>
    <w:rsid w:val="00892AF8"/>
    <w:rsid w:val="00892B9B"/>
    <w:rsid w:val="00892D29"/>
    <w:rsid w:val="00892DDF"/>
    <w:rsid w:val="00892E8B"/>
    <w:rsid w:val="00893210"/>
    <w:rsid w:val="008932D9"/>
    <w:rsid w:val="00893477"/>
    <w:rsid w:val="008934F8"/>
    <w:rsid w:val="00893575"/>
    <w:rsid w:val="008936CD"/>
    <w:rsid w:val="00893B0F"/>
    <w:rsid w:val="00893D38"/>
    <w:rsid w:val="00893E2B"/>
    <w:rsid w:val="00893E85"/>
    <w:rsid w:val="008941B4"/>
    <w:rsid w:val="00894398"/>
    <w:rsid w:val="00894607"/>
    <w:rsid w:val="00894ABB"/>
    <w:rsid w:val="00894C61"/>
    <w:rsid w:val="00894CAD"/>
    <w:rsid w:val="00894D4A"/>
    <w:rsid w:val="008951BC"/>
    <w:rsid w:val="008953BE"/>
    <w:rsid w:val="0089568A"/>
    <w:rsid w:val="008959B6"/>
    <w:rsid w:val="00895B77"/>
    <w:rsid w:val="00895FC0"/>
    <w:rsid w:val="0089634C"/>
    <w:rsid w:val="008963AE"/>
    <w:rsid w:val="00896876"/>
    <w:rsid w:val="00896894"/>
    <w:rsid w:val="00896BB8"/>
    <w:rsid w:val="00896CC2"/>
    <w:rsid w:val="00897168"/>
    <w:rsid w:val="0089717F"/>
    <w:rsid w:val="008975BF"/>
    <w:rsid w:val="00897634"/>
    <w:rsid w:val="0089767C"/>
    <w:rsid w:val="00897821"/>
    <w:rsid w:val="00897899"/>
    <w:rsid w:val="0089792C"/>
    <w:rsid w:val="00897D29"/>
    <w:rsid w:val="00897D87"/>
    <w:rsid w:val="008A01D0"/>
    <w:rsid w:val="008A0410"/>
    <w:rsid w:val="008A0551"/>
    <w:rsid w:val="008A070C"/>
    <w:rsid w:val="008A07B8"/>
    <w:rsid w:val="008A09E6"/>
    <w:rsid w:val="008A0D80"/>
    <w:rsid w:val="008A0E88"/>
    <w:rsid w:val="008A1113"/>
    <w:rsid w:val="008A1156"/>
    <w:rsid w:val="008A1208"/>
    <w:rsid w:val="008A129C"/>
    <w:rsid w:val="008A1302"/>
    <w:rsid w:val="008A1545"/>
    <w:rsid w:val="008A17E0"/>
    <w:rsid w:val="008A19FD"/>
    <w:rsid w:val="008A1B35"/>
    <w:rsid w:val="008A1D1F"/>
    <w:rsid w:val="008A1D8B"/>
    <w:rsid w:val="008A1E23"/>
    <w:rsid w:val="008A1E66"/>
    <w:rsid w:val="008A228B"/>
    <w:rsid w:val="008A244D"/>
    <w:rsid w:val="008A25D5"/>
    <w:rsid w:val="008A2717"/>
    <w:rsid w:val="008A28E4"/>
    <w:rsid w:val="008A2950"/>
    <w:rsid w:val="008A29E6"/>
    <w:rsid w:val="008A2B7E"/>
    <w:rsid w:val="008A2C47"/>
    <w:rsid w:val="008A2CCE"/>
    <w:rsid w:val="008A2CEA"/>
    <w:rsid w:val="008A2DE1"/>
    <w:rsid w:val="008A31F4"/>
    <w:rsid w:val="008A32CE"/>
    <w:rsid w:val="008A34CE"/>
    <w:rsid w:val="008A3673"/>
    <w:rsid w:val="008A3783"/>
    <w:rsid w:val="008A37B3"/>
    <w:rsid w:val="008A384B"/>
    <w:rsid w:val="008A3899"/>
    <w:rsid w:val="008A38AB"/>
    <w:rsid w:val="008A38B7"/>
    <w:rsid w:val="008A3A97"/>
    <w:rsid w:val="008A3C80"/>
    <w:rsid w:val="008A3D71"/>
    <w:rsid w:val="008A3F9A"/>
    <w:rsid w:val="008A44FF"/>
    <w:rsid w:val="008A4844"/>
    <w:rsid w:val="008A4E95"/>
    <w:rsid w:val="008A50E2"/>
    <w:rsid w:val="008A50ED"/>
    <w:rsid w:val="008A5281"/>
    <w:rsid w:val="008A5345"/>
    <w:rsid w:val="008A541E"/>
    <w:rsid w:val="008A5508"/>
    <w:rsid w:val="008A5533"/>
    <w:rsid w:val="008A5645"/>
    <w:rsid w:val="008A568E"/>
    <w:rsid w:val="008A57A4"/>
    <w:rsid w:val="008A58F2"/>
    <w:rsid w:val="008A58FB"/>
    <w:rsid w:val="008A5E06"/>
    <w:rsid w:val="008A66F0"/>
    <w:rsid w:val="008A6822"/>
    <w:rsid w:val="008A686C"/>
    <w:rsid w:val="008A6AC3"/>
    <w:rsid w:val="008A6B44"/>
    <w:rsid w:val="008A6DB3"/>
    <w:rsid w:val="008A6E1A"/>
    <w:rsid w:val="008A6E2C"/>
    <w:rsid w:val="008A6EFE"/>
    <w:rsid w:val="008A7336"/>
    <w:rsid w:val="008A7356"/>
    <w:rsid w:val="008A74CB"/>
    <w:rsid w:val="008A7AB6"/>
    <w:rsid w:val="008A7E8E"/>
    <w:rsid w:val="008A7F5A"/>
    <w:rsid w:val="008B005D"/>
    <w:rsid w:val="008B0437"/>
    <w:rsid w:val="008B066D"/>
    <w:rsid w:val="008B067B"/>
    <w:rsid w:val="008B076A"/>
    <w:rsid w:val="008B0C85"/>
    <w:rsid w:val="008B0D00"/>
    <w:rsid w:val="008B0EAF"/>
    <w:rsid w:val="008B0FA5"/>
    <w:rsid w:val="008B10D2"/>
    <w:rsid w:val="008B115E"/>
    <w:rsid w:val="008B133F"/>
    <w:rsid w:val="008B13A6"/>
    <w:rsid w:val="008B13FA"/>
    <w:rsid w:val="008B1652"/>
    <w:rsid w:val="008B1851"/>
    <w:rsid w:val="008B19E3"/>
    <w:rsid w:val="008B19EC"/>
    <w:rsid w:val="008B1B20"/>
    <w:rsid w:val="008B1B7C"/>
    <w:rsid w:val="008B1D27"/>
    <w:rsid w:val="008B1DE8"/>
    <w:rsid w:val="008B20A3"/>
    <w:rsid w:val="008B21D7"/>
    <w:rsid w:val="008B22F5"/>
    <w:rsid w:val="008B233E"/>
    <w:rsid w:val="008B2377"/>
    <w:rsid w:val="008B2430"/>
    <w:rsid w:val="008B246D"/>
    <w:rsid w:val="008B259D"/>
    <w:rsid w:val="008B2756"/>
    <w:rsid w:val="008B299E"/>
    <w:rsid w:val="008B2B1E"/>
    <w:rsid w:val="008B2B89"/>
    <w:rsid w:val="008B2DA8"/>
    <w:rsid w:val="008B2DDC"/>
    <w:rsid w:val="008B31B8"/>
    <w:rsid w:val="008B32F3"/>
    <w:rsid w:val="008B3366"/>
    <w:rsid w:val="008B33C3"/>
    <w:rsid w:val="008B3AA5"/>
    <w:rsid w:val="008B3AB6"/>
    <w:rsid w:val="008B3B77"/>
    <w:rsid w:val="008B3D75"/>
    <w:rsid w:val="008B3DC4"/>
    <w:rsid w:val="008B3E4A"/>
    <w:rsid w:val="008B4130"/>
    <w:rsid w:val="008B41A5"/>
    <w:rsid w:val="008B4272"/>
    <w:rsid w:val="008B428F"/>
    <w:rsid w:val="008B4349"/>
    <w:rsid w:val="008B4411"/>
    <w:rsid w:val="008B448A"/>
    <w:rsid w:val="008B44DE"/>
    <w:rsid w:val="008B45D9"/>
    <w:rsid w:val="008B4692"/>
    <w:rsid w:val="008B4734"/>
    <w:rsid w:val="008B4802"/>
    <w:rsid w:val="008B4910"/>
    <w:rsid w:val="008B4BDA"/>
    <w:rsid w:val="008B4FEA"/>
    <w:rsid w:val="008B4FF4"/>
    <w:rsid w:val="008B546F"/>
    <w:rsid w:val="008B5957"/>
    <w:rsid w:val="008B5A20"/>
    <w:rsid w:val="008B5CEE"/>
    <w:rsid w:val="008B5E56"/>
    <w:rsid w:val="008B5FDD"/>
    <w:rsid w:val="008B62DC"/>
    <w:rsid w:val="008B63BB"/>
    <w:rsid w:val="008B649B"/>
    <w:rsid w:val="008B64A5"/>
    <w:rsid w:val="008B6733"/>
    <w:rsid w:val="008B695B"/>
    <w:rsid w:val="008B6C5B"/>
    <w:rsid w:val="008B6C6E"/>
    <w:rsid w:val="008B6D29"/>
    <w:rsid w:val="008B6F95"/>
    <w:rsid w:val="008B723C"/>
    <w:rsid w:val="008B7297"/>
    <w:rsid w:val="008B7329"/>
    <w:rsid w:val="008B73B8"/>
    <w:rsid w:val="008B7417"/>
    <w:rsid w:val="008B7704"/>
    <w:rsid w:val="008B7807"/>
    <w:rsid w:val="008B7825"/>
    <w:rsid w:val="008B7A05"/>
    <w:rsid w:val="008B7A3F"/>
    <w:rsid w:val="008B7FE3"/>
    <w:rsid w:val="008C0121"/>
    <w:rsid w:val="008C02D5"/>
    <w:rsid w:val="008C05EB"/>
    <w:rsid w:val="008C085F"/>
    <w:rsid w:val="008C09D3"/>
    <w:rsid w:val="008C0B6C"/>
    <w:rsid w:val="008C0D90"/>
    <w:rsid w:val="008C0E4B"/>
    <w:rsid w:val="008C104B"/>
    <w:rsid w:val="008C116F"/>
    <w:rsid w:val="008C14F4"/>
    <w:rsid w:val="008C1506"/>
    <w:rsid w:val="008C154C"/>
    <w:rsid w:val="008C18A6"/>
    <w:rsid w:val="008C18D3"/>
    <w:rsid w:val="008C194F"/>
    <w:rsid w:val="008C198A"/>
    <w:rsid w:val="008C1E4F"/>
    <w:rsid w:val="008C1ED5"/>
    <w:rsid w:val="008C2002"/>
    <w:rsid w:val="008C2165"/>
    <w:rsid w:val="008C222C"/>
    <w:rsid w:val="008C24F2"/>
    <w:rsid w:val="008C25E5"/>
    <w:rsid w:val="008C2613"/>
    <w:rsid w:val="008C267A"/>
    <w:rsid w:val="008C26F8"/>
    <w:rsid w:val="008C283B"/>
    <w:rsid w:val="008C2892"/>
    <w:rsid w:val="008C296C"/>
    <w:rsid w:val="008C2B53"/>
    <w:rsid w:val="008C2B63"/>
    <w:rsid w:val="008C2C8E"/>
    <w:rsid w:val="008C2F03"/>
    <w:rsid w:val="008C2FCD"/>
    <w:rsid w:val="008C3E11"/>
    <w:rsid w:val="008C438C"/>
    <w:rsid w:val="008C4624"/>
    <w:rsid w:val="008C465B"/>
    <w:rsid w:val="008C47AA"/>
    <w:rsid w:val="008C4905"/>
    <w:rsid w:val="008C4BF8"/>
    <w:rsid w:val="008C4C65"/>
    <w:rsid w:val="008C4D59"/>
    <w:rsid w:val="008C4E5A"/>
    <w:rsid w:val="008C4E6F"/>
    <w:rsid w:val="008C4F7F"/>
    <w:rsid w:val="008C4FA4"/>
    <w:rsid w:val="008C510D"/>
    <w:rsid w:val="008C5332"/>
    <w:rsid w:val="008C54B5"/>
    <w:rsid w:val="008C55AB"/>
    <w:rsid w:val="008C5A4A"/>
    <w:rsid w:val="008C5C4D"/>
    <w:rsid w:val="008C5E2C"/>
    <w:rsid w:val="008C5F07"/>
    <w:rsid w:val="008C600E"/>
    <w:rsid w:val="008C63B4"/>
    <w:rsid w:val="008C67A3"/>
    <w:rsid w:val="008C6805"/>
    <w:rsid w:val="008C6A33"/>
    <w:rsid w:val="008C6AC4"/>
    <w:rsid w:val="008C6ACA"/>
    <w:rsid w:val="008C6CF6"/>
    <w:rsid w:val="008C6D44"/>
    <w:rsid w:val="008C6DFB"/>
    <w:rsid w:val="008C6E3A"/>
    <w:rsid w:val="008C71BE"/>
    <w:rsid w:val="008C779B"/>
    <w:rsid w:val="008C79D2"/>
    <w:rsid w:val="008C7D0E"/>
    <w:rsid w:val="008D0175"/>
    <w:rsid w:val="008D025A"/>
    <w:rsid w:val="008D0357"/>
    <w:rsid w:val="008D0609"/>
    <w:rsid w:val="008D073D"/>
    <w:rsid w:val="008D08B0"/>
    <w:rsid w:val="008D09D2"/>
    <w:rsid w:val="008D0A24"/>
    <w:rsid w:val="008D0DA4"/>
    <w:rsid w:val="008D0EF0"/>
    <w:rsid w:val="008D14F4"/>
    <w:rsid w:val="008D14F9"/>
    <w:rsid w:val="008D15D6"/>
    <w:rsid w:val="008D15FC"/>
    <w:rsid w:val="008D16E2"/>
    <w:rsid w:val="008D199B"/>
    <w:rsid w:val="008D199F"/>
    <w:rsid w:val="008D1B10"/>
    <w:rsid w:val="008D1C19"/>
    <w:rsid w:val="008D1C6C"/>
    <w:rsid w:val="008D1CA5"/>
    <w:rsid w:val="008D1F9D"/>
    <w:rsid w:val="008D2019"/>
    <w:rsid w:val="008D207B"/>
    <w:rsid w:val="008D20DC"/>
    <w:rsid w:val="008D28E0"/>
    <w:rsid w:val="008D2A21"/>
    <w:rsid w:val="008D2BB5"/>
    <w:rsid w:val="008D2CEC"/>
    <w:rsid w:val="008D3022"/>
    <w:rsid w:val="008D32CA"/>
    <w:rsid w:val="008D33F5"/>
    <w:rsid w:val="008D3A37"/>
    <w:rsid w:val="008D3BD4"/>
    <w:rsid w:val="008D3BE7"/>
    <w:rsid w:val="008D3D1E"/>
    <w:rsid w:val="008D3F57"/>
    <w:rsid w:val="008D3F71"/>
    <w:rsid w:val="008D4041"/>
    <w:rsid w:val="008D4135"/>
    <w:rsid w:val="008D4150"/>
    <w:rsid w:val="008D4321"/>
    <w:rsid w:val="008D43F0"/>
    <w:rsid w:val="008D4408"/>
    <w:rsid w:val="008D4419"/>
    <w:rsid w:val="008D44B5"/>
    <w:rsid w:val="008D4679"/>
    <w:rsid w:val="008D467A"/>
    <w:rsid w:val="008D49CD"/>
    <w:rsid w:val="008D4ACC"/>
    <w:rsid w:val="008D4B0B"/>
    <w:rsid w:val="008D4D6D"/>
    <w:rsid w:val="008D4FA0"/>
    <w:rsid w:val="008D5138"/>
    <w:rsid w:val="008D513B"/>
    <w:rsid w:val="008D518D"/>
    <w:rsid w:val="008D5312"/>
    <w:rsid w:val="008D5404"/>
    <w:rsid w:val="008D58E6"/>
    <w:rsid w:val="008D5A10"/>
    <w:rsid w:val="008D5CB8"/>
    <w:rsid w:val="008D6050"/>
    <w:rsid w:val="008D61C9"/>
    <w:rsid w:val="008D6467"/>
    <w:rsid w:val="008D64B9"/>
    <w:rsid w:val="008D6507"/>
    <w:rsid w:val="008D66CC"/>
    <w:rsid w:val="008D6813"/>
    <w:rsid w:val="008D684A"/>
    <w:rsid w:val="008D6904"/>
    <w:rsid w:val="008D6A23"/>
    <w:rsid w:val="008D6A3C"/>
    <w:rsid w:val="008D6B40"/>
    <w:rsid w:val="008D6B78"/>
    <w:rsid w:val="008D6DE8"/>
    <w:rsid w:val="008D6E95"/>
    <w:rsid w:val="008D7168"/>
    <w:rsid w:val="008D71F1"/>
    <w:rsid w:val="008D7312"/>
    <w:rsid w:val="008D749E"/>
    <w:rsid w:val="008D7586"/>
    <w:rsid w:val="008D75D4"/>
    <w:rsid w:val="008D760F"/>
    <w:rsid w:val="008D7771"/>
    <w:rsid w:val="008D791F"/>
    <w:rsid w:val="008D7B93"/>
    <w:rsid w:val="008D7B99"/>
    <w:rsid w:val="008D7D79"/>
    <w:rsid w:val="008D7DE5"/>
    <w:rsid w:val="008E0259"/>
    <w:rsid w:val="008E0295"/>
    <w:rsid w:val="008E0AF8"/>
    <w:rsid w:val="008E0B36"/>
    <w:rsid w:val="008E0B61"/>
    <w:rsid w:val="008E0C5A"/>
    <w:rsid w:val="008E0F5E"/>
    <w:rsid w:val="008E11B8"/>
    <w:rsid w:val="008E1777"/>
    <w:rsid w:val="008E18CA"/>
    <w:rsid w:val="008E19F6"/>
    <w:rsid w:val="008E1A7C"/>
    <w:rsid w:val="008E1BB5"/>
    <w:rsid w:val="008E1C26"/>
    <w:rsid w:val="008E1E4B"/>
    <w:rsid w:val="008E1F39"/>
    <w:rsid w:val="008E1F6A"/>
    <w:rsid w:val="008E21DC"/>
    <w:rsid w:val="008E2215"/>
    <w:rsid w:val="008E2241"/>
    <w:rsid w:val="008E238F"/>
    <w:rsid w:val="008E2593"/>
    <w:rsid w:val="008E25BB"/>
    <w:rsid w:val="008E25BF"/>
    <w:rsid w:val="008E279E"/>
    <w:rsid w:val="008E27AD"/>
    <w:rsid w:val="008E27E7"/>
    <w:rsid w:val="008E2AE0"/>
    <w:rsid w:val="008E2B8D"/>
    <w:rsid w:val="008E2BED"/>
    <w:rsid w:val="008E2CB2"/>
    <w:rsid w:val="008E2D20"/>
    <w:rsid w:val="008E2E32"/>
    <w:rsid w:val="008E2E8C"/>
    <w:rsid w:val="008E2F01"/>
    <w:rsid w:val="008E2F21"/>
    <w:rsid w:val="008E3359"/>
    <w:rsid w:val="008E3413"/>
    <w:rsid w:val="008E3414"/>
    <w:rsid w:val="008E354C"/>
    <w:rsid w:val="008E3776"/>
    <w:rsid w:val="008E38AF"/>
    <w:rsid w:val="008E3B86"/>
    <w:rsid w:val="008E3D18"/>
    <w:rsid w:val="008E3F30"/>
    <w:rsid w:val="008E4326"/>
    <w:rsid w:val="008E470E"/>
    <w:rsid w:val="008E48D9"/>
    <w:rsid w:val="008E4907"/>
    <w:rsid w:val="008E4AFB"/>
    <w:rsid w:val="008E4F27"/>
    <w:rsid w:val="008E4F41"/>
    <w:rsid w:val="008E4F6F"/>
    <w:rsid w:val="008E5006"/>
    <w:rsid w:val="008E506A"/>
    <w:rsid w:val="008E5275"/>
    <w:rsid w:val="008E5368"/>
    <w:rsid w:val="008E543B"/>
    <w:rsid w:val="008E5727"/>
    <w:rsid w:val="008E5777"/>
    <w:rsid w:val="008E5954"/>
    <w:rsid w:val="008E5A65"/>
    <w:rsid w:val="008E5BD1"/>
    <w:rsid w:val="008E5BF8"/>
    <w:rsid w:val="008E5DAC"/>
    <w:rsid w:val="008E5E47"/>
    <w:rsid w:val="008E604B"/>
    <w:rsid w:val="008E60ED"/>
    <w:rsid w:val="008E6510"/>
    <w:rsid w:val="008E6602"/>
    <w:rsid w:val="008E6872"/>
    <w:rsid w:val="008E68B8"/>
    <w:rsid w:val="008E69B3"/>
    <w:rsid w:val="008E6A75"/>
    <w:rsid w:val="008E6B94"/>
    <w:rsid w:val="008E6E77"/>
    <w:rsid w:val="008E6F01"/>
    <w:rsid w:val="008E7107"/>
    <w:rsid w:val="008E762E"/>
    <w:rsid w:val="008E7726"/>
    <w:rsid w:val="008E7825"/>
    <w:rsid w:val="008E7999"/>
    <w:rsid w:val="008E7A67"/>
    <w:rsid w:val="008E7A6E"/>
    <w:rsid w:val="008E7AF6"/>
    <w:rsid w:val="008E7C04"/>
    <w:rsid w:val="008E7CB7"/>
    <w:rsid w:val="008E7EA6"/>
    <w:rsid w:val="008E7F2D"/>
    <w:rsid w:val="008E7F65"/>
    <w:rsid w:val="008E7F83"/>
    <w:rsid w:val="008F0172"/>
    <w:rsid w:val="008F01A0"/>
    <w:rsid w:val="008F02AA"/>
    <w:rsid w:val="008F0323"/>
    <w:rsid w:val="008F0446"/>
    <w:rsid w:val="008F0494"/>
    <w:rsid w:val="008F0518"/>
    <w:rsid w:val="008F054E"/>
    <w:rsid w:val="008F0722"/>
    <w:rsid w:val="008F09F7"/>
    <w:rsid w:val="008F0A25"/>
    <w:rsid w:val="008F0BAC"/>
    <w:rsid w:val="008F0CE6"/>
    <w:rsid w:val="008F0FE0"/>
    <w:rsid w:val="008F1249"/>
    <w:rsid w:val="008F1476"/>
    <w:rsid w:val="008F14C3"/>
    <w:rsid w:val="008F16FD"/>
    <w:rsid w:val="008F1775"/>
    <w:rsid w:val="008F19F6"/>
    <w:rsid w:val="008F1AE7"/>
    <w:rsid w:val="008F1B53"/>
    <w:rsid w:val="008F1BB2"/>
    <w:rsid w:val="008F1BB5"/>
    <w:rsid w:val="008F1D08"/>
    <w:rsid w:val="008F1E07"/>
    <w:rsid w:val="008F1E5F"/>
    <w:rsid w:val="008F226E"/>
    <w:rsid w:val="008F22A3"/>
    <w:rsid w:val="008F2440"/>
    <w:rsid w:val="008F2452"/>
    <w:rsid w:val="008F24E8"/>
    <w:rsid w:val="008F2828"/>
    <w:rsid w:val="008F2898"/>
    <w:rsid w:val="008F292F"/>
    <w:rsid w:val="008F2BFC"/>
    <w:rsid w:val="008F2C18"/>
    <w:rsid w:val="008F2F76"/>
    <w:rsid w:val="008F313E"/>
    <w:rsid w:val="008F366D"/>
    <w:rsid w:val="008F36F5"/>
    <w:rsid w:val="008F3796"/>
    <w:rsid w:val="008F387E"/>
    <w:rsid w:val="008F399E"/>
    <w:rsid w:val="008F3C8D"/>
    <w:rsid w:val="008F3D2F"/>
    <w:rsid w:val="008F3DF4"/>
    <w:rsid w:val="008F3E06"/>
    <w:rsid w:val="008F4066"/>
    <w:rsid w:val="008F4279"/>
    <w:rsid w:val="008F4346"/>
    <w:rsid w:val="008F4357"/>
    <w:rsid w:val="008F440F"/>
    <w:rsid w:val="008F442A"/>
    <w:rsid w:val="008F458E"/>
    <w:rsid w:val="008F4668"/>
    <w:rsid w:val="008F4A41"/>
    <w:rsid w:val="008F4B37"/>
    <w:rsid w:val="008F4E18"/>
    <w:rsid w:val="008F4E75"/>
    <w:rsid w:val="008F4EF3"/>
    <w:rsid w:val="008F504B"/>
    <w:rsid w:val="008F54E9"/>
    <w:rsid w:val="008F55B0"/>
    <w:rsid w:val="008F5765"/>
    <w:rsid w:val="008F5955"/>
    <w:rsid w:val="008F5A13"/>
    <w:rsid w:val="008F5A65"/>
    <w:rsid w:val="008F5A6D"/>
    <w:rsid w:val="008F5D4E"/>
    <w:rsid w:val="008F5EAC"/>
    <w:rsid w:val="008F5FC5"/>
    <w:rsid w:val="008F623E"/>
    <w:rsid w:val="008F6266"/>
    <w:rsid w:val="008F62D4"/>
    <w:rsid w:val="008F631B"/>
    <w:rsid w:val="008F645D"/>
    <w:rsid w:val="008F64DE"/>
    <w:rsid w:val="008F65A2"/>
    <w:rsid w:val="008F65AA"/>
    <w:rsid w:val="008F6866"/>
    <w:rsid w:val="008F6891"/>
    <w:rsid w:val="008F69DA"/>
    <w:rsid w:val="008F6A05"/>
    <w:rsid w:val="008F6BE4"/>
    <w:rsid w:val="008F6BF7"/>
    <w:rsid w:val="008F6C97"/>
    <w:rsid w:val="008F6D8B"/>
    <w:rsid w:val="008F6EDF"/>
    <w:rsid w:val="008F6FC1"/>
    <w:rsid w:val="008F71AB"/>
    <w:rsid w:val="008F73C9"/>
    <w:rsid w:val="008F768F"/>
    <w:rsid w:val="008F79CF"/>
    <w:rsid w:val="008F7A4C"/>
    <w:rsid w:val="008F7BC2"/>
    <w:rsid w:val="008F7C41"/>
    <w:rsid w:val="009001DC"/>
    <w:rsid w:val="009004C9"/>
    <w:rsid w:val="009004E0"/>
    <w:rsid w:val="00900577"/>
    <w:rsid w:val="0090057B"/>
    <w:rsid w:val="0090062B"/>
    <w:rsid w:val="0090078F"/>
    <w:rsid w:val="009007F6"/>
    <w:rsid w:val="00900B95"/>
    <w:rsid w:val="00900C32"/>
    <w:rsid w:val="00900C94"/>
    <w:rsid w:val="00900D66"/>
    <w:rsid w:val="00900DD2"/>
    <w:rsid w:val="00900FD9"/>
    <w:rsid w:val="00901586"/>
    <w:rsid w:val="0090163B"/>
    <w:rsid w:val="00901860"/>
    <w:rsid w:val="009018C9"/>
    <w:rsid w:val="00901B89"/>
    <w:rsid w:val="00901E78"/>
    <w:rsid w:val="00901E80"/>
    <w:rsid w:val="00901EA0"/>
    <w:rsid w:val="00901EE9"/>
    <w:rsid w:val="00902158"/>
    <w:rsid w:val="009021BC"/>
    <w:rsid w:val="009023D4"/>
    <w:rsid w:val="0090248B"/>
    <w:rsid w:val="009024C1"/>
    <w:rsid w:val="00902550"/>
    <w:rsid w:val="0090256A"/>
    <w:rsid w:val="0090277E"/>
    <w:rsid w:val="00902957"/>
    <w:rsid w:val="00902A59"/>
    <w:rsid w:val="00902A69"/>
    <w:rsid w:val="00902B59"/>
    <w:rsid w:val="00902CE7"/>
    <w:rsid w:val="00902FEB"/>
    <w:rsid w:val="0090307E"/>
    <w:rsid w:val="00903161"/>
    <w:rsid w:val="0090328C"/>
    <w:rsid w:val="009033A6"/>
    <w:rsid w:val="009034F4"/>
    <w:rsid w:val="0090356D"/>
    <w:rsid w:val="0090361E"/>
    <w:rsid w:val="00903707"/>
    <w:rsid w:val="009037DF"/>
    <w:rsid w:val="00903C48"/>
    <w:rsid w:val="00903E76"/>
    <w:rsid w:val="00903F26"/>
    <w:rsid w:val="0090404D"/>
    <w:rsid w:val="00904094"/>
    <w:rsid w:val="00904217"/>
    <w:rsid w:val="00904336"/>
    <w:rsid w:val="00904515"/>
    <w:rsid w:val="00904569"/>
    <w:rsid w:val="009047F1"/>
    <w:rsid w:val="009048A7"/>
    <w:rsid w:val="009048DD"/>
    <w:rsid w:val="00904B2E"/>
    <w:rsid w:val="00904E12"/>
    <w:rsid w:val="00904F09"/>
    <w:rsid w:val="00905080"/>
    <w:rsid w:val="00905088"/>
    <w:rsid w:val="00905106"/>
    <w:rsid w:val="00905141"/>
    <w:rsid w:val="00905253"/>
    <w:rsid w:val="009053BE"/>
    <w:rsid w:val="00905594"/>
    <w:rsid w:val="00905926"/>
    <w:rsid w:val="00905986"/>
    <w:rsid w:val="00905AB8"/>
    <w:rsid w:val="00905DA7"/>
    <w:rsid w:val="00905E37"/>
    <w:rsid w:val="00906164"/>
    <w:rsid w:val="00906340"/>
    <w:rsid w:val="0090640B"/>
    <w:rsid w:val="009065B3"/>
    <w:rsid w:val="00906890"/>
    <w:rsid w:val="00906A41"/>
    <w:rsid w:val="00906B4C"/>
    <w:rsid w:val="00906E7F"/>
    <w:rsid w:val="00906ED5"/>
    <w:rsid w:val="00906FD9"/>
    <w:rsid w:val="00907746"/>
    <w:rsid w:val="00907767"/>
    <w:rsid w:val="009078FA"/>
    <w:rsid w:val="009079E8"/>
    <w:rsid w:val="00907D8A"/>
    <w:rsid w:val="00907E92"/>
    <w:rsid w:val="00907EC4"/>
    <w:rsid w:val="00907F11"/>
    <w:rsid w:val="00910410"/>
    <w:rsid w:val="00910621"/>
    <w:rsid w:val="00910640"/>
    <w:rsid w:val="009106E7"/>
    <w:rsid w:val="009108D0"/>
    <w:rsid w:val="00910AB7"/>
    <w:rsid w:val="00910B6E"/>
    <w:rsid w:val="00910C9E"/>
    <w:rsid w:val="00910FC1"/>
    <w:rsid w:val="0091103A"/>
    <w:rsid w:val="00911261"/>
    <w:rsid w:val="00911349"/>
    <w:rsid w:val="00911439"/>
    <w:rsid w:val="009114D3"/>
    <w:rsid w:val="009115B6"/>
    <w:rsid w:val="0091160B"/>
    <w:rsid w:val="0091166F"/>
    <w:rsid w:val="009116E7"/>
    <w:rsid w:val="00911714"/>
    <w:rsid w:val="00911741"/>
    <w:rsid w:val="00911754"/>
    <w:rsid w:val="00911ABB"/>
    <w:rsid w:val="00911CD1"/>
    <w:rsid w:val="00911D33"/>
    <w:rsid w:val="00911E68"/>
    <w:rsid w:val="009120A3"/>
    <w:rsid w:val="00912269"/>
    <w:rsid w:val="009123AF"/>
    <w:rsid w:val="009123BB"/>
    <w:rsid w:val="00912673"/>
    <w:rsid w:val="009126A0"/>
    <w:rsid w:val="009127AB"/>
    <w:rsid w:val="009127EB"/>
    <w:rsid w:val="00912CA2"/>
    <w:rsid w:val="00912DDE"/>
    <w:rsid w:val="00912E06"/>
    <w:rsid w:val="00912E4C"/>
    <w:rsid w:val="00913074"/>
    <w:rsid w:val="009130D2"/>
    <w:rsid w:val="00913106"/>
    <w:rsid w:val="00913291"/>
    <w:rsid w:val="00913399"/>
    <w:rsid w:val="009135F2"/>
    <w:rsid w:val="00913861"/>
    <w:rsid w:val="00913887"/>
    <w:rsid w:val="00913AF0"/>
    <w:rsid w:val="00913F7B"/>
    <w:rsid w:val="00914099"/>
    <w:rsid w:val="00914129"/>
    <w:rsid w:val="0091448E"/>
    <w:rsid w:val="009144ED"/>
    <w:rsid w:val="00914579"/>
    <w:rsid w:val="0091460E"/>
    <w:rsid w:val="00914705"/>
    <w:rsid w:val="00914735"/>
    <w:rsid w:val="009147F1"/>
    <w:rsid w:val="00914BBB"/>
    <w:rsid w:val="00914DC7"/>
    <w:rsid w:val="00914F1B"/>
    <w:rsid w:val="00914F3D"/>
    <w:rsid w:val="009151DF"/>
    <w:rsid w:val="009152A4"/>
    <w:rsid w:val="009152A6"/>
    <w:rsid w:val="00915575"/>
    <w:rsid w:val="0091557F"/>
    <w:rsid w:val="009158E4"/>
    <w:rsid w:val="009159B2"/>
    <w:rsid w:val="00915C36"/>
    <w:rsid w:val="00915D08"/>
    <w:rsid w:val="00915DE3"/>
    <w:rsid w:val="00915E14"/>
    <w:rsid w:val="0091684C"/>
    <w:rsid w:val="00916C0B"/>
    <w:rsid w:val="00916D3E"/>
    <w:rsid w:val="00916E53"/>
    <w:rsid w:val="00916EED"/>
    <w:rsid w:val="00916FD3"/>
    <w:rsid w:val="0091755C"/>
    <w:rsid w:val="00917716"/>
    <w:rsid w:val="00917802"/>
    <w:rsid w:val="00917939"/>
    <w:rsid w:val="00917A26"/>
    <w:rsid w:val="00917B25"/>
    <w:rsid w:val="00917D7D"/>
    <w:rsid w:val="00917F14"/>
    <w:rsid w:val="00917FB6"/>
    <w:rsid w:val="00920064"/>
    <w:rsid w:val="00920095"/>
    <w:rsid w:val="00920374"/>
    <w:rsid w:val="009203A2"/>
    <w:rsid w:val="0092048E"/>
    <w:rsid w:val="0092052A"/>
    <w:rsid w:val="00920838"/>
    <w:rsid w:val="00920B8D"/>
    <w:rsid w:val="00920F6E"/>
    <w:rsid w:val="009211A9"/>
    <w:rsid w:val="009211DA"/>
    <w:rsid w:val="00921396"/>
    <w:rsid w:val="00921741"/>
    <w:rsid w:val="009218FE"/>
    <w:rsid w:val="0092198B"/>
    <w:rsid w:val="00921B1C"/>
    <w:rsid w:val="00921C36"/>
    <w:rsid w:val="00921E92"/>
    <w:rsid w:val="009220CA"/>
    <w:rsid w:val="009222DD"/>
    <w:rsid w:val="0092238D"/>
    <w:rsid w:val="009224CA"/>
    <w:rsid w:val="009225FD"/>
    <w:rsid w:val="0092284D"/>
    <w:rsid w:val="0092293E"/>
    <w:rsid w:val="00922D18"/>
    <w:rsid w:val="00922F8C"/>
    <w:rsid w:val="00923150"/>
    <w:rsid w:val="009232B2"/>
    <w:rsid w:val="00923627"/>
    <w:rsid w:val="00923688"/>
    <w:rsid w:val="00923845"/>
    <w:rsid w:val="00923854"/>
    <w:rsid w:val="009238E0"/>
    <w:rsid w:val="0092391A"/>
    <w:rsid w:val="00923A45"/>
    <w:rsid w:val="00923D40"/>
    <w:rsid w:val="00923DDB"/>
    <w:rsid w:val="00924238"/>
    <w:rsid w:val="00924642"/>
    <w:rsid w:val="0092464F"/>
    <w:rsid w:val="00924666"/>
    <w:rsid w:val="0092468F"/>
    <w:rsid w:val="009246CD"/>
    <w:rsid w:val="00924788"/>
    <w:rsid w:val="00924C27"/>
    <w:rsid w:val="00924C86"/>
    <w:rsid w:val="00924E5F"/>
    <w:rsid w:val="00924E65"/>
    <w:rsid w:val="0092514B"/>
    <w:rsid w:val="0092534F"/>
    <w:rsid w:val="009254ED"/>
    <w:rsid w:val="009255AF"/>
    <w:rsid w:val="00925619"/>
    <w:rsid w:val="00925B20"/>
    <w:rsid w:val="00925C7B"/>
    <w:rsid w:val="00925D06"/>
    <w:rsid w:val="0092619D"/>
    <w:rsid w:val="009261B9"/>
    <w:rsid w:val="00926313"/>
    <w:rsid w:val="009265B7"/>
    <w:rsid w:val="00926623"/>
    <w:rsid w:val="009266CA"/>
    <w:rsid w:val="00926823"/>
    <w:rsid w:val="00926899"/>
    <w:rsid w:val="0092691B"/>
    <w:rsid w:val="00926A29"/>
    <w:rsid w:val="00926C4A"/>
    <w:rsid w:val="00926E18"/>
    <w:rsid w:val="00926E7A"/>
    <w:rsid w:val="00926FE5"/>
    <w:rsid w:val="009272A7"/>
    <w:rsid w:val="0092732E"/>
    <w:rsid w:val="009273BA"/>
    <w:rsid w:val="00927481"/>
    <w:rsid w:val="0092750E"/>
    <w:rsid w:val="00927779"/>
    <w:rsid w:val="00927895"/>
    <w:rsid w:val="009278B6"/>
    <w:rsid w:val="00927983"/>
    <w:rsid w:val="009279B5"/>
    <w:rsid w:val="00927B1C"/>
    <w:rsid w:val="00927C46"/>
    <w:rsid w:val="00927F02"/>
    <w:rsid w:val="0093015A"/>
    <w:rsid w:val="009302F1"/>
    <w:rsid w:val="0093041C"/>
    <w:rsid w:val="00930722"/>
    <w:rsid w:val="00930741"/>
    <w:rsid w:val="0093081F"/>
    <w:rsid w:val="0093092F"/>
    <w:rsid w:val="00930ACA"/>
    <w:rsid w:val="00930E68"/>
    <w:rsid w:val="00930F2F"/>
    <w:rsid w:val="00931329"/>
    <w:rsid w:val="00931476"/>
    <w:rsid w:val="00931585"/>
    <w:rsid w:val="0093176E"/>
    <w:rsid w:val="009317FA"/>
    <w:rsid w:val="00931D0D"/>
    <w:rsid w:val="00931F7B"/>
    <w:rsid w:val="009321B3"/>
    <w:rsid w:val="009321E3"/>
    <w:rsid w:val="00932221"/>
    <w:rsid w:val="009322D0"/>
    <w:rsid w:val="0093235F"/>
    <w:rsid w:val="00932433"/>
    <w:rsid w:val="009324C2"/>
    <w:rsid w:val="0093277F"/>
    <w:rsid w:val="0093285B"/>
    <w:rsid w:val="009329B3"/>
    <w:rsid w:val="00932BCF"/>
    <w:rsid w:val="00932CAD"/>
    <w:rsid w:val="00932DD0"/>
    <w:rsid w:val="009330D2"/>
    <w:rsid w:val="0093336C"/>
    <w:rsid w:val="009335F4"/>
    <w:rsid w:val="0093364E"/>
    <w:rsid w:val="00933AF8"/>
    <w:rsid w:val="00933C8A"/>
    <w:rsid w:val="00933C99"/>
    <w:rsid w:val="00933F36"/>
    <w:rsid w:val="00933F83"/>
    <w:rsid w:val="00933FAC"/>
    <w:rsid w:val="00934139"/>
    <w:rsid w:val="0093423E"/>
    <w:rsid w:val="0093436D"/>
    <w:rsid w:val="009344A6"/>
    <w:rsid w:val="0093452F"/>
    <w:rsid w:val="00934693"/>
    <w:rsid w:val="009348CE"/>
    <w:rsid w:val="00934DB6"/>
    <w:rsid w:val="00934EDB"/>
    <w:rsid w:val="009350A2"/>
    <w:rsid w:val="009350CD"/>
    <w:rsid w:val="009351D8"/>
    <w:rsid w:val="00935327"/>
    <w:rsid w:val="00935369"/>
    <w:rsid w:val="009353E9"/>
    <w:rsid w:val="00935547"/>
    <w:rsid w:val="009355BD"/>
    <w:rsid w:val="0093587C"/>
    <w:rsid w:val="00935967"/>
    <w:rsid w:val="00935A5C"/>
    <w:rsid w:val="00935BD3"/>
    <w:rsid w:val="00935C36"/>
    <w:rsid w:val="00935C72"/>
    <w:rsid w:val="00935D3C"/>
    <w:rsid w:val="00935D7F"/>
    <w:rsid w:val="00935F3B"/>
    <w:rsid w:val="00935FA2"/>
    <w:rsid w:val="009360A5"/>
    <w:rsid w:val="009366B3"/>
    <w:rsid w:val="00936757"/>
    <w:rsid w:val="0093686C"/>
    <w:rsid w:val="00936A85"/>
    <w:rsid w:val="00936F00"/>
    <w:rsid w:val="009372D9"/>
    <w:rsid w:val="009373CD"/>
    <w:rsid w:val="00937425"/>
    <w:rsid w:val="00937459"/>
    <w:rsid w:val="009375D1"/>
    <w:rsid w:val="00937763"/>
    <w:rsid w:val="009377C7"/>
    <w:rsid w:val="00937AEC"/>
    <w:rsid w:val="00937C80"/>
    <w:rsid w:val="00937C88"/>
    <w:rsid w:val="009403D1"/>
    <w:rsid w:val="0094042F"/>
    <w:rsid w:val="00940466"/>
    <w:rsid w:val="009404A6"/>
    <w:rsid w:val="00940593"/>
    <w:rsid w:val="009407CF"/>
    <w:rsid w:val="00940948"/>
    <w:rsid w:val="009409F6"/>
    <w:rsid w:val="00940A6B"/>
    <w:rsid w:val="00940E4B"/>
    <w:rsid w:val="00940FDC"/>
    <w:rsid w:val="009410CA"/>
    <w:rsid w:val="0094120E"/>
    <w:rsid w:val="00941316"/>
    <w:rsid w:val="009413E7"/>
    <w:rsid w:val="00941495"/>
    <w:rsid w:val="00941628"/>
    <w:rsid w:val="009417A4"/>
    <w:rsid w:val="0094181C"/>
    <w:rsid w:val="0094197F"/>
    <w:rsid w:val="009419D8"/>
    <w:rsid w:val="00941AAE"/>
    <w:rsid w:val="00941AD6"/>
    <w:rsid w:val="00941C4E"/>
    <w:rsid w:val="00941F9F"/>
    <w:rsid w:val="0094224D"/>
    <w:rsid w:val="009422A2"/>
    <w:rsid w:val="009427A6"/>
    <w:rsid w:val="0094293C"/>
    <w:rsid w:val="00942D3D"/>
    <w:rsid w:val="00942FA8"/>
    <w:rsid w:val="0094306B"/>
    <w:rsid w:val="0094312B"/>
    <w:rsid w:val="009433BE"/>
    <w:rsid w:val="009433C1"/>
    <w:rsid w:val="00943485"/>
    <w:rsid w:val="00943AFE"/>
    <w:rsid w:val="00943C36"/>
    <w:rsid w:val="00943EE8"/>
    <w:rsid w:val="00943F47"/>
    <w:rsid w:val="00944094"/>
    <w:rsid w:val="009441AF"/>
    <w:rsid w:val="009443ED"/>
    <w:rsid w:val="0094440E"/>
    <w:rsid w:val="009446CA"/>
    <w:rsid w:val="00944706"/>
    <w:rsid w:val="00944794"/>
    <w:rsid w:val="00944DD3"/>
    <w:rsid w:val="00945057"/>
    <w:rsid w:val="009452F1"/>
    <w:rsid w:val="0094535C"/>
    <w:rsid w:val="00945371"/>
    <w:rsid w:val="00945488"/>
    <w:rsid w:val="009454BA"/>
    <w:rsid w:val="0094552B"/>
    <w:rsid w:val="00945698"/>
    <w:rsid w:val="009456C4"/>
    <w:rsid w:val="009457C8"/>
    <w:rsid w:val="009457D8"/>
    <w:rsid w:val="009458F0"/>
    <w:rsid w:val="00945B6D"/>
    <w:rsid w:val="00945ED9"/>
    <w:rsid w:val="00946093"/>
    <w:rsid w:val="009460B6"/>
    <w:rsid w:val="00946103"/>
    <w:rsid w:val="00946368"/>
    <w:rsid w:val="00946504"/>
    <w:rsid w:val="00946C79"/>
    <w:rsid w:val="00946F88"/>
    <w:rsid w:val="00946FE2"/>
    <w:rsid w:val="009470F8"/>
    <w:rsid w:val="00947709"/>
    <w:rsid w:val="00947938"/>
    <w:rsid w:val="009479C2"/>
    <w:rsid w:val="00947B1C"/>
    <w:rsid w:val="00947CCC"/>
    <w:rsid w:val="00947DD6"/>
    <w:rsid w:val="00947E8C"/>
    <w:rsid w:val="00950058"/>
    <w:rsid w:val="009509CC"/>
    <w:rsid w:val="00950C3C"/>
    <w:rsid w:val="00950C46"/>
    <w:rsid w:val="00950E01"/>
    <w:rsid w:val="0095116E"/>
    <w:rsid w:val="00951682"/>
    <w:rsid w:val="009517B7"/>
    <w:rsid w:val="00951998"/>
    <w:rsid w:val="009519DF"/>
    <w:rsid w:val="00951AFD"/>
    <w:rsid w:val="00952212"/>
    <w:rsid w:val="00952509"/>
    <w:rsid w:val="00952570"/>
    <w:rsid w:val="009526CB"/>
    <w:rsid w:val="00952711"/>
    <w:rsid w:val="00952728"/>
    <w:rsid w:val="009529CF"/>
    <w:rsid w:val="00952A71"/>
    <w:rsid w:val="00952C11"/>
    <w:rsid w:val="00952CEF"/>
    <w:rsid w:val="00952E64"/>
    <w:rsid w:val="0095316B"/>
    <w:rsid w:val="009533AA"/>
    <w:rsid w:val="009533FD"/>
    <w:rsid w:val="00953438"/>
    <w:rsid w:val="0095348E"/>
    <w:rsid w:val="00953912"/>
    <w:rsid w:val="009539FB"/>
    <w:rsid w:val="00953CF5"/>
    <w:rsid w:val="00953F7F"/>
    <w:rsid w:val="009541CE"/>
    <w:rsid w:val="009542C5"/>
    <w:rsid w:val="0095432E"/>
    <w:rsid w:val="009544D8"/>
    <w:rsid w:val="009545C8"/>
    <w:rsid w:val="009547DD"/>
    <w:rsid w:val="009547E7"/>
    <w:rsid w:val="00954A66"/>
    <w:rsid w:val="00954B18"/>
    <w:rsid w:val="00954B72"/>
    <w:rsid w:val="00954BA2"/>
    <w:rsid w:val="00954C99"/>
    <w:rsid w:val="00954D93"/>
    <w:rsid w:val="00955034"/>
    <w:rsid w:val="009553DC"/>
    <w:rsid w:val="009554C1"/>
    <w:rsid w:val="0095567C"/>
    <w:rsid w:val="0095590B"/>
    <w:rsid w:val="0095591B"/>
    <w:rsid w:val="00956122"/>
    <w:rsid w:val="00956180"/>
    <w:rsid w:val="009562F8"/>
    <w:rsid w:val="00956379"/>
    <w:rsid w:val="009563C1"/>
    <w:rsid w:val="0095660E"/>
    <w:rsid w:val="0095673F"/>
    <w:rsid w:val="009569F2"/>
    <w:rsid w:val="00956BBA"/>
    <w:rsid w:val="00956D52"/>
    <w:rsid w:val="00956DF8"/>
    <w:rsid w:val="00956FD5"/>
    <w:rsid w:val="00957299"/>
    <w:rsid w:val="009576BB"/>
    <w:rsid w:val="00957B61"/>
    <w:rsid w:val="00957B81"/>
    <w:rsid w:val="00957B8C"/>
    <w:rsid w:val="00957F82"/>
    <w:rsid w:val="00957FA1"/>
    <w:rsid w:val="009601AB"/>
    <w:rsid w:val="0096041A"/>
    <w:rsid w:val="00960551"/>
    <w:rsid w:val="009607BD"/>
    <w:rsid w:val="0096087C"/>
    <w:rsid w:val="00960948"/>
    <w:rsid w:val="00960B91"/>
    <w:rsid w:val="00960CED"/>
    <w:rsid w:val="00960E79"/>
    <w:rsid w:val="009613BD"/>
    <w:rsid w:val="009613D0"/>
    <w:rsid w:val="00961537"/>
    <w:rsid w:val="00961573"/>
    <w:rsid w:val="00961813"/>
    <w:rsid w:val="00961CB5"/>
    <w:rsid w:val="00961F4E"/>
    <w:rsid w:val="009622D1"/>
    <w:rsid w:val="0096283E"/>
    <w:rsid w:val="00962B07"/>
    <w:rsid w:val="00962B41"/>
    <w:rsid w:val="00962CCD"/>
    <w:rsid w:val="00962FD3"/>
    <w:rsid w:val="00963215"/>
    <w:rsid w:val="009633AB"/>
    <w:rsid w:val="00963577"/>
    <w:rsid w:val="009637F6"/>
    <w:rsid w:val="00963A71"/>
    <w:rsid w:val="00963C06"/>
    <w:rsid w:val="00963DB5"/>
    <w:rsid w:val="00963EC1"/>
    <w:rsid w:val="0096411B"/>
    <w:rsid w:val="00964281"/>
    <w:rsid w:val="009642CB"/>
    <w:rsid w:val="009644D8"/>
    <w:rsid w:val="009644FE"/>
    <w:rsid w:val="0096453A"/>
    <w:rsid w:val="00964766"/>
    <w:rsid w:val="009648AD"/>
    <w:rsid w:val="00964B38"/>
    <w:rsid w:val="00964C64"/>
    <w:rsid w:val="0096502A"/>
    <w:rsid w:val="00965559"/>
    <w:rsid w:val="00965669"/>
    <w:rsid w:val="0096567E"/>
    <w:rsid w:val="009657CF"/>
    <w:rsid w:val="00965A60"/>
    <w:rsid w:val="00965CA6"/>
    <w:rsid w:val="00965CBD"/>
    <w:rsid w:val="00965CF4"/>
    <w:rsid w:val="00965E06"/>
    <w:rsid w:val="00965EA9"/>
    <w:rsid w:val="00965F1B"/>
    <w:rsid w:val="00966021"/>
    <w:rsid w:val="00966070"/>
    <w:rsid w:val="009661FA"/>
    <w:rsid w:val="009664FC"/>
    <w:rsid w:val="0096667D"/>
    <w:rsid w:val="0096680A"/>
    <w:rsid w:val="0096688B"/>
    <w:rsid w:val="009668F3"/>
    <w:rsid w:val="009668FB"/>
    <w:rsid w:val="00966944"/>
    <w:rsid w:val="00966B35"/>
    <w:rsid w:val="00966DC2"/>
    <w:rsid w:val="00966E90"/>
    <w:rsid w:val="00967041"/>
    <w:rsid w:val="009672CA"/>
    <w:rsid w:val="009672CF"/>
    <w:rsid w:val="00967358"/>
    <w:rsid w:val="0096744F"/>
    <w:rsid w:val="00967772"/>
    <w:rsid w:val="00967896"/>
    <w:rsid w:val="009678E8"/>
    <w:rsid w:val="00967A86"/>
    <w:rsid w:val="00967B01"/>
    <w:rsid w:val="00967CFF"/>
    <w:rsid w:val="00967D23"/>
    <w:rsid w:val="00967F0C"/>
    <w:rsid w:val="00970290"/>
    <w:rsid w:val="009703A3"/>
    <w:rsid w:val="009705CF"/>
    <w:rsid w:val="009706FD"/>
    <w:rsid w:val="00970702"/>
    <w:rsid w:val="00970924"/>
    <w:rsid w:val="0097092B"/>
    <w:rsid w:val="00970C9F"/>
    <w:rsid w:val="00970DD5"/>
    <w:rsid w:val="00970DF4"/>
    <w:rsid w:val="0097158D"/>
    <w:rsid w:val="009715C5"/>
    <w:rsid w:val="00971BD8"/>
    <w:rsid w:val="00971C22"/>
    <w:rsid w:val="00971CFE"/>
    <w:rsid w:val="00971FDC"/>
    <w:rsid w:val="0097203B"/>
    <w:rsid w:val="00972197"/>
    <w:rsid w:val="00972419"/>
    <w:rsid w:val="00972422"/>
    <w:rsid w:val="0097243C"/>
    <w:rsid w:val="0097243D"/>
    <w:rsid w:val="009724E5"/>
    <w:rsid w:val="00972506"/>
    <w:rsid w:val="00972521"/>
    <w:rsid w:val="009725A5"/>
    <w:rsid w:val="00972807"/>
    <w:rsid w:val="009729D4"/>
    <w:rsid w:val="00972C6C"/>
    <w:rsid w:val="00972EA5"/>
    <w:rsid w:val="0097316F"/>
    <w:rsid w:val="009733BB"/>
    <w:rsid w:val="00973407"/>
    <w:rsid w:val="009735FF"/>
    <w:rsid w:val="0097363B"/>
    <w:rsid w:val="009737A1"/>
    <w:rsid w:val="00973837"/>
    <w:rsid w:val="00973874"/>
    <w:rsid w:val="0097390C"/>
    <w:rsid w:val="00973933"/>
    <w:rsid w:val="0097397C"/>
    <w:rsid w:val="009739E7"/>
    <w:rsid w:val="00973AD8"/>
    <w:rsid w:val="00973BA6"/>
    <w:rsid w:val="00973C88"/>
    <w:rsid w:val="0097482C"/>
    <w:rsid w:val="00974859"/>
    <w:rsid w:val="009748D1"/>
    <w:rsid w:val="00974C2B"/>
    <w:rsid w:val="00974CE7"/>
    <w:rsid w:val="00974D35"/>
    <w:rsid w:val="00974F94"/>
    <w:rsid w:val="0097523D"/>
    <w:rsid w:val="00975503"/>
    <w:rsid w:val="00975929"/>
    <w:rsid w:val="00975D21"/>
    <w:rsid w:val="00975D87"/>
    <w:rsid w:val="00975E66"/>
    <w:rsid w:val="009760AA"/>
    <w:rsid w:val="009760FC"/>
    <w:rsid w:val="00976176"/>
    <w:rsid w:val="009762D1"/>
    <w:rsid w:val="009765DE"/>
    <w:rsid w:val="00976708"/>
    <w:rsid w:val="00976710"/>
    <w:rsid w:val="00976711"/>
    <w:rsid w:val="009768AC"/>
    <w:rsid w:val="00976A32"/>
    <w:rsid w:val="00976ABB"/>
    <w:rsid w:val="00976BA0"/>
    <w:rsid w:val="00976D5A"/>
    <w:rsid w:val="00976D64"/>
    <w:rsid w:val="00976F51"/>
    <w:rsid w:val="0097710E"/>
    <w:rsid w:val="00977250"/>
    <w:rsid w:val="0097726E"/>
    <w:rsid w:val="009772ED"/>
    <w:rsid w:val="00977875"/>
    <w:rsid w:val="009778B0"/>
    <w:rsid w:val="0097790D"/>
    <w:rsid w:val="00977D0F"/>
    <w:rsid w:val="009801EF"/>
    <w:rsid w:val="00980451"/>
    <w:rsid w:val="00980840"/>
    <w:rsid w:val="0098094A"/>
    <w:rsid w:val="0098099C"/>
    <w:rsid w:val="00980CF3"/>
    <w:rsid w:val="00980E81"/>
    <w:rsid w:val="009815E8"/>
    <w:rsid w:val="00981AF5"/>
    <w:rsid w:val="0098200B"/>
    <w:rsid w:val="0098201A"/>
    <w:rsid w:val="0098209A"/>
    <w:rsid w:val="00982125"/>
    <w:rsid w:val="00982341"/>
    <w:rsid w:val="0098235D"/>
    <w:rsid w:val="00982484"/>
    <w:rsid w:val="00982B78"/>
    <w:rsid w:val="00982BA0"/>
    <w:rsid w:val="00982BF1"/>
    <w:rsid w:val="00982C9D"/>
    <w:rsid w:val="00982E8D"/>
    <w:rsid w:val="00982ED4"/>
    <w:rsid w:val="00982FA3"/>
    <w:rsid w:val="00983046"/>
    <w:rsid w:val="0098334D"/>
    <w:rsid w:val="0098384D"/>
    <w:rsid w:val="0098392A"/>
    <w:rsid w:val="0098398E"/>
    <w:rsid w:val="00983B24"/>
    <w:rsid w:val="00983B35"/>
    <w:rsid w:val="00983C8F"/>
    <w:rsid w:val="00983DC4"/>
    <w:rsid w:val="00983E14"/>
    <w:rsid w:val="00983FAA"/>
    <w:rsid w:val="00984401"/>
    <w:rsid w:val="00984519"/>
    <w:rsid w:val="0098455D"/>
    <w:rsid w:val="00984A4E"/>
    <w:rsid w:val="00984C2C"/>
    <w:rsid w:val="00984C87"/>
    <w:rsid w:val="00984EBD"/>
    <w:rsid w:val="0098516D"/>
    <w:rsid w:val="0098533C"/>
    <w:rsid w:val="009853D7"/>
    <w:rsid w:val="009855A5"/>
    <w:rsid w:val="00985A73"/>
    <w:rsid w:val="00985C80"/>
    <w:rsid w:val="00985D6F"/>
    <w:rsid w:val="00985E0B"/>
    <w:rsid w:val="00985F3C"/>
    <w:rsid w:val="0098607E"/>
    <w:rsid w:val="0098613F"/>
    <w:rsid w:val="00986477"/>
    <w:rsid w:val="009864BF"/>
    <w:rsid w:val="0098665C"/>
    <w:rsid w:val="0098670A"/>
    <w:rsid w:val="0098679F"/>
    <w:rsid w:val="009867C7"/>
    <w:rsid w:val="009867D5"/>
    <w:rsid w:val="00986B56"/>
    <w:rsid w:val="00986D25"/>
    <w:rsid w:val="0098713E"/>
    <w:rsid w:val="00987928"/>
    <w:rsid w:val="00987930"/>
    <w:rsid w:val="00987969"/>
    <w:rsid w:val="009879BF"/>
    <w:rsid w:val="00987BB1"/>
    <w:rsid w:val="00987C81"/>
    <w:rsid w:val="00987D86"/>
    <w:rsid w:val="00990007"/>
    <w:rsid w:val="00990057"/>
    <w:rsid w:val="00990116"/>
    <w:rsid w:val="00990310"/>
    <w:rsid w:val="0099031F"/>
    <w:rsid w:val="0099034C"/>
    <w:rsid w:val="00990615"/>
    <w:rsid w:val="009906D2"/>
    <w:rsid w:val="0099070E"/>
    <w:rsid w:val="0099080E"/>
    <w:rsid w:val="0099081A"/>
    <w:rsid w:val="00990BEF"/>
    <w:rsid w:val="00990C81"/>
    <w:rsid w:val="00990E80"/>
    <w:rsid w:val="00990F3E"/>
    <w:rsid w:val="0099102C"/>
    <w:rsid w:val="0099105A"/>
    <w:rsid w:val="009912C5"/>
    <w:rsid w:val="00991329"/>
    <w:rsid w:val="00991442"/>
    <w:rsid w:val="00991453"/>
    <w:rsid w:val="00991466"/>
    <w:rsid w:val="009917D4"/>
    <w:rsid w:val="00991954"/>
    <w:rsid w:val="009919AF"/>
    <w:rsid w:val="009919B0"/>
    <w:rsid w:val="009919C0"/>
    <w:rsid w:val="00991C11"/>
    <w:rsid w:val="00991C3A"/>
    <w:rsid w:val="00991D41"/>
    <w:rsid w:val="00991EA7"/>
    <w:rsid w:val="00991EDD"/>
    <w:rsid w:val="009920AE"/>
    <w:rsid w:val="009922A7"/>
    <w:rsid w:val="00992306"/>
    <w:rsid w:val="0099230B"/>
    <w:rsid w:val="00992364"/>
    <w:rsid w:val="009924B8"/>
    <w:rsid w:val="009924D2"/>
    <w:rsid w:val="009926FD"/>
    <w:rsid w:val="0099275B"/>
    <w:rsid w:val="0099294A"/>
    <w:rsid w:val="009929AA"/>
    <w:rsid w:val="00992ED5"/>
    <w:rsid w:val="00992F91"/>
    <w:rsid w:val="0099338D"/>
    <w:rsid w:val="009934D6"/>
    <w:rsid w:val="009935BF"/>
    <w:rsid w:val="00993813"/>
    <w:rsid w:val="0099392F"/>
    <w:rsid w:val="00993C90"/>
    <w:rsid w:val="00993CD2"/>
    <w:rsid w:val="00993E6F"/>
    <w:rsid w:val="00993EB1"/>
    <w:rsid w:val="00993FDE"/>
    <w:rsid w:val="009940B0"/>
    <w:rsid w:val="0099425D"/>
    <w:rsid w:val="009945C2"/>
    <w:rsid w:val="009946CC"/>
    <w:rsid w:val="00994817"/>
    <w:rsid w:val="009949C8"/>
    <w:rsid w:val="00994AF9"/>
    <w:rsid w:val="00994B29"/>
    <w:rsid w:val="00994C5E"/>
    <w:rsid w:val="00994D54"/>
    <w:rsid w:val="00994F83"/>
    <w:rsid w:val="0099517E"/>
    <w:rsid w:val="009952B8"/>
    <w:rsid w:val="009954C6"/>
    <w:rsid w:val="009955A8"/>
    <w:rsid w:val="00995754"/>
    <w:rsid w:val="009958D7"/>
    <w:rsid w:val="009958F9"/>
    <w:rsid w:val="00995902"/>
    <w:rsid w:val="00995AFC"/>
    <w:rsid w:val="009960CF"/>
    <w:rsid w:val="009960FB"/>
    <w:rsid w:val="0099626A"/>
    <w:rsid w:val="0099626B"/>
    <w:rsid w:val="00996320"/>
    <w:rsid w:val="00996347"/>
    <w:rsid w:val="00996429"/>
    <w:rsid w:val="009968D8"/>
    <w:rsid w:val="00996951"/>
    <w:rsid w:val="0099698E"/>
    <w:rsid w:val="00996D9D"/>
    <w:rsid w:val="00996E17"/>
    <w:rsid w:val="00996EE4"/>
    <w:rsid w:val="00997148"/>
    <w:rsid w:val="0099714C"/>
    <w:rsid w:val="00997259"/>
    <w:rsid w:val="0099733C"/>
    <w:rsid w:val="009974A8"/>
    <w:rsid w:val="0099753D"/>
    <w:rsid w:val="00997658"/>
    <w:rsid w:val="0099776D"/>
    <w:rsid w:val="0099785D"/>
    <w:rsid w:val="0099791D"/>
    <w:rsid w:val="00997BB3"/>
    <w:rsid w:val="00997EFA"/>
    <w:rsid w:val="009A045A"/>
    <w:rsid w:val="009A0658"/>
    <w:rsid w:val="009A0691"/>
    <w:rsid w:val="009A06F6"/>
    <w:rsid w:val="009A0830"/>
    <w:rsid w:val="009A0C96"/>
    <w:rsid w:val="009A0D6F"/>
    <w:rsid w:val="009A0F07"/>
    <w:rsid w:val="009A0F76"/>
    <w:rsid w:val="009A0FBF"/>
    <w:rsid w:val="009A1300"/>
    <w:rsid w:val="009A1478"/>
    <w:rsid w:val="009A15CB"/>
    <w:rsid w:val="009A1619"/>
    <w:rsid w:val="009A1655"/>
    <w:rsid w:val="009A16AA"/>
    <w:rsid w:val="009A19F0"/>
    <w:rsid w:val="009A1B8F"/>
    <w:rsid w:val="009A1C28"/>
    <w:rsid w:val="009A1D90"/>
    <w:rsid w:val="009A2069"/>
    <w:rsid w:val="009A2131"/>
    <w:rsid w:val="009A21FF"/>
    <w:rsid w:val="009A2249"/>
    <w:rsid w:val="009A22F6"/>
    <w:rsid w:val="009A2384"/>
    <w:rsid w:val="009A23F4"/>
    <w:rsid w:val="009A251A"/>
    <w:rsid w:val="009A253A"/>
    <w:rsid w:val="009A27C3"/>
    <w:rsid w:val="009A2988"/>
    <w:rsid w:val="009A29A8"/>
    <w:rsid w:val="009A2A6E"/>
    <w:rsid w:val="009A2D98"/>
    <w:rsid w:val="009A2F56"/>
    <w:rsid w:val="009A2FD8"/>
    <w:rsid w:val="009A30B8"/>
    <w:rsid w:val="009A32CB"/>
    <w:rsid w:val="009A34AD"/>
    <w:rsid w:val="009A3542"/>
    <w:rsid w:val="009A3792"/>
    <w:rsid w:val="009A389F"/>
    <w:rsid w:val="009A38A6"/>
    <w:rsid w:val="009A38F1"/>
    <w:rsid w:val="009A3925"/>
    <w:rsid w:val="009A3B7C"/>
    <w:rsid w:val="009A3C1C"/>
    <w:rsid w:val="009A3D4B"/>
    <w:rsid w:val="009A4130"/>
    <w:rsid w:val="009A4161"/>
    <w:rsid w:val="009A41CF"/>
    <w:rsid w:val="009A41DD"/>
    <w:rsid w:val="009A41F7"/>
    <w:rsid w:val="009A4279"/>
    <w:rsid w:val="009A4382"/>
    <w:rsid w:val="009A4408"/>
    <w:rsid w:val="009A44DC"/>
    <w:rsid w:val="009A46AD"/>
    <w:rsid w:val="009A4773"/>
    <w:rsid w:val="009A4976"/>
    <w:rsid w:val="009A4A45"/>
    <w:rsid w:val="009A4AF4"/>
    <w:rsid w:val="009A4D2B"/>
    <w:rsid w:val="009A4F66"/>
    <w:rsid w:val="009A4F79"/>
    <w:rsid w:val="009A5394"/>
    <w:rsid w:val="009A53C6"/>
    <w:rsid w:val="009A5524"/>
    <w:rsid w:val="009A5780"/>
    <w:rsid w:val="009A5ABC"/>
    <w:rsid w:val="009A5CE8"/>
    <w:rsid w:val="009A5FEC"/>
    <w:rsid w:val="009A60C4"/>
    <w:rsid w:val="009A6486"/>
    <w:rsid w:val="009A64B3"/>
    <w:rsid w:val="009A64E4"/>
    <w:rsid w:val="009A652A"/>
    <w:rsid w:val="009A6545"/>
    <w:rsid w:val="009A67DA"/>
    <w:rsid w:val="009A6911"/>
    <w:rsid w:val="009A6959"/>
    <w:rsid w:val="009A6A6A"/>
    <w:rsid w:val="009A6B17"/>
    <w:rsid w:val="009A6C84"/>
    <w:rsid w:val="009A6D61"/>
    <w:rsid w:val="009A6EA9"/>
    <w:rsid w:val="009A6FFB"/>
    <w:rsid w:val="009A70E4"/>
    <w:rsid w:val="009A70FA"/>
    <w:rsid w:val="009A75B8"/>
    <w:rsid w:val="009A7694"/>
    <w:rsid w:val="009A79BE"/>
    <w:rsid w:val="009A7CA5"/>
    <w:rsid w:val="009A7D78"/>
    <w:rsid w:val="009A7DA8"/>
    <w:rsid w:val="009A7F5A"/>
    <w:rsid w:val="009B00A6"/>
    <w:rsid w:val="009B019C"/>
    <w:rsid w:val="009B02BB"/>
    <w:rsid w:val="009B063A"/>
    <w:rsid w:val="009B069C"/>
    <w:rsid w:val="009B0869"/>
    <w:rsid w:val="009B09F9"/>
    <w:rsid w:val="009B0C92"/>
    <w:rsid w:val="009B1077"/>
    <w:rsid w:val="009B11A6"/>
    <w:rsid w:val="009B11E4"/>
    <w:rsid w:val="009B12B0"/>
    <w:rsid w:val="009B1520"/>
    <w:rsid w:val="009B18FD"/>
    <w:rsid w:val="009B1B59"/>
    <w:rsid w:val="009B208A"/>
    <w:rsid w:val="009B2120"/>
    <w:rsid w:val="009B21F2"/>
    <w:rsid w:val="009B2257"/>
    <w:rsid w:val="009B231D"/>
    <w:rsid w:val="009B23EB"/>
    <w:rsid w:val="009B2606"/>
    <w:rsid w:val="009B263B"/>
    <w:rsid w:val="009B2846"/>
    <w:rsid w:val="009B2ABB"/>
    <w:rsid w:val="009B2B53"/>
    <w:rsid w:val="009B2EAA"/>
    <w:rsid w:val="009B2FA0"/>
    <w:rsid w:val="009B32B7"/>
    <w:rsid w:val="009B32BC"/>
    <w:rsid w:val="009B3674"/>
    <w:rsid w:val="009B36AE"/>
    <w:rsid w:val="009B36E2"/>
    <w:rsid w:val="009B3A55"/>
    <w:rsid w:val="009B3B73"/>
    <w:rsid w:val="009B3CBB"/>
    <w:rsid w:val="009B3D20"/>
    <w:rsid w:val="009B3DBA"/>
    <w:rsid w:val="009B4269"/>
    <w:rsid w:val="009B4337"/>
    <w:rsid w:val="009B444C"/>
    <w:rsid w:val="009B49C7"/>
    <w:rsid w:val="009B4BDF"/>
    <w:rsid w:val="009B4D7B"/>
    <w:rsid w:val="009B5182"/>
    <w:rsid w:val="009B51F0"/>
    <w:rsid w:val="009B5466"/>
    <w:rsid w:val="009B59DC"/>
    <w:rsid w:val="009B5C6F"/>
    <w:rsid w:val="009B628B"/>
    <w:rsid w:val="009B62D2"/>
    <w:rsid w:val="009B637C"/>
    <w:rsid w:val="009B637E"/>
    <w:rsid w:val="009B6383"/>
    <w:rsid w:val="009B6412"/>
    <w:rsid w:val="009B6449"/>
    <w:rsid w:val="009B6470"/>
    <w:rsid w:val="009B6491"/>
    <w:rsid w:val="009B650C"/>
    <w:rsid w:val="009B658A"/>
    <w:rsid w:val="009B65FB"/>
    <w:rsid w:val="009B6741"/>
    <w:rsid w:val="009B6802"/>
    <w:rsid w:val="009B68EF"/>
    <w:rsid w:val="009B6B17"/>
    <w:rsid w:val="009B6B39"/>
    <w:rsid w:val="009B6CF4"/>
    <w:rsid w:val="009B6E00"/>
    <w:rsid w:val="009B6EEA"/>
    <w:rsid w:val="009B6F17"/>
    <w:rsid w:val="009B7170"/>
    <w:rsid w:val="009B733E"/>
    <w:rsid w:val="009B7475"/>
    <w:rsid w:val="009B7486"/>
    <w:rsid w:val="009B759B"/>
    <w:rsid w:val="009B75BD"/>
    <w:rsid w:val="009B765D"/>
    <w:rsid w:val="009B78D2"/>
    <w:rsid w:val="009B7994"/>
    <w:rsid w:val="009B7FEE"/>
    <w:rsid w:val="009C0149"/>
    <w:rsid w:val="009C016A"/>
    <w:rsid w:val="009C021E"/>
    <w:rsid w:val="009C0293"/>
    <w:rsid w:val="009C0422"/>
    <w:rsid w:val="009C060F"/>
    <w:rsid w:val="009C0A68"/>
    <w:rsid w:val="009C0E0E"/>
    <w:rsid w:val="009C0F13"/>
    <w:rsid w:val="009C1062"/>
    <w:rsid w:val="009C114A"/>
    <w:rsid w:val="009C118F"/>
    <w:rsid w:val="009C1317"/>
    <w:rsid w:val="009C13E3"/>
    <w:rsid w:val="009C14D4"/>
    <w:rsid w:val="009C18B1"/>
    <w:rsid w:val="009C1A22"/>
    <w:rsid w:val="009C1A7D"/>
    <w:rsid w:val="009C1BA4"/>
    <w:rsid w:val="009C1C22"/>
    <w:rsid w:val="009C1D39"/>
    <w:rsid w:val="009C1DE4"/>
    <w:rsid w:val="009C25CF"/>
    <w:rsid w:val="009C27E6"/>
    <w:rsid w:val="009C2C97"/>
    <w:rsid w:val="009C2D02"/>
    <w:rsid w:val="009C2D93"/>
    <w:rsid w:val="009C2F2E"/>
    <w:rsid w:val="009C301C"/>
    <w:rsid w:val="009C352D"/>
    <w:rsid w:val="009C375F"/>
    <w:rsid w:val="009C3B8A"/>
    <w:rsid w:val="009C3D65"/>
    <w:rsid w:val="009C3F77"/>
    <w:rsid w:val="009C3FB9"/>
    <w:rsid w:val="009C403B"/>
    <w:rsid w:val="009C40BA"/>
    <w:rsid w:val="009C415C"/>
    <w:rsid w:val="009C41C3"/>
    <w:rsid w:val="009C42CB"/>
    <w:rsid w:val="009C439A"/>
    <w:rsid w:val="009C43DB"/>
    <w:rsid w:val="009C4A7D"/>
    <w:rsid w:val="009C4DCC"/>
    <w:rsid w:val="009C5127"/>
    <w:rsid w:val="009C5459"/>
    <w:rsid w:val="009C5724"/>
    <w:rsid w:val="009C5928"/>
    <w:rsid w:val="009C5B5F"/>
    <w:rsid w:val="009C6341"/>
    <w:rsid w:val="009C6344"/>
    <w:rsid w:val="009C6436"/>
    <w:rsid w:val="009C6543"/>
    <w:rsid w:val="009C67C3"/>
    <w:rsid w:val="009C6833"/>
    <w:rsid w:val="009C6C2F"/>
    <w:rsid w:val="009C6C67"/>
    <w:rsid w:val="009C6D9A"/>
    <w:rsid w:val="009C7199"/>
    <w:rsid w:val="009C722F"/>
    <w:rsid w:val="009C7300"/>
    <w:rsid w:val="009C7397"/>
    <w:rsid w:val="009C73BB"/>
    <w:rsid w:val="009C76D2"/>
    <w:rsid w:val="009C7A1A"/>
    <w:rsid w:val="009C7CC1"/>
    <w:rsid w:val="009C7DDB"/>
    <w:rsid w:val="009C7F22"/>
    <w:rsid w:val="009C7F25"/>
    <w:rsid w:val="009C7FEC"/>
    <w:rsid w:val="009D0271"/>
    <w:rsid w:val="009D035D"/>
    <w:rsid w:val="009D0405"/>
    <w:rsid w:val="009D044D"/>
    <w:rsid w:val="009D055C"/>
    <w:rsid w:val="009D074E"/>
    <w:rsid w:val="009D0794"/>
    <w:rsid w:val="009D091A"/>
    <w:rsid w:val="009D09C6"/>
    <w:rsid w:val="009D09E2"/>
    <w:rsid w:val="009D0A3C"/>
    <w:rsid w:val="009D0A71"/>
    <w:rsid w:val="009D0CC5"/>
    <w:rsid w:val="009D0DB5"/>
    <w:rsid w:val="009D0F58"/>
    <w:rsid w:val="009D1196"/>
    <w:rsid w:val="009D1235"/>
    <w:rsid w:val="009D1336"/>
    <w:rsid w:val="009D1473"/>
    <w:rsid w:val="009D1615"/>
    <w:rsid w:val="009D16BD"/>
    <w:rsid w:val="009D1866"/>
    <w:rsid w:val="009D189D"/>
    <w:rsid w:val="009D1CFD"/>
    <w:rsid w:val="009D1D96"/>
    <w:rsid w:val="009D1E76"/>
    <w:rsid w:val="009D1F9D"/>
    <w:rsid w:val="009D1FE9"/>
    <w:rsid w:val="009D26DA"/>
    <w:rsid w:val="009D26E4"/>
    <w:rsid w:val="009D26FD"/>
    <w:rsid w:val="009D2709"/>
    <w:rsid w:val="009D299C"/>
    <w:rsid w:val="009D2C92"/>
    <w:rsid w:val="009D2F82"/>
    <w:rsid w:val="009D3187"/>
    <w:rsid w:val="009D33DD"/>
    <w:rsid w:val="009D361B"/>
    <w:rsid w:val="009D3B2F"/>
    <w:rsid w:val="009D3D28"/>
    <w:rsid w:val="009D3D60"/>
    <w:rsid w:val="009D4169"/>
    <w:rsid w:val="009D41AE"/>
    <w:rsid w:val="009D4303"/>
    <w:rsid w:val="009D4333"/>
    <w:rsid w:val="009D444D"/>
    <w:rsid w:val="009D4579"/>
    <w:rsid w:val="009D4881"/>
    <w:rsid w:val="009D4AEB"/>
    <w:rsid w:val="009D4E4E"/>
    <w:rsid w:val="009D4ECE"/>
    <w:rsid w:val="009D517E"/>
    <w:rsid w:val="009D51B1"/>
    <w:rsid w:val="009D52D6"/>
    <w:rsid w:val="009D5485"/>
    <w:rsid w:val="009D5507"/>
    <w:rsid w:val="009D555A"/>
    <w:rsid w:val="009D58EA"/>
    <w:rsid w:val="009D592A"/>
    <w:rsid w:val="009D5996"/>
    <w:rsid w:val="009D5AAA"/>
    <w:rsid w:val="009D5DA2"/>
    <w:rsid w:val="009D5FE9"/>
    <w:rsid w:val="009D600A"/>
    <w:rsid w:val="009D60D4"/>
    <w:rsid w:val="009D6135"/>
    <w:rsid w:val="009D62F4"/>
    <w:rsid w:val="009D666C"/>
    <w:rsid w:val="009D6770"/>
    <w:rsid w:val="009D6869"/>
    <w:rsid w:val="009D692E"/>
    <w:rsid w:val="009D6B6F"/>
    <w:rsid w:val="009D6C59"/>
    <w:rsid w:val="009D6CDC"/>
    <w:rsid w:val="009D6DE9"/>
    <w:rsid w:val="009D6F06"/>
    <w:rsid w:val="009D7067"/>
    <w:rsid w:val="009D70AD"/>
    <w:rsid w:val="009D7171"/>
    <w:rsid w:val="009D7273"/>
    <w:rsid w:val="009D727B"/>
    <w:rsid w:val="009D7427"/>
    <w:rsid w:val="009D78AC"/>
    <w:rsid w:val="009D78DE"/>
    <w:rsid w:val="009D7996"/>
    <w:rsid w:val="009D79E1"/>
    <w:rsid w:val="009D79FD"/>
    <w:rsid w:val="009D7B77"/>
    <w:rsid w:val="009D7BB1"/>
    <w:rsid w:val="009D7E2F"/>
    <w:rsid w:val="009D7E4C"/>
    <w:rsid w:val="009E0326"/>
    <w:rsid w:val="009E040D"/>
    <w:rsid w:val="009E0432"/>
    <w:rsid w:val="009E0462"/>
    <w:rsid w:val="009E0640"/>
    <w:rsid w:val="009E06F0"/>
    <w:rsid w:val="009E06FA"/>
    <w:rsid w:val="009E0778"/>
    <w:rsid w:val="009E07CF"/>
    <w:rsid w:val="009E0C04"/>
    <w:rsid w:val="009E0D60"/>
    <w:rsid w:val="009E0DEA"/>
    <w:rsid w:val="009E0E7A"/>
    <w:rsid w:val="009E0E82"/>
    <w:rsid w:val="009E0EB0"/>
    <w:rsid w:val="009E1133"/>
    <w:rsid w:val="009E114C"/>
    <w:rsid w:val="009E1433"/>
    <w:rsid w:val="009E15A8"/>
    <w:rsid w:val="009E15CB"/>
    <w:rsid w:val="009E16A2"/>
    <w:rsid w:val="009E16C6"/>
    <w:rsid w:val="009E16C9"/>
    <w:rsid w:val="009E175D"/>
    <w:rsid w:val="009E188D"/>
    <w:rsid w:val="009E1AEE"/>
    <w:rsid w:val="009E1B70"/>
    <w:rsid w:val="009E1F88"/>
    <w:rsid w:val="009E208F"/>
    <w:rsid w:val="009E2122"/>
    <w:rsid w:val="009E23AF"/>
    <w:rsid w:val="009E23C0"/>
    <w:rsid w:val="009E269E"/>
    <w:rsid w:val="009E2705"/>
    <w:rsid w:val="009E2777"/>
    <w:rsid w:val="009E27E6"/>
    <w:rsid w:val="009E2912"/>
    <w:rsid w:val="009E2959"/>
    <w:rsid w:val="009E2979"/>
    <w:rsid w:val="009E2B6F"/>
    <w:rsid w:val="009E2BF5"/>
    <w:rsid w:val="009E2C56"/>
    <w:rsid w:val="009E2CB7"/>
    <w:rsid w:val="009E2D2F"/>
    <w:rsid w:val="009E2FD5"/>
    <w:rsid w:val="009E30A6"/>
    <w:rsid w:val="009E318B"/>
    <w:rsid w:val="009E33E0"/>
    <w:rsid w:val="009E3417"/>
    <w:rsid w:val="009E376B"/>
    <w:rsid w:val="009E38A9"/>
    <w:rsid w:val="009E3A58"/>
    <w:rsid w:val="009E3A68"/>
    <w:rsid w:val="009E3AD3"/>
    <w:rsid w:val="009E3C92"/>
    <w:rsid w:val="009E3CE6"/>
    <w:rsid w:val="009E3DA9"/>
    <w:rsid w:val="009E3F7E"/>
    <w:rsid w:val="009E3FD7"/>
    <w:rsid w:val="009E40EE"/>
    <w:rsid w:val="009E40F0"/>
    <w:rsid w:val="009E43E1"/>
    <w:rsid w:val="009E4462"/>
    <w:rsid w:val="009E4481"/>
    <w:rsid w:val="009E4629"/>
    <w:rsid w:val="009E4A22"/>
    <w:rsid w:val="009E4C21"/>
    <w:rsid w:val="009E5336"/>
    <w:rsid w:val="009E54EC"/>
    <w:rsid w:val="009E55BF"/>
    <w:rsid w:val="009E572C"/>
    <w:rsid w:val="009E5795"/>
    <w:rsid w:val="009E586A"/>
    <w:rsid w:val="009E58B4"/>
    <w:rsid w:val="009E5A34"/>
    <w:rsid w:val="009E5A36"/>
    <w:rsid w:val="009E5B4D"/>
    <w:rsid w:val="009E5BDA"/>
    <w:rsid w:val="009E5CB9"/>
    <w:rsid w:val="009E5D1D"/>
    <w:rsid w:val="009E60C1"/>
    <w:rsid w:val="009E611F"/>
    <w:rsid w:val="009E639E"/>
    <w:rsid w:val="009E6540"/>
    <w:rsid w:val="009E6743"/>
    <w:rsid w:val="009E6CB9"/>
    <w:rsid w:val="009E6E36"/>
    <w:rsid w:val="009E7081"/>
    <w:rsid w:val="009E714F"/>
    <w:rsid w:val="009E73F6"/>
    <w:rsid w:val="009E7604"/>
    <w:rsid w:val="009E770A"/>
    <w:rsid w:val="009E796E"/>
    <w:rsid w:val="009E7F5B"/>
    <w:rsid w:val="009F0002"/>
    <w:rsid w:val="009F00CF"/>
    <w:rsid w:val="009F01BA"/>
    <w:rsid w:val="009F02AB"/>
    <w:rsid w:val="009F048E"/>
    <w:rsid w:val="009F04D8"/>
    <w:rsid w:val="009F08F9"/>
    <w:rsid w:val="009F0974"/>
    <w:rsid w:val="009F0DFC"/>
    <w:rsid w:val="009F0E00"/>
    <w:rsid w:val="009F0F90"/>
    <w:rsid w:val="009F1197"/>
    <w:rsid w:val="009F1307"/>
    <w:rsid w:val="009F144C"/>
    <w:rsid w:val="009F17D3"/>
    <w:rsid w:val="009F1963"/>
    <w:rsid w:val="009F2020"/>
    <w:rsid w:val="009F2314"/>
    <w:rsid w:val="009F242C"/>
    <w:rsid w:val="009F280A"/>
    <w:rsid w:val="009F293D"/>
    <w:rsid w:val="009F29B9"/>
    <w:rsid w:val="009F29C1"/>
    <w:rsid w:val="009F29C2"/>
    <w:rsid w:val="009F2D39"/>
    <w:rsid w:val="009F304C"/>
    <w:rsid w:val="009F31DC"/>
    <w:rsid w:val="009F3399"/>
    <w:rsid w:val="009F33A3"/>
    <w:rsid w:val="009F3444"/>
    <w:rsid w:val="009F3A1D"/>
    <w:rsid w:val="009F3C31"/>
    <w:rsid w:val="009F3F26"/>
    <w:rsid w:val="009F4088"/>
    <w:rsid w:val="009F40F6"/>
    <w:rsid w:val="009F42C7"/>
    <w:rsid w:val="009F4344"/>
    <w:rsid w:val="009F43F8"/>
    <w:rsid w:val="009F4406"/>
    <w:rsid w:val="009F452A"/>
    <w:rsid w:val="009F4598"/>
    <w:rsid w:val="009F461F"/>
    <w:rsid w:val="009F4639"/>
    <w:rsid w:val="009F4925"/>
    <w:rsid w:val="009F4975"/>
    <w:rsid w:val="009F4B3D"/>
    <w:rsid w:val="009F4B97"/>
    <w:rsid w:val="009F4C13"/>
    <w:rsid w:val="009F4C35"/>
    <w:rsid w:val="009F4C57"/>
    <w:rsid w:val="009F4D71"/>
    <w:rsid w:val="009F4D80"/>
    <w:rsid w:val="009F4DCC"/>
    <w:rsid w:val="009F51BA"/>
    <w:rsid w:val="009F554E"/>
    <w:rsid w:val="009F5723"/>
    <w:rsid w:val="009F5751"/>
    <w:rsid w:val="009F5802"/>
    <w:rsid w:val="009F5826"/>
    <w:rsid w:val="009F58F9"/>
    <w:rsid w:val="009F5925"/>
    <w:rsid w:val="009F5956"/>
    <w:rsid w:val="009F5A2E"/>
    <w:rsid w:val="009F5D81"/>
    <w:rsid w:val="009F5FCA"/>
    <w:rsid w:val="009F600B"/>
    <w:rsid w:val="009F614C"/>
    <w:rsid w:val="009F6370"/>
    <w:rsid w:val="009F670F"/>
    <w:rsid w:val="009F698A"/>
    <w:rsid w:val="009F69C4"/>
    <w:rsid w:val="009F69FC"/>
    <w:rsid w:val="009F6A6E"/>
    <w:rsid w:val="009F6D35"/>
    <w:rsid w:val="009F738A"/>
    <w:rsid w:val="009F73F7"/>
    <w:rsid w:val="009F741F"/>
    <w:rsid w:val="009F76DD"/>
    <w:rsid w:val="009F77EE"/>
    <w:rsid w:val="009F788E"/>
    <w:rsid w:val="009F7AE0"/>
    <w:rsid w:val="009F7E4F"/>
    <w:rsid w:val="009F7EA3"/>
    <w:rsid w:val="009F7FB5"/>
    <w:rsid w:val="00A0033F"/>
    <w:rsid w:val="00A0037B"/>
    <w:rsid w:val="00A00438"/>
    <w:rsid w:val="00A00734"/>
    <w:rsid w:val="00A00754"/>
    <w:rsid w:val="00A00DEF"/>
    <w:rsid w:val="00A00E80"/>
    <w:rsid w:val="00A00F58"/>
    <w:rsid w:val="00A00FA6"/>
    <w:rsid w:val="00A0111C"/>
    <w:rsid w:val="00A01238"/>
    <w:rsid w:val="00A01584"/>
    <w:rsid w:val="00A01617"/>
    <w:rsid w:val="00A01993"/>
    <w:rsid w:val="00A01AD1"/>
    <w:rsid w:val="00A01BD2"/>
    <w:rsid w:val="00A01C1D"/>
    <w:rsid w:val="00A01CE9"/>
    <w:rsid w:val="00A026B0"/>
    <w:rsid w:val="00A02809"/>
    <w:rsid w:val="00A02839"/>
    <w:rsid w:val="00A02890"/>
    <w:rsid w:val="00A02D8C"/>
    <w:rsid w:val="00A02DBA"/>
    <w:rsid w:val="00A02EFF"/>
    <w:rsid w:val="00A0366D"/>
    <w:rsid w:val="00A03691"/>
    <w:rsid w:val="00A037F8"/>
    <w:rsid w:val="00A03863"/>
    <w:rsid w:val="00A039C1"/>
    <w:rsid w:val="00A03DB0"/>
    <w:rsid w:val="00A03FE8"/>
    <w:rsid w:val="00A041E1"/>
    <w:rsid w:val="00A04377"/>
    <w:rsid w:val="00A04760"/>
    <w:rsid w:val="00A04796"/>
    <w:rsid w:val="00A04C58"/>
    <w:rsid w:val="00A04C84"/>
    <w:rsid w:val="00A04C9F"/>
    <w:rsid w:val="00A04CB6"/>
    <w:rsid w:val="00A04E07"/>
    <w:rsid w:val="00A04EFD"/>
    <w:rsid w:val="00A0519F"/>
    <w:rsid w:val="00A052EC"/>
    <w:rsid w:val="00A05395"/>
    <w:rsid w:val="00A054C0"/>
    <w:rsid w:val="00A0584C"/>
    <w:rsid w:val="00A0584F"/>
    <w:rsid w:val="00A05A09"/>
    <w:rsid w:val="00A05A19"/>
    <w:rsid w:val="00A05AAE"/>
    <w:rsid w:val="00A05AD3"/>
    <w:rsid w:val="00A05C2C"/>
    <w:rsid w:val="00A05ED6"/>
    <w:rsid w:val="00A05F69"/>
    <w:rsid w:val="00A06140"/>
    <w:rsid w:val="00A06215"/>
    <w:rsid w:val="00A06352"/>
    <w:rsid w:val="00A0636E"/>
    <w:rsid w:val="00A063EB"/>
    <w:rsid w:val="00A067EF"/>
    <w:rsid w:val="00A06874"/>
    <w:rsid w:val="00A06BBE"/>
    <w:rsid w:val="00A06C43"/>
    <w:rsid w:val="00A06CB2"/>
    <w:rsid w:val="00A06D24"/>
    <w:rsid w:val="00A0718C"/>
    <w:rsid w:val="00A071C2"/>
    <w:rsid w:val="00A073FA"/>
    <w:rsid w:val="00A07669"/>
    <w:rsid w:val="00A10586"/>
    <w:rsid w:val="00A10589"/>
    <w:rsid w:val="00A10668"/>
    <w:rsid w:val="00A10670"/>
    <w:rsid w:val="00A108C5"/>
    <w:rsid w:val="00A108D5"/>
    <w:rsid w:val="00A10F08"/>
    <w:rsid w:val="00A10F64"/>
    <w:rsid w:val="00A1101B"/>
    <w:rsid w:val="00A1116B"/>
    <w:rsid w:val="00A11185"/>
    <w:rsid w:val="00A11503"/>
    <w:rsid w:val="00A117A5"/>
    <w:rsid w:val="00A117A6"/>
    <w:rsid w:val="00A11B26"/>
    <w:rsid w:val="00A11B47"/>
    <w:rsid w:val="00A11EC9"/>
    <w:rsid w:val="00A1216D"/>
    <w:rsid w:val="00A12239"/>
    <w:rsid w:val="00A1233E"/>
    <w:rsid w:val="00A1270E"/>
    <w:rsid w:val="00A12729"/>
    <w:rsid w:val="00A12808"/>
    <w:rsid w:val="00A1283B"/>
    <w:rsid w:val="00A128F8"/>
    <w:rsid w:val="00A12CF4"/>
    <w:rsid w:val="00A12DC4"/>
    <w:rsid w:val="00A12DFA"/>
    <w:rsid w:val="00A1303E"/>
    <w:rsid w:val="00A130E4"/>
    <w:rsid w:val="00A131B8"/>
    <w:rsid w:val="00A134BF"/>
    <w:rsid w:val="00A1367F"/>
    <w:rsid w:val="00A13777"/>
    <w:rsid w:val="00A137D3"/>
    <w:rsid w:val="00A1393E"/>
    <w:rsid w:val="00A13C0B"/>
    <w:rsid w:val="00A13C7B"/>
    <w:rsid w:val="00A13E33"/>
    <w:rsid w:val="00A13E69"/>
    <w:rsid w:val="00A14150"/>
    <w:rsid w:val="00A1465E"/>
    <w:rsid w:val="00A148FF"/>
    <w:rsid w:val="00A14C12"/>
    <w:rsid w:val="00A14E8C"/>
    <w:rsid w:val="00A14FA8"/>
    <w:rsid w:val="00A1508C"/>
    <w:rsid w:val="00A150DB"/>
    <w:rsid w:val="00A15348"/>
    <w:rsid w:val="00A1541B"/>
    <w:rsid w:val="00A15473"/>
    <w:rsid w:val="00A15551"/>
    <w:rsid w:val="00A155A2"/>
    <w:rsid w:val="00A15796"/>
    <w:rsid w:val="00A157DD"/>
    <w:rsid w:val="00A158C2"/>
    <w:rsid w:val="00A15941"/>
    <w:rsid w:val="00A15980"/>
    <w:rsid w:val="00A15B1A"/>
    <w:rsid w:val="00A15E1E"/>
    <w:rsid w:val="00A15EAB"/>
    <w:rsid w:val="00A15F2E"/>
    <w:rsid w:val="00A15F6F"/>
    <w:rsid w:val="00A160BC"/>
    <w:rsid w:val="00A16335"/>
    <w:rsid w:val="00A1637F"/>
    <w:rsid w:val="00A16625"/>
    <w:rsid w:val="00A16656"/>
    <w:rsid w:val="00A1696A"/>
    <w:rsid w:val="00A169C7"/>
    <w:rsid w:val="00A16E8D"/>
    <w:rsid w:val="00A16F27"/>
    <w:rsid w:val="00A16F56"/>
    <w:rsid w:val="00A1701A"/>
    <w:rsid w:val="00A1715D"/>
    <w:rsid w:val="00A17171"/>
    <w:rsid w:val="00A171BE"/>
    <w:rsid w:val="00A17300"/>
    <w:rsid w:val="00A1754B"/>
    <w:rsid w:val="00A17570"/>
    <w:rsid w:val="00A1757B"/>
    <w:rsid w:val="00A17779"/>
    <w:rsid w:val="00A17805"/>
    <w:rsid w:val="00A17A58"/>
    <w:rsid w:val="00A17EF4"/>
    <w:rsid w:val="00A17F32"/>
    <w:rsid w:val="00A17F53"/>
    <w:rsid w:val="00A20229"/>
    <w:rsid w:val="00A205AA"/>
    <w:rsid w:val="00A20E4A"/>
    <w:rsid w:val="00A2110E"/>
    <w:rsid w:val="00A21132"/>
    <w:rsid w:val="00A2139D"/>
    <w:rsid w:val="00A21414"/>
    <w:rsid w:val="00A215FF"/>
    <w:rsid w:val="00A21904"/>
    <w:rsid w:val="00A21A3A"/>
    <w:rsid w:val="00A21B69"/>
    <w:rsid w:val="00A21D8A"/>
    <w:rsid w:val="00A21E37"/>
    <w:rsid w:val="00A21FB8"/>
    <w:rsid w:val="00A22044"/>
    <w:rsid w:val="00A22110"/>
    <w:rsid w:val="00A22211"/>
    <w:rsid w:val="00A22359"/>
    <w:rsid w:val="00A22389"/>
    <w:rsid w:val="00A22545"/>
    <w:rsid w:val="00A22644"/>
    <w:rsid w:val="00A22761"/>
    <w:rsid w:val="00A227E7"/>
    <w:rsid w:val="00A229A3"/>
    <w:rsid w:val="00A22BC0"/>
    <w:rsid w:val="00A22D0F"/>
    <w:rsid w:val="00A22E9F"/>
    <w:rsid w:val="00A22F02"/>
    <w:rsid w:val="00A22F0C"/>
    <w:rsid w:val="00A231FF"/>
    <w:rsid w:val="00A23415"/>
    <w:rsid w:val="00A23A37"/>
    <w:rsid w:val="00A23F1E"/>
    <w:rsid w:val="00A23FBE"/>
    <w:rsid w:val="00A244FD"/>
    <w:rsid w:val="00A24590"/>
    <w:rsid w:val="00A2461B"/>
    <w:rsid w:val="00A2463F"/>
    <w:rsid w:val="00A24722"/>
    <w:rsid w:val="00A247CB"/>
    <w:rsid w:val="00A249E7"/>
    <w:rsid w:val="00A24DD3"/>
    <w:rsid w:val="00A24E32"/>
    <w:rsid w:val="00A250DE"/>
    <w:rsid w:val="00A2517F"/>
    <w:rsid w:val="00A25467"/>
    <w:rsid w:val="00A254BA"/>
    <w:rsid w:val="00A25B2B"/>
    <w:rsid w:val="00A25B90"/>
    <w:rsid w:val="00A25BF6"/>
    <w:rsid w:val="00A25FB5"/>
    <w:rsid w:val="00A26244"/>
    <w:rsid w:val="00A2625A"/>
    <w:rsid w:val="00A2642D"/>
    <w:rsid w:val="00A26763"/>
    <w:rsid w:val="00A26797"/>
    <w:rsid w:val="00A26C21"/>
    <w:rsid w:val="00A26C7B"/>
    <w:rsid w:val="00A26CD4"/>
    <w:rsid w:val="00A26E75"/>
    <w:rsid w:val="00A275A5"/>
    <w:rsid w:val="00A275FC"/>
    <w:rsid w:val="00A27713"/>
    <w:rsid w:val="00A277A8"/>
    <w:rsid w:val="00A27BD1"/>
    <w:rsid w:val="00A27CDB"/>
    <w:rsid w:val="00A27DFA"/>
    <w:rsid w:val="00A27E21"/>
    <w:rsid w:val="00A30948"/>
    <w:rsid w:val="00A309D2"/>
    <w:rsid w:val="00A30A53"/>
    <w:rsid w:val="00A30B0F"/>
    <w:rsid w:val="00A30B73"/>
    <w:rsid w:val="00A30C70"/>
    <w:rsid w:val="00A30D41"/>
    <w:rsid w:val="00A30E6D"/>
    <w:rsid w:val="00A31041"/>
    <w:rsid w:val="00A31454"/>
    <w:rsid w:val="00A316A0"/>
    <w:rsid w:val="00A3175C"/>
    <w:rsid w:val="00A31835"/>
    <w:rsid w:val="00A3196B"/>
    <w:rsid w:val="00A31A49"/>
    <w:rsid w:val="00A31CEA"/>
    <w:rsid w:val="00A3202E"/>
    <w:rsid w:val="00A3217B"/>
    <w:rsid w:val="00A3235B"/>
    <w:rsid w:val="00A323A2"/>
    <w:rsid w:val="00A323AC"/>
    <w:rsid w:val="00A32612"/>
    <w:rsid w:val="00A32715"/>
    <w:rsid w:val="00A32C83"/>
    <w:rsid w:val="00A32D2A"/>
    <w:rsid w:val="00A32D51"/>
    <w:rsid w:val="00A32DEE"/>
    <w:rsid w:val="00A32F36"/>
    <w:rsid w:val="00A335D0"/>
    <w:rsid w:val="00A336BD"/>
    <w:rsid w:val="00A33B6C"/>
    <w:rsid w:val="00A33D28"/>
    <w:rsid w:val="00A33F8A"/>
    <w:rsid w:val="00A3403D"/>
    <w:rsid w:val="00A34055"/>
    <w:rsid w:val="00A3412D"/>
    <w:rsid w:val="00A3412E"/>
    <w:rsid w:val="00A34410"/>
    <w:rsid w:val="00A347CE"/>
    <w:rsid w:val="00A34F21"/>
    <w:rsid w:val="00A35194"/>
    <w:rsid w:val="00A351DF"/>
    <w:rsid w:val="00A35463"/>
    <w:rsid w:val="00A3547E"/>
    <w:rsid w:val="00A354CB"/>
    <w:rsid w:val="00A35543"/>
    <w:rsid w:val="00A35598"/>
    <w:rsid w:val="00A356B3"/>
    <w:rsid w:val="00A35A8C"/>
    <w:rsid w:val="00A35B7A"/>
    <w:rsid w:val="00A35C45"/>
    <w:rsid w:val="00A35CED"/>
    <w:rsid w:val="00A35F88"/>
    <w:rsid w:val="00A3611E"/>
    <w:rsid w:val="00A361F4"/>
    <w:rsid w:val="00A36322"/>
    <w:rsid w:val="00A36357"/>
    <w:rsid w:val="00A3657A"/>
    <w:rsid w:val="00A3658F"/>
    <w:rsid w:val="00A3695D"/>
    <w:rsid w:val="00A36CC7"/>
    <w:rsid w:val="00A36CDF"/>
    <w:rsid w:val="00A36DF2"/>
    <w:rsid w:val="00A36F20"/>
    <w:rsid w:val="00A3701D"/>
    <w:rsid w:val="00A370C4"/>
    <w:rsid w:val="00A37210"/>
    <w:rsid w:val="00A372CF"/>
    <w:rsid w:val="00A37607"/>
    <w:rsid w:val="00A37886"/>
    <w:rsid w:val="00A37924"/>
    <w:rsid w:val="00A3794B"/>
    <w:rsid w:val="00A3798C"/>
    <w:rsid w:val="00A379D0"/>
    <w:rsid w:val="00A37AA4"/>
    <w:rsid w:val="00A37CB2"/>
    <w:rsid w:val="00A37CC4"/>
    <w:rsid w:val="00A37D98"/>
    <w:rsid w:val="00A40265"/>
    <w:rsid w:val="00A40476"/>
    <w:rsid w:val="00A404F2"/>
    <w:rsid w:val="00A40833"/>
    <w:rsid w:val="00A4088B"/>
    <w:rsid w:val="00A409F9"/>
    <w:rsid w:val="00A40A01"/>
    <w:rsid w:val="00A40DAF"/>
    <w:rsid w:val="00A41340"/>
    <w:rsid w:val="00A41359"/>
    <w:rsid w:val="00A41374"/>
    <w:rsid w:val="00A41381"/>
    <w:rsid w:val="00A413A3"/>
    <w:rsid w:val="00A414A7"/>
    <w:rsid w:val="00A416B8"/>
    <w:rsid w:val="00A41825"/>
    <w:rsid w:val="00A4195E"/>
    <w:rsid w:val="00A41A70"/>
    <w:rsid w:val="00A41BAA"/>
    <w:rsid w:val="00A41D52"/>
    <w:rsid w:val="00A41EC2"/>
    <w:rsid w:val="00A41EF0"/>
    <w:rsid w:val="00A422D7"/>
    <w:rsid w:val="00A424DE"/>
    <w:rsid w:val="00A42801"/>
    <w:rsid w:val="00A4286F"/>
    <w:rsid w:val="00A4295E"/>
    <w:rsid w:val="00A429DA"/>
    <w:rsid w:val="00A42CA9"/>
    <w:rsid w:val="00A42EA0"/>
    <w:rsid w:val="00A42FD5"/>
    <w:rsid w:val="00A43023"/>
    <w:rsid w:val="00A43320"/>
    <w:rsid w:val="00A43438"/>
    <w:rsid w:val="00A43588"/>
    <w:rsid w:val="00A43598"/>
    <w:rsid w:val="00A43640"/>
    <w:rsid w:val="00A43681"/>
    <w:rsid w:val="00A43697"/>
    <w:rsid w:val="00A436F4"/>
    <w:rsid w:val="00A4378D"/>
    <w:rsid w:val="00A43A45"/>
    <w:rsid w:val="00A43A7B"/>
    <w:rsid w:val="00A43B0B"/>
    <w:rsid w:val="00A43CEC"/>
    <w:rsid w:val="00A43CF9"/>
    <w:rsid w:val="00A43DE0"/>
    <w:rsid w:val="00A43DE6"/>
    <w:rsid w:val="00A43EDF"/>
    <w:rsid w:val="00A43FB6"/>
    <w:rsid w:val="00A4417B"/>
    <w:rsid w:val="00A4425A"/>
    <w:rsid w:val="00A44337"/>
    <w:rsid w:val="00A445BC"/>
    <w:rsid w:val="00A446D1"/>
    <w:rsid w:val="00A44714"/>
    <w:rsid w:val="00A447B1"/>
    <w:rsid w:val="00A44A68"/>
    <w:rsid w:val="00A44BD9"/>
    <w:rsid w:val="00A44D52"/>
    <w:rsid w:val="00A44D5D"/>
    <w:rsid w:val="00A44F87"/>
    <w:rsid w:val="00A450B5"/>
    <w:rsid w:val="00A450D0"/>
    <w:rsid w:val="00A451C6"/>
    <w:rsid w:val="00A4530D"/>
    <w:rsid w:val="00A45604"/>
    <w:rsid w:val="00A45873"/>
    <w:rsid w:val="00A45D23"/>
    <w:rsid w:val="00A4633E"/>
    <w:rsid w:val="00A46429"/>
    <w:rsid w:val="00A46445"/>
    <w:rsid w:val="00A4650C"/>
    <w:rsid w:val="00A4653D"/>
    <w:rsid w:val="00A4677A"/>
    <w:rsid w:val="00A469CA"/>
    <w:rsid w:val="00A46CB4"/>
    <w:rsid w:val="00A46DCA"/>
    <w:rsid w:val="00A473A9"/>
    <w:rsid w:val="00A4742D"/>
    <w:rsid w:val="00A47540"/>
    <w:rsid w:val="00A4785E"/>
    <w:rsid w:val="00A479C4"/>
    <w:rsid w:val="00A47CAC"/>
    <w:rsid w:val="00A50147"/>
    <w:rsid w:val="00A502F1"/>
    <w:rsid w:val="00A502FC"/>
    <w:rsid w:val="00A5048A"/>
    <w:rsid w:val="00A50528"/>
    <w:rsid w:val="00A50645"/>
    <w:rsid w:val="00A50674"/>
    <w:rsid w:val="00A50732"/>
    <w:rsid w:val="00A508A6"/>
    <w:rsid w:val="00A509E3"/>
    <w:rsid w:val="00A50A16"/>
    <w:rsid w:val="00A50AC5"/>
    <w:rsid w:val="00A50CE2"/>
    <w:rsid w:val="00A50F7A"/>
    <w:rsid w:val="00A512D4"/>
    <w:rsid w:val="00A51347"/>
    <w:rsid w:val="00A5181B"/>
    <w:rsid w:val="00A51B5B"/>
    <w:rsid w:val="00A51C51"/>
    <w:rsid w:val="00A51DD1"/>
    <w:rsid w:val="00A51E52"/>
    <w:rsid w:val="00A5204C"/>
    <w:rsid w:val="00A52054"/>
    <w:rsid w:val="00A5265F"/>
    <w:rsid w:val="00A52857"/>
    <w:rsid w:val="00A52B67"/>
    <w:rsid w:val="00A52D21"/>
    <w:rsid w:val="00A52F2F"/>
    <w:rsid w:val="00A5302C"/>
    <w:rsid w:val="00A532C0"/>
    <w:rsid w:val="00A5338B"/>
    <w:rsid w:val="00A534A4"/>
    <w:rsid w:val="00A53582"/>
    <w:rsid w:val="00A53A22"/>
    <w:rsid w:val="00A53B55"/>
    <w:rsid w:val="00A53D62"/>
    <w:rsid w:val="00A53D71"/>
    <w:rsid w:val="00A53DB5"/>
    <w:rsid w:val="00A53E35"/>
    <w:rsid w:val="00A541E1"/>
    <w:rsid w:val="00A54227"/>
    <w:rsid w:val="00A54377"/>
    <w:rsid w:val="00A54603"/>
    <w:rsid w:val="00A5493E"/>
    <w:rsid w:val="00A5494A"/>
    <w:rsid w:val="00A549EC"/>
    <w:rsid w:val="00A54A2F"/>
    <w:rsid w:val="00A54A5A"/>
    <w:rsid w:val="00A54A67"/>
    <w:rsid w:val="00A54AE3"/>
    <w:rsid w:val="00A54B14"/>
    <w:rsid w:val="00A54C51"/>
    <w:rsid w:val="00A55062"/>
    <w:rsid w:val="00A55270"/>
    <w:rsid w:val="00A558DE"/>
    <w:rsid w:val="00A55B99"/>
    <w:rsid w:val="00A55BEA"/>
    <w:rsid w:val="00A55C33"/>
    <w:rsid w:val="00A5642C"/>
    <w:rsid w:val="00A56557"/>
    <w:rsid w:val="00A56570"/>
    <w:rsid w:val="00A56935"/>
    <w:rsid w:val="00A56EAC"/>
    <w:rsid w:val="00A56FA2"/>
    <w:rsid w:val="00A576FA"/>
    <w:rsid w:val="00A5775D"/>
    <w:rsid w:val="00A57956"/>
    <w:rsid w:val="00A57981"/>
    <w:rsid w:val="00A57BF5"/>
    <w:rsid w:val="00A57C9E"/>
    <w:rsid w:val="00A57F0B"/>
    <w:rsid w:val="00A6006C"/>
    <w:rsid w:val="00A60193"/>
    <w:rsid w:val="00A60243"/>
    <w:rsid w:val="00A60285"/>
    <w:rsid w:val="00A606C6"/>
    <w:rsid w:val="00A60B5C"/>
    <w:rsid w:val="00A60D00"/>
    <w:rsid w:val="00A60D85"/>
    <w:rsid w:val="00A60DBF"/>
    <w:rsid w:val="00A60E3F"/>
    <w:rsid w:val="00A60EA0"/>
    <w:rsid w:val="00A61036"/>
    <w:rsid w:val="00A61192"/>
    <w:rsid w:val="00A611BB"/>
    <w:rsid w:val="00A612D0"/>
    <w:rsid w:val="00A61545"/>
    <w:rsid w:val="00A615F4"/>
    <w:rsid w:val="00A61A08"/>
    <w:rsid w:val="00A61AA0"/>
    <w:rsid w:val="00A61F74"/>
    <w:rsid w:val="00A61F8C"/>
    <w:rsid w:val="00A61FAB"/>
    <w:rsid w:val="00A623A3"/>
    <w:rsid w:val="00A624A7"/>
    <w:rsid w:val="00A625A6"/>
    <w:rsid w:val="00A62835"/>
    <w:rsid w:val="00A6284D"/>
    <w:rsid w:val="00A62AB4"/>
    <w:rsid w:val="00A62CB6"/>
    <w:rsid w:val="00A62D12"/>
    <w:rsid w:val="00A62F9A"/>
    <w:rsid w:val="00A632A2"/>
    <w:rsid w:val="00A6331E"/>
    <w:rsid w:val="00A633C3"/>
    <w:rsid w:val="00A63849"/>
    <w:rsid w:val="00A638F8"/>
    <w:rsid w:val="00A639E3"/>
    <w:rsid w:val="00A639EE"/>
    <w:rsid w:val="00A63A1F"/>
    <w:rsid w:val="00A63B31"/>
    <w:rsid w:val="00A63BBF"/>
    <w:rsid w:val="00A63BD3"/>
    <w:rsid w:val="00A63D48"/>
    <w:rsid w:val="00A63DE1"/>
    <w:rsid w:val="00A6451D"/>
    <w:rsid w:val="00A64847"/>
    <w:rsid w:val="00A6498D"/>
    <w:rsid w:val="00A649DD"/>
    <w:rsid w:val="00A64AEC"/>
    <w:rsid w:val="00A64CC7"/>
    <w:rsid w:val="00A65031"/>
    <w:rsid w:val="00A6523A"/>
    <w:rsid w:val="00A652E3"/>
    <w:rsid w:val="00A653AB"/>
    <w:rsid w:val="00A653AC"/>
    <w:rsid w:val="00A65546"/>
    <w:rsid w:val="00A655DD"/>
    <w:rsid w:val="00A65699"/>
    <w:rsid w:val="00A6570F"/>
    <w:rsid w:val="00A659CC"/>
    <w:rsid w:val="00A65ABA"/>
    <w:rsid w:val="00A65C42"/>
    <w:rsid w:val="00A65CCD"/>
    <w:rsid w:val="00A65D11"/>
    <w:rsid w:val="00A660C8"/>
    <w:rsid w:val="00A66389"/>
    <w:rsid w:val="00A6647F"/>
    <w:rsid w:val="00A664A4"/>
    <w:rsid w:val="00A667E1"/>
    <w:rsid w:val="00A66B84"/>
    <w:rsid w:val="00A66C0D"/>
    <w:rsid w:val="00A66DBE"/>
    <w:rsid w:val="00A66ED7"/>
    <w:rsid w:val="00A67078"/>
    <w:rsid w:val="00A670CF"/>
    <w:rsid w:val="00A6729D"/>
    <w:rsid w:val="00A672F1"/>
    <w:rsid w:val="00A6733C"/>
    <w:rsid w:val="00A674AE"/>
    <w:rsid w:val="00A6756D"/>
    <w:rsid w:val="00A67606"/>
    <w:rsid w:val="00A6761F"/>
    <w:rsid w:val="00A6770F"/>
    <w:rsid w:val="00A67726"/>
    <w:rsid w:val="00A6773A"/>
    <w:rsid w:val="00A677B3"/>
    <w:rsid w:val="00A677CC"/>
    <w:rsid w:val="00A6786E"/>
    <w:rsid w:val="00A6787A"/>
    <w:rsid w:val="00A67969"/>
    <w:rsid w:val="00A67ADD"/>
    <w:rsid w:val="00A67C9D"/>
    <w:rsid w:val="00A67CEE"/>
    <w:rsid w:val="00A67D91"/>
    <w:rsid w:val="00A67E35"/>
    <w:rsid w:val="00A70173"/>
    <w:rsid w:val="00A70221"/>
    <w:rsid w:val="00A705F9"/>
    <w:rsid w:val="00A70757"/>
    <w:rsid w:val="00A7082B"/>
    <w:rsid w:val="00A70C33"/>
    <w:rsid w:val="00A70D1E"/>
    <w:rsid w:val="00A70F14"/>
    <w:rsid w:val="00A70F64"/>
    <w:rsid w:val="00A710FA"/>
    <w:rsid w:val="00A7122E"/>
    <w:rsid w:val="00A71320"/>
    <w:rsid w:val="00A71484"/>
    <w:rsid w:val="00A71531"/>
    <w:rsid w:val="00A7159F"/>
    <w:rsid w:val="00A715B9"/>
    <w:rsid w:val="00A716C6"/>
    <w:rsid w:val="00A71724"/>
    <w:rsid w:val="00A717D3"/>
    <w:rsid w:val="00A718B5"/>
    <w:rsid w:val="00A71A6F"/>
    <w:rsid w:val="00A71AF4"/>
    <w:rsid w:val="00A71C1D"/>
    <w:rsid w:val="00A71D41"/>
    <w:rsid w:val="00A71E19"/>
    <w:rsid w:val="00A71EDF"/>
    <w:rsid w:val="00A71FC0"/>
    <w:rsid w:val="00A721DC"/>
    <w:rsid w:val="00A72454"/>
    <w:rsid w:val="00A724A4"/>
    <w:rsid w:val="00A72B15"/>
    <w:rsid w:val="00A72C44"/>
    <w:rsid w:val="00A72CA8"/>
    <w:rsid w:val="00A72DB2"/>
    <w:rsid w:val="00A7331D"/>
    <w:rsid w:val="00A734DB"/>
    <w:rsid w:val="00A73670"/>
    <w:rsid w:val="00A7376D"/>
    <w:rsid w:val="00A73804"/>
    <w:rsid w:val="00A73817"/>
    <w:rsid w:val="00A7383D"/>
    <w:rsid w:val="00A73967"/>
    <w:rsid w:val="00A73ECB"/>
    <w:rsid w:val="00A7414F"/>
    <w:rsid w:val="00A743FD"/>
    <w:rsid w:val="00A747EB"/>
    <w:rsid w:val="00A747F4"/>
    <w:rsid w:val="00A74926"/>
    <w:rsid w:val="00A74E33"/>
    <w:rsid w:val="00A74E58"/>
    <w:rsid w:val="00A74F20"/>
    <w:rsid w:val="00A75016"/>
    <w:rsid w:val="00A75071"/>
    <w:rsid w:val="00A75201"/>
    <w:rsid w:val="00A75235"/>
    <w:rsid w:val="00A7538E"/>
    <w:rsid w:val="00A754CB"/>
    <w:rsid w:val="00A755C1"/>
    <w:rsid w:val="00A755F2"/>
    <w:rsid w:val="00A7574B"/>
    <w:rsid w:val="00A75A1B"/>
    <w:rsid w:val="00A75A98"/>
    <w:rsid w:val="00A75AEA"/>
    <w:rsid w:val="00A75B29"/>
    <w:rsid w:val="00A75CEB"/>
    <w:rsid w:val="00A75D47"/>
    <w:rsid w:val="00A75D6B"/>
    <w:rsid w:val="00A761BD"/>
    <w:rsid w:val="00A76276"/>
    <w:rsid w:val="00A76329"/>
    <w:rsid w:val="00A763D0"/>
    <w:rsid w:val="00A765F1"/>
    <w:rsid w:val="00A76834"/>
    <w:rsid w:val="00A76BD2"/>
    <w:rsid w:val="00A76C1B"/>
    <w:rsid w:val="00A76C46"/>
    <w:rsid w:val="00A76CCA"/>
    <w:rsid w:val="00A76F30"/>
    <w:rsid w:val="00A7711D"/>
    <w:rsid w:val="00A7728D"/>
    <w:rsid w:val="00A77688"/>
    <w:rsid w:val="00A77810"/>
    <w:rsid w:val="00A779CA"/>
    <w:rsid w:val="00A77B96"/>
    <w:rsid w:val="00A77C14"/>
    <w:rsid w:val="00A77D2D"/>
    <w:rsid w:val="00A77D3D"/>
    <w:rsid w:val="00A77DD9"/>
    <w:rsid w:val="00A77EF9"/>
    <w:rsid w:val="00A8004F"/>
    <w:rsid w:val="00A8009D"/>
    <w:rsid w:val="00A8016A"/>
    <w:rsid w:val="00A8055F"/>
    <w:rsid w:val="00A806EC"/>
    <w:rsid w:val="00A807B2"/>
    <w:rsid w:val="00A80874"/>
    <w:rsid w:val="00A809D1"/>
    <w:rsid w:val="00A80CD3"/>
    <w:rsid w:val="00A80CEC"/>
    <w:rsid w:val="00A80E31"/>
    <w:rsid w:val="00A80E68"/>
    <w:rsid w:val="00A8106A"/>
    <w:rsid w:val="00A812CB"/>
    <w:rsid w:val="00A81C90"/>
    <w:rsid w:val="00A81D95"/>
    <w:rsid w:val="00A81F64"/>
    <w:rsid w:val="00A81FD3"/>
    <w:rsid w:val="00A82350"/>
    <w:rsid w:val="00A8264D"/>
    <w:rsid w:val="00A8276D"/>
    <w:rsid w:val="00A8277F"/>
    <w:rsid w:val="00A828A4"/>
    <w:rsid w:val="00A828D3"/>
    <w:rsid w:val="00A8320E"/>
    <w:rsid w:val="00A8335E"/>
    <w:rsid w:val="00A835B0"/>
    <w:rsid w:val="00A83771"/>
    <w:rsid w:val="00A83973"/>
    <w:rsid w:val="00A83AD5"/>
    <w:rsid w:val="00A83C4A"/>
    <w:rsid w:val="00A84364"/>
    <w:rsid w:val="00A8499D"/>
    <w:rsid w:val="00A84A0A"/>
    <w:rsid w:val="00A84B29"/>
    <w:rsid w:val="00A85111"/>
    <w:rsid w:val="00A8516E"/>
    <w:rsid w:val="00A8546C"/>
    <w:rsid w:val="00A854A9"/>
    <w:rsid w:val="00A85655"/>
    <w:rsid w:val="00A8573F"/>
    <w:rsid w:val="00A858E6"/>
    <w:rsid w:val="00A85A8C"/>
    <w:rsid w:val="00A85B4D"/>
    <w:rsid w:val="00A85B67"/>
    <w:rsid w:val="00A85C54"/>
    <w:rsid w:val="00A85DEF"/>
    <w:rsid w:val="00A85E6C"/>
    <w:rsid w:val="00A86094"/>
    <w:rsid w:val="00A8609D"/>
    <w:rsid w:val="00A86329"/>
    <w:rsid w:val="00A8641C"/>
    <w:rsid w:val="00A8672D"/>
    <w:rsid w:val="00A86892"/>
    <w:rsid w:val="00A868A1"/>
    <w:rsid w:val="00A86984"/>
    <w:rsid w:val="00A86AA0"/>
    <w:rsid w:val="00A86ADF"/>
    <w:rsid w:val="00A86B31"/>
    <w:rsid w:val="00A86C0C"/>
    <w:rsid w:val="00A86D21"/>
    <w:rsid w:val="00A86F93"/>
    <w:rsid w:val="00A87019"/>
    <w:rsid w:val="00A8747D"/>
    <w:rsid w:val="00A875C8"/>
    <w:rsid w:val="00A87868"/>
    <w:rsid w:val="00A87883"/>
    <w:rsid w:val="00A87A5D"/>
    <w:rsid w:val="00A87B7E"/>
    <w:rsid w:val="00A87CC4"/>
    <w:rsid w:val="00A87D11"/>
    <w:rsid w:val="00A87D51"/>
    <w:rsid w:val="00A87E9D"/>
    <w:rsid w:val="00A9006F"/>
    <w:rsid w:val="00A90112"/>
    <w:rsid w:val="00A903A7"/>
    <w:rsid w:val="00A90429"/>
    <w:rsid w:val="00A90571"/>
    <w:rsid w:val="00A9086C"/>
    <w:rsid w:val="00A90883"/>
    <w:rsid w:val="00A90D1C"/>
    <w:rsid w:val="00A90DA7"/>
    <w:rsid w:val="00A90E09"/>
    <w:rsid w:val="00A90E1F"/>
    <w:rsid w:val="00A911C3"/>
    <w:rsid w:val="00A9120A"/>
    <w:rsid w:val="00A9127A"/>
    <w:rsid w:val="00A91564"/>
    <w:rsid w:val="00A9168E"/>
    <w:rsid w:val="00A917C8"/>
    <w:rsid w:val="00A91B1F"/>
    <w:rsid w:val="00A91BF4"/>
    <w:rsid w:val="00A91C25"/>
    <w:rsid w:val="00A91DD0"/>
    <w:rsid w:val="00A91E7B"/>
    <w:rsid w:val="00A92099"/>
    <w:rsid w:val="00A9218F"/>
    <w:rsid w:val="00A921C1"/>
    <w:rsid w:val="00A9221C"/>
    <w:rsid w:val="00A92386"/>
    <w:rsid w:val="00A92440"/>
    <w:rsid w:val="00A925A5"/>
    <w:rsid w:val="00A928BD"/>
    <w:rsid w:val="00A92968"/>
    <w:rsid w:val="00A92B4E"/>
    <w:rsid w:val="00A92D91"/>
    <w:rsid w:val="00A92DCE"/>
    <w:rsid w:val="00A92E49"/>
    <w:rsid w:val="00A92FCA"/>
    <w:rsid w:val="00A9320F"/>
    <w:rsid w:val="00A934F0"/>
    <w:rsid w:val="00A93665"/>
    <w:rsid w:val="00A9392E"/>
    <w:rsid w:val="00A939EA"/>
    <w:rsid w:val="00A93B2B"/>
    <w:rsid w:val="00A93B67"/>
    <w:rsid w:val="00A9424D"/>
    <w:rsid w:val="00A9444C"/>
    <w:rsid w:val="00A94634"/>
    <w:rsid w:val="00A94A36"/>
    <w:rsid w:val="00A94A7B"/>
    <w:rsid w:val="00A94C72"/>
    <w:rsid w:val="00A94CB0"/>
    <w:rsid w:val="00A94CEE"/>
    <w:rsid w:val="00A94E99"/>
    <w:rsid w:val="00A94EB1"/>
    <w:rsid w:val="00A94FFC"/>
    <w:rsid w:val="00A950E5"/>
    <w:rsid w:val="00A9527D"/>
    <w:rsid w:val="00A95550"/>
    <w:rsid w:val="00A957E6"/>
    <w:rsid w:val="00A959F9"/>
    <w:rsid w:val="00A95A85"/>
    <w:rsid w:val="00A95B47"/>
    <w:rsid w:val="00A95D17"/>
    <w:rsid w:val="00A95EFB"/>
    <w:rsid w:val="00A9619C"/>
    <w:rsid w:val="00A961F3"/>
    <w:rsid w:val="00A9631D"/>
    <w:rsid w:val="00A96356"/>
    <w:rsid w:val="00A964C2"/>
    <w:rsid w:val="00A9686A"/>
    <w:rsid w:val="00A96B95"/>
    <w:rsid w:val="00A96C95"/>
    <w:rsid w:val="00A97110"/>
    <w:rsid w:val="00A97262"/>
    <w:rsid w:val="00A97366"/>
    <w:rsid w:val="00A97390"/>
    <w:rsid w:val="00A973FD"/>
    <w:rsid w:val="00A97578"/>
    <w:rsid w:val="00A97649"/>
    <w:rsid w:val="00A976B7"/>
    <w:rsid w:val="00A976E9"/>
    <w:rsid w:val="00A9789C"/>
    <w:rsid w:val="00A978EC"/>
    <w:rsid w:val="00A97961"/>
    <w:rsid w:val="00A97AD2"/>
    <w:rsid w:val="00AA0091"/>
    <w:rsid w:val="00AA00F8"/>
    <w:rsid w:val="00AA01D6"/>
    <w:rsid w:val="00AA0382"/>
    <w:rsid w:val="00AA038C"/>
    <w:rsid w:val="00AA0527"/>
    <w:rsid w:val="00AA054C"/>
    <w:rsid w:val="00AA07CE"/>
    <w:rsid w:val="00AA0835"/>
    <w:rsid w:val="00AA0B03"/>
    <w:rsid w:val="00AA11DA"/>
    <w:rsid w:val="00AA1298"/>
    <w:rsid w:val="00AA138B"/>
    <w:rsid w:val="00AA1405"/>
    <w:rsid w:val="00AA14BD"/>
    <w:rsid w:val="00AA1513"/>
    <w:rsid w:val="00AA1761"/>
    <w:rsid w:val="00AA17E0"/>
    <w:rsid w:val="00AA1D32"/>
    <w:rsid w:val="00AA1E1C"/>
    <w:rsid w:val="00AA1EC8"/>
    <w:rsid w:val="00AA1ECB"/>
    <w:rsid w:val="00AA1FF3"/>
    <w:rsid w:val="00AA2127"/>
    <w:rsid w:val="00AA2263"/>
    <w:rsid w:val="00AA229E"/>
    <w:rsid w:val="00AA23B6"/>
    <w:rsid w:val="00AA23D3"/>
    <w:rsid w:val="00AA25D4"/>
    <w:rsid w:val="00AA26FA"/>
    <w:rsid w:val="00AA2745"/>
    <w:rsid w:val="00AA27E2"/>
    <w:rsid w:val="00AA2960"/>
    <w:rsid w:val="00AA2C46"/>
    <w:rsid w:val="00AA2DF7"/>
    <w:rsid w:val="00AA2EBE"/>
    <w:rsid w:val="00AA2F73"/>
    <w:rsid w:val="00AA2FD6"/>
    <w:rsid w:val="00AA3018"/>
    <w:rsid w:val="00AA31F0"/>
    <w:rsid w:val="00AA34E5"/>
    <w:rsid w:val="00AA3654"/>
    <w:rsid w:val="00AA3658"/>
    <w:rsid w:val="00AA37C7"/>
    <w:rsid w:val="00AA3819"/>
    <w:rsid w:val="00AA38A7"/>
    <w:rsid w:val="00AA3A57"/>
    <w:rsid w:val="00AA3A5B"/>
    <w:rsid w:val="00AA3CEA"/>
    <w:rsid w:val="00AA3CEC"/>
    <w:rsid w:val="00AA3CF5"/>
    <w:rsid w:val="00AA40AC"/>
    <w:rsid w:val="00AA40C0"/>
    <w:rsid w:val="00AA424D"/>
    <w:rsid w:val="00AA45D4"/>
    <w:rsid w:val="00AA4912"/>
    <w:rsid w:val="00AA4A9E"/>
    <w:rsid w:val="00AA4C30"/>
    <w:rsid w:val="00AA4D1B"/>
    <w:rsid w:val="00AA4DA4"/>
    <w:rsid w:val="00AA4ED8"/>
    <w:rsid w:val="00AA5093"/>
    <w:rsid w:val="00AA52E5"/>
    <w:rsid w:val="00AA540C"/>
    <w:rsid w:val="00AA56E4"/>
    <w:rsid w:val="00AA586D"/>
    <w:rsid w:val="00AA5A97"/>
    <w:rsid w:val="00AA5CA5"/>
    <w:rsid w:val="00AA5E46"/>
    <w:rsid w:val="00AA64E5"/>
    <w:rsid w:val="00AA64EF"/>
    <w:rsid w:val="00AA65AE"/>
    <w:rsid w:val="00AA67C7"/>
    <w:rsid w:val="00AA683C"/>
    <w:rsid w:val="00AA6A03"/>
    <w:rsid w:val="00AA6C5F"/>
    <w:rsid w:val="00AA6CFB"/>
    <w:rsid w:val="00AA6CFC"/>
    <w:rsid w:val="00AA7057"/>
    <w:rsid w:val="00AA70D1"/>
    <w:rsid w:val="00AA7167"/>
    <w:rsid w:val="00AA71D4"/>
    <w:rsid w:val="00AA7761"/>
    <w:rsid w:val="00AA778A"/>
    <w:rsid w:val="00AA7A52"/>
    <w:rsid w:val="00AA7AFE"/>
    <w:rsid w:val="00AA7B77"/>
    <w:rsid w:val="00AA7DBE"/>
    <w:rsid w:val="00AA7F53"/>
    <w:rsid w:val="00AB0161"/>
    <w:rsid w:val="00AB0661"/>
    <w:rsid w:val="00AB0C8D"/>
    <w:rsid w:val="00AB0CB5"/>
    <w:rsid w:val="00AB0CF2"/>
    <w:rsid w:val="00AB1255"/>
    <w:rsid w:val="00AB125B"/>
    <w:rsid w:val="00AB1348"/>
    <w:rsid w:val="00AB1510"/>
    <w:rsid w:val="00AB1526"/>
    <w:rsid w:val="00AB157E"/>
    <w:rsid w:val="00AB17B9"/>
    <w:rsid w:val="00AB1A17"/>
    <w:rsid w:val="00AB1C10"/>
    <w:rsid w:val="00AB1C28"/>
    <w:rsid w:val="00AB1C32"/>
    <w:rsid w:val="00AB1C5A"/>
    <w:rsid w:val="00AB1DE4"/>
    <w:rsid w:val="00AB1EF8"/>
    <w:rsid w:val="00AB1F49"/>
    <w:rsid w:val="00AB20AE"/>
    <w:rsid w:val="00AB2252"/>
    <w:rsid w:val="00AB22BE"/>
    <w:rsid w:val="00AB26DE"/>
    <w:rsid w:val="00AB26F8"/>
    <w:rsid w:val="00AB277B"/>
    <w:rsid w:val="00AB290D"/>
    <w:rsid w:val="00AB2B5B"/>
    <w:rsid w:val="00AB2BEC"/>
    <w:rsid w:val="00AB2CB9"/>
    <w:rsid w:val="00AB3048"/>
    <w:rsid w:val="00AB371A"/>
    <w:rsid w:val="00AB3727"/>
    <w:rsid w:val="00AB39BC"/>
    <w:rsid w:val="00AB3A0D"/>
    <w:rsid w:val="00AB3CBD"/>
    <w:rsid w:val="00AB43F2"/>
    <w:rsid w:val="00AB4509"/>
    <w:rsid w:val="00AB48D7"/>
    <w:rsid w:val="00AB4A87"/>
    <w:rsid w:val="00AB4C3B"/>
    <w:rsid w:val="00AB4F65"/>
    <w:rsid w:val="00AB4FB2"/>
    <w:rsid w:val="00AB5297"/>
    <w:rsid w:val="00AB550F"/>
    <w:rsid w:val="00AB55B5"/>
    <w:rsid w:val="00AB5778"/>
    <w:rsid w:val="00AB597E"/>
    <w:rsid w:val="00AB5A0E"/>
    <w:rsid w:val="00AB5A96"/>
    <w:rsid w:val="00AB5ADE"/>
    <w:rsid w:val="00AB5E55"/>
    <w:rsid w:val="00AB5E6D"/>
    <w:rsid w:val="00AB6079"/>
    <w:rsid w:val="00AB610F"/>
    <w:rsid w:val="00AB6149"/>
    <w:rsid w:val="00AB6224"/>
    <w:rsid w:val="00AB6309"/>
    <w:rsid w:val="00AB6408"/>
    <w:rsid w:val="00AB6729"/>
    <w:rsid w:val="00AB679B"/>
    <w:rsid w:val="00AB6BBA"/>
    <w:rsid w:val="00AB6E08"/>
    <w:rsid w:val="00AB6F72"/>
    <w:rsid w:val="00AB732D"/>
    <w:rsid w:val="00AB752C"/>
    <w:rsid w:val="00AB775A"/>
    <w:rsid w:val="00AB7900"/>
    <w:rsid w:val="00AB79DE"/>
    <w:rsid w:val="00AB7B29"/>
    <w:rsid w:val="00AB7B65"/>
    <w:rsid w:val="00AC0051"/>
    <w:rsid w:val="00AC016F"/>
    <w:rsid w:val="00AC0328"/>
    <w:rsid w:val="00AC03EE"/>
    <w:rsid w:val="00AC04E8"/>
    <w:rsid w:val="00AC0530"/>
    <w:rsid w:val="00AC067C"/>
    <w:rsid w:val="00AC06FD"/>
    <w:rsid w:val="00AC08AA"/>
    <w:rsid w:val="00AC0A58"/>
    <w:rsid w:val="00AC0AF8"/>
    <w:rsid w:val="00AC0C0A"/>
    <w:rsid w:val="00AC0CCA"/>
    <w:rsid w:val="00AC143E"/>
    <w:rsid w:val="00AC1522"/>
    <w:rsid w:val="00AC152B"/>
    <w:rsid w:val="00AC15FF"/>
    <w:rsid w:val="00AC18F3"/>
    <w:rsid w:val="00AC1AFF"/>
    <w:rsid w:val="00AC1B28"/>
    <w:rsid w:val="00AC1B93"/>
    <w:rsid w:val="00AC1D2D"/>
    <w:rsid w:val="00AC202E"/>
    <w:rsid w:val="00AC2280"/>
    <w:rsid w:val="00AC2407"/>
    <w:rsid w:val="00AC2572"/>
    <w:rsid w:val="00AC25BB"/>
    <w:rsid w:val="00AC2639"/>
    <w:rsid w:val="00AC26CD"/>
    <w:rsid w:val="00AC28CE"/>
    <w:rsid w:val="00AC2B0D"/>
    <w:rsid w:val="00AC2B83"/>
    <w:rsid w:val="00AC2D71"/>
    <w:rsid w:val="00AC2F85"/>
    <w:rsid w:val="00AC31C0"/>
    <w:rsid w:val="00AC31F2"/>
    <w:rsid w:val="00AC386F"/>
    <w:rsid w:val="00AC38D5"/>
    <w:rsid w:val="00AC3AEA"/>
    <w:rsid w:val="00AC3CEE"/>
    <w:rsid w:val="00AC40E6"/>
    <w:rsid w:val="00AC4273"/>
    <w:rsid w:val="00AC45EC"/>
    <w:rsid w:val="00AC46D9"/>
    <w:rsid w:val="00AC470D"/>
    <w:rsid w:val="00AC4768"/>
    <w:rsid w:val="00AC479C"/>
    <w:rsid w:val="00AC483E"/>
    <w:rsid w:val="00AC49F4"/>
    <w:rsid w:val="00AC4D27"/>
    <w:rsid w:val="00AC4D9E"/>
    <w:rsid w:val="00AC4DAA"/>
    <w:rsid w:val="00AC4DAC"/>
    <w:rsid w:val="00AC4E81"/>
    <w:rsid w:val="00AC4F2A"/>
    <w:rsid w:val="00AC4FF3"/>
    <w:rsid w:val="00AC5128"/>
    <w:rsid w:val="00AC51D0"/>
    <w:rsid w:val="00AC5262"/>
    <w:rsid w:val="00AC5457"/>
    <w:rsid w:val="00AC59CD"/>
    <w:rsid w:val="00AC5B05"/>
    <w:rsid w:val="00AC5BF8"/>
    <w:rsid w:val="00AC5D05"/>
    <w:rsid w:val="00AC5D69"/>
    <w:rsid w:val="00AC5DB7"/>
    <w:rsid w:val="00AC5DBC"/>
    <w:rsid w:val="00AC5DC4"/>
    <w:rsid w:val="00AC5DF7"/>
    <w:rsid w:val="00AC6379"/>
    <w:rsid w:val="00AC67C3"/>
    <w:rsid w:val="00AC6A9D"/>
    <w:rsid w:val="00AC6C54"/>
    <w:rsid w:val="00AC6E4E"/>
    <w:rsid w:val="00AC724A"/>
    <w:rsid w:val="00AC7A4D"/>
    <w:rsid w:val="00AC7C48"/>
    <w:rsid w:val="00AC7CCC"/>
    <w:rsid w:val="00AC7F7E"/>
    <w:rsid w:val="00AC7FD3"/>
    <w:rsid w:val="00AD0012"/>
    <w:rsid w:val="00AD0095"/>
    <w:rsid w:val="00AD0252"/>
    <w:rsid w:val="00AD03A9"/>
    <w:rsid w:val="00AD076A"/>
    <w:rsid w:val="00AD08F2"/>
    <w:rsid w:val="00AD0A0C"/>
    <w:rsid w:val="00AD0D98"/>
    <w:rsid w:val="00AD0F40"/>
    <w:rsid w:val="00AD14D7"/>
    <w:rsid w:val="00AD14F4"/>
    <w:rsid w:val="00AD1533"/>
    <w:rsid w:val="00AD1559"/>
    <w:rsid w:val="00AD1677"/>
    <w:rsid w:val="00AD17C2"/>
    <w:rsid w:val="00AD184E"/>
    <w:rsid w:val="00AD18AB"/>
    <w:rsid w:val="00AD1C9A"/>
    <w:rsid w:val="00AD1CDA"/>
    <w:rsid w:val="00AD1F6D"/>
    <w:rsid w:val="00AD2056"/>
    <w:rsid w:val="00AD21B7"/>
    <w:rsid w:val="00AD21C0"/>
    <w:rsid w:val="00AD22BD"/>
    <w:rsid w:val="00AD2408"/>
    <w:rsid w:val="00AD2628"/>
    <w:rsid w:val="00AD2A24"/>
    <w:rsid w:val="00AD2A34"/>
    <w:rsid w:val="00AD2BC7"/>
    <w:rsid w:val="00AD2BEA"/>
    <w:rsid w:val="00AD2C22"/>
    <w:rsid w:val="00AD2D4E"/>
    <w:rsid w:val="00AD2D60"/>
    <w:rsid w:val="00AD2D7D"/>
    <w:rsid w:val="00AD2EDC"/>
    <w:rsid w:val="00AD2F5C"/>
    <w:rsid w:val="00AD308D"/>
    <w:rsid w:val="00AD3133"/>
    <w:rsid w:val="00AD31AE"/>
    <w:rsid w:val="00AD31B1"/>
    <w:rsid w:val="00AD31E3"/>
    <w:rsid w:val="00AD3526"/>
    <w:rsid w:val="00AD353B"/>
    <w:rsid w:val="00AD3543"/>
    <w:rsid w:val="00AD3610"/>
    <w:rsid w:val="00AD364A"/>
    <w:rsid w:val="00AD36C0"/>
    <w:rsid w:val="00AD38AD"/>
    <w:rsid w:val="00AD3972"/>
    <w:rsid w:val="00AD3A35"/>
    <w:rsid w:val="00AD3AD9"/>
    <w:rsid w:val="00AD3C54"/>
    <w:rsid w:val="00AD3F1B"/>
    <w:rsid w:val="00AD4014"/>
    <w:rsid w:val="00AD4154"/>
    <w:rsid w:val="00AD4678"/>
    <w:rsid w:val="00AD46B9"/>
    <w:rsid w:val="00AD474E"/>
    <w:rsid w:val="00AD47F4"/>
    <w:rsid w:val="00AD4855"/>
    <w:rsid w:val="00AD48C4"/>
    <w:rsid w:val="00AD4AC8"/>
    <w:rsid w:val="00AD4E5C"/>
    <w:rsid w:val="00AD50CE"/>
    <w:rsid w:val="00AD50FD"/>
    <w:rsid w:val="00AD514E"/>
    <w:rsid w:val="00AD5282"/>
    <w:rsid w:val="00AD5534"/>
    <w:rsid w:val="00AD5661"/>
    <w:rsid w:val="00AD56D9"/>
    <w:rsid w:val="00AD57D5"/>
    <w:rsid w:val="00AD6123"/>
    <w:rsid w:val="00AD61A9"/>
    <w:rsid w:val="00AD63BB"/>
    <w:rsid w:val="00AD66A1"/>
    <w:rsid w:val="00AD6820"/>
    <w:rsid w:val="00AD6A03"/>
    <w:rsid w:val="00AD6AD1"/>
    <w:rsid w:val="00AD6B5C"/>
    <w:rsid w:val="00AD6CDC"/>
    <w:rsid w:val="00AD6DF6"/>
    <w:rsid w:val="00AD6F2A"/>
    <w:rsid w:val="00AD6F2C"/>
    <w:rsid w:val="00AD6F63"/>
    <w:rsid w:val="00AD6FCA"/>
    <w:rsid w:val="00AD70C9"/>
    <w:rsid w:val="00AD712C"/>
    <w:rsid w:val="00AD7199"/>
    <w:rsid w:val="00AD75A2"/>
    <w:rsid w:val="00AD7823"/>
    <w:rsid w:val="00AD7BC7"/>
    <w:rsid w:val="00AD7BEC"/>
    <w:rsid w:val="00AD7EDE"/>
    <w:rsid w:val="00AD7F85"/>
    <w:rsid w:val="00AE0062"/>
    <w:rsid w:val="00AE027B"/>
    <w:rsid w:val="00AE037B"/>
    <w:rsid w:val="00AE04A0"/>
    <w:rsid w:val="00AE06AB"/>
    <w:rsid w:val="00AE09FC"/>
    <w:rsid w:val="00AE0A27"/>
    <w:rsid w:val="00AE0E26"/>
    <w:rsid w:val="00AE0EA3"/>
    <w:rsid w:val="00AE0F17"/>
    <w:rsid w:val="00AE0FBD"/>
    <w:rsid w:val="00AE1073"/>
    <w:rsid w:val="00AE109E"/>
    <w:rsid w:val="00AE127E"/>
    <w:rsid w:val="00AE1385"/>
    <w:rsid w:val="00AE1425"/>
    <w:rsid w:val="00AE1543"/>
    <w:rsid w:val="00AE16FF"/>
    <w:rsid w:val="00AE1B07"/>
    <w:rsid w:val="00AE1B8E"/>
    <w:rsid w:val="00AE1C77"/>
    <w:rsid w:val="00AE1DE6"/>
    <w:rsid w:val="00AE1F15"/>
    <w:rsid w:val="00AE1F41"/>
    <w:rsid w:val="00AE22F2"/>
    <w:rsid w:val="00AE2376"/>
    <w:rsid w:val="00AE23D0"/>
    <w:rsid w:val="00AE2605"/>
    <w:rsid w:val="00AE273F"/>
    <w:rsid w:val="00AE29A0"/>
    <w:rsid w:val="00AE2A25"/>
    <w:rsid w:val="00AE2A56"/>
    <w:rsid w:val="00AE2A61"/>
    <w:rsid w:val="00AE2DF3"/>
    <w:rsid w:val="00AE2E44"/>
    <w:rsid w:val="00AE3037"/>
    <w:rsid w:val="00AE30FA"/>
    <w:rsid w:val="00AE349C"/>
    <w:rsid w:val="00AE34E9"/>
    <w:rsid w:val="00AE36C0"/>
    <w:rsid w:val="00AE37CB"/>
    <w:rsid w:val="00AE3A1A"/>
    <w:rsid w:val="00AE3A42"/>
    <w:rsid w:val="00AE3B0D"/>
    <w:rsid w:val="00AE4432"/>
    <w:rsid w:val="00AE4600"/>
    <w:rsid w:val="00AE4635"/>
    <w:rsid w:val="00AE4683"/>
    <w:rsid w:val="00AE46A3"/>
    <w:rsid w:val="00AE490B"/>
    <w:rsid w:val="00AE4963"/>
    <w:rsid w:val="00AE4993"/>
    <w:rsid w:val="00AE4BA6"/>
    <w:rsid w:val="00AE4E64"/>
    <w:rsid w:val="00AE4EE1"/>
    <w:rsid w:val="00AE5076"/>
    <w:rsid w:val="00AE508A"/>
    <w:rsid w:val="00AE50B1"/>
    <w:rsid w:val="00AE5139"/>
    <w:rsid w:val="00AE518C"/>
    <w:rsid w:val="00AE5701"/>
    <w:rsid w:val="00AE57D2"/>
    <w:rsid w:val="00AE5A3E"/>
    <w:rsid w:val="00AE5B57"/>
    <w:rsid w:val="00AE5C8B"/>
    <w:rsid w:val="00AE5F88"/>
    <w:rsid w:val="00AE6165"/>
    <w:rsid w:val="00AE66D8"/>
    <w:rsid w:val="00AE66F1"/>
    <w:rsid w:val="00AE6733"/>
    <w:rsid w:val="00AE68F7"/>
    <w:rsid w:val="00AE6A10"/>
    <w:rsid w:val="00AE6DEE"/>
    <w:rsid w:val="00AE6E23"/>
    <w:rsid w:val="00AE6FB1"/>
    <w:rsid w:val="00AE7191"/>
    <w:rsid w:val="00AE72F8"/>
    <w:rsid w:val="00AE75DE"/>
    <w:rsid w:val="00AE7AAB"/>
    <w:rsid w:val="00AE7E2E"/>
    <w:rsid w:val="00AE7E5C"/>
    <w:rsid w:val="00AE7E93"/>
    <w:rsid w:val="00AE7F52"/>
    <w:rsid w:val="00AE7F9C"/>
    <w:rsid w:val="00AF00BC"/>
    <w:rsid w:val="00AF0315"/>
    <w:rsid w:val="00AF05F9"/>
    <w:rsid w:val="00AF09DA"/>
    <w:rsid w:val="00AF09DD"/>
    <w:rsid w:val="00AF0B54"/>
    <w:rsid w:val="00AF0D29"/>
    <w:rsid w:val="00AF0D6A"/>
    <w:rsid w:val="00AF0EEA"/>
    <w:rsid w:val="00AF107D"/>
    <w:rsid w:val="00AF11E1"/>
    <w:rsid w:val="00AF1854"/>
    <w:rsid w:val="00AF1BE0"/>
    <w:rsid w:val="00AF1C54"/>
    <w:rsid w:val="00AF1CFB"/>
    <w:rsid w:val="00AF207B"/>
    <w:rsid w:val="00AF214E"/>
    <w:rsid w:val="00AF230C"/>
    <w:rsid w:val="00AF23FF"/>
    <w:rsid w:val="00AF26D2"/>
    <w:rsid w:val="00AF28AD"/>
    <w:rsid w:val="00AF2E55"/>
    <w:rsid w:val="00AF2EE5"/>
    <w:rsid w:val="00AF3389"/>
    <w:rsid w:val="00AF353C"/>
    <w:rsid w:val="00AF3753"/>
    <w:rsid w:val="00AF381C"/>
    <w:rsid w:val="00AF398C"/>
    <w:rsid w:val="00AF3A88"/>
    <w:rsid w:val="00AF3DDF"/>
    <w:rsid w:val="00AF3FB6"/>
    <w:rsid w:val="00AF407F"/>
    <w:rsid w:val="00AF40AF"/>
    <w:rsid w:val="00AF4181"/>
    <w:rsid w:val="00AF4258"/>
    <w:rsid w:val="00AF45C5"/>
    <w:rsid w:val="00AF4696"/>
    <w:rsid w:val="00AF47D5"/>
    <w:rsid w:val="00AF47FE"/>
    <w:rsid w:val="00AF4924"/>
    <w:rsid w:val="00AF4928"/>
    <w:rsid w:val="00AF4CD8"/>
    <w:rsid w:val="00AF4D55"/>
    <w:rsid w:val="00AF4E1C"/>
    <w:rsid w:val="00AF4F7E"/>
    <w:rsid w:val="00AF5161"/>
    <w:rsid w:val="00AF51DB"/>
    <w:rsid w:val="00AF5230"/>
    <w:rsid w:val="00AF5237"/>
    <w:rsid w:val="00AF5402"/>
    <w:rsid w:val="00AF56A1"/>
    <w:rsid w:val="00AF5701"/>
    <w:rsid w:val="00AF5704"/>
    <w:rsid w:val="00AF5B7E"/>
    <w:rsid w:val="00AF5B90"/>
    <w:rsid w:val="00AF5C9F"/>
    <w:rsid w:val="00AF5CF7"/>
    <w:rsid w:val="00AF5E18"/>
    <w:rsid w:val="00AF5E31"/>
    <w:rsid w:val="00AF5FB9"/>
    <w:rsid w:val="00AF60E7"/>
    <w:rsid w:val="00AF6150"/>
    <w:rsid w:val="00AF63C7"/>
    <w:rsid w:val="00AF64B5"/>
    <w:rsid w:val="00AF6780"/>
    <w:rsid w:val="00AF68FF"/>
    <w:rsid w:val="00AF6B8F"/>
    <w:rsid w:val="00AF6DBE"/>
    <w:rsid w:val="00AF6F33"/>
    <w:rsid w:val="00AF70D5"/>
    <w:rsid w:val="00AF7278"/>
    <w:rsid w:val="00AF74A9"/>
    <w:rsid w:val="00AF76FF"/>
    <w:rsid w:val="00AF7AD2"/>
    <w:rsid w:val="00AF7AED"/>
    <w:rsid w:val="00AF7B14"/>
    <w:rsid w:val="00AF7CA4"/>
    <w:rsid w:val="00AF7CE0"/>
    <w:rsid w:val="00AF7E06"/>
    <w:rsid w:val="00AF7F0C"/>
    <w:rsid w:val="00B000A7"/>
    <w:rsid w:val="00B000CE"/>
    <w:rsid w:val="00B00383"/>
    <w:rsid w:val="00B003F6"/>
    <w:rsid w:val="00B00873"/>
    <w:rsid w:val="00B00972"/>
    <w:rsid w:val="00B009A1"/>
    <w:rsid w:val="00B00AB7"/>
    <w:rsid w:val="00B00B07"/>
    <w:rsid w:val="00B00BF4"/>
    <w:rsid w:val="00B00D45"/>
    <w:rsid w:val="00B00F92"/>
    <w:rsid w:val="00B010AA"/>
    <w:rsid w:val="00B014A3"/>
    <w:rsid w:val="00B01579"/>
    <w:rsid w:val="00B015E3"/>
    <w:rsid w:val="00B01686"/>
    <w:rsid w:val="00B01795"/>
    <w:rsid w:val="00B019EC"/>
    <w:rsid w:val="00B01B00"/>
    <w:rsid w:val="00B01D28"/>
    <w:rsid w:val="00B01F5E"/>
    <w:rsid w:val="00B021BA"/>
    <w:rsid w:val="00B0240D"/>
    <w:rsid w:val="00B02582"/>
    <w:rsid w:val="00B025F5"/>
    <w:rsid w:val="00B0261F"/>
    <w:rsid w:val="00B02AEA"/>
    <w:rsid w:val="00B02B94"/>
    <w:rsid w:val="00B02C1E"/>
    <w:rsid w:val="00B02D3E"/>
    <w:rsid w:val="00B02DB0"/>
    <w:rsid w:val="00B02F82"/>
    <w:rsid w:val="00B02FCA"/>
    <w:rsid w:val="00B03110"/>
    <w:rsid w:val="00B03226"/>
    <w:rsid w:val="00B03397"/>
    <w:rsid w:val="00B0357D"/>
    <w:rsid w:val="00B037F4"/>
    <w:rsid w:val="00B038E5"/>
    <w:rsid w:val="00B038E9"/>
    <w:rsid w:val="00B03BB0"/>
    <w:rsid w:val="00B03C4B"/>
    <w:rsid w:val="00B03DEA"/>
    <w:rsid w:val="00B043AE"/>
    <w:rsid w:val="00B043F9"/>
    <w:rsid w:val="00B045D0"/>
    <w:rsid w:val="00B0461A"/>
    <w:rsid w:val="00B049DA"/>
    <w:rsid w:val="00B04B09"/>
    <w:rsid w:val="00B04B43"/>
    <w:rsid w:val="00B05261"/>
    <w:rsid w:val="00B05457"/>
    <w:rsid w:val="00B0569E"/>
    <w:rsid w:val="00B056E5"/>
    <w:rsid w:val="00B05B86"/>
    <w:rsid w:val="00B05DB0"/>
    <w:rsid w:val="00B05FE1"/>
    <w:rsid w:val="00B0621C"/>
    <w:rsid w:val="00B06239"/>
    <w:rsid w:val="00B06264"/>
    <w:rsid w:val="00B062DE"/>
    <w:rsid w:val="00B0644D"/>
    <w:rsid w:val="00B06631"/>
    <w:rsid w:val="00B066FE"/>
    <w:rsid w:val="00B068E1"/>
    <w:rsid w:val="00B069AF"/>
    <w:rsid w:val="00B06BAF"/>
    <w:rsid w:val="00B06CF5"/>
    <w:rsid w:val="00B06D62"/>
    <w:rsid w:val="00B0718A"/>
    <w:rsid w:val="00B072A8"/>
    <w:rsid w:val="00B072C6"/>
    <w:rsid w:val="00B0734B"/>
    <w:rsid w:val="00B07741"/>
    <w:rsid w:val="00B077B6"/>
    <w:rsid w:val="00B07AFD"/>
    <w:rsid w:val="00B07B55"/>
    <w:rsid w:val="00B07B6B"/>
    <w:rsid w:val="00B07CDC"/>
    <w:rsid w:val="00B07D6C"/>
    <w:rsid w:val="00B07F8C"/>
    <w:rsid w:val="00B07FD7"/>
    <w:rsid w:val="00B1014B"/>
    <w:rsid w:val="00B101F4"/>
    <w:rsid w:val="00B1067F"/>
    <w:rsid w:val="00B107B8"/>
    <w:rsid w:val="00B108AE"/>
    <w:rsid w:val="00B10A69"/>
    <w:rsid w:val="00B10A7D"/>
    <w:rsid w:val="00B10C5E"/>
    <w:rsid w:val="00B10EEC"/>
    <w:rsid w:val="00B113CA"/>
    <w:rsid w:val="00B1153A"/>
    <w:rsid w:val="00B115A0"/>
    <w:rsid w:val="00B11831"/>
    <w:rsid w:val="00B118A0"/>
    <w:rsid w:val="00B118DC"/>
    <w:rsid w:val="00B11BF0"/>
    <w:rsid w:val="00B121AE"/>
    <w:rsid w:val="00B121ED"/>
    <w:rsid w:val="00B12983"/>
    <w:rsid w:val="00B12989"/>
    <w:rsid w:val="00B12A00"/>
    <w:rsid w:val="00B12C22"/>
    <w:rsid w:val="00B12C39"/>
    <w:rsid w:val="00B12D36"/>
    <w:rsid w:val="00B130CC"/>
    <w:rsid w:val="00B132BC"/>
    <w:rsid w:val="00B13391"/>
    <w:rsid w:val="00B1343D"/>
    <w:rsid w:val="00B134CE"/>
    <w:rsid w:val="00B134D8"/>
    <w:rsid w:val="00B137F7"/>
    <w:rsid w:val="00B13963"/>
    <w:rsid w:val="00B13A66"/>
    <w:rsid w:val="00B13B84"/>
    <w:rsid w:val="00B13D01"/>
    <w:rsid w:val="00B13DD3"/>
    <w:rsid w:val="00B13E94"/>
    <w:rsid w:val="00B13EAF"/>
    <w:rsid w:val="00B13ECB"/>
    <w:rsid w:val="00B13EFD"/>
    <w:rsid w:val="00B13F74"/>
    <w:rsid w:val="00B14142"/>
    <w:rsid w:val="00B1425B"/>
    <w:rsid w:val="00B142E3"/>
    <w:rsid w:val="00B1467C"/>
    <w:rsid w:val="00B146CC"/>
    <w:rsid w:val="00B14732"/>
    <w:rsid w:val="00B1478C"/>
    <w:rsid w:val="00B14C3C"/>
    <w:rsid w:val="00B14C7D"/>
    <w:rsid w:val="00B14D6C"/>
    <w:rsid w:val="00B14FAA"/>
    <w:rsid w:val="00B15187"/>
    <w:rsid w:val="00B15221"/>
    <w:rsid w:val="00B152A1"/>
    <w:rsid w:val="00B1543D"/>
    <w:rsid w:val="00B1561F"/>
    <w:rsid w:val="00B156A2"/>
    <w:rsid w:val="00B15758"/>
    <w:rsid w:val="00B157C6"/>
    <w:rsid w:val="00B157EB"/>
    <w:rsid w:val="00B1582D"/>
    <w:rsid w:val="00B158B7"/>
    <w:rsid w:val="00B15A38"/>
    <w:rsid w:val="00B15BAB"/>
    <w:rsid w:val="00B15DA4"/>
    <w:rsid w:val="00B16103"/>
    <w:rsid w:val="00B1622E"/>
    <w:rsid w:val="00B162B3"/>
    <w:rsid w:val="00B16B5D"/>
    <w:rsid w:val="00B16BBB"/>
    <w:rsid w:val="00B16BC2"/>
    <w:rsid w:val="00B16D4F"/>
    <w:rsid w:val="00B16E88"/>
    <w:rsid w:val="00B17025"/>
    <w:rsid w:val="00B1712C"/>
    <w:rsid w:val="00B17160"/>
    <w:rsid w:val="00B17250"/>
    <w:rsid w:val="00B17295"/>
    <w:rsid w:val="00B17305"/>
    <w:rsid w:val="00B173F7"/>
    <w:rsid w:val="00B17878"/>
    <w:rsid w:val="00B178C2"/>
    <w:rsid w:val="00B17968"/>
    <w:rsid w:val="00B179C3"/>
    <w:rsid w:val="00B17C25"/>
    <w:rsid w:val="00B20176"/>
    <w:rsid w:val="00B20186"/>
    <w:rsid w:val="00B20355"/>
    <w:rsid w:val="00B206E3"/>
    <w:rsid w:val="00B20783"/>
    <w:rsid w:val="00B207C5"/>
    <w:rsid w:val="00B208E2"/>
    <w:rsid w:val="00B20A57"/>
    <w:rsid w:val="00B20AF7"/>
    <w:rsid w:val="00B20BBB"/>
    <w:rsid w:val="00B20C10"/>
    <w:rsid w:val="00B20C61"/>
    <w:rsid w:val="00B20C91"/>
    <w:rsid w:val="00B20DF3"/>
    <w:rsid w:val="00B20EC1"/>
    <w:rsid w:val="00B212FF"/>
    <w:rsid w:val="00B21587"/>
    <w:rsid w:val="00B217FD"/>
    <w:rsid w:val="00B21866"/>
    <w:rsid w:val="00B21A87"/>
    <w:rsid w:val="00B21AA5"/>
    <w:rsid w:val="00B21BAF"/>
    <w:rsid w:val="00B21DCF"/>
    <w:rsid w:val="00B21FEA"/>
    <w:rsid w:val="00B22377"/>
    <w:rsid w:val="00B2239D"/>
    <w:rsid w:val="00B22760"/>
    <w:rsid w:val="00B2278C"/>
    <w:rsid w:val="00B22AB3"/>
    <w:rsid w:val="00B22D67"/>
    <w:rsid w:val="00B22F87"/>
    <w:rsid w:val="00B230D3"/>
    <w:rsid w:val="00B2327C"/>
    <w:rsid w:val="00B233C7"/>
    <w:rsid w:val="00B23526"/>
    <w:rsid w:val="00B23585"/>
    <w:rsid w:val="00B23B91"/>
    <w:rsid w:val="00B23EE2"/>
    <w:rsid w:val="00B23FC2"/>
    <w:rsid w:val="00B242B4"/>
    <w:rsid w:val="00B248C4"/>
    <w:rsid w:val="00B24C87"/>
    <w:rsid w:val="00B24F63"/>
    <w:rsid w:val="00B252B2"/>
    <w:rsid w:val="00B252DF"/>
    <w:rsid w:val="00B2531B"/>
    <w:rsid w:val="00B2534F"/>
    <w:rsid w:val="00B2559B"/>
    <w:rsid w:val="00B2577A"/>
    <w:rsid w:val="00B258D1"/>
    <w:rsid w:val="00B2595B"/>
    <w:rsid w:val="00B25B99"/>
    <w:rsid w:val="00B25D4E"/>
    <w:rsid w:val="00B25E5F"/>
    <w:rsid w:val="00B25F13"/>
    <w:rsid w:val="00B25F7B"/>
    <w:rsid w:val="00B25FBF"/>
    <w:rsid w:val="00B2636F"/>
    <w:rsid w:val="00B263D7"/>
    <w:rsid w:val="00B26650"/>
    <w:rsid w:val="00B267D7"/>
    <w:rsid w:val="00B267EC"/>
    <w:rsid w:val="00B26894"/>
    <w:rsid w:val="00B2698E"/>
    <w:rsid w:val="00B26CEF"/>
    <w:rsid w:val="00B26D14"/>
    <w:rsid w:val="00B26EBE"/>
    <w:rsid w:val="00B2709A"/>
    <w:rsid w:val="00B271C9"/>
    <w:rsid w:val="00B272D5"/>
    <w:rsid w:val="00B27384"/>
    <w:rsid w:val="00B27483"/>
    <w:rsid w:val="00B27744"/>
    <w:rsid w:val="00B277B9"/>
    <w:rsid w:val="00B27AEE"/>
    <w:rsid w:val="00B27E3A"/>
    <w:rsid w:val="00B30021"/>
    <w:rsid w:val="00B3002E"/>
    <w:rsid w:val="00B30081"/>
    <w:rsid w:val="00B3024C"/>
    <w:rsid w:val="00B303D8"/>
    <w:rsid w:val="00B306FD"/>
    <w:rsid w:val="00B308B6"/>
    <w:rsid w:val="00B3094C"/>
    <w:rsid w:val="00B30A13"/>
    <w:rsid w:val="00B30B92"/>
    <w:rsid w:val="00B30BBE"/>
    <w:rsid w:val="00B30BD9"/>
    <w:rsid w:val="00B30F13"/>
    <w:rsid w:val="00B30FEB"/>
    <w:rsid w:val="00B311E9"/>
    <w:rsid w:val="00B31383"/>
    <w:rsid w:val="00B31389"/>
    <w:rsid w:val="00B313E1"/>
    <w:rsid w:val="00B31659"/>
    <w:rsid w:val="00B3186F"/>
    <w:rsid w:val="00B319A6"/>
    <w:rsid w:val="00B31CF5"/>
    <w:rsid w:val="00B31D0A"/>
    <w:rsid w:val="00B31D2F"/>
    <w:rsid w:val="00B31E03"/>
    <w:rsid w:val="00B320C9"/>
    <w:rsid w:val="00B321B5"/>
    <w:rsid w:val="00B3221A"/>
    <w:rsid w:val="00B32365"/>
    <w:rsid w:val="00B323A9"/>
    <w:rsid w:val="00B3248C"/>
    <w:rsid w:val="00B3288C"/>
    <w:rsid w:val="00B32902"/>
    <w:rsid w:val="00B32C9E"/>
    <w:rsid w:val="00B32DA2"/>
    <w:rsid w:val="00B32DB2"/>
    <w:rsid w:val="00B32E28"/>
    <w:rsid w:val="00B32EDB"/>
    <w:rsid w:val="00B330BC"/>
    <w:rsid w:val="00B336AE"/>
    <w:rsid w:val="00B338E5"/>
    <w:rsid w:val="00B33CE6"/>
    <w:rsid w:val="00B33DCC"/>
    <w:rsid w:val="00B33EE1"/>
    <w:rsid w:val="00B33F47"/>
    <w:rsid w:val="00B34404"/>
    <w:rsid w:val="00B34488"/>
    <w:rsid w:val="00B347D3"/>
    <w:rsid w:val="00B348CD"/>
    <w:rsid w:val="00B3499A"/>
    <w:rsid w:val="00B34F46"/>
    <w:rsid w:val="00B34F83"/>
    <w:rsid w:val="00B35057"/>
    <w:rsid w:val="00B3507E"/>
    <w:rsid w:val="00B3540A"/>
    <w:rsid w:val="00B354BD"/>
    <w:rsid w:val="00B3559F"/>
    <w:rsid w:val="00B356E5"/>
    <w:rsid w:val="00B3571D"/>
    <w:rsid w:val="00B357B9"/>
    <w:rsid w:val="00B35956"/>
    <w:rsid w:val="00B3595A"/>
    <w:rsid w:val="00B359E1"/>
    <w:rsid w:val="00B35C62"/>
    <w:rsid w:val="00B35DC4"/>
    <w:rsid w:val="00B3611D"/>
    <w:rsid w:val="00B361E6"/>
    <w:rsid w:val="00B36203"/>
    <w:rsid w:val="00B3621F"/>
    <w:rsid w:val="00B36311"/>
    <w:rsid w:val="00B364BC"/>
    <w:rsid w:val="00B36585"/>
    <w:rsid w:val="00B365C6"/>
    <w:rsid w:val="00B367B8"/>
    <w:rsid w:val="00B3685F"/>
    <w:rsid w:val="00B36C98"/>
    <w:rsid w:val="00B37057"/>
    <w:rsid w:val="00B371B3"/>
    <w:rsid w:val="00B374E7"/>
    <w:rsid w:val="00B37655"/>
    <w:rsid w:val="00B3765D"/>
    <w:rsid w:val="00B379F1"/>
    <w:rsid w:val="00B37C19"/>
    <w:rsid w:val="00B37D29"/>
    <w:rsid w:val="00B37DBC"/>
    <w:rsid w:val="00B37F02"/>
    <w:rsid w:val="00B37F36"/>
    <w:rsid w:val="00B40189"/>
    <w:rsid w:val="00B403B7"/>
    <w:rsid w:val="00B403DC"/>
    <w:rsid w:val="00B404AE"/>
    <w:rsid w:val="00B404F1"/>
    <w:rsid w:val="00B40706"/>
    <w:rsid w:val="00B40B83"/>
    <w:rsid w:val="00B40D64"/>
    <w:rsid w:val="00B411B5"/>
    <w:rsid w:val="00B411C5"/>
    <w:rsid w:val="00B412CD"/>
    <w:rsid w:val="00B41C37"/>
    <w:rsid w:val="00B41EE5"/>
    <w:rsid w:val="00B4253C"/>
    <w:rsid w:val="00B42554"/>
    <w:rsid w:val="00B42CA2"/>
    <w:rsid w:val="00B42D9B"/>
    <w:rsid w:val="00B43032"/>
    <w:rsid w:val="00B431C1"/>
    <w:rsid w:val="00B43428"/>
    <w:rsid w:val="00B4343B"/>
    <w:rsid w:val="00B43511"/>
    <w:rsid w:val="00B435FB"/>
    <w:rsid w:val="00B436B1"/>
    <w:rsid w:val="00B43800"/>
    <w:rsid w:val="00B43B4C"/>
    <w:rsid w:val="00B43DA0"/>
    <w:rsid w:val="00B43E91"/>
    <w:rsid w:val="00B43FDE"/>
    <w:rsid w:val="00B4413A"/>
    <w:rsid w:val="00B443F6"/>
    <w:rsid w:val="00B44759"/>
    <w:rsid w:val="00B44773"/>
    <w:rsid w:val="00B44DCA"/>
    <w:rsid w:val="00B44E23"/>
    <w:rsid w:val="00B44FA4"/>
    <w:rsid w:val="00B44FA5"/>
    <w:rsid w:val="00B45116"/>
    <w:rsid w:val="00B4539D"/>
    <w:rsid w:val="00B45928"/>
    <w:rsid w:val="00B45A17"/>
    <w:rsid w:val="00B4615E"/>
    <w:rsid w:val="00B462BA"/>
    <w:rsid w:val="00B46422"/>
    <w:rsid w:val="00B4642C"/>
    <w:rsid w:val="00B465EC"/>
    <w:rsid w:val="00B46A7B"/>
    <w:rsid w:val="00B46B2F"/>
    <w:rsid w:val="00B46BCC"/>
    <w:rsid w:val="00B46F08"/>
    <w:rsid w:val="00B474C6"/>
    <w:rsid w:val="00B47590"/>
    <w:rsid w:val="00B475C3"/>
    <w:rsid w:val="00B477C2"/>
    <w:rsid w:val="00B47832"/>
    <w:rsid w:val="00B47842"/>
    <w:rsid w:val="00B47950"/>
    <w:rsid w:val="00B479C3"/>
    <w:rsid w:val="00B479E9"/>
    <w:rsid w:val="00B47A66"/>
    <w:rsid w:val="00B47FCA"/>
    <w:rsid w:val="00B50006"/>
    <w:rsid w:val="00B50067"/>
    <w:rsid w:val="00B502D0"/>
    <w:rsid w:val="00B5046E"/>
    <w:rsid w:val="00B5066C"/>
    <w:rsid w:val="00B507AB"/>
    <w:rsid w:val="00B50F3E"/>
    <w:rsid w:val="00B5156E"/>
    <w:rsid w:val="00B51766"/>
    <w:rsid w:val="00B51AA7"/>
    <w:rsid w:val="00B5216A"/>
    <w:rsid w:val="00B528E6"/>
    <w:rsid w:val="00B52A92"/>
    <w:rsid w:val="00B52E71"/>
    <w:rsid w:val="00B531FD"/>
    <w:rsid w:val="00B534C6"/>
    <w:rsid w:val="00B53538"/>
    <w:rsid w:val="00B53B40"/>
    <w:rsid w:val="00B53D22"/>
    <w:rsid w:val="00B53D29"/>
    <w:rsid w:val="00B53DCA"/>
    <w:rsid w:val="00B53E90"/>
    <w:rsid w:val="00B53EEF"/>
    <w:rsid w:val="00B5409B"/>
    <w:rsid w:val="00B54228"/>
    <w:rsid w:val="00B5426F"/>
    <w:rsid w:val="00B54474"/>
    <w:rsid w:val="00B544D0"/>
    <w:rsid w:val="00B545DC"/>
    <w:rsid w:val="00B545F7"/>
    <w:rsid w:val="00B54629"/>
    <w:rsid w:val="00B54639"/>
    <w:rsid w:val="00B54776"/>
    <w:rsid w:val="00B54A9C"/>
    <w:rsid w:val="00B54BFF"/>
    <w:rsid w:val="00B54C17"/>
    <w:rsid w:val="00B54CA5"/>
    <w:rsid w:val="00B54D45"/>
    <w:rsid w:val="00B54EAF"/>
    <w:rsid w:val="00B55285"/>
    <w:rsid w:val="00B552E4"/>
    <w:rsid w:val="00B55602"/>
    <w:rsid w:val="00B556DD"/>
    <w:rsid w:val="00B556FE"/>
    <w:rsid w:val="00B558B6"/>
    <w:rsid w:val="00B55BF7"/>
    <w:rsid w:val="00B55CD0"/>
    <w:rsid w:val="00B55D06"/>
    <w:rsid w:val="00B55D9C"/>
    <w:rsid w:val="00B55DA2"/>
    <w:rsid w:val="00B560FD"/>
    <w:rsid w:val="00B561BB"/>
    <w:rsid w:val="00B56200"/>
    <w:rsid w:val="00B56563"/>
    <w:rsid w:val="00B5662F"/>
    <w:rsid w:val="00B568E3"/>
    <w:rsid w:val="00B569F1"/>
    <w:rsid w:val="00B569F5"/>
    <w:rsid w:val="00B56B77"/>
    <w:rsid w:val="00B56BA5"/>
    <w:rsid w:val="00B56EBF"/>
    <w:rsid w:val="00B56FE5"/>
    <w:rsid w:val="00B570C7"/>
    <w:rsid w:val="00B57195"/>
    <w:rsid w:val="00B5720B"/>
    <w:rsid w:val="00B575A8"/>
    <w:rsid w:val="00B57604"/>
    <w:rsid w:val="00B5760E"/>
    <w:rsid w:val="00B5763F"/>
    <w:rsid w:val="00B576CD"/>
    <w:rsid w:val="00B57922"/>
    <w:rsid w:val="00B57933"/>
    <w:rsid w:val="00B57A3E"/>
    <w:rsid w:val="00B57B9F"/>
    <w:rsid w:val="00B57CCC"/>
    <w:rsid w:val="00B600E4"/>
    <w:rsid w:val="00B602BE"/>
    <w:rsid w:val="00B60318"/>
    <w:rsid w:val="00B60347"/>
    <w:rsid w:val="00B60580"/>
    <w:rsid w:val="00B60859"/>
    <w:rsid w:val="00B60A65"/>
    <w:rsid w:val="00B60B93"/>
    <w:rsid w:val="00B60BED"/>
    <w:rsid w:val="00B60C48"/>
    <w:rsid w:val="00B612B2"/>
    <w:rsid w:val="00B6139B"/>
    <w:rsid w:val="00B6151F"/>
    <w:rsid w:val="00B6157F"/>
    <w:rsid w:val="00B61779"/>
    <w:rsid w:val="00B61CEC"/>
    <w:rsid w:val="00B6217C"/>
    <w:rsid w:val="00B621A4"/>
    <w:rsid w:val="00B621E4"/>
    <w:rsid w:val="00B622F3"/>
    <w:rsid w:val="00B626A1"/>
    <w:rsid w:val="00B628FC"/>
    <w:rsid w:val="00B62C39"/>
    <w:rsid w:val="00B62E6B"/>
    <w:rsid w:val="00B62EB9"/>
    <w:rsid w:val="00B63134"/>
    <w:rsid w:val="00B6353F"/>
    <w:rsid w:val="00B6354B"/>
    <w:rsid w:val="00B635D6"/>
    <w:rsid w:val="00B635D9"/>
    <w:rsid w:val="00B636B2"/>
    <w:rsid w:val="00B63944"/>
    <w:rsid w:val="00B63BC3"/>
    <w:rsid w:val="00B63C07"/>
    <w:rsid w:val="00B63CFE"/>
    <w:rsid w:val="00B63FD3"/>
    <w:rsid w:val="00B64108"/>
    <w:rsid w:val="00B6455B"/>
    <w:rsid w:val="00B64608"/>
    <w:rsid w:val="00B64764"/>
    <w:rsid w:val="00B649E8"/>
    <w:rsid w:val="00B64A12"/>
    <w:rsid w:val="00B64B37"/>
    <w:rsid w:val="00B64BB1"/>
    <w:rsid w:val="00B64CAA"/>
    <w:rsid w:val="00B64E4A"/>
    <w:rsid w:val="00B65054"/>
    <w:rsid w:val="00B653D7"/>
    <w:rsid w:val="00B65416"/>
    <w:rsid w:val="00B6559D"/>
    <w:rsid w:val="00B65838"/>
    <w:rsid w:val="00B659C9"/>
    <w:rsid w:val="00B65C1A"/>
    <w:rsid w:val="00B65F14"/>
    <w:rsid w:val="00B65F79"/>
    <w:rsid w:val="00B661A4"/>
    <w:rsid w:val="00B661DB"/>
    <w:rsid w:val="00B66267"/>
    <w:rsid w:val="00B66288"/>
    <w:rsid w:val="00B663C3"/>
    <w:rsid w:val="00B6640D"/>
    <w:rsid w:val="00B66416"/>
    <w:rsid w:val="00B66795"/>
    <w:rsid w:val="00B6687C"/>
    <w:rsid w:val="00B668AB"/>
    <w:rsid w:val="00B66B78"/>
    <w:rsid w:val="00B66FEA"/>
    <w:rsid w:val="00B6709E"/>
    <w:rsid w:val="00B671C8"/>
    <w:rsid w:val="00B6725B"/>
    <w:rsid w:val="00B673A2"/>
    <w:rsid w:val="00B6759B"/>
    <w:rsid w:val="00B67624"/>
    <w:rsid w:val="00B67902"/>
    <w:rsid w:val="00B67C3E"/>
    <w:rsid w:val="00B67C4B"/>
    <w:rsid w:val="00B67ED9"/>
    <w:rsid w:val="00B67EF0"/>
    <w:rsid w:val="00B67FE3"/>
    <w:rsid w:val="00B70166"/>
    <w:rsid w:val="00B70294"/>
    <w:rsid w:val="00B70574"/>
    <w:rsid w:val="00B70686"/>
    <w:rsid w:val="00B706BB"/>
    <w:rsid w:val="00B706D7"/>
    <w:rsid w:val="00B70C64"/>
    <w:rsid w:val="00B70D77"/>
    <w:rsid w:val="00B711C4"/>
    <w:rsid w:val="00B7127C"/>
    <w:rsid w:val="00B712DE"/>
    <w:rsid w:val="00B71312"/>
    <w:rsid w:val="00B71484"/>
    <w:rsid w:val="00B71514"/>
    <w:rsid w:val="00B71724"/>
    <w:rsid w:val="00B717A8"/>
    <w:rsid w:val="00B7186E"/>
    <w:rsid w:val="00B719DA"/>
    <w:rsid w:val="00B71B62"/>
    <w:rsid w:val="00B71C9A"/>
    <w:rsid w:val="00B71FBD"/>
    <w:rsid w:val="00B72149"/>
    <w:rsid w:val="00B723CC"/>
    <w:rsid w:val="00B724AE"/>
    <w:rsid w:val="00B724E3"/>
    <w:rsid w:val="00B726CD"/>
    <w:rsid w:val="00B7283F"/>
    <w:rsid w:val="00B72A1E"/>
    <w:rsid w:val="00B72C2D"/>
    <w:rsid w:val="00B72C3D"/>
    <w:rsid w:val="00B72CF4"/>
    <w:rsid w:val="00B7300B"/>
    <w:rsid w:val="00B73242"/>
    <w:rsid w:val="00B73250"/>
    <w:rsid w:val="00B73A3F"/>
    <w:rsid w:val="00B73B29"/>
    <w:rsid w:val="00B73BB7"/>
    <w:rsid w:val="00B73D6E"/>
    <w:rsid w:val="00B73FDB"/>
    <w:rsid w:val="00B746A1"/>
    <w:rsid w:val="00B747D5"/>
    <w:rsid w:val="00B747E7"/>
    <w:rsid w:val="00B74BE6"/>
    <w:rsid w:val="00B74BED"/>
    <w:rsid w:val="00B74C29"/>
    <w:rsid w:val="00B74E5A"/>
    <w:rsid w:val="00B74E8D"/>
    <w:rsid w:val="00B74FA5"/>
    <w:rsid w:val="00B7523B"/>
    <w:rsid w:val="00B753DB"/>
    <w:rsid w:val="00B7545F"/>
    <w:rsid w:val="00B754A1"/>
    <w:rsid w:val="00B7591F"/>
    <w:rsid w:val="00B75D01"/>
    <w:rsid w:val="00B76370"/>
    <w:rsid w:val="00B763A4"/>
    <w:rsid w:val="00B766C4"/>
    <w:rsid w:val="00B7673C"/>
    <w:rsid w:val="00B768A9"/>
    <w:rsid w:val="00B76D0F"/>
    <w:rsid w:val="00B76F96"/>
    <w:rsid w:val="00B7709B"/>
    <w:rsid w:val="00B770B6"/>
    <w:rsid w:val="00B77209"/>
    <w:rsid w:val="00B773F4"/>
    <w:rsid w:val="00B7761E"/>
    <w:rsid w:val="00B776E3"/>
    <w:rsid w:val="00B7771A"/>
    <w:rsid w:val="00B778E5"/>
    <w:rsid w:val="00B77A3D"/>
    <w:rsid w:val="00B77AA7"/>
    <w:rsid w:val="00B77BD5"/>
    <w:rsid w:val="00B77C5D"/>
    <w:rsid w:val="00B77E3D"/>
    <w:rsid w:val="00B77EE8"/>
    <w:rsid w:val="00B77F14"/>
    <w:rsid w:val="00B80141"/>
    <w:rsid w:val="00B803DE"/>
    <w:rsid w:val="00B8084E"/>
    <w:rsid w:val="00B808EE"/>
    <w:rsid w:val="00B80A52"/>
    <w:rsid w:val="00B80AE1"/>
    <w:rsid w:val="00B80D6C"/>
    <w:rsid w:val="00B80DF9"/>
    <w:rsid w:val="00B80F8B"/>
    <w:rsid w:val="00B8150E"/>
    <w:rsid w:val="00B81794"/>
    <w:rsid w:val="00B817F6"/>
    <w:rsid w:val="00B818D4"/>
    <w:rsid w:val="00B8191E"/>
    <w:rsid w:val="00B81950"/>
    <w:rsid w:val="00B81A2A"/>
    <w:rsid w:val="00B81A7D"/>
    <w:rsid w:val="00B81CAB"/>
    <w:rsid w:val="00B81CF1"/>
    <w:rsid w:val="00B81E4E"/>
    <w:rsid w:val="00B82078"/>
    <w:rsid w:val="00B82111"/>
    <w:rsid w:val="00B82450"/>
    <w:rsid w:val="00B82711"/>
    <w:rsid w:val="00B827F2"/>
    <w:rsid w:val="00B8294E"/>
    <w:rsid w:val="00B8318F"/>
    <w:rsid w:val="00B8352F"/>
    <w:rsid w:val="00B8354B"/>
    <w:rsid w:val="00B835B6"/>
    <w:rsid w:val="00B836B5"/>
    <w:rsid w:val="00B838CC"/>
    <w:rsid w:val="00B83F40"/>
    <w:rsid w:val="00B84343"/>
    <w:rsid w:val="00B84456"/>
    <w:rsid w:val="00B8464D"/>
    <w:rsid w:val="00B84696"/>
    <w:rsid w:val="00B84C69"/>
    <w:rsid w:val="00B84DFA"/>
    <w:rsid w:val="00B84F59"/>
    <w:rsid w:val="00B84FB8"/>
    <w:rsid w:val="00B85027"/>
    <w:rsid w:val="00B850F0"/>
    <w:rsid w:val="00B8519A"/>
    <w:rsid w:val="00B85232"/>
    <w:rsid w:val="00B852E3"/>
    <w:rsid w:val="00B85344"/>
    <w:rsid w:val="00B85478"/>
    <w:rsid w:val="00B858CA"/>
    <w:rsid w:val="00B858F2"/>
    <w:rsid w:val="00B85B04"/>
    <w:rsid w:val="00B85C06"/>
    <w:rsid w:val="00B85C8E"/>
    <w:rsid w:val="00B85D87"/>
    <w:rsid w:val="00B86142"/>
    <w:rsid w:val="00B86155"/>
    <w:rsid w:val="00B8629A"/>
    <w:rsid w:val="00B8635C"/>
    <w:rsid w:val="00B86395"/>
    <w:rsid w:val="00B8673C"/>
    <w:rsid w:val="00B86867"/>
    <w:rsid w:val="00B86B2E"/>
    <w:rsid w:val="00B86B49"/>
    <w:rsid w:val="00B86B7F"/>
    <w:rsid w:val="00B86D42"/>
    <w:rsid w:val="00B86DF7"/>
    <w:rsid w:val="00B86E67"/>
    <w:rsid w:val="00B86FAF"/>
    <w:rsid w:val="00B86FC7"/>
    <w:rsid w:val="00B8725C"/>
    <w:rsid w:val="00B87591"/>
    <w:rsid w:val="00B875B0"/>
    <w:rsid w:val="00B875EE"/>
    <w:rsid w:val="00B8767F"/>
    <w:rsid w:val="00B87A82"/>
    <w:rsid w:val="00B87B1A"/>
    <w:rsid w:val="00B87C61"/>
    <w:rsid w:val="00B901D6"/>
    <w:rsid w:val="00B90398"/>
    <w:rsid w:val="00B9064B"/>
    <w:rsid w:val="00B90659"/>
    <w:rsid w:val="00B906BE"/>
    <w:rsid w:val="00B90975"/>
    <w:rsid w:val="00B90978"/>
    <w:rsid w:val="00B9099E"/>
    <w:rsid w:val="00B909D9"/>
    <w:rsid w:val="00B90B1E"/>
    <w:rsid w:val="00B90B71"/>
    <w:rsid w:val="00B90B74"/>
    <w:rsid w:val="00B90CE5"/>
    <w:rsid w:val="00B90D8B"/>
    <w:rsid w:val="00B90DF6"/>
    <w:rsid w:val="00B9132E"/>
    <w:rsid w:val="00B9146B"/>
    <w:rsid w:val="00B91474"/>
    <w:rsid w:val="00B914A3"/>
    <w:rsid w:val="00B916D4"/>
    <w:rsid w:val="00B917A5"/>
    <w:rsid w:val="00B91B32"/>
    <w:rsid w:val="00B91C9F"/>
    <w:rsid w:val="00B922D2"/>
    <w:rsid w:val="00B923B8"/>
    <w:rsid w:val="00B92643"/>
    <w:rsid w:val="00B92767"/>
    <w:rsid w:val="00B928C8"/>
    <w:rsid w:val="00B928FA"/>
    <w:rsid w:val="00B9292F"/>
    <w:rsid w:val="00B929F8"/>
    <w:rsid w:val="00B92CE7"/>
    <w:rsid w:val="00B92EA4"/>
    <w:rsid w:val="00B92F6B"/>
    <w:rsid w:val="00B92FCB"/>
    <w:rsid w:val="00B93090"/>
    <w:rsid w:val="00B930E2"/>
    <w:rsid w:val="00B931B3"/>
    <w:rsid w:val="00B931F4"/>
    <w:rsid w:val="00B9357F"/>
    <w:rsid w:val="00B935B2"/>
    <w:rsid w:val="00B93610"/>
    <w:rsid w:val="00B9366F"/>
    <w:rsid w:val="00B9390D"/>
    <w:rsid w:val="00B9396A"/>
    <w:rsid w:val="00B939A1"/>
    <w:rsid w:val="00B93A8F"/>
    <w:rsid w:val="00B93B48"/>
    <w:rsid w:val="00B93DCA"/>
    <w:rsid w:val="00B93FB0"/>
    <w:rsid w:val="00B94020"/>
    <w:rsid w:val="00B940DE"/>
    <w:rsid w:val="00B9417D"/>
    <w:rsid w:val="00B9424F"/>
    <w:rsid w:val="00B94591"/>
    <w:rsid w:val="00B95088"/>
    <w:rsid w:val="00B95141"/>
    <w:rsid w:val="00B952D4"/>
    <w:rsid w:val="00B9549D"/>
    <w:rsid w:val="00B954CA"/>
    <w:rsid w:val="00B9598A"/>
    <w:rsid w:val="00B95A82"/>
    <w:rsid w:val="00B95B7B"/>
    <w:rsid w:val="00B95CB6"/>
    <w:rsid w:val="00B95CFE"/>
    <w:rsid w:val="00B95DD1"/>
    <w:rsid w:val="00B95E76"/>
    <w:rsid w:val="00B95F64"/>
    <w:rsid w:val="00B9617A"/>
    <w:rsid w:val="00B961CF"/>
    <w:rsid w:val="00B96212"/>
    <w:rsid w:val="00B9627D"/>
    <w:rsid w:val="00B9631D"/>
    <w:rsid w:val="00B963F0"/>
    <w:rsid w:val="00B9645A"/>
    <w:rsid w:val="00B965A5"/>
    <w:rsid w:val="00B96631"/>
    <w:rsid w:val="00B967D1"/>
    <w:rsid w:val="00B969CD"/>
    <w:rsid w:val="00B96C6A"/>
    <w:rsid w:val="00B96E39"/>
    <w:rsid w:val="00B96F01"/>
    <w:rsid w:val="00B96FF2"/>
    <w:rsid w:val="00B9702D"/>
    <w:rsid w:val="00B97048"/>
    <w:rsid w:val="00B970FA"/>
    <w:rsid w:val="00B9711A"/>
    <w:rsid w:val="00B971C1"/>
    <w:rsid w:val="00B97254"/>
    <w:rsid w:val="00B972B2"/>
    <w:rsid w:val="00B974D2"/>
    <w:rsid w:val="00B97529"/>
    <w:rsid w:val="00B9757A"/>
    <w:rsid w:val="00B975C6"/>
    <w:rsid w:val="00B97705"/>
    <w:rsid w:val="00B97A53"/>
    <w:rsid w:val="00B97A85"/>
    <w:rsid w:val="00BA015F"/>
    <w:rsid w:val="00BA01F5"/>
    <w:rsid w:val="00BA0234"/>
    <w:rsid w:val="00BA0265"/>
    <w:rsid w:val="00BA02B3"/>
    <w:rsid w:val="00BA0461"/>
    <w:rsid w:val="00BA04F2"/>
    <w:rsid w:val="00BA0595"/>
    <w:rsid w:val="00BA084B"/>
    <w:rsid w:val="00BA09A8"/>
    <w:rsid w:val="00BA0C04"/>
    <w:rsid w:val="00BA0CD5"/>
    <w:rsid w:val="00BA0E96"/>
    <w:rsid w:val="00BA0FB3"/>
    <w:rsid w:val="00BA1008"/>
    <w:rsid w:val="00BA1040"/>
    <w:rsid w:val="00BA12CC"/>
    <w:rsid w:val="00BA1315"/>
    <w:rsid w:val="00BA13F6"/>
    <w:rsid w:val="00BA1B0A"/>
    <w:rsid w:val="00BA1E10"/>
    <w:rsid w:val="00BA1E50"/>
    <w:rsid w:val="00BA2319"/>
    <w:rsid w:val="00BA23FF"/>
    <w:rsid w:val="00BA25E6"/>
    <w:rsid w:val="00BA27D8"/>
    <w:rsid w:val="00BA28EC"/>
    <w:rsid w:val="00BA2962"/>
    <w:rsid w:val="00BA2967"/>
    <w:rsid w:val="00BA2A5F"/>
    <w:rsid w:val="00BA2B9B"/>
    <w:rsid w:val="00BA2D51"/>
    <w:rsid w:val="00BA2E63"/>
    <w:rsid w:val="00BA2F0E"/>
    <w:rsid w:val="00BA2F42"/>
    <w:rsid w:val="00BA2F58"/>
    <w:rsid w:val="00BA3211"/>
    <w:rsid w:val="00BA337D"/>
    <w:rsid w:val="00BA3426"/>
    <w:rsid w:val="00BA3578"/>
    <w:rsid w:val="00BA3825"/>
    <w:rsid w:val="00BA3A2E"/>
    <w:rsid w:val="00BA3D56"/>
    <w:rsid w:val="00BA4394"/>
    <w:rsid w:val="00BA4431"/>
    <w:rsid w:val="00BA4498"/>
    <w:rsid w:val="00BA462D"/>
    <w:rsid w:val="00BA4753"/>
    <w:rsid w:val="00BA4807"/>
    <w:rsid w:val="00BA4927"/>
    <w:rsid w:val="00BA4C44"/>
    <w:rsid w:val="00BA4C4F"/>
    <w:rsid w:val="00BA4E25"/>
    <w:rsid w:val="00BA5057"/>
    <w:rsid w:val="00BA507D"/>
    <w:rsid w:val="00BA516F"/>
    <w:rsid w:val="00BA5281"/>
    <w:rsid w:val="00BA54D8"/>
    <w:rsid w:val="00BA5751"/>
    <w:rsid w:val="00BA592C"/>
    <w:rsid w:val="00BA5960"/>
    <w:rsid w:val="00BA5BB9"/>
    <w:rsid w:val="00BA5F4A"/>
    <w:rsid w:val="00BA6113"/>
    <w:rsid w:val="00BA6178"/>
    <w:rsid w:val="00BA61FE"/>
    <w:rsid w:val="00BA656B"/>
    <w:rsid w:val="00BA65F2"/>
    <w:rsid w:val="00BA6D1E"/>
    <w:rsid w:val="00BA6D4C"/>
    <w:rsid w:val="00BA6E62"/>
    <w:rsid w:val="00BA6F83"/>
    <w:rsid w:val="00BA7058"/>
    <w:rsid w:val="00BA70AF"/>
    <w:rsid w:val="00BA70CD"/>
    <w:rsid w:val="00BA737E"/>
    <w:rsid w:val="00BA7412"/>
    <w:rsid w:val="00BA7492"/>
    <w:rsid w:val="00BA7503"/>
    <w:rsid w:val="00BA7525"/>
    <w:rsid w:val="00BA7592"/>
    <w:rsid w:val="00BA75F0"/>
    <w:rsid w:val="00BA77F2"/>
    <w:rsid w:val="00BA78C9"/>
    <w:rsid w:val="00BA7B0D"/>
    <w:rsid w:val="00BA7B25"/>
    <w:rsid w:val="00BA7C02"/>
    <w:rsid w:val="00BA7CB3"/>
    <w:rsid w:val="00BA7E01"/>
    <w:rsid w:val="00BA7F2B"/>
    <w:rsid w:val="00BB005E"/>
    <w:rsid w:val="00BB013D"/>
    <w:rsid w:val="00BB01A1"/>
    <w:rsid w:val="00BB01B4"/>
    <w:rsid w:val="00BB0257"/>
    <w:rsid w:val="00BB02A4"/>
    <w:rsid w:val="00BB047D"/>
    <w:rsid w:val="00BB0480"/>
    <w:rsid w:val="00BB05C7"/>
    <w:rsid w:val="00BB06FE"/>
    <w:rsid w:val="00BB0770"/>
    <w:rsid w:val="00BB0951"/>
    <w:rsid w:val="00BB0A29"/>
    <w:rsid w:val="00BB0B32"/>
    <w:rsid w:val="00BB0BA3"/>
    <w:rsid w:val="00BB0CCE"/>
    <w:rsid w:val="00BB0D4D"/>
    <w:rsid w:val="00BB0D6C"/>
    <w:rsid w:val="00BB0D94"/>
    <w:rsid w:val="00BB0FB8"/>
    <w:rsid w:val="00BB108F"/>
    <w:rsid w:val="00BB11D0"/>
    <w:rsid w:val="00BB1253"/>
    <w:rsid w:val="00BB14FE"/>
    <w:rsid w:val="00BB177E"/>
    <w:rsid w:val="00BB19CC"/>
    <w:rsid w:val="00BB1B4D"/>
    <w:rsid w:val="00BB1B77"/>
    <w:rsid w:val="00BB1CFA"/>
    <w:rsid w:val="00BB223F"/>
    <w:rsid w:val="00BB22BF"/>
    <w:rsid w:val="00BB2528"/>
    <w:rsid w:val="00BB272F"/>
    <w:rsid w:val="00BB286D"/>
    <w:rsid w:val="00BB2927"/>
    <w:rsid w:val="00BB2B6F"/>
    <w:rsid w:val="00BB3006"/>
    <w:rsid w:val="00BB3146"/>
    <w:rsid w:val="00BB3414"/>
    <w:rsid w:val="00BB36BA"/>
    <w:rsid w:val="00BB3859"/>
    <w:rsid w:val="00BB3BEB"/>
    <w:rsid w:val="00BB3C2F"/>
    <w:rsid w:val="00BB3CD6"/>
    <w:rsid w:val="00BB3E31"/>
    <w:rsid w:val="00BB3E5B"/>
    <w:rsid w:val="00BB3EEB"/>
    <w:rsid w:val="00BB3FCD"/>
    <w:rsid w:val="00BB4159"/>
    <w:rsid w:val="00BB4290"/>
    <w:rsid w:val="00BB44EB"/>
    <w:rsid w:val="00BB4517"/>
    <w:rsid w:val="00BB479C"/>
    <w:rsid w:val="00BB4897"/>
    <w:rsid w:val="00BB4B1B"/>
    <w:rsid w:val="00BB4ED3"/>
    <w:rsid w:val="00BB4F40"/>
    <w:rsid w:val="00BB50AB"/>
    <w:rsid w:val="00BB50C3"/>
    <w:rsid w:val="00BB50D4"/>
    <w:rsid w:val="00BB52C9"/>
    <w:rsid w:val="00BB54E7"/>
    <w:rsid w:val="00BB5921"/>
    <w:rsid w:val="00BB5B42"/>
    <w:rsid w:val="00BB61A7"/>
    <w:rsid w:val="00BB62D9"/>
    <w:rsid w:val="00BB66F5"/>
    <w:rsid w:val="00BB6743"/>
    <w:rsid w:val="00BB6EEE"/>
    <w:rsid w:val="00BB7032"/>
    <w:rsid w:val="00BB7133"/>
    <w:rsid w:val="00BB71BA"/>
    <w:rsid w:val="00BB747C"/>
    <w:rsid w:val="00BB7A4F"/>
    <w:rsid w:val="00BB7A5E"/>
    <w:rsid w:val="00BB7D10"/>
    <w:rsid w:val="00BB7FB4"/>
    <w:rsid w:val="00BC0163"/>
    <w:rsid w:val="00BC05CB"/>
    <w:rsid w:val="00BC076A"/>
    <w:rsid w:val="00BC07DF"/>
    <w:rsid w:val="00BC0874"/>
    <w:rsid w:val="00BC0981"/>
    <w:rsid w:val="00BC0BFD"/>
    <w:rsid w:val="00BC0C11"/>
    <w:rsid w:val="00BC0C3A"/>
    <w:rsid w:val="00BC0EBA"/>
    <w:rsid w:val="00BC0F32"/>
    <w:rsid w:val="00BC1357"/>
    <w:rsid w:val="00BC13BF"/>
    <w:rsid w:val="00BC195B"/>
    <w:rsid w:val="00BC1A6B"/>
    <w:rsid w:val="00BC1AEF"/>
    <w:rsid w:val="00BC1BAA"/>
    <w:rsid w:val="00BC1DFC"/>
    <w:rsid w:val="00BC20F0"/>
    <w:rsid w:val="00BC268F"/>
    <w:rsid w:val="00BC2847"/>
    <w:rsid w:val="00BC288E"/>
    <w:rsid w:val="00BC2ADF"/>
    <w:rsid w:val="00BC2DF5"/>
    <w:rsid w:val="00BC2E15"/>
    <w:rsid w:val="00BC33D2"/>
    <w:rsid w:val="00BC3560"/>
    <w:rsid w:val="00BC3748"/>
    <w:rsid w:val="00BC385D"/>
    <w:rsid w:val="00BC39C2"/>
    <w:rsid w:val="00BC3B48"/>
    <w:rsid w:val="00BC3BE0"/>
    <w:rsid w:val="00BC3C20"/>
    <w:rsid w:val="00BC3CE7"/>
    <w:rsid w:val="00BC3E59"/>
    <w:rsid w:val="00BC3EF3"/>
    <w:rsid w:val="00BC3F26"/>
    <w:rsid w:val="00BC3F90"/>
    <w:rsid w:val="00BC3FFC"/>
    <w:rsid w:val="00BC4112"/>
    <w:rsid w:val="00BC4190"/>
    <w:rsid w:val="00BC4215"/>
    <w:rsid w:val="00BC4258"/>
    <w:rsid w:val="00BC42E1"/>
    <w:rsid w:val="00BC4373"/>
    <w:rsid w:val="00BC442F"/>
    <w:rsid w:val="00BC4541"/>
    <w:rsid w:val="00BC4615"/>
    <w:rsid w:val="00BC46CC"/>
    <w:rsid w:val="00BC476B"/>
    <w:rsid w:val="00BC478B"/>
    <w:rsid w:val="00BC48D9"/>
    <w:rsid w:val="00BC48FF"/>
    <w:rsid w:val="00BC496B"/>
    <w:rsid w:val="00BC4A5B"/>
    <w:rsid w:val="00BC4B9B"/>
    <w:rsid w:val="00BC4CD0"/>
    <w:rsid w:val="00BC4E0B"/>
    <w:rsid w:val="00BC50FF"/>
    <w:rsid w:val="00BC5267"/>
    <w:rsid w:val="00BC552D"/>
    <w:rsid w:val="00BC592C"/>
    <w:rsid w:val="00BC598D"/>
    <w:rsid w:val="00BC5CA0"/>
    <w:rsid w:val="00BC63B3"/>
    <w:rsid w:val="00BC6532"/>
    <w:rsid w:val="00BC6548"/>
    <w:rsid w:val="00BC65E8"/>
    <w:rsid w:val="00BC67CF"/>
    <w:rsid w:val="00BC6986"/>
    <w:rsid w:val="00BC6996"/>
    <w:rsid w:val="00BC6A67"/>
    <w:rsid w:val="00BC6C1B"/>
    <w:rsid w:val="00BC6CC6"/>
    <w:rsid w:val="00BC6E1D"/>
    <w:rsid w:val="00BC6E5D"/>
    <w:rsid w:val="00BC6EEB"/>
    <w:rsid w:val="00BC71DE"/>
    <w:rsid w:val="00BC75B0"/>
    <w:rsid w:val="00BC768C"/>
    <w:rsid w:val="00BC7735"/>
    <w:rsid w:val="00BC7737"/>
    <w:rsid w:val="00BC7787"/>
    <w:rsid w:val="00BC7813"/>
    <w:rsid w:val="00BC78C4"/>
    <w:rsid w:val="00BC79AD"/>
    <w:rsid w:val="00BC79CD"/>
    <w:rsid w:val="00BC7A1E"/>
    <w:rsid w:val="00BC7B2B"/>
    <w:rsid w:val="00BC7C6B"/>
    <w:rsid w:val="00BC7D26"/>
    <w:rsid w:val="00BC7D96"/>
    <w:rsid w:val="00BC7E89"/>
    <w:rsid w:val="00BC7FC0"/>
    <w:rsid w:val="00BD001B"/>
    <w:rsid w:val="00BD0131"/>
    <w:rsid w:val="00BD02B1"/>
    <w:rsid w:val="00BD044F"/>
    <w:rsid w:val="00BD0836"/>
    <w:rsid w:val="00BD095C"/>
    <w:rsid w:val="00BD0A1E"/>
    <w:rsid w:val="00BD0CB5"/>
    <w:rsid w:val="00BD10E5"/>
    <w:rsid w:val="00BD1347"/>
    <w:rsid w:val="00BD139C"/>
    <w:rsid w:val="00BD15A9"/>
    <w:rsid w:val="00BD15D4"/>
    <w:rsid w:val="00BD1622"/>
    <w:rsid w:val="00BD1624"/>
    <w:rsid w:val="00BD17D7"/>
    <w:rsid w:val="00BD1879"/>
    <w:rsid w:val="00BD188A"/>
    <w:rsid w:val="00BD1959"/>
    <w:rsid w:val="00BD1C0C"/>
    <w:rsid w:val="00BD1C3A"/>
    <w:rsid w:val="00BD1C66"/>
    <w:rsid w:val="00BD1CE2"/>
    <w:rsid w:val="00BD1D92"/>
    <w:rsid w:val="00BD1E0A"/>
    <w:rsid w:val="00BD1F38"/>
    <w:rsid w:val="00BD241B"/>
    <w:rsid w:val="00BD24D3"/>
    <w:rsid w:val="00BD2563"/>
    <w:rsid w:val="00BD25B0"/>
    <w:rsid w:val="00BD2AAF"/>
    <w:rsid w:val="00BD2B21"/>
    <w:rsid w:val="00BD2E49"/>
    <w:rsid w:val="00BD2FAE"/>
    <w:rsid w:val="00BD30D6"/>
    <w:rsid w:val="00BD3154"/>
    <w:rsid w:val="00BD3333"/>
    <w:rsid w:val="00BD346F"/>
    <w:rsid w:val="00BD356E"/>
    <w:rsid w:val="00BD35EC"/>
    <w:rsid w:val="00BD392E"/>
    <w:rsid w:val="00BD3A03"/>
    <w:rsid w:val="00BD3A08"/>
    <w:rsid w:val="00BD3D10"/>
    <w:rsid w:val="00BD3EF6"/>
    <w:rsid w:val="00BD3F13"/>
    <w:rsid w:val="00BD4263"/>
    <w:rsid w:val="00BD4440"/>
    <w:rsid w:val="00BD4925"/>
    <w:rsid w:val="00BD4BC0"/>
    <w:rsid w:val="00BD4C81"/>
    <w:rsid w:val="00BD4DBD"/>
    <w:rsid w:val="00BD4EC3"/>
    <w:rsid w:val="00BD5076"/>
    <w:rsid w:val="00BD54BD"/>
    <w:rsid w:val="00BD5688"/>
    <w:rsid w:val="00BD57B7"/>
    <w:rsid w:val="00BD5952"/>
    <w:rsid w:val="00BD5A5E"/>
    <w:rsid w:val="00BD5CE7"/>
    <w:rsid w:val="00BD5D96"/>
    <w:rsid w:val="00BD5F9F"/>
    <w:rsid w:val="00BD6201"/>
    <w:rsid w:val="00BD6208"/>
    <w:rsid w:val="00BD626B"/>
    <w:rsid w:val="00BD637F"/>
    <w:rsid w:val="00BD6395"/>
    <w:rsid w:val="00BD6BAB"/>
    <w:rsid w:val="00BD7027"/>
    <w:rsid w:val="00BD70C5"/>
    <w:rsid w:val="00BD7132"/>
    <w:rsid w:val="00BD71C2"/>
    <w:rsid w:val="00BD7253"/>
    <w:rsid w:val="00BD7269"/>
    <w:rsid w:val="00BD72E7"/>
    <w:rsid w:val="00BD74F8"/>
    <w:rsid w:val="00BD754C"/>
    <w:rsid w:val="00BD7AD7"/>
    <w:rsid w:val="00BD7B44"/>
    <w:rsid w:val="00BD7CC5"/>
    <w:rsid w:val="00BD7E3C"/>
    <w:rsid w:val="00BE004B"/>
    <w:rsid w:val="00BE02AD"/>
    <w:rsid w:val="00BE039E"/>
    <w:rsid w:val="00BE03DB"/>
    <w:rsid w:val="00BE0802"/>
    <w:rsid w:val="00BE0873"/>
    <w:rsid w:val="00BE0925"/>
    <w:rsid w:val="00BE1249"/>
    <w:rsid w:val="00BE1296"/>
    <w:rsid w:val="00BE1593"/>
    <w:rsid w:val="00BE163E"/>
    <w:rsid w:val="00BE184A"/>
    <w:rsid w:val="00BE1AC7"/>
    <w:rsid w:val="00BE1AEA"/>
    <w:rsid w:val="00BE1D3E"/>
    <w:rsid w:val="00BE1D4F"/>
    <w:rsid w:val="00BE1DBA"/>
    <w:rsid w:val="00BE1FFE"/>
    <w:rsid w:val="00BE221B"/>
    <w:rsid w:val="00BE222C"/>
    <w:rsid w:val="00BE2329"/>
    <w:rsid w:val="00BE2400"/>
    <w:rsid w:val="00BE26FE"/>
    <w:rsid w:val="00BE27BE"/>
    <w:rsid w:val="00BE292C"/>
    <w:rsid w:val="00BE2935"/>
    <w:rsid w:val="00BE2A2C"/>
    <w:rsid w:val="00BE2BD9"/>
    <w:rsid w:val="00BE2E80"/>
    <w:rsid w:val="00BE2F25"/>
    <w:rsid w:val="00BE3090"/>
    <w:rsid w:val="00BE3186"/>
    <w:rsid w:val="00BE32ED"/>
    <w:rsid w:val="00BE32F3"/>
    <w:rsid w:val="00BE368C"/>
    <w:rsid w:val="00BE37A5"/>
    <w:rsid w:val="00BE39B3"/>
    <w:rsid w:val="00BE39D6"/>
    <w:rsid w:val="00BE3AE6"/>
    <w:rsid w:val="00BE3B73"/>
    <w:rsid w:val="00BE3B97"/>
    <w:rsid w:val="00BE3C07"/>
    <w:rsid w:val="00BE3CC9"/>
    <w:rsid w:val="00BE3FAD"/>
    <w:rsid w:val="00BE400B"/>
    <w:rsid w:val="00BE46D5"/>
    <w:rsid w:val="00BE47D4"/>
    <w:rsid w:val="00BE4E72"/>
    <w:rsid w:val="00BE4EE3"/>
    <w:rsid w:val="00BE4F4A"/>
    <w:rsid w:val="00BE51F4"/>
    <w:rsid w:val="00BE5536"/>
    <w:rsid w:val="00BE5663"/>
    <w:rsid w:val="00BE5756"/>
    <w:rsid w:val="00BE580B"/>
    <w:rsid w:val="00BE5847"/>
    <w:rsid w:val="00BE5A3D"/>
    <w:rsid w:val="00BE5CF3"/>
    <w:rsid w:val="00BE5DF8"/>
    <w:rsid w:val="00BE5E63"/>
    <w:rsid w:val="00BE5EE0"/>
    <w:rsid w:val="00BE5FB0"/>
    <w:rsid w:val="00BE6041"/>
    <w:rsid w:val="00BE6070"/>
    <w:rsid w:val="00BE6217"/>
    <w:rsid w:val="00BE62BF"/>
    <w:rsid w:val="00BE62CB"/>
    <w:rsid w:val="00BE647A"/>
    <w:rsid w:val="00BE691E"/>
    <w:rsid w:val="00BE69E8"/>
    <w:rsid w:val="00BE6B5C"/>
    <w:rsid w:val="00BE715D"/>
    <w:rsid w:val="00BE7343"/>
    <w:rsid w:val="00BE7496"/>
    <w:rsid w:val="00BE752F"/>
    <w:rsid w:val="00BE794C"/>
    <w:rsid w:val="00BE7B23"/>
    <w:rsid w:val="00BE7C5D"/>
    <w:rsid w:val="00BE7C97"/>
    <w:rsid w:val="00BE7F72"/>
    <w:rsid w:val="00BE7FB7"/>
    <w:rsid w:val="00BF065C"/>
    <w:rsid w:val="00BF07AB"/>
    <w:rsid w:val="00BF0816"/>
    <w:rsid w:val="00BF08EF"/>
    <w:rsid w:val="00BF0964"/>
    <w:rsid w:val="00BF0A22"/>
    <w:rsid w:val="00BF0A8C"/>
    <w:rsid w:val="00BF0AB8"/>
    <w:rsid w:val="00BF0E4B"/>
    <w:rsid w:val="00BF0F13"/>
    <w:rsid w:val="00BF1120"/>
    <w:rsid w:val="00BF14C1"/>
    <w:rsid w:val="00BF15FB"/>
    <w:rsid w:val="00BF17D6"/>
    <w:rsid w:val="00BF183E"/>
    <w:rsid w:val="00BF19C2"/>
    <w:rsid w:val="00BF1A09"/>
    <w:rsid w:val="00BF1A3C"/>
    <w:rsid w:val="00BF1A70"/>
    <w:rsid w:val="00BF1E6D"/>
    <w:rsid w:val="00BF1FA2"/>
    <w:rsid w:val="00BF2301"/>
    <w:rsid w:val="00BF24BC"/>
    <w:rsid w:val="00BF2530"/>
    <w:rsid w:val="00BF2555"/>
    <w:rsid w:val="00BF261F"/>
    <w:rsid w:val="00BF28A5"/>
    <w:rsid w:val="00BF2A59"/>
    <w:rsid w:val="00BF2AA8"/>
    <w:rsid w:val="00BF2BCA"/>
    <w:rsid w:val="00BF2CE6"/>
    <w:rsid w:val="00BF2E6F"/>
    <w:rsid w:val="00BF2FD3"/>
    <w:rsid w:val="00BF3056"/>
    <w:rsid w:val="00BF310F"/>
    <w:rsid w:val="00BF3126"/>
    <w:rsid w:val="00BF333C"/>
    <w:rsid w:val="00BF335B"/>
    <w:rsid w:val="00BF3494"/>
    <w:rsid w:val="00BF3532"/>
    <w:rsid w:val="00BF3804"/>
    <w:rsid w:val="00BF3941"/>
    <w:rsid w:val="00BF3A10"/>
    <w:rsid w:val="00BF3B2B"/>
    <w:rsid w:val="00BF3C60"/>
    <w:rsid w:val="00BF3E6C"/>
    <w:rsid w:val="00BF3F5E"/>
    <w:rsid w:val="00BF4061"/>
    <w:rsid w:val="00BF47A0"/>
    <w:rsid w:val="00BF47FA"/>
    <w:rsid w:val="00BF4822"/>
    <w:rsid w:val="00BF4BF8"/>
    <w:rsid w:val="00BF4DBB"/>
    <w:rsid w:val="00BF50B0"/>
    <w:rsid w:val="00BF5206"/>
    <w:rsid w:val="00BF573F"/>
    <w:rsid w:val="00BF5A60"/>
    <w:rsid w:val="00BF5A9D"/>
    <w:rsid w:val="00BF5C57"/>
    <w:rsid w:val="00BF5E08"/>
    <w:rsid w:val="00BF5EEA"/>
    <w:rsid w:val="00BF5EF1"/>
    <w:rsid w:val="00BF5F16"/>
    <w:rsid w:val="00BF601F"/>
    <w:rsid w:val="00BF608F"/>
    <w:rsid w:val="00BF651E"/>
    <w:rsid w:val="00BF67FA"/>
    <w:rsid w:val="00BF6A93"/>
    <w:rsid w:val="00BF6FF3"/>
    <w:rsid w:val="00BF722E"/>
    <w:rsid w:val="00BF7402"/>
    <w:rsid w:val="00BF74F6"/>
    <w:rsid w:val="00BF76D7"/>
    <w:rsid w:val="00BF79B9"/>
    <w:rsid w:val="00BF79CC"/>
    <w:rsid w:val="00BF7FA9"/>
    <w:rsid w:val="00C002A7"/>
    <w:rsid w:val="00C003A7"/>
    <w:rsid w:val="00C004D9"/>
    <w:rsid w:val="00C007D6"/>
    <w:rsid w:val="00C007F0"/>
    <w:rsid w:val="00C0087E"/>
    <w:rsid w:val="00C00948"/>
    <w:rsid w:val="00C00AFA"/>
    <w:rsid w:val="00C00CDC"/>
    <w:rsid w:val="00C00E5C"/>
    <w:rsid w:val="00C00F75"/>
    <w:rsid w:val="00C010A0"/>
    <w:rsid w:val="00C011DD"/>
    <w:rsid w:val="00C01225"/>
    <w:rsid w:val="00C01311"/>
    <w:rsid w:val="00C015AD"/>
    <w:rsid w:val="00C017F0"/>
    <w:rsid w:val="00C0198B"/>
    <w:rsid w:val="00C019DE"/>
    <w:rsid w:val="00C01B42"/>
    <w:rsid w:val="00C01C6E"/>
    <w:rsid w:val="00C01FE7"/>
    <w:rsid w:val="00C02080"/>
    <w:rsid w:val="00C02140"/>
    <w:rsid w:val="00C02168"/>
    <w:rsid w:val="00C02242"/>
    <w:rsid w:val="00C02347"/>
    <w:rsid w:val="00C023E6"/>
    <w:rsid w:val="00C023F1"/>
    <w:rsid w:val="00C02455"/>
    <w:rsid w:val="00C0250C"/>
    <w:rsid w:val="00C02830"/>
    <w:rsid w:val="00C028D5"/>
    <w:rsid w:val="00C02AA6"/>
    <w:rsid w:val="00C02BD8"/>
    <w:rsid w:val="00C02E5E"/>
    <w:rsid w:val="00C02EBE"/>
    <w:rsid w:val="00C02F81"/>
    <w:rsid w:val="00C0348E"/>
    <w:rsid w:val="00C0355B"/>
    <w:rsid w:val="00C03D58"/>
    <w:rsid w:val="00C03E1D"/>
    <w:rsid w:val="00C03E3A"/>
    <w:rsid w:val="00C03FE3"/>
    <w:rsid w:val="00C04160"/>
    <w:rsid w:val="00C0448D"/>
    <w:rsid w:val="00C045C1"/>
    <w:rsid w:val="00C04C07"/>
    <w:rsid w:val="00C04CA2"/>
    <w:rsid w:val="00C04CD7"/>
    <w:rsid w:val="00C04D12"/>
    <w:rsid w:val="00C05011"/>
    <w:rsid w:val="00C05085"/>
    <w:rsid w:val="00C0519D"/>
    <w:rsid w:val="00C058DA"/>
    <w:rsid w:val="00C05924"/>
    <w:rsid w:val="00C05A03"/>
    <w:rsid w:val="00C05A11"/>
    <w:rsid w:val="00C05D40"/>
    <w:rsid w:val="00C0606A"/>
    <w:rsid w:val="00C06735"/>
    <w:rsid w:val="00C06780"/>
    <w:rsid w:val="00C06ACF"/>
    <w:rsid w:val="00C06AED"/>
    <w:rsid w:val="00C06B8B"/>
    <w:rsid w:val="00C06CC8"/>
    <w:rsid w:val="00C06F39"/>
    <w:rsid w:val="00C07206"/>
    <w:rsid w:val="00C076C2"/>
    <w:rsid w:val="00C078FF"/>
    <w:rsid w:val="00C079B8"/>
    <w:rsid w:val="00C079F0"/>
    <w:rsid w:val="00C07B7A"/>
    <w:rsid w:val="00C07CE2"/>
    <w:rsid w:val="00C07D5E"/>
    <w:rsid w:val="00C07E87"/>
    <w:rsid w:val="00C07F74"/>
    <w:rsid w:val="00C07FEA"/>
    <w:rsid w:val="00C101EF"/>
    <w:rsid w:val="00C10340"/>
    <w:rsid w:val="00C103FD"/>
    <w:rsid w:val="00C1063E"/>
    <w:rsid w:val="00C10790"/>
    <w:rsid w:val="00C10B54"/>
    <w:rsid w:val="00C10D29"/>
    <w:rsid w:val="00C10D41"/>
    <w:rsid w:val="00C111FE"/>
    <w:rsid w:val="00C1138D"/>
    <w:rsid w:val="00C113E1"/>
    <w:rsid w:val="00C1140B"/>
    <w:rsid w:val="00C1145B"/>
    <w:rsid w:val="00C11919"/>
    <w:rsid w:val="00C119EA"/>
    <w:rsid w:val="00C11DB0"/>
    <w:rsid w:val="00C11E47"/>
    <w:rsid w:val="00C11F15"/>
    <w:rsid w:val="00C12178"/>
    <w:rsid w:val="00C122F1"/>
    <w:rsid w:val="00C125AC"/>
    <w:rsid w:val="00C128F6"/>
    <w:rsid w:val="00C12F69"/>
    <w:rsid w:val="00C12F85"/>
    <w:rsid w:val="00C131CC"/>
    <w:rsid w:val="00C1351D"/>
    <w:rsid w:val="00C13656"/>
    <w:rsid w:val="00C13662"/>
    <w:rsid w:val="00C136AF"/>
    <w:rsid w:val="00C1380E"/>
    <w:rsid w:val="00C1389E"/>
    <w:rsid w:val="00C139CF"/>
    <w:rsid w:val="00C13A62"/>
    <w:rsid w:val="00C13AE9"/>
    <w:rsid w:val="00C13B3A"/>
    <w:rsid w:val="00C13CF1"/>
    <w:rsid w:val="00C13DD7"/>
    <w:rsid w:val="00C13EF4"/>
    <w:rsid w:val="00C13FA4"/>
    <w:rsid w:val="00C1464A"/>
    <w:rsid w:val="00C14A49"/>
    <w:rsid w:val="00C14A6A"/>
    <w:rsid w:val="00C14AA9"/>
    <w:rsid w:val="00C14D10"/>
    <w:rsid w:val="00C14D7A"/>
    <w:rsid w:val="00C14EA3"/>
    <w:rsid w:val="00C14FB7"/>
    <w:rsid w:val="00C15028"/>
    <w:rsid w:val="00C150CE"/>
    <w:rsid w:val="00C15139"/>
    <w:rsid w:val="00C151C5"/>
    <w:rsid w:val="00C1525E"/>
    <w:rsid w:val="00C15619"/>
    <w:rsid w:val="00C15744"/>
    <w:rsid w:val="00C15781"/>
    <w:rsid w:val="00C157BF"/>
    <w:rsid w:val="00C158D6"/>
    <w:rsid w:val="00C15B07"/>
    <w:rsid w:val="00C15B35"/>
    <w:rsid w:val="00C15B3A"/>
    <w:rsid w:val="00C15C14"/>
    <w:rsid w:val="00C15EEA"/>
    <w:rsid w:val="00C160AB"/>
    <w:rsid w:val="00C163FB"/>
    <w:rsid w:val="00C1641A"/>
    <w:rsid w:val="00C1662E"/>
    <w:rsid w:val="00C16849"/>
    <w:rsid w:val="00C1687A"/>
    <w:rsid w:val="00C16A1A"/>
    <w:rsid w:val="00C16CF7"/>
    <w:rsid w:val="00C16FF2"/>
    <w:rsid w:val="00C170F9"/>
    <w:rsid w:val="00C1746C"/>
    <w:rsid w:val="00C17502"/>
    <w:rsid w:val="00C1788F"/>
    <w:rsid w:val="00C17906"/>
    <w:rsid w:val="00C17AA3"/>
    <w:rsid w:val="00C17B04"/>
    <w:rsid w:val="00C17B54"/>
    <w:rsid w:val="00C17CB6"/>
    <w:rsid w:val="00C17CB9"/>
    <w:rsid w:val="00C17F40"/>
    <w:rsid w:val="00C17FBB"/>
    <w:rsid w:val="00C20507"/>
    <w:rsid w:val="00C20756"/>
    <w:rsid w:val="00C2079B"/>
    <w:rsid w:val="00C207A6"/>
    <w:rsid w:val="00C207B9"/>
    <w:rsid w:val="00C20C77"/>
    <w:rsid w:val="00C21064"/>
    <w:rsid w:val="00C210C9"/>
    <w:rsid w:val="00C21623"/>
    <w:rsid w:val="00C21C98"/>
    <w:rsid w:val="00C21F72"/>
    <w:rsid w:val="00C21FFD"/>
    <w:rsid w:val="00C22147"/>
    <w:rsid w:val="00C222F8"/>
    <w:rsid w:val="00C22473"/>
    <w:rsid w:val="00C22502"/>
    <w:rsid w:val="00C228F4"/>
    <w:rsid w:val="00C22D1F"/>
    <w:rsid w:val="00C22D3B"/>
    <w:rsid w:val="00C22E18"/>
    <w:rsid w:val="00C22F26"/>
    <w:rsid w:val="00C22F29"/>
    <w:rsid w:val="00C2301F"/>
    <w:rsid w:val="00C233AA"/>
    <w:rsid w:val="00C23458"/>
    <w:rsid w:val="00C23632"/>
    <w:rsid w:val="00C2378F"/>
    <w:rsid w:val="00C2393A"/>
    <w:rsid w:val="00C23CB1"/>
    <w:rsid w:val="00C23D65"/>
    <w:rsid w:val="00C23DBE"/>
    <w:rsid w:val="00C23DFA"/>
    <w:rsid w:val="00C24B21"/>
    <w:rsid w:val="00C24C13"/>
    <w:rsid w:val="00C24C61"/>
    <w:rsid w:val="00C24E8E"/>
    <w:rsid w:val="00C24F3B"/>
    <w:rsid w:val="00C258E1"/>
    <w:rsid w:val="00C25D8F"/>
    <w:rsid w:val="00C26282"/>
    <w:rsid w:val="00C2651B"/>
    <w:rsid w:val="00C265A5"/>
    <w:rsid w:val="00C2679C"/>
    <w:rsid w:val="00C2689D"/>
    <w:rsid w:val="00C2691B"/>
    <w:rsid w:val="00C26A96"/>
    <w:rsid w:val="00C26AF2"/>
    <w:rsid w:val="00C26B68"/>
    <w:rsid w:val="00C26BCC"/>
    <w:rsid w:val="00C26D4B"/>
    <w:rsid w:val="00C26E87"/>
    <w:rsid w:val="00C2742C"/>
    <w:rsid w:val="00C276BD"/>
    <w:rsid w:val="00C277DF"/>
    <w:rsid w:val="00C27D3C"/>
    <w:rsid w:val="00C27E68"/>
    <w:rsid w:val="00C30139"/>
    <w:rsid w:val="00C30150"/>
    <w:rsid w:val="00C30352"/>
    <w:rsid w:val="00C303BC"/>
    <w:rsid w:val="00C304C3"/>
    <w:rsid w:val="00C30599"/>
    <w:rsid w:val="00C30848"/>
    <w:rsid w:val="00C30BEF"/>
    <w:rsid w:val="00C30D78"/>
    <w:rsid w:val="00C30E19"/>
    <w:rsid w:val="00C30E54"/>
    <w:rsid w:val="00C30FAB"/>
    <w:rsid w:val="00C31009"/>
    <w:rsid w:val="00C31060"/>
    <w:rsid w:val="00C31201"/>
    <w:rsid w:val="00C312E0"/>
    <w:rsid w:val="00C31411"/>
    <w:rsid w:val="00C319E8"/>
    <w:rsid w:val="00C31B0E"/>
    <w:rsid w:val="00C31BEA"/>
    <w:rsid w:val="00C320C8"/>
    <w:rsid w:val="00C32269"/>
    <w:rsid w:val="00C32468"/>
    <w:rsid w:val="00C324CB"/>
    <w:rsid w:val="00C326C6"/>
    <w:rsid w:val="00C327B1"/>
    <w:rsid w:val="00C32C50"/>
    <w:rsid w:val="00C32EBB"/>
    <w:rsid w:val="00C33050"/>
    <w:rsid w:val="00C3305F"/>
    <w:rsid w:val="00C331BD"/>
    <w:rsid w:val="00C3343A"/>
    <w:rsid w:val="00C33662"/>
    <w:rsid w:val="00C336DE"/>
    <w:rsid w:val="00C33758"/>
    <w:rsid w:val="00C337CE"/>
    <w:rsid w:val="00C337F8"/>
    <w:rsid w:val="00C3396E"/>
    <w:rsid w:val="00C3398B"/>
    <w:rsid w:val="00C33C41"/>
    <w:rsid w:val="00C33F6C"/>
    <w:rsid w:val="00C33FD3"/>
    <w:rsid w:val="00C34026"/>
    <w:rsid w:val="00C347F2"/>
    <w:rsid w:val="00C34849"/>
    <w:rsid w:val="00C34919"/>
    <w:rsid w:val="00C34984"/>
    <w:rsid w:val="00C349BB"/>
    <w:rsid w:val="00C34A4E"/>
    <w:rsid w:val="00C34A80"/>
    <w:rsid w:val="00C34E48"/>
    <w:rsid w:val="00C34F48"/>
    <w:rsid w:val="00C3506D"/>
    <w:rsid w:val="00C3517E"/>
    <w:rsid w:val="00C35340"/>
    <w:rsid w:val="00C353D8"/>
    <w:rsid w:val="00C35408"/>
    <w:rsid w:val="00C354D8"/>
    <w:rsid w:val="00C35502"/>
    <w:rsid w:val="00C3562E"/>
    <w:rsid w:val="00C35801"/>
    <w:rsid w:val="00C3580F"/>
    <w:rsid w:val="00C35962"/>
    <w:rsid w:val="00C359BA"/>
    <w:rsid w:val="00C35B72"/>
    <w:rsid w:val="00C35B7A"/>
    <w:rsid w:val="00C35C04"/>
    <w:rsid w:val="00C35CB0"/>
    <w:rsid w:val="00C35D4E"/>
    <w:rsid w:val="00C35E08"/>
    <w:rsid w:val="00C35EE4"/>
    <w:rsid w:val="00C35F20"/>
    <w:rsid w:val="00C36001"/>
    <w:rsid w:val="00C3633D"/>
    <w:rsid w:val="00C36398"/>
    <w:rsid w:val="00C36474"/>
    <w:rsid w:val="00C367E2"/>
    <w:rsid w:val="00C36916"/>
    <w:rsid w:val="00C36924"/>
    <w:rsid w:val="00C36A9B"/>
    <w:rsid w:val="00C36C0D"/>
    <w:rsid w:val="00C36C25"/>
    <w:rsid w:val="00C3724E"/>
    <w:rsid w:val="00C373E6"/>
    <w:rsid w:val="00C37445"/>
    <w:rsid w:val="00C374E8"/>
    <w:rsid w:val="00C375A9"/>
    <w:rsid w:val="00C37864"/>
    <w:rsid w:val="00C37A8C"/>
    <w:rsid w:val="00C37B92"/>
    <w:rsid w:val="00C37BCE"/>
    <w:rsid w:val="00C37C8D"/>
    <w:rsid w:val="00C37FB2"/>
    <w:rsid w:val="00C37FC1"/>
    <w:rsid w:val="00C40047"/>
    <w:rsid w:val="00C40269"/>
    <w:rsid w:val="00C4043A"/>
    <w:rsid w:val="00C4056E"/>
    <w:rsid w:val="00C40595"/>
    <w:rsid w:val="00C40757"/>
    <w:rsid w:val="00C4079F"/>
    <w:rsid w:val="00C407D7"/>
    <w:rsid w:val="00C40A76"/>
    <w:rsid w:val="00C40D97"/>
    <w:rsid w:val="00C40F5F"/>
    <w:rsid w:val="00C411C3"/>
    <w:rsid w:val="00C41362"/>
    <w:rsid w:val="00C41740"/>
    <w:rsid w:val="00C417CB"/>
    <w:rsid w:val="00C4186A"/>
    <w:rsid w:val="00C4189A"/>
    <w:rsid w:val="00C418AB"/>
    <w:rsid w:val="00C41949"/>
    <w:rsid w:val="00C41974"/>
    <w:rsid w:val="00C419B7"/>
    <w:rsid w:val="00C41AA2"/>
    <w:rsid w:val="00C41B26"/>
    <w:rsid w:val="00C41B5C"/>
    <w:rsid w:val="00C41BF7"/>
    <w:rsid w:val="00C41CA9"/>
    <w:rsid w:val="00C41EB3"/>
    <w:rsid w:val="00C41F35"/>
    <w:rsid w:val="00C4223A"/>
    <w:rsid w:val="00C422EC"/>
    <w:rsid w:val="00C425BE"/>
    <w:rsid w:val="00C425FB"/>
    <w:rsid w:val="00C4267A"/>
    <w:rsid w:val="00C429C1"/>
    <w:rsid w:val="00C42B88"/>
    <w:rsid w:val="00C42CDC"/>
    <w:rsid w:val="00C4318C"/>
    <w:rsid w:val="00C433D9"/>
    <w:rsid w:val="00C434CC"/>
    <w:rsid w:val="00C4359E"/>
    <w:rsid w:val="00C435B0"/>
    <w:rsid w:val="00C439E4"/>
    <w:rsid w:val="00C43A58"/>
    <w:rsid w:val="00C43B1D"/>
    <w:rsid w:val="00C43E0D"/>
    <w:rsid w:val="00C43F62"/>
    <w:rsid w:val="00C44026"/>
    <w:rsid w:val="00C4428C"/>
    <w:rsid w:val="00C443C7"/>
    <w:rsid w:val="00C444C7"/>
    <w:rsid w:val="00C44631"/>
    <w:rsid w:val="00C446AE"/>
    <w:rsid w:val="00C446B4"/>
    <w:rsid w:val="00C4488A"/>
    <w:rsid w:val="00C44B25"/>
    <w:rsid w:val="00C44B37"/>
    <w:rsid w:val="00C44B99"/>
    <w:rsid w:val="00C44BEC"/>
    <w:rsid w:val="00C44C5E"/>
    <w:rsid w:val="00C4514D"/>
    <w:rsid w:val="00C451E5"/>
    <w:rsid w:val="00C452A2"/>
    <w:rsid w:val="00C455AD"/>
    <w:rsid w:val="00C459B7"/>
    <w:rsid w:val="00C45BC5"/>
    <w:rsid w:val="00C45E42"/>
    <w:rsid w:val="00C45E83"/>
    <w:rsid w:val="00C45F14"/>
    <w:rsid w:val="00C46248"/>
    <w:rsid w:val="00C46279"/>
    <w:rsid w:val="00C46349"/>
    <w:rsid w:val="00C463D2"/>
    <w:rsid w:val="00C46A3B"/>
    <w:rsid w:val="00C47272"/>
    <w:rsid w:val="00C47334"/>
    <w:rsid w:val="00C474C2"/>
    <w:rsid w:val="00C477EB"/>
    <w:rsid w:val="00C47883"/>
    <w:rsid w:val="00C47915"/>
    <w:rsid w:val="00C47BA0"/>
    <w:rsid w:val="00C47CEF"/>
    <w:rsid w:val="00C47CF6"/>
    <w:rsid w:val="00C47E28"/>
    <w:rsid w:val="00C47E9B"/>
    <w:rsid w:val="00C47F86"/>
    <w:rsid w:val="00C50194"/>
    <w:rsid w:val="00C501D5"/>
    <w:rsid w:val="00C502C1"/>
    <w:rsid w:val="00C504C1"/>
    <w:rsid w:val="00C50506"/>
    <w:rsid w:val="00C50676"/>
    <w:rsid w:val="00C50694"/>
    <w:rsid w:val="00C50783"/>
    <w:rsid w:val="00C50962"/>
    <w:rsid w:val="00C50A7D"/>
    <w:rsid w:val="00C50B0E"/>
    <w:rsid w:val="00C50CCC"/>
    <w:rsid w:val="00C50CD3"/>
    <w:rsid w:val="00C50D83"/>
    <w:rsid w:val="00C5129E"/>
    <w:rsid w:val="00C51A2F"/>
    <w:rsid w:val="00C51A40"/>
    <w:rsid w:val="00C51AC2"/>
    <w:rsid w:val="00C51AC9"/>
    <w:rsid w:val="00C51B22"/>
    <w:rsid w:val="00C51DAB"/>
    <w:rsid w:val="00C51E04"/>
    <w:rsid w:val="00C51E76"/>
    <w:rsid w:val="00C51F57"/>
    <w:rsid w:val="00C52074"/>
    <w:rsid w:val="00C520AA"/>
    <w:rsid w:val="00C521DF"/>
    <w:rsid w:val="00C526D4"/>
    <w:rsid w:val="00C5284B"/>
    <w:rsid w:val="00C5284C"/>
    <w:rsid w:val="00C52AE7"/>
    <w:rsid w:val="00C52BA5"/>
    <w:rsid w:val="00C52F4F"/>
    <w:rsid w:val="00C52F9C"/>
    <w:rsid w:val="00C5306C"/>
    <w:rsid w:val="00C5335F"/>
    <w:rsid w:val="00C5336E"/>
    <w:rsid w:val="00C5343B"/>
    <w:rsid w:val="00C534D4"/>
    <w:rsid w:val="00C537F1"/>
    <w:rsid w:val="00C53828"/>
    <w:rsid w:val="00C538A8"/>
    <w:rsid w:val="00C53910"/>
    <w:rsid w:val="00C53B7B"/>
    <w:rsid w:val="00C53D12"/>
    <w:rsid w:val="00C53F26"/>
    <w:rsid w:val="00C540F3"/>
    <w:rsid w:val="00C544D8"/>
    <w:rsid w:val="00C5459D"/>
    <w:rsid w:val="00C54771"/>
    <w:rsid w:val="00C54A3F"/>
    <w:rsid w:val="00C54C62"/>
    <w:rsid w:val="00C54F58"/>
    <w:rsid w:val="00C5500B"/>
    <w:rsid w:val="00C55018"/>
    <w:rsid w:val="00C550AF"/>
    <w:rsid w:val="00C55107"/>
    <w:rsid w:val="00C551AC"/>
    <w:rsid w:val="00C553C0"/>
    <w:rsid w:val="00C55514"/>
    <w:rsid w:val="00C5582F"/>
    <w:rsid w:val="00C559CE"/>
    <w:rsid w:val="00C55DD4"/>
    <w:rsid w:val="00C5617C"/>
    <w:rsid w:val="00C56660"/>
    <w:rsid w:val="00C56688"/>
    <w:rsid w:val="00C56842"/>
    <w:rsid w:val="00C56866"/>
    <w:rsid w:val="00C56FF3"/>
    <w:rsid w:val="00C570EA"/>
    <w:rsid w:val="00C5747C"/>
    <w:rsid w:val="00C57597"/>
    <w:rsid w:val="00C57733"/>
    <w:rsid w:val="00C57779"/>
    <w:rsid w:val="00C5783F"/>
    <w:rsid w:val="00C57AEB"/>
    <w:rsid w:val="00C57FBE"/>
    <w:rsid w:val="00C6019C"/>
    <w:rsid w:val="00C607B9"/>
    <w:rsid w:val="00C6097E"/>
    <w:rsid w:val="00C609E5"/>
    <w:rsid w:val="00C60ADE"/>
    <w:rsid w:val="00C60C54"/>
    <w:rsid w:val="00C60CAC"/>
    <w:rsid w:val="00C60D00"/>
    <w:rsid w:val="00C60E70"/>
    <w:rsid w:val="00C611AC"/>
    <w:rsid w:val="00C61434"/>
    <w:rsid w:val="00C614F0"/>
    <w:rsid w:val="00C6161B"/>
    <w:rsid w:val="00C61813"/>
    <w:rsid w:val="00C618EF"/>
    <w:rsid w:val="00C61ADC"/>
    <w:rsid w:val="00C61BC9"/>
    <w:rsid w:val="00C61CB7"/>
    <w:rsid w:val="00C61E9C"/>
    <w:rsid w:val="00C61EA7"/>
    <w:rsid w:val="00C6216D"/>
    <w:rsid w:val="00C6219C"/>
    <w:rsid w:val="00C623C2"/>
    <w:rsid w:val="00C6263F"/>
    <w:rsid w:val="00C627DC"/>
    <w:rsid w:val="00C62A33"/>
    <w:rsid w:val="00C62BE2"/>
    <w:rsid w:val="00C62D73"/>
    <w:rsid w:val="00C62F00"/>
    <w:rsid w:val="00C62F77"/>
    <w:rsid w:val="00C62F91"/>
    <w:rsid w:val="00C630A1"/>
    <w:rsid w:val="00C6315F"/>
    <w:rsid w:val="00C6349D"/>
    <w:rsid w:val="00C63660"/>
    <w:rsid w:val="00C63A05"/>
    <w:rsid w:val="00C63BC4"/>
    <w:rsid w:val="00C63EBC"/>
    <w:rsid w:val="00C63ED5"/>
    <w:rsid w:val="00C63FD0"/>
    <w:rsid w:val="00C64061"/>
    <w:rsid w:val="00C6411A"/>
    <w:rsid w:val="00C64171"/>
    <w:rsid w:val="00C642A0"/>
    <w:rsid w:val="00C64654"/>
    <w:rsid w:val="00C64664"/>
    <w:rsid w:val="00C646AD"/>
    <w:rsid w:val="00C648F9"/>
    <w:rsid w:val="00C649CF"/>
    <w:rsid w:val="00C64AB1"/>
    <w:rsid w:val="00C64CE2"/>
    <w:rsid w:val="00C64E4B"/>
    <w:rsid w:val="00C6511F"/>
    <w:rsid w:val="00C651D1"/>
    <w:rsid w:val="00C6522E"/>
    <w:rsid w:val="00C652A4"/>
    <w:rsid w:val="00C6535E"/>
    <w:rsid w:val="00C654BD"/>
    <w:rsid w:val="00C655B5"/>
    <w:rsid w:val="00C65646"/>
    <w:rsid w:val="00C6569B"/>
    <w:rsid w:val="00C65A99"/>
    <w:rsid w:val="00C65D8F"/>
    <w:rsid w:val="00C65DB9"/>
    <w:rsid w:val="00C65E8F"/>
    <w:rsid w:val="00C65E9B"/>
    <w:rsid w:val="00C66031"/>
    <w:rsid w:val="00C663DF"/>
    <w:rsid w:val="00C66655"/>
    <w:rsid w:val="00C666DA"/>
    <w:rsid w:val="00C66A42"/>
    <w:rsid w:val="00C66F37"/>
    <w:rsid w:val="00C67364"/>
    <w:rsid w:val="00C67690"/>
    <w:rsid w:val="00C679D1"/>
    <w:rsid w:val="00C67A7D"/>
    <w:rsid w:val="00C67B0E"/>
    <w:rsid w:val="00C67DCE"/>
    <w:rsid w:val="00C67E0B"/>
    <w:rsid w:val="00C67F40"/>
    <w:rsid w:val="00C70305"/>
    <w:rsid w:val="00C70A3C"/>
    <w:rsid w:val="00C70B42"/>
    <w:rsid w:val="00C70B99"/>
    <w:rsid w:val="00C70C7E"/>
    <w:rsid w:val="00C70D59"/>
    <w:rsid w:val="00C70F0F"/>
    <w:rsid w:val="00C7103D"/>
    <w:rsid w:val="00C7127A"/>
    <w:rsid w:val="00C71295"/>
    <w:rsid w:val="00C713E2"/>
    <w:rsid w:val="00C7172F"/>
    <w:rsid w:val="00C7197D"/>
    <w:rsid w:val="00C71A8A"/>
    <w:rsid w:val="00C71B3F"/>
    <w:rsid w:val="00C71CDA"/>
    <w:rsid w:val="00C71D8D"/>
    <w:rsid w:val="00C71EFC"/>
    <w:rsid w:val="00C71F24"/>
    <w:rsid w:val="00C72537"/>
    <w:rsid w:val="00C72640"/>
    <w:rsid w:val="00C7266F"/>
    <w:rsid w:val="00C72674"/>
    <w:rsid w:val="00C727B4"/>
    <w:rsid w:val="00C727EF"/>
    <w:rsid w:val="00C72B5E"/>
    <w:rsid w:val="00C72F4B"/>
    <w:rsid w:val="00C7307A"/>
    <w:rsid w:val="00C730C4"/>
    <w:rsid w:val="00C731A1"/>
    <w:rsid w:val="00C73266"/>
    <w:rsid w:val="00C73284"/>
    <w:rsid w:val="00C73354"/>
    <w:rsid w:val="00C733C6"/>
    <w:rsid w:val="00C733E8"/>
    <w:rsid w:val="00C73589"/>
    <w:rsid w:val="00C73700"/>
    <w:rsid w:val="00C738B7"/>
    <w:rsid w:val="00C739B8"/>
    <w:rsid w:val="00C73EF5"/>
    <w:rsid w:val="00C73F02"/>
    <w:rsid w:val="00C73F82"/>
    <w:rsid w:val="00C74407"/>
    <w:rsid w:val="00C74421"/>
    <w:rsid w:val="00C74684"/>
    <w:rsid w:val="00C748A7"/>
    <w:rsid w:val="00C749DA"/>
    <w:rsid w:val="00C74D38"/>
    <w:rsid w:val="00C74D49"/>
    <w:rsid w:val="00C74DDA"/>
    <w:rsid w:val="00C74F54"/>
    <w:rsid w:val="00C752DF"/>
    <w:rsid w:val="00C752F4"/>
    <w:rsid w:val="00C75B1F"/>
    <w:rsid w:val="00C75EDB"/>
    <w:rsid w:val="00C75F08"/>
    <w:rsid w:val="00C76045"/>
    <w:rsid w:val="00C76075"/>
    <w:rsid w:val="00C762CF"/>
    <w:rsid w:val="00C768D1"/>
    <w:rsid w:val="00C76AD2"/>
    <w:rsid w:val="00C76D82"/>
    <w:rsid w:val="00C76E53"/>
    <w:rsid w:val="00C76F03"/>
    <w:rsid w:val="00C77005"/>
    <w:rsid w:val="00C77279"/>
    <w:rsid w:val="00C7743A"/>
    <w:rsid w:val="00C7798A"/>
    <w:rsid w:val="00C77C8D"/>
    <w:rsid w:val="00C77D03"/>
    <w:rsid w:val="00C801E3"/>
    <w:rsid w:val="00C801EE"/>
    <w:rsid w:val="00C803E3"/>
    <w:rsid w:val="00C8047E"/>
    <w:rsid w:val="00C80546"/>
    <w:rsid w:val="00C805E9"/>
    <w:rsid w:val="00C80960"/>
    <w:rsid w:val="00C80ADD"/>
    <w:rsid w:val="00C80B26"/>
    <w:rsid w:val="00C80C3E"/>
    <w:rsid w:val="00C80D03"/>
    <w:rsid w:val="00C80D79"/>
    <w:rsid w:val="00C80DE0"/>
    <w:rsid w:val="00C80F52"/>
    <w:rsid w:val="00C80F5A"/>
    <w:rsid w:val="00C81283"/>
    <w:rsid w:val="00C81310"/>
    <w:rsid w:val="00C815E6"/>
    <w:rsid w:val="00C815EB"/>
    <w:rsid w:val="00C816B2"/>
    <w:rsid w:val="00C819FD"/>
    <w:rsid w:val="00C81AAA"/>
    <w:rsid w:val="00C81DA8"/>
    <w:rsid w:val="00C81DC0"/>
    <w:rsid w:val="00C81DEF"/>
    <w:rsid w:val="00C81F37"/>
    <w:rsid w:val="00C8218D"/>
    <w:rsid w:val="00C821B9"/>
    <w:rsid w:val="00C8223B"/>
    <w:rsid w:val="00C82265"/>
    <w:rsid w:val="00C8231D"/>
    <w:rsid w:val="00C8297A"/>
    <w:rsid w:val="00C82A25"/>
    <w:rsid w:val="00C82BAE"/>
    <w:rsid w:val="00C82CC7"/>
    <w:rsid w:val="00C8311A"/>
    <w:rsid w:val="00C8311D"/>
    <w:rsid w:val="00C83127"/>
    <w:rsid w:val="00C83385"/>
    <w:rsid w:val="00C83573"/>
    <w:rsid w:val="00C83854"/>
    <w:rsid w:val="00C83AA6"/>
    <w:rsid w:val="00C83B40"/>
    <w:rsid w:val="00C83B73"/>
    <w:rsid w:val="00C83CA8"/>
    <w:rsid w:val="00C83ED4"/>
    <w:rsid w:val="00C83EFE"/>
    <w:rsid w:val="00C83FCF"/>
    <w:rsid w:val="00C84081"/>
    <w:rsid w:val="00C843BF"/>
    <w:rsid w:val="00C843D1"/>
    <w:rsid w:val="00C84828"/>
    <w:rsid w:val="00C84BD5"/>
    <w:rsid w:val="00C8509D"/>
    <w:rsid w:val="00C85145"/>
    <w:rsid w:val="00C85278"/>
    <w:rsid w:val="00C85309"/>
    <w:rsid w:val="00C8567C"/>
    <w:rsid w:val="00C85757"/>
    <w:rsid w:val="00C85A41"/>
    <w:rsid w:val="00C85F5F"/>
    <w:rsid w:val="00C85FD0"/>
    <w:rsid w:val="00C85FED"/>
    <w:rsid w:val="00C8623A"/>
    <w:rsid w:val="00C86581"/>
    <w:rsid w:val="00C8664F"/>
    <w:rsid w:val="00C86AA9"/>
    <w:rsid w:val="00C86BCB"/>
    <w:rsid w:val="00C86D70"/>
    <w:rsid w:val="00C86E6A"/>
    <w:rsid w:val="00C86FFA"/>
    <w:rsid w:val="00C870D0"/>
    <w:rsid w:val="00C870D4"/>
    <w:rsid w:val="00C8728E"/>
    <w:rsid w:val="00C8732A"/>
    <w:rsid w:val="00C87397"/>
    <w:rsid w:val="00C873B5"/>
    <w:rsid w:val="00C87576"/>
    <w:rsid w:val="00C8761F"/>
    <w:rsid w:val="00C87A05"/>
    <w:rsid w:val="00C87B0B"/>
    <w:rsid w:val="00C87C21"/>
    <w:rsid w:val="00C87C73"/>
    <w:rsid w:val="00C87DA7"/>
    <w:rsid w:val="00C87F04"/>
    <w:rsid w:val="00C902A8"/>
    <w:rsid w:val="00C904C2"/>
    <w:rsid w:val="00C907CD"/>
    <w:rsid w:val="00C90A6C"/>
    <w:rsid w:val="00C90B69"/>
    <w:rsid w:val="00C90C2C"/>
    <w:rsid w:val="00C90D2C"/>
    <w:rsid w:val="00C90F93"/>
    <w:rsid w:val="00C9100D"/>
    <w:rsid w:val="00C91019"/>
    <w:rsid w:val="00C91054"/>
    <w:rsid w:val="00C911B3"/>
    <w:rsid w:val="00C915F8"/>
    <w:rsid w:val="00C9162F"/>
    <w:rsid w:val="00C9173E"/>
    <w:rsid w:val="00C91805"/>
    <w:rsid w:val="00C918BD"/>
    <w:rsid w:val="00C91BAD"/>
    <w:rsid w:val="00C91F2F"/>
    <w:rsid w:val="00C91FEB"/>
    <w:rsid w:val="00C92114"/>
    <w:rsid w:val="00C92424"/>
    <w:rsid w:val="00C92871"/>
    <w:rsid w:val="00C9299D"/>
    <w:rsid w:val="00C929AC"/>
    <w:rsid w:val="00C92B8B"/>
    <w:rsid w:val="00C92BF8"/>
    <w:rsid w:val="00C92C4E"/>
    <w:rsid w:val="00C92EAB"/>
    <w:rsid w:val="00C934DA"/>
    <w:rsid w:val="00C938F0"/>
    <w:rsid w:val="00C939A6"/>
    <w:rsid w:val="00C93A63"/>
    <w:rsid w:val="00C93D07"/>
    <w:rsid w:val="00C941BF"/>
    <w:rsid w:val="00C942AB"/>
    <w:rsid w:val="00C94424"/>
    <w:rsid w:val="00C945BA"/>
    <w:rsid w:val="00C94627"/>
    <w:rsid w:val="00C946AC"/>
    <w:rsid w:val="00C94E5D"/>
    <w:rsid w:val="00C94E81"/>
    <w:rsid w:val="00C9503F"/>
    <w:rsid w:val="00C951B3"/>
    <w:rsid w:val="00C951EB"/>
    <w:rsid w:val="00C95244"/>
    <w:rsid w:val="00C9534E"/>
    <w:rsid w:val="00C954C7"/>
    <w:rsid w:val="00C957B9"/>
    <w:rsid w:val="00C95839"/>
    <w:rsid w:val="00C959B6"/>
    <w:rsid w:val="00C95AD8"/>
    <w:rsid w:val="00C96140"/>
    <w:rsid w:val="00C96270"/>
    <w:rsid w:val="00C9639D"/>
    <w:rsid w:val="00C96409"/>
    <w:rsid w:val="00C9684E"/>
    <w:rsid w:val="00C968DA"/>
    <w:rsid w:val="00C968FD"/>
    <w:rsid w:val="00C96A69"/>
    <w:rsid w:val="00C96C55"/>
    <w:rsid w:val="00C96CA6"/>
    <w:rsid w:val="00C96DED"/>
    <w:rsid w:val="00C96EEE"/>
    <w:rsid w:val="00C96EFB"/>
    <w:rsid w:val="00C97229"/>
    <w:rsid w:val="00C9723C"/>
    <w:rsid w:val="00C97279"/>
    <w:rsid w:val="00C976C3"/>
    <w:rsid w:val="00C97758"/>
    <w:rsid w:val="00C97790"/>
    <w:rsid w:val="00C97975"/>
    <w:rsid w:val="00C97AD5"/>
    <w:rsid w:val="00C97B1D"/>
    <w:rsid w:val="00C97B9B"/>
    <w:rsid w:val="00C97C34"/>
    <w:rsid w:val="00C97DF7"/>
    <w:rsid w:val="00C97DFD"/>
    <w:rsid w:val="00C97E23"/>
    <w:rsid w:val="00C97F58"/>
    <w:rsid w:val="00CA0079"/>
    <w:rsid w:val="00CA009C"/>
    <w:rsid w:val="00CA0185"/>
    <w:rsid w:val="00CA01F9"/>
    <w:rsid w:val="00CA04ED"/>
    <w:rsid w:val="00CA05F4"/>
    <w:rsid w:val="00CA0724"/>
    <w:rsid w:val="00CA0AB6"/>
    <w:rsid w:val="00CA0D90"/>
    <w:rsid w:val="00CA0EB0"/>
    <w:rsid w:val="00CA1062"/>
    <w:rsid w:val="00CA115B"/>
    <w:rsid w:val="00CA1470"/>
    <w:rsid w:val="00CA1574"/>
    <w:rsid w:val="00CA1793"/>
    <w:rsid w:val="00CA1901"/>
    <w:rsid w:val="00CA197F"/>
    <w:rsid w:val="00CA19A5"/>
    <w:rsid w:val="00CA1C58"/>
    <w:rsid w:val="00CA1E87"/>
    <w:rsid w:val="00CA2124"/>
    <w:rsid w:val="00CA215A"/>
    <w:rsid w:val="00CA22AC"/>
    <w:rsid w:val="00CA22B6"/>
    <w:rsid w:val="00CA2454"/>
    <w:rsid w:val="00CA2892"/>
    <w:rsid w:val="00CA2A27"/>
    <w:rsid w:val="00CA2A45"/>
    <w:rsid w:val="00CA2C3F"/>
    <w:rsid w:val="00CA2DCF"/>
    <w:rsid w:val="00CA2F68"/>
    <w:rsid w:val="00CA3161"/>
    <w:rsid w:val="00CA3164"/>
    <w:rsid w:val="00CA319E"/>
    <w:rsid w:val="00CA325C"/>
    <w:rsid w:val="00CA3333"/>
    <w:rsid w:val="00CA33B1"/>
    <w:rsid w:val="00CA388B"/>
    <w:rsid w:val="00CA3AA6"/>
    <w:rsid w:val="00CA3D39"/>
    <w:rsid w:val="00CA3DDD"/>
    <w:rsid w:val="00CA43A4"/>
    <w:rsid w:val="00CA4608"/>
    <w:rsid w:val="00CA4C96"/>
    <w:rsid w:val="00CA4FC5"/>
    <w:rsid w:val="00CA50CA"/>
    <w:rsid w:val="00CA5230"/>
    <w:rsid w:val="00CA544C"/>
    <w:rsid w:val="00CA550F"/>
    <w:rsid w:val="00CA564D"/>
    <w:rsid w:val="00CA56A2"/>
    <w:rsid w:val="00CA5989"/>
    <w:rsid w:val="00CA5995"/>
    <w:rsid w:val="00CA5C89"/>
    <w:rsid w:val="00CA61B3"/>
    <w:rsid w:val="00CA64C0"/>
    <w:rsid w:val="00CA6514"/>
    <w:rsid w:val="00CA6552"/>
    <w:rsid w:val="00CA65E0"/>
    <w:rsid w:val="00CA6640"/>
    <w:rsid w:val="00CA67FD"/>
    <w:rsid w:val="00CA69FB"/>
    <w:rsid w:val="00CA6A57"/>
    <w:rsid w:val="00CA6C74"/>
    <w:rsid w:val="00CA6D59"/>
    <w:rsid w:val="00CA6D62"/>
    <w:rsid w:val="00CA6DFB"/>
    <w:rsid w:val="00CA6F51"/>
    <w:rsid w:val="00CA6F95"/>
    <w:rsid w:val="00CA719F"/>
    <w:rsid w:val="00CA75F5"/>
    <w:rsid w:val="00CA777B"/>
    <w:rsid w:val="00CA7A17"/>
    <w:rsid w:val="00CA7B35"/>
    <w:rsid w:val="00CA7CFD"/>
    <w:rsid w:val="00CA7E33"/>
    <w:rsid w:val="00CA7F1B"/>
    <w:rsid w:val="00CA7FD4"/>
    <w:rsid w:val="00CA7FDF"/>
    <w:rsid w:val="00CB00B7"/>
    <w:rsid w:val="00CB00F0"/>
    <w:rsid w:val="00CB01DE"/>
    <w:rsid w:val="00CB03F3"/>
    <w:rsid w:val="00CB044D"/>
    <w:rsid w:val="00CB06F9"/>
    <w:rsid w:val="00CB0899"/>
    <w:rsid w:val="00CB0A37"/>
    <w:rsid w:val="00CB0C46"/>
    <w:rsid w:val="00CB0EE9"/>
    <w:rsid w:val="00CB11B5"/>
    <w:rsid w:val="00CB1375"/>
    <w:rsid w:val="00CB1614"/>
    <w:rsid w:val="00CB1621"/>
    <w:rsid w:val="00CB16B3"/>
    <w:rsid w:val="00CB18B2"/>
    <w:rsid w:val="00CB1910"/>
    <w:rsid w:val="00CB1B02"/>
    <w:rsid w:val="00CB1C67"/>
    <w:rsid w:val="00CB1CBA"/>
    <w:rsid w:val="00CB1DB3"/>
    <w:rsid w:val="00CB1E9B"/>
    <w:rsid w:val="00CB1F05"/>
    <w:rsid w:val="00CB2002"/>
    <w:rsid w:val="00CB22D4"/>
    <w:rsid w:val="00CB2484"/>
    <w:rsid w:val="00CB24B8"/>
    <w:rsid w:val="00CB2536"/>
    <w:rsid w:val="00CB27AE"/>
    <w:rsid w:val="00CB2F75"/>
    <w:rsid w:val="00CB34B6"/>
    <w:rsid w:val="00CB38AF"/>
    <w:rsid w:val="00CB3A64"/>
    <w:rsid w:val="00CB3A6F"/>
    <w:rsid w:val="00CB3D77"/>
    <w:rsid w:val="00CB4124"/>
    <w:rsid w:val="00CB4132"/>
    <w:rsid w:val="00CB41AE"/>
    <w:rsid w:val="00CB42A6"/>
    <w:rsid w:val="00CB432A"/>
    <w:rsid w:val="00CB4383"/>
    <w:rsid w:val="00CB43D8"/>
    <w:rsid w:val="00CB441A"/>
    <w:rsid w:val="00CB4642"/>
    <w:rsid w:val="00CB497C"/>
    <w:rsid w:val="00CB4E0D"/>
    <w:rsid w:val="00CB4F51"/>
    <w:rsid w:val="00CB517F"/>
    <w:rsid w:val="00CB519A"/>
    <w:rsid w:val="00CB52D7"/>
    <w:rsid w:val="00CB5716"/>
    <w:rsid w:val="00CB5BF2"/>
    <w:rsid w:val="00CB5C7A"/>
    <w:rsid w:val="00CB5DA3"/>
    <w:rsid w:val="00CB6043"/>
    <w:rsid w:val="00CB61DC"/>
    <w:rsid w:val="00CB63C6"/>
    <w:rsid w:val="00CB64D6"/>
    <w:rsid w:val="00CB6B0D"/>
    <w:rsid w:val="00CB6D7E"/>
    <w:rsid w:val="00CB6EEC"/>
    <w:rsid w:val="00CB70D0"/>
    <w:rsid w:val="00CB7178"/>
    <w:rsid w:val="00CB71EE"/>
    <w:rsid w:val="00CB722F"/>
    <w:rsid w:val="00CB727C"/>
    <w:rsid w:val="00CB7AE4"/>
    <w:rsid w:val="00CB7C9C"/>
    <w:rsid w:val="00CB7CAE"/>
    <w:rsid w:val="00CB7DB4"/>
    <w:rsid w:val="00CB7E34"/>
    <w:rsid w:val="00CC0180"/>
    <w:rsid w:val="00CC032C"/>
    <w:rsid w:val="00CC03C4"/>
    <w:rsid w:val="00CC0726"/>
    <w:rsid w:val="00CC07AF"/>
    <w:rsid w:val="00CC09D7"/>
    <w:rsid w:val="00CC0A3A"/>
    <w:rsid w:val="00CC0AF4"/>
    <w:rsid w:val="00CC114D"/>
    <w:rsid w:val="00CC123B"/>
    <w:rsid w:val="00CC12AB"/>
    <w:rsid w:val="00CC14AB"/>
    <w:rsid w:val="00CC1523"/>
    <w:rsid w:val="00CC16BE"/>
    <w:rsid w:val="00CC1A83"/>
    <w:rsid w:val="00CC1B6F"/>
    <w:rsid w:val="00CC1C36"/>
    <w:rsid w:val="00CC1F76"/>
    <w:rsid w:val="00CC21EB"/>
    <w:rsid w:val="00CC2303"/>
    <w:rsid w:val="00CC2434"/>
    <w:rsid w:val="00CC2452"/>
    <w:rsid w:val="00CC2641"/>
    <w:rsid w:val="00CC286D"/>
    <w:rsid w:val="00CC2900"/>
    <w:rsid w:val="00CC2AD4"/>
    <w:rsid w:val="00CC2D12"/>
    <w:rsid w:val="00CC2E20"/>
    <w:rsid w:val="00CC2FAB"/>
    <w:rsid w:val="00CC307D"/>
    <w:rsid w:val="00CC31E7"/>
    <w:rsid w:val="00CC33DD"/>
    <w:rsid w:val="00CC36DB"/>
    <w:rsid w:val="00CC3CDF"/>
    <w:rsid w:val="00CC3E38"/>
    <w:rsid w:val="00CC3FDC"/>
    <w:rsid w:val="00CC4019"/>
    <w:rsid w:val="00CC40A7"/>
    <w:rsid w:val="00CC4381"/>
    <w:rsid w:val="00CC43FF"/>
    <w:rsid w:val="00CC448B"/>
    <w:rsid w:val="00CC46B7"/>
    <w:rsid w:val="00CC46D3"/>
    <w:rsid w:val="00CC4A8C"/>
    <w:rsid w:val="00CC4D71"/>
    <w:rsid w:val="00CC53E0"/>
    <w:rsid w:val="00CC5A5D"/>
    <w:rsid w:val="00CC5CC9"/>
    <w:rsid w:val="00CC5D4B"/>
    <w:rsid w:val="00CC5EBD"/>
    <w:rsid w:val="00CC60E9"/>
    <w:rsid w:val="00CC64AA"/>
    <w:rsid w:val="00CC64FF"/>
    <w:rsid w:val="00CC67A5"/>
    <w:rsid w:val="00CC693F"/>
    <w:rsid w:val="00CC6A83"/>
    <w:rsid w:val="00CC6B7A"/>
    <w:rsid w:val="00CC6C65"/>
    <w:rsid w:val="00CC6CF1"/>
    <w:rsid w:val="00CC6CFB"/>
    <w:rsid w:val="00CC6E01"/>
    <w:rsid w:val="00CC6FB7"/>
    <w:rsid w:val="00CC7561"/>
    <w:rsid w:val="00CC7622"/>
    <w:rsid w:val="00CC776F"/>
    <w:rsid w:val="00CC7891"/>
    <w:rsid w:val="00CC79F4"/>
    <w:rsid w:val="00CC7B06"/>
    <w:rsid w:val="00CC7BDE"/>
    <w:rsid w:val="00CC7D78"/>
    <w:rsid w:val="00CC7E32"/>
    <w:rsid w:val="00CD00AC"/>
    <w:rsid w:val="00CD00D4"/>
    <w:rsid w:val="00CD00E6"/>
    <w:rsid w:val="00CD0255"/>
    <w:rsid w:val="00CD03B7"/>
    <w:rsid w:val="00CD0545"/>
    <w:rsid w:val="00CD06BC"/>
    <w:rsid w:val="00CD07E7"/>
    <w:rsid w:val="00CD090E"/>
    <w:rsid w:val="00CD0D5F"/>
    <w:rsid w:val="00CD13AA"/>
    <w:rsid w:val="00CD13F1"/>
    <w:rsid w:val="00CD14BD"/>
    <w:rsid w:val="00CD14CD"/>
    <w:rsid w:val="00CD1567"/>
    <w:rsid w:val="00CD1658"/>
    <w:rsid w:val="00CD1754"/>
    <w:rsid w:val="00CD17A7"/>
    <w:rsid w:val="00CD1AA9"/>
    <w:rsid w:val="00CD1AB0"/>
    <w:rsid w:val="00CD1D2F"/>
    <w:rsid w:val="00CD1DB0"/>
    <w:rsid w:val="00CD2080"/>
    <w:rsid w:val="00CD20EF"/>
    <w:rsid w:val="00CD2754"/>
    <w:rsid w:val="00CD2A97"/>
    <w:rsid w:val="00CD2C26"/>
    <w:rsid w:val="00CD2D11"/>
    <w:rsid w:val="00CD2D4E"/>
    <w:rsid w:val="00CD3006"/>
    <w:rsid w:val="00CD31A3"/>
    <w:rsid w:val="00CD31E1"/>
    <w:rsid w:val="00CD33CA"/>
    <w:rsid w:val="00CD36A2"/>
    <w:rsid w:val="00CD37A0"/>
    <w:rsid w:val="00CD3AAE"/>
    <w:rsid w:val="00CD4092"/>
    <w:rsid w:val="00CD40E9"/>
    <w:rsid w:val="00CD41D6"/>
    <w:rsid w:val="00CD4492"/>
    <w:rsid w:val="00CD488C"/>
    <w:rsid w:val="00CD5110"/>
    <w:rsid w:val="00CD55F9"/>
    <w:rsid w:val="00CD580C"/>
    <w:rsid w:val="00CD5895"/>
    <w:rsid w:val="00CD5C79"/>
    <w:rsid w:val="00CD5EF7"/>
    <w:rsid w:val="00CD6072"/>
    <w:rsid w:val="00CD6186"/>
    <w:rsid w:val="00CD625D"/>
    <w:rsid w:val="00CD6495"/>
    <w:rsid w:val="00CD64A4"/>
    <w:rsid w:val="00CD651E"/>
    <w:rsid w:val="00CD6547"/>
    <w:rsid w:val="00CD6759"/>
    <w:rsid w:val="00CD67BE"/>
    <w:rsid w:val="00CD6AC2"/>
    <w:rsid w:val="00CD6C9A"/>
    <w:rsid w:val="00CD6CF6"/>
    <w:rsid w:val="00CD6D26"/>
    <w:rsid w:val="00CD6EBE"/>
    <w:rsid w:val="00CD73D2"/>
    <w:rsid w:val="00CD79DA"/>
    <w:rsid w:val="00CD7A65"/>
    <w:rsid w:val="00CD7BA6"/>
    <w:rsid w:val="00CD7BEF"/>
    <w:rsid w:val="00CD7C09"/>
    <w:rsid w:val="00CE0231"/>
    <w:rsid w:val="00CE0402"/>
    <w:rsid w:val="00CE0506"/>
    <w:rsid w:val="00CE057B"/>
    <w:rsid w:val="00CE0729"/>
    <w:rsid w:val="00CE0764"/>
    <w:rsid w:val="00CE07F4"/>
    <w:rsid w:val="00CE08E6"/>
    <w:rsid w:val="00CE0E4F"/>
    <w:rsid w:val="00CE1247"/>
    <w:rsid w:val="00CE1264"/>
    <w:rsid w:val="00CE126B"/>
    <w:rsid w:val="00CE1362"/>
    <w:rsid w:val="00CE197C"/>
    <w:rsid w:val="00CE1AB5"/>
    <w:rsid w:val="00CE1DD8"/>
    <w:rsid w:val="00CE2161"/>
    <w:rsid w:val="00CE21C0"/>
    <w:rsid w:val="00CE27A0"/>
    <w:rsid w:val="00CE27F6"/>
    <w:rsid w:val="00CE27FA"/>
    <w:rsid w:val="00CE2C34"/>
    <w:rsid w:val="00CE2E37"/>
    <w:rsid w:val="00CE2F0F"/>
    <w:rsid w:val="00CE3448"/>
    <w:rsid w:val="00CE351C"/>
    <w:rsid w:val="00CE3526"/>
    <w:rsid w:val="00CE356E"/>
    <w:rsid w:val="00CE3710"/>
    <w:rsid w:val="00CE377B"/>
    <w:rsid w:val="00CE3AF1"/>
    <w:rsid w:val="00CE3CC5"/>
    <w:rsid w:val="00CE3F59"/>
    <w:rsid w:val="00CE407E"/>
    <w:rsid w:val="00CE40A3"/>
    <w:rsid w:val="00CE4266"/>
    <w:rsid w:val="00CE44DE"/>
    <w:rsid w:val="00CE46DA"/>
    <w:rsid w:val="00CE473D"/>
    <w:rsid w:val="00CE47B1"/>
    <w:rsid w:val="00CE499C"/>
    <w:rsid w:val="00CE4AEB"/>
    <w:rsid w:val="00CE4B72"/>
    <w:rsid w:val="00CE4B7A"/>
    <w:rsid w:val="00CE4BF1"/>
    <w:rsid w:val="00CE4F8C"/>
    <w:rsid w:val="00CE519F"/>
    <w:rsid w:val="00CE5235"/>
    <w:rsid w:val="00CE52EC"/>
    <w:rsid w:val="00CE5346"/>
    <w:rsid w:val="00CE58DE"/>
    <w:rsid w:val="00CE58F0"/>
    <w:rsid w:val="00CE5937"/>
    <w:rsid w:val="00CE5B31"/>
    <w:rsid w:val="00CE5B3C"/>
    <w:rsid w:val="00CE5BB1"/>
    <w:rsid w:val="00CE5C01"/>
    <w:rsid w:val="00CE5EF1"/>
    <w:rsid w:val="00CE5FD7"/>
    <w:rsid w:val="00CE5FEE"/>
    <w:rsid w:val="00CE61D1"/>
    <w:rsid w:val="00CE62A7"/>
    <w:rsid w:val="00CE6328"/>
    <w:rsid w:val="00CE6401"/>
    <w:rsid w:val="00CE6639"/>
    <w:rsid w:val="00CE67EF"/>
    <w:rsid w:val="00CE6851"/>
    <w:rsid w:val="00CE6C5B"/>
    <w:rsid w:val="00CE6F10"/>
    <w:rsid w:val="00CE757A"/>
    <w:rsid w:val="00CE757E"/>
    <w:rsid w:val="00CE7620"/>
    <w:rsid w:val="00CE7679"/>
    <w:rsid w:val="00CE7792"/>
    <w:rsid w:val="00CE77FE"/>
    <w:rsid w:val="00CE789C"/>
    <w:rsid w:val="00CE7E8B"/>
    <w:rsid w:val="00CE7F58"/>
    <w:rsid w:val="00CF02B0"/>
    <w:rsid w:val="00CF06A5"/>
    <w:rsid w:val="00CF0CB3"/>
    <w:rsid w:val="00CF0DAC"/>
    <w:rsid w:val="00CF0E85"/>
    <w:rsid w:val="00CF0EA9"/>
    <w:rsid w:val="00CF0ECD"/>
    <w:rsid w:val="00CF0F96"/>
    <w:rsid w:val="00CF12D9"/>
    <w:rsid w:val="00CF1383"/>
    <w:rsid w:val="00CF1398"/>
    <w:rsid w:val="00CF1482"/>
    <w:rsid w:val="00CF15D0"/>
    <w:rsid w:val="00CF15EE"/>
    <w:rsid w:val="00CF161B"/>
    <w:rsid w:val="00CF188D"/>
    <w:rsid w:val="00CF1B13"/>
    <w:rsid w:val="00CF1BB3"/>
    <w:rsid w:val="00CF1BBC"/>
    <w:rsid w:val="00CF1C3C"/>
    <w:rsid w:val="00CF1DB6"/>
    <w:rsid w:val="00CF1E2D"/>
    <w:rsid w:val="00CF1FBB"/>
    <w:rsid w:val="00CF2118"/>
    <w:rsid w:val="00CF224C"/>
    <w:rsid w:val="00CF22E1"/>
    <w:rsid w:val="00CF2378"/>
    <w:rsid w:val="00CF2681"/>
    <w:rsid w:val="00CF2876"/>
    <w:rsid w:val="00CF2A95"/>
    <w:rsid w:val="00CF2CE3"/>
    <w:rsid w:val="00CF2D4B"/>
    <w:rsid w:val="00CF313C"/>
    <w:rsid w:val="00CF336C"/>
    <w:rsid w:val="00CF352E"/>
    <w:rsid w:val="00CF3677"/>
    <w:rsid w:val="00CF3861"/>
    <w:rsid w:val="00CF38C9"/>
    <w:rsid w:val="00CF3DC5"/>
    <w:rsid w:val="00CF40F8"/>
    <w:rsid w:val="00CF4134"/>
    <w:rsid w:val="00CF4323"/>
    <w:rsid w:val="00CF4398"/>
    <w:rsid w:val="00CF4CCE"/>
    <w:rsid w:val="00CF4DA8"/>
    <w:rsid w:val="00CF4DE0"/>
    <w:rsid w:val="00CF5050"/>
    <w:rsid w:val="00CF5295"/>
    <w:rsid w:val="00CF5802"/>
    <w:rsid w:val="00CF596A"/>
    <w:rsid w:val="00CF60F1"/>
    <w:rsid w:val="00CF62C7"/>
    <w:rsid w:val="00CF6303"/>
    <w:rsid w:val="00CF63C5"/>
    <w:rsid w:val="00CF63D7"/>
    <w:rsid w:val="00CF6A03"/>
    <w:rsid w:val="00CF6A04"/>
    <w:rsid w:val="00CF6D3C"/>
    <w:rsid w:val="00CF711C"/>
    <w:rsid w:val="00CF7128"/>
    <w:rsid w:val="00CF71A1"/>
    <w:rsid w:val="00CF71C2"/>
    <w:rsid w:val="00CF7297"/>
    <w:rsid w:val="00CF73DF"/>
    <w:rsid w:val="00CF7632"/>
    <w:rsid w:val="00CF7AF4"/>
    <w:rsid w:val="00CF7BB3"/>
    <w:rsid w:val="00CF7CCE"/>
    <w:rsid w:val="00CF7D56"/>
    <w:rsid w:val="00CF7DDA"/>
    <w:rsid w:val="00CF7F3E"/>
    <w:rsid w:val="00D0006B"/>
    <w:rsid w:val="00D000F0"/>
    <w:rsid w:val="00D00AD9"/>
    <w:rsid w:val="00D00AF7"/>
    <w:rsid w:val="00D00E5A"/>
    <w:rsid w:val="00D00F7B"/>
    <w:rsid w:val="00D01113"/>
    <w:rsid w:val="00D011D7"/>
    <w:rsid w:val="00D013FC"/>
    <w:rsid w:val="00D01434"/>
    <w:rsid w:val="00D01493"/>
    <w:rsid w:val="00D01A0A"/>
    <w:rsid w:val="00D01F48"/>
    <w:rsid w:val="00D01FF1"/>
    <w:rsid w:val="00D022CB"/>
    <w:rsid w:val="00D0241E"/>
    <w:rsid w:val="00D024DB"/>
    <w:rsid w:val="00D025F7"/>
    <w:rsid w:val="00D02751"/>
    <w:rsid w:val="00D02A81"/>
    <w:rsid w:val="00D02B17"/>
    <w:rsid w:val="00D02C37"/>
    <w:rsid w:val="00D02CB5"/>
    <w:rsid w:val="00D02DB6"/>
    <w:rsid w:val="00D02E4C"/>
    <w:rsid w:val="00D03109"/>
    <w:rsid w:val="00D03319"/>
    <w:rsid w:val="00D03ADD"/>
    <w:rsid w:val="00D03D82"/>
    <w:rsid w:val="00D03EE5"/>
    <w:rsid w:val="00D04002"/>
    <w:rsid w:val="00D0436A"/>
    <w:rsid w:val="00D044EF"/>
    <w:rsid w:val="00D0452B"/>
    <w:rsid w:val="00D0469A"/>
    <w:rsid w:val="00D04A11"/>
    <w:rsid w:val="00D04A79"/>
    <w:rsid w:val="00D04C95"/>
    <w:rsid w:val="00D04D9A"/>
    <w:rsid w:val="00D04F9F"/>
    <w:rsid w:val="00D05070"/>
    <w:rsid w:val="00D05176"/>
    <w:rsid w:val="00D05471"/>
    <w:rsid w:val="00D058A9"/>
    <w:rsid w:val="00D05B96"/>
    <w:rsid w:val="00D0611F"/>
    <w:rsid w:val="00D06447"/>
    <w:rsid w:val="00D06553"/>
    <w:rsid w:val="00D065C6"/>
    <w:rsid w:val="00D067F5"/>
    <w:rsid w:val="00D069A7"/>
    <w:rsid w:val="00D06DF8"/>
    <w:rsid w:val="00D06E5E"/>
    <w:rsid w:val="00D06EE3"/>
    <w:rsid w:val="00D074A4"/>
    <w:rsid w:val="00D074DD"/>
    <w:rsid w:val="00D074E8"/>
    <w:rsid w:val="00D07689"/>
    <w:rsid w:val="00D07866"/>
    <w:rsid w:val="00D078DE"/>
    <w:rsid w:val="00D0797F"/>
    <w:rsid w:val="00D07D2F"/>
    <w:rsid w:val="00D07F96"/>
    <w:rsid w:val="00D100EF"/>
    <w:rsid w:val="00D1028C"/>
    <w:rsid w:val="00D103F7"/>
    <w:rsid w:val="00D106DD"/>
    <w:rsid w:val="00D109CB"/>
    <w:rsid w:val="00D10C12"/>
    <w:rsid w:val="00D10CFD"/>
    <w:rsid w:val="00D111F8"/>
    <w:rsid w:val="00D1148B"/>
    <w:rsid w:val="00D1148F"/>
    <w:rsid w:val="00D115CB"/>
    <w:rsid w:val="00D11704"/>
    <w:rsid w:val="00D119BB"/>
    <w:rsid w:val="00D119F0"/>
    <w:rsid w:val="00D11E5A"/>
    <w:rsid w:val="00D11F6E"/>
    <w:rsid w:val="00D11FE7"/>
    <w:rsid w:val="00D12059"/>
    <w:rsid w:val="00D1219B"/>
    <w:rsid w:val="00D12249"/>
    <w:rsid w:val="00D12255"/>
    <w:rsid w:val="00D1225F"/>
    <w:rsid w:val="00D12407"/>
    <w:rsid w:val="00D124D5"/>
    <w:rsid w:val="00D127A0"/>
    <w:rsid w:val="00D127B8"/>
    <w:rsid w:val="00D12E02"/>
    <w:rsid w:val="00D12E69"/>
    <w:rsid w:val="00D12EC3"/>
    <w:rsid w:val="00D12F90"/>
    <w:rsid w:val="00D13283"/>
    <w:rsid w:val="00D1376D"/>
    <w:rsid w:val="00D13984"/>
    <w:rsid w:val="00D13C64"/>
    <w:rsid w:val="00D13CA1"/>
    <w:rsid w:val="00D13EDE"/>
    <w:rsid w:val="00D14483"/>
    <w:rsid w:val="00D144C0"/>
    <w:rsid w:val="00D145F7"/>
    <w:rsid w:val="00D14695"/>
    <w:rsid w:val="00D14888"/>
    <w:rsid w:val="00D1499D"/>
    <w:rsid w:val="00D14C2E"/>
    <w:rsid w:val="00D14CFC"/>
    <w:rsid w:val="00D14E13"/>
    <w:rsid w:val="00D14EEA"/>
    <w:rsid w:val="00D15232"/>
    <w:rsid w:val="00D153F3"/>
    <w:rsid w:val="00D15856"/>
    <w:rsid w:val="00D15907"/>
    <w:rsid w:val="00D15C62"/>
    <w:rsid w:val="00D15D29"/>
    <w:rsid w:val="00D15E35"/>
    <w:rsid w:val="00D16067"/>
    <w:rsid w:val="00D16085"/>
    <w:rsid w:val="00D160CB"/>
    <w:rsid w:val="00D160D6"/>
    <w:rsid w:val="00D16166"/>
    <w:rsid w:val="00D16225"/>
    <w:rsid w:val="00D16249"/>
    <w:rsid w:val="00D16254"/>
    <w:rsid w:val="00D165A0"/>
    <w:rsid w:val="00D16B16"/>
    <w:rsid w:val="00D16C6B"/>
    <w:rsid w:val="00D16EC1"/>
    <w:rsid w:val="00D16F14"/>
    <w:rsid w:val="00D17252"/>
    <w:rsid w:val="00D17559"/>
    <w:rsid w:val="00D17664"/>
    <w:rsid w:val="00D17678"/>
    <w:rsid w:val="00D177BA"/>
    <w:rsid w:val="00D17888"/>
    <w:rsid w:val="00D17923"/>
    <w:rsid w:val="00D17926"/>
    <w:rsid w:val="00D179C6"/>
    <w:rsid w:val="00D17A10"/>
    <w:rsid w:val="00D17B7A"/>
    <w:rsid w:val="00D17F94"/>
    <w:rsid w:val="00D204A1"/>
    <w:rsid w:val="00D20A87"/>
    <w:rsid w:val="00D2127D"/>
    <w:rsid w:val="00D212E9"/>
    <w:rsid w:val="00D212EA"/>
    <w:rsid w:val="00D216B2"/>
    <w:rsid w:val="00D216DB"/>
    <w:rsid w:val="00D216F7"/>
    <w:rsid w:val="00D21758"/>
    <w:rsid w:val="00D217D7"/>
    <w:rsid w:val="00D2192D"/>
    <w:rsid w:val="00D21C50"/>
    <w:rsid w:val="00D21C58"/>
    <w:rsid w:val="00D21DB0"/>
    <w:rsid w:val="00D21E53"/>
    <w:rsid w:val="00D220E6"/>
    <w:rsid w:val="00D22107"/>
    <w:rsid w:val="00D22117"/>
    <w:rsid w:val="00D2211E"/>
    <w:rsid w:val="00D2215C"/>
    <w:rsid w:val="00D22181"/>
    <w:rsid w:val="00D22770"/>
    <w:rsid w:val="00D229A3"/>
    <w:rsid w:val="00D22AB2"/>
    <w:rsid w:val="00D22B8A"/>
    <w:rsid w:val="00D232EF"/>
    <w:rsid w:val="00D23380"/>
    <w:rsid w:val="00D23861"/>
    <w:rsid w:val="00D23928"/>
    <w:rsid w:val="00D23968"/>
    <w:rsid w:val="00D23A1B"/>
    <w:rsid w:val="00D23A55"/>
    <w:rsid w:val="00D23C2E"/>
    <w:rsid w:val="00D240C0"/>
    <w:rsid w:val="00D241B7"/>
    <w:rsid w:val="00D24305"/>
    <w:rsid w:val="00D24485"/>
    <w:rsid w:val="00D244D5"/>
    <w:rsid w:val="00D244EA"/>
    <w:rsid w:val="00D246FD"/>
    <w:rsid w:val="00D249DD"/>
    <w:rsid w:val="00D24A7B"/>
    <w:rsid w:val="00D24FA2"/>
    <w:rsid w:val="00D25084"/>
    <w:rsid w:val="00D25087"/>
    <w:rsid w:val="00D250A8"/>
    <w:rsid w:val="00D251D5"/>
    <w:rsid w:val="00D25247"/>
    <w:rsid w:val="00D2534E"/>
    <w:rsid w:val="00D2548A"/>
    <w:rsid w:val="00D254FB"/>
    <w:rsid w:val="00D2556E"/>
    <w:rsid w:val="00D255C4"/>
    <w:rsid w:val="00D258DF"/>
    <w:rsid w:val="00D259A7"/>
    <w:rsid w:val="00D25BF9"/>
    <w:rsid w:val="00D25E8C"/>
    <w:rsid w:val="00D25F05"/>
    <w:rsid w:val="00D2604B"/>
    <w:rsid w:val="00D26092"/>
    <w:rsid w:val="00D260D0"/>
    <w:rsid w:val="00D263FE"/>
    <w:rsid w:val="00D26494"/>
    <w:rsid w:val="00D2661D"/>
    <w:rsid w:val="00D26798"/>
    <w:rsid w:val="00D26845"/>
    <w:rsid w:val="00D268A2"/>
    <w:rsid w:val="00D268ED"/>
    <w:rsid w:val="00D26A81"/>
    <w:rsid w:val="00D26F02"/>
    <w:rsid w:val="00D26F65"/>
    <w:rsid w:val="00D26F7E"/>
    <w:rsid w:val="00D2700E"/>
    <w:rsid w:val="00D270EA"/>
    <w:rsid w:val="00D271D5"/>
    <w:rsid w:val="00D2722E"/>
    <w:rsid w:val="00D27358"/>
    <w:rsid w:val="00D274EA"/>
    <w:rsid w:val="00D27587"/>
    <w:rsid w:val="00D2765C"/>
    <w:rsid w:val="00D27673"/>
    <w:rsid w:val="00D2773F"/>
    <w:rsid w:val="00D2777D"/>
    <w:rsid w:val="00D278AD"/>
    <w:rsid w:val="00D27AD8"/>
    <w:rsid w:val="00D27C22"/>
    <w:rsid w:val="00D27D48"/>
    <w:rsid w:val="00D27E68"/>
    <w:rsid w:val="00D27F4B"/>
    <w:rsid w:val="00D3017E"/>
    <w:rsid w:val="00D3030C"/>
    <w:rsid w:val="00D30334"/>
    <w:rsid w:val="00D303A0"/>
    <w:rsid w:val="00D303A6"/>
    <w:rsid w:val="00D3061B"/>
    <w:rsid w:val="00D30708"/>
    <w:rsid w:val="00D307AE"/>
    <w:rsid w:val="00D30879"/>
    <w:rsid w:val="00D308D9"/>
    <w:rsid w:val="00D30BC5"/>
    <w:rsid w:val="00D30C53"/>
    <w:rsid w:val="00D30CA3"/>
    <w:rsid w:val="00D30FF2"/>
    <w:rsid w:val="00D3104D"/>
    <w:rsid w:val="00D310AF"/>
    <w:rsid w:val="00D311B7"/>
    <w:rsid w:val="00D312A6"/>
    <w:rsid w:val="00D31977"/>
    <w:rsid w:val="00D31AF1"/>
    <w:rsid w:val="00D31B18"/>
    <w:rsid w:val="00D31B25"/>
    <w:rsid w:val="00D31BF1"/>
    <w:rsid w:val="00D3223C"/>
    <w:rsid w:val="00D323D4"/>
    <w:rsid w:val="00D3277B"/>
    <w:rsid w:val="00D32CEB"/>
    <w:rsid w:val="00D32DAB"/>
    <w:rsid w:val="00D3302A"/>
    <w:rsid w:val="00D3317E"/>
    <w:rsid w:val="00D3320C"/>
    <w:rsid w:val="00D33A41"/>
    <w:rsid w:val="00D33A43"/>
    <w:rsid w:val="00D33A94"/>
    <w:rsid w:val="00D33D28"/>
    <w:rsid w:val="00D33D2F"/>
    <w:rsid w:val="00D33FD1"/>
    <w:rsid w:val="00D34008"/>
    <w:rsid w:val="00D3429F"/>
    <w:rsid w:val="00D34447"/>
    <w:rsid w:val="00D34714"/>
    <w:rsid w:val="00D3483D"/>
    <w:rsid w:val="00D3525C"/>
    <w:rsid w:val="00D3527E"/>
    <w:rsid w:val="00D35345"/>
    <w:rsid w:val="00D354C1"/>
    <w:rsid w:val="00D35724"/>
    <w:rsid w:val="00D35743"/>
    <w:rsid w:val="00D35B3B"/>
    <w:rsid w:val="00D35D66"/>
    <w:rsid w:val="00D3605A"/>
    <w:rsid w:val="00D36566"/>
    <w:rsid w:val="00D36893"/>
    <w:rsid w:val="00D368B7"/>
    <w:rsid w:val="00D36A05"/>
    <w:rsid w:val="00D36C89"/>
    <w:rsid w:val="00D36DAD"/>
    <w:rsid w:val="00D3700D"/>
    <w:rsid w:val="00D371E4"/>
    <w:rsid w:val="00D37344"/>
    <w:rsid w:val="00D374BB"/>
    <w:rsid w:val="00D3752C"/>
    <w:rsid w:val="00D37634"/>
    <w:rsid w:val="00D3788F"/>
    <w:rsid w:val="00D3792E"/>
    <w:rsid w:val="00D37A3C"/>
    <w:rsid w:val="00D37B59"/>
    <w:rsid w:val="00D37D25"/>
    <w:rsid w:val="00D37D73"/>
    <w:rsid w:val="00D40112"/>
    <w:rsid w:val="00D4027A"/>
    <w:rsid w:val="00D40833"/>
    <w:rsid w:val="00D409AD"/>
    <w:rsid w:val="00D409E8"/>
    <w:rsid w:val="00D40A4D"/>
    <w:rsid w:val="00D40C96"/>
    <w:rsid w:val="00D40D7E"/>
    <w:rsid w:val="00D40DE3"/>
    <w:rsid w:val="00D40DFF"/>
    <w:rsid w:val="00D40FC4"/>
    <w:rsid w:val="00D41121"/>
    <w:rsid w:val="00D412A2"/>
    <w:rsid w:val="00D4130D"/>
    <w:rsid w:val="00D414B7"/>
    <w:rsid w:val="00D41B9F"/>
    <w:rsid w:val="00D41C20"/>
    <w:rsid w:val="00D41D2D"/>
    <w:rsid w:val="00D41D9E"/>
    <w:rsid w:val="00D41DBF"/>
    <w:rsid w:val="00D420DF"/>
    <w:rsid w:val="00D422AC"/>
    <w:rsid w:val="00D423EF"/>
    <w:rsid w:val="00D425E4"/>
    <w:rsid w:val="00D42908"/>
    <w:rsid w:val="00D42A65"/>
    <w:rsid w:val="00D42D8F"/>
    <w:rsid w:val="00D43132"/>
    <w:rsid w:val="00D4318C"/>
    <w:rsid w:val="00D43388"/>
    <w:rsid w:val="00D4338A"/>
    <w:rsid w:val="00D433B3"/>
    <w:rsid w:val="00D43444"/>
    <w:rsid w:val="00D4348B"/>
    <w:rsid w:val="00D435C2"/>
    <w:rsid w:val="00D43636"/>
    <w:rsid w:val="00D436B0"/>
    <w:rsid w:val="00D439E9"/>
    <w:rsid w:val="00D43B8F"/>
    <w:rsid w:val="00D43C06"/>
    <w:rsid w:val="00D43C0B"/>
    <w:rsid w:val="00D43CDF"/>
    <w:rsid w:val="00D43D26"/>
    <w:rsid w:val="00D43DDF"/>
    <w:rsid w:val="00D4405C"/>
    <w:rsid w:val="00D44073"/>
    <w:rsid w:val="00D4417A"/>
    <w:rsid w:val="00D442FD"/>
    <w:rsid w:val="00D444BA"/>
    <w:rsid w:val="00D4474A"/>
    <w:rsid w:val="00D4493E"/>
    <w:rsid w:val="00D44986"/>
    <w:rsid w:val="00D4499D"/>
    <w:rsid w:val="00D449A4"/>
    <w:rsid w:val="00D44C1B"/>
    <w:rsid w:val="00D44C1D"/>
    <w:rsid w:val="00D44CF2"/>
    <w:rsid w:val="00D44EB7"/>
    <w:rsid w:val="00D45004"/>
    <w:rsid w:val="00D4519E"/>
    <w:rsid w:val="00D4525C"/>
    <w:rsid w:val="00D45311"/>
    <w:rsid w:val="00D4555B"/>
    <w:rsid w:val="00D4559B"/>
    <w:rsid w:val="00D4584B"/>
    <w:rsid w:val="00D45AC5"/>
    <w:rsid w:val="00D45C02"/>
    <w:rsid w:val="00D45D6E"/>
    <w:rsid w:val="00D45EF1"/>
    <w:rsid w:val="00D46027"/>
    <w:rsid w:val="00D460C0"/>
    <w:rsid w:val="00D46238"/>
    <w:rsid w:val="00D46258"/>
    <w:rsid w:val="00D46338"/>
    <w:rsid w:val="00D4640E"/>
    <w:rsid w:val="00D464D6"/>
    <w:rsid w:val="00D46533"/>
    <w:rsid w:val="00D46863"/>
    <w:rsid w:val="00D46CB8"/>
    <w:rsid w:val="00D46D55"/>
    <w:rsid w:val="00D47135"/>
    <w:rsid w:val="00D474B5"/>
    <w:rsid w:val="00D474DE"/>
    <w:rsid w:val="00D474ED"/>
    <w:rsid w:val="00D4757E"/>
    <w:rsid w:val="00D4758D"/>
    <w:rsid w:val="00D4769C"/>
    <w:rsid w:val="00D4770D"/>
    <w:rsid w:val="00D477EB"/>
    <w:rsid w:val="00D47964"/>
    <w:rsid w:val="00D47B17"/>
    <w:rsid w:val="00D47CCA"/>
    <w:rsid w:val="00D47E20"/>
    <w:rsid w:val="00D47F59"/>
    <w:rsid w:val="00D500D6"/>
    <w:rsid w:val="00D50133"/>
    <w:rsid w:val="00D5062E"/>
    <w:rsid w:val="00D50767"/>
    <w:rsid w:val="00D50856"/>
    <w:rsid w:val="00D50AD5"/>
    <w:rsid w:val="00D50CC1"/>
    <w:rsid w:val="00D50D7F"/>
    <w:rsid w:val="00D50EBF"/>
    <w:rsid w:val="00D50EFD"/>
    <w:rsid w:val="00D50F12"/>
    <w:rsid w:val="00D50FEF"/>
    <w:rsid w:val="00D5120E"/>
    <w:rsid w:val="00D51322"/>
    <w:rsid w:val="00D513A2"/>
    <w:rsid w:val="00D51487"/>
    <w:rsid w:val="00D514B5"/>
    <w:rsid w:val="00D5169B"/>
    <w:rsid w:val="00D51B1D"/>
    <w:rsid w:val="00D51C0B"/>
    <w:rsid w:val="00D51C2D"/>
    <w:rsid w:val="00D51D76"/>
    <w:rsid w:val="00D51E25"/>
    <w:rsid w:val="00D52150"/>
    <w:rsid w:val="00D522EC"/>
    <w:rsid w:val="00D52454"/>
    <w:rsid w:val="00D525AF"/>
    <w:rsid w:val="00D5261B"/>
    <w:rsid w:val="00D528C0"/>
    <w:rsid w:val="00D5293D"/>
    <w:rsid w:val="00D52A74"/>
    <w:rsid w:val="00D52B05"/>
    <w:rsid w:val="00D530E0"/>
    <w:rsid w:val="00D53157"/>
    <w:rsid w:val="00D5316C"/>
    <w:rsid w:val="00D531BD"/>
    <w:rsid w:val="00D53493"/>
    <w:rsid w:val="00D53494"/>
    <w:rsid w:val="00D53578"/>
    <w:rsid w:val="00D535DB"/>
    <w:rsid w:val="00D5362E"/>
    <w:rsid w:val="00D539B8"/>
    <w:rsid w:val="00D53AA2"/>
    <w:rsid w:val="00D53EA0"/>
    <w:rsid w:val="00D54096"/>
    <w:rsid w:val="00D54127"/>
    <w:rsid w:val="00D541CF"/>
    <w:rsid w:val="00D5420B"/>
    <w:rsid w:val="00D54478"/>
    <w:rsid w:val="00D544C5"/>
    <w:rsid w:val="00D54688"/>
    <w:rsid w:val="00D546B8"/>
    <w:rsid w:val="00D546F1"/>
    <w:rsid w:val="00D5476D"/>
    <w:rsid w:val="00D54777"/>
    <w:rsid w:val="00D54BA4"/>
    <w:rsid w:val="00D54C4D"/>
    <w:rsid w:val="00D54D5F"/>
    <w:rsid w:val="00D54D84"/>
    <w:rsid w:val="00D54FB6"/>
    <w:rsid w:val="00D54FF6"/>
    <w:rsid w:val="00D55059"/>
    <w:rsid w:val="00D550EF"/>
    <w:rsid w:val="00D555F1"/>
    <w:rsid w:val="00D5569F"/>
    <w:rsid w:val="00D55700"/>
    <w:rsid w:val="00D557DD"/>
    <w:rsid w:val="00D55C7F"/>
    <w:rsid w:val="00D55CA8"/>
    <w:rsid w:val="00D55DF5"/>
    <w:rsid w:val="00D56128"/>
    <w:rsid w:val="00D5613A"/>
    <w:rsid w:val="00D561CE"/>
    <w:rsid w:val="00D562DF"/>
    <w:rsid w:val="00D563AE"/>
    <w:rsid w:val="00D5668F"/>
    <w:rsid w:val="00D566DF"/>
    <w:rsid w:val="00D567ED"/>
    <w:rsid w:val="00D56A87"/>
    <w:rsid w:val="00D56ACC"/>
    <w:rsid w:val="00D56DA6"/>
    <w:rsid w:val="00D56FC0"/>
    <w:rsid w:val="00D57182"/>
    <w:rsid w:val="00D572E7"/>
    <w:rsid w:val="00D57346"/>
    <w:rsid w:val="00D576F0"/>
    <w:rsid w:val="00D577E0"/>
    <w:rsid w:val="00D578AC"/>
    <w:rsid w:val="00D578E8"/>
    <w:rsid w:val="00D57AB7"/>
    <w:rsid w:val="00D57C8B"/>
    <w:rsid w:val="00D57DB9"/>
    <w:rsid w:val="00D57FA1"/>
    <w:rsid w:val="00D60149"/>
    <w:rsid w:val="00D60293"/>
    <w:rsid w:val="00D60535"/>
    <w:rsid w:val="00D6097F"/>
    <w:rsid w:val="00D609E3"/>
    <w:rsid w:val="00D60B85"/>
    <w:rsid w:val="00D60DF5"/>
    <w:rsid w:val="00D61166"/>
    <w:rsid w:val="00D615D5"/>
    <w:rsid w:val="00D61625"/>
    <w:rsid w:val="00D6189B"/>
    <w:rsid w:val="00D61C62"/>
    <w:rsid w:val="00D6209E"/>
    <w:rsid w:val="00D621F2"/>
    <w:rsid w:val="00D623A9"/>
    <w:rsid w:val="00D6242F"/>
    <w:rsid w:val="00D626E2"/>
    <w:rsid w:val="00D6273F"/>
    <w:rsid w:val="00D62CFE"/>
    <w:rsid w:val="00D62D76"/>
    <w:rsid w:val="00D62DDD"/>
    <w:rsid w:val="00D62E88"/>
    <w:rsid w:val="00D630F2"/>
    <w:rsid w:val="00D631C6"/>
    <w:rsid w:val="00D634B1"/>
    <w:rsid w:val="00D63560"/>
    <w:rsid w:val="00D635C4"/>
    <w:rsid w:val="00D63610"/>
    <w:rsid w:val="00D63795"/>
    <w:rsid w:val="00D63B85"/>
    <w:rsid w:val="00D63D89"/>
    <w:rsid w:val="00D63F48"/>
    <w:rsid w:val="00D63F4C"/>
    <w:rsid w:val="00D640F0"/>
    <w:rsid w:val="00D64259"/>
    <w:rsid w:val="00D64261"/>
    <w:rsid w:val="00D6445A"/>
    <w:rsid w:val="00D644D3"/>
    <w:rsid w:val="00D64605"/>
    <w:rsid w:val="00D646CE"/>
    <w:rsid w:val="00D6486C"/>
    <w:rsid w:val="00D649D7"/>
    <w:rsid w:val="00D64B75"/>
    <w:rsid w:val="00D64C9F"/>
    <w:rsid w:val="00D65023"/>
    <w:rsid w:val="00D651F7"/>
    <w:rsid w:val="00D653FB"/>
    <w:rsid w:val="00D6551F"/>
    <w:rsid w:val="00D655F1"/>
    <w:rsid w:val="00D6569D"/>
    <w:rsid w:val="00D659D6"/>
    <w:rsid w:val="00D65A40"/>
    <w:rsid w:val="00D65A47"/>
    <w:rsid w:val="00D65B56"/>
    <w:rsid w:val="00D65E3A"/>
    <w:rsid w:val="00D65EB5"/>
    <w:rsid w:val="00D65FC0"/>
    <w:rsid w:val="00D66128"/>
    <w:rsid w:val="00D6629B"/>
    <w:rsid w:val="00D6668E"/>
    <w:rsid w:val="00D669A8"/>
    <w:rsid w:val="00D66D1A"/>
    <w:rsid w:val="00D66FB1"/>
    <w:rsid w:val="00D67002"/>
    <w:rsid w:val="00D6700D"/>
    <w:rsid w:val="00D67114"/>
    <w:rsid w:val="00D67131"/>
    <w:rsid w:val="00D67298"/>
    <w:rsid w:val="00D6740F"/>
    <w:rsid w:val="00D67636"/>
    <w:rsid w:val="00D67791"/>
    <w:rsid w:val="00D678EE"/>
    <w:rsid w:val="00D67AC4"/>
    <w:rsid w:val="00D67B8A"/>
    <w:rsid w:val="00D67C2A"/>
    <w:rsid w:val="00D67C75"/>
    <w:rsid w:val="00D70074"/>
    <w:rsid w:val="00D7012E"/>
    <w:rsid w:val="00D701D1"/>
    <w:rsid w:val="00D703D6"/>
    <w:rsid w:val="00D704FF"/>
    <w:rsid w:val="00D707DE"/>
    <w:rsid w:val="00D707E7"/>
    <w:rsid w:val="00D708AE"/>
    <w:rsid w:val="00D70941"/>
    <w:rsid w:val="00D70A5F"/>
    <w:rsid w:val="00D70D19"/>
    <w:rsid w:val="00D70F8C"/>
    <w:rsid w:val="00D713D7"/>
    <w:rsid w:val="00D7148B"/>
    <w:rsid w:val="00D71565"/>
    <w:rsid w:val="00D719BC"/>
    <w:rsid w:val="00D71B31"/>
    <w:rsid w:val="00D71DFB"/>
    <w:rsid w:val="00D72055"/>
    <w:rsid w:val="00D72148"/>
    <w:rsid w:val="00D72279"/>
    <w:rsid w:val="00D722AB"/>
    <w:rsid w:val="00D72304"/>
    <w:rsid w:val="00D723DD"/>
    <w:rsid w:val="00D72553"/>
    <w:rsid w:val="00D72590"/>
    <w:rsid w:val="00D7271C"/>
    <w:rsid w:val="00D727DE"/>
    <w:rsid w:val="00D72AE4"/>
    <w:rsid w:val="00D72E67"/>
    <w:rsid w:val="00D7306E"/>
    <w:rsid w:val="00D73078"/>
    <w:rsid w:val="00D73086"/>
    <w:rsid w:val="00D730FB"/>
    <w:rsid w:val="00D7315A"/>
    <w:rsid w:val="00D7321B"/>
    <w:rsid w:val="00D73255"/>
    <w:rsid w:val="00D733C1"/>
    <w:rsid w:val="00D734EB"/>
    <w:rsid w:val="00D735C5"/>
    <w:rsid w:val="00D73638"/>
    <w:rsid w:val="00D73807"/>
    <w:rsid w:val="00D73845"/>
    <w:rsid w:val="00D73B04"/>
    <w:rsid w:val="00D73B12"/>
    <w:rsid w:val="00D73B84"/>
    <w:rsid w:val="00D73B91"/>
    <w:rsid w:val="00D73E5D"/>
    <w:rsid w:val="00D741A2"/>
    <w:rsid w:val="00D744B7"/>
    <w:rsid w:val="00D74882"/>
    <w:rsid w:val="00D74B61"/>
    <w:rsid w:val="00D74BAB"/>
    <w:rsid w:val="00D74BE0"/>
    <w:rsid w:val="00D74CA3"/>
    <w:rsid w:val="00D74D4B"/>
    <w:rsid w:val="00D74D81"/>
    <w:rsid w:val="00D74D8C"/>
    <w:rsid w:val="00D74E2D"/>
    <w:rsid w:val="00D74EE6"/>
    <w:rsid w:val="00D7505E"/>
    <w:rsid w:val="00D7520E"/>
    <w:rsid w:val="00D752F5"/>
    <w:rsid w:val="00D7547A"/>
    <w:rsid w:val="00D754B9"/>
    <w:rsid w:val="00D75531"/>
    <w:rsid w:val="00D7557B"/>
    <w:rsid w:val="00D755DD"/>
    <w:rsid w:val="00D7563B"/>
    <w:rsid w:val="00D75778"/>
    <w:rsid w:val="00D75815"/>
    <w:rsid w:val="00D758E6"/>
    <w:rsid w:val="00D758EF"/>
    <w:rsid w:val="00D75ACD"/>
    <w:rsid w:val="00D75B4F"/>
    <w:rsid w:val="00D75BED"/>
    <w:rsid w:val="00D75CB2"/>
    <w:rsid w:val="00D75CB7"/>
    <w:rsid w:val="00D75F2F"/>
    <w:rsid w:val="00D75F71"/>
    <w:rsid w:val="00D76164"/>
    <w:rsid w:val="00D761A5"/>
    <w:rsid w:val="00D76284"/>
    <w:rsid w:val="00D76434"/>
    <w:rsid w:val="00D7656F"/>
    <w:rsid w:val="00D76735"/>
    <w:rsid w:val="00D76742"/>
    <w:rsid w:val="00D767F7"/>
    <w:rsid w:val="00D76986"/>
    <w:rsid w:val="00D76C0C"/>
    <w:rsid w:val="00D76D41"/>
    <w:rsid w:val="00D77030"/>
    <w:rsid w:val="00D771A7"/>
    <w:rsid w:val="00D77376"/>
    <w:rsid w:val="00D773B3"/>
    <w:rsid w:val="00D77402"/>
    <w:rsid w:val="00D775CE"/>
    <w:rsid w:val="00D776F4"/>
    <w:rsid w:val="00D777AE"/>
    <w:rsid w:val="00D77932"/>
    <w:rsid w:val="00D779E6"/>
    <w:rsid w:val="00D77AA6"/>
    <w:rsid w:val="00D77B6B"/>
    <w:rsid w:val="00D77B97"/>
    <w:rsid w:val="00D77EB1"/>
    <w:rsid w:val="00D800C5"/>
    <w:rsid w:val="00D801C9"/>
    <w:rsid w:val="00D80282"/>
    <w:rsid w:val="00D80332"/>
    <w:rsid w:val="00D8046D"/>
    <w:rsid w:val="00D804BF"/>
    <w:rsid w:val="00D805F4"/>
    <w:rsid w:val="00D80651"/>
    <w:rsid w:val="00D8066C"/>
    <w:rsid w:val="00D806CE"/>
    <w:rsid w:val="00D80CBF"/>
    <w:rsid w:val="00D80CF1"/>
    <w:rsid w:val="00D81124"/>
    <w:rsid w:val="00D812C4"/>
    <w:rsid w:val="00D81321"/>
    <w:rsid w:val="00D81377"/>
    <w:rsid w:val="00D813CC"/>
    <w:rsid w:val="00D814BA"/>
    <w:rsid w:val="00D81616"/>
    <w:rsid w:val="00D81619"/>
    <w:rsid w:val="00D818B0"/>
    <w:rsid w:val="00D81B2B"/>
    <w:rsid w:val="00D81C54"/>
    <w:rsid w:val="00D81CBA"/>
    <w:rsid w:val="00D81D17"/>
    <w:rsid w:val="00D82312"/>
    <w:rsid w:val="00D825E8"/>
    <w:rsid w:val="00D82647"/>
    <w:rsid w:val="00D82778"/>
    <w:rsid w:val="00D8291C"/>
    <w:rsid w:val="00D8295F"/>
    <w:rsid w:val="00D82F51"/>
    <w:rsid w:val="00D83515"/>
    <w:rsid w:val="00D83522"/>
    <w:rsid w:val="00D835E0"/>
    <w:rsid w:val="00D83668"/>
    <w:rsid w:val="00D83AA6"/>
    <w:rsid w:val="00D83BC7"/>
    <w:rsid w:val="00D83D8F"/>
    <w:rsid w:val="00D841DD"/>
    <w:rsid w:val="00D845EC"/>
    <w:rsid w:val="00D84A85"/>
    <w:rsid w:val="00D84AA6"/>
    <w:rsid w:val="00D84D86"/>
    <w:rsid w:val="00D84D8E"/>
    <w:rsid w:val="00D84EAB"/>
    <w:rsid w:val="00D85093"/>
    <w:rsid w:val="00D850E8"/>
    <w:rsid w:val="00D851CD"/>
    <w:rsid w:val="00D852B8"/>
    <w:rsid w:val="00D85437"/>
    <w:rsid w:val="00D8550C"/>
    <w:rsid w:val="00D85621"/>
    <w:rsid w:val="00D8575A"/>
    <w:rsid w:val="00D8589E"/>
    <w:rsid w:val="00D85AF5"/>
    <w:rsid w:val="00D85E5C"/>
    <w:rsid w:val="00D85EB1"/>
    <w:rsid w:val="00D85EC0"/>
    <w:rsid w:val="00D85EF0"/>
    <w:rsid w:val="00D85FA7"/>
    <w:rsid w:val="00D86038"/>
    <w:rsid w:val="00D860F0"/>
    <w:rsid w:val="00D862B9"/>
    <w:rsid w:val="00D864D9"/>
    <w:rsid w:val="00D86522"/>
    <w:rsid w:val="00D86853"/>
    <w:rsid w:val="00D868E1"/>
    <w:rsid w:val="00D86984"/>
    <w:rsid w:val="00D86A6D"/>
    <w:rsid w:val="00D86B7A"/>
    <w:rsid w:val="00D86C1F"/>
    <w:rsid w:val="00D86FEF"/>
    <w:rsid w:val="00D870F8"/>
    <w:rsid w:val="00D87234"/>
    <w:rsid w:val="00D87249"/>
    <w:rsid w:val="00D87373"/>
    <w:rsid w:val="00D87469"/>
    <w:rsid w:val="00D877BC"/>
    <w:rsid w:val="00D87E18"/>
    <w:rsid w:val="00D87E91"/>
    <w:rsid w:val="00D87F61"/>
    <w:rsid w:val="00D9003C"/>
    <w:rsid w:val="00D90057"/>
    <w:rsid w:val="00D9014E"/>
    <w:rsid w:val="00D9030B"/>
    <w:rsid w:val="00D9035C"/>
    <w:rsid w:val="00D904AB"/>
    <w:rsid w:val="00D9053D"/>
    <w:rsid w:val="00D90553"/>
    <w:rsid w:val="00D9075C"/>
    <w:rsid w:val="00D909B3"/>
    <w:rsid w:val="00D90A67"/>
    <w:rsid w:val="00D90C27"/>
    <w:rsid w:val="00D90C8D"/>
    <w:rsid w:val="00D90E16"/>
    <w:rsid w:val="00D90E5F"/>
    <w:rsid w:val="00D90E9C"/>
    <w:rsid w:val="00D90EB8"/>
    <w:rsid w:val="00D914BB"/>
    <w:rsid w:val="00D915D9"/>
    <w:rsid w:val="00D91741"/>
    <w:rsid w:val="00D91AC6"/>
    <w:rsid w:val="00D9203E"/>
    <w:rsid w:val="00D920F1"/>
    <w:rsid w:val="00D9234E"/>
    <w:rsid w:val="00D92455"/>
    <w:rsid w:val="00D92805"/>
    <w:rsid w:val="00D92873"/>
    <w:rsid w:val="00D92F18"/>
    <w:rsid w:val="00D92FFE"/>
    <w:rsid w:val="00D9315F"/>
    <w:rsid w:val="00D931D7"/>
    <w:rsid w:val="00D93365"/>
    <w:rsid w:val="00D937BD"/>
    <w:rsid w:val="00D93882"/>
    <w:rsid w:val="00D93954"/>
    <w:rsid w:val="00D93AE2"/>
    <w:rsid w:val="00D93AFA"/>
    <w:rsid w:val="00D93B15"/>
    <w:rsid w:val="00D940A6"/>
    <w:rsid w:val="00D94137"/>
    <w:rsid w:val="00D941A5"/>
    <w:rsid w:val="00D942F6"/>
    <w:rsid w:val="00D9434C"/>
    <w:rsid w:val="00D943AD"/>
    <w:rsid w:val="00D94638"/>
    <w:rsid w:val="00D946AB"/>
    <w:rsid w:val="00D94797"/>
    <w:rsid w:val="00D947B3"/>
    <w:rsid w:val="00D949A8"/>
    <w:rsid w:val="00D94A62"/>
    <w:rsid w:val="00D94BEA"/>
    <w:rsid w:val="00D95739"/>
    <w:rsid w:val="00D95A7D"/>
    <w:rsid w:val="00D95B23"/>
    <w:rsid w:val="00D95EA1"/>
    <w:rsid w:val="00D95F69"/>
    <w:rsid w:val="00D96232"/>
    <w:rsid w:val="00D963F8"/>
    <w:rsid w:val="00D966BB"/>
    <w:rsid w:val="00D9691E"/>
    <w:rsid w:val="00D96B73"/>
    <w:rsid w:val="00D96BB9"/>
    <w:rsid w:val="00D96D8A"/>
    <w:rsid w:val="00D96FD7"/>
    <w:rsid w:val="00D970A5"/>
    <w:rsid w:val="00D97329"/>
    <w:rsid w:val="00D97489"/>
    <w:rsid w:val="00D97661"/>
    <w:rsid w:val="00D97772"/>
    <w:rsid w:val="00D977E0"/>
    <w:rsid w:val="00D978CF"/>
    <w:rsid w:val="00DA0046"/>
    <w:rsid w:val="00DA0389"/>
    <w:rsid w:val="00DA03ED"/>
    <w:rsid w:val="00DA049B"/>
    <w:rsid w:val="00DA06F3"/>
    <w:rsid w:val="00DA0A8C"/>
    <w:rsid w:val="00DA0D6A"/>
    <w:rsid w:val="00DA0EA0"/>
    <w:rsid w:val="00DA0ECE"/>
    <w:rsid w:val="00DA1929"/>
    <w:rsid w:val="00DA192F"/>
    <w:rsid w:val="00DA1951"/>
    <w:rsid w:val="00DA1B07"/>
    <w:rsid w:val="00DA1C6A"/>
    <w:rsid w:val="00DA1D39"/>
    <w:rsid w:val="00DA1E07"/>
    <w:rsid w:val="00DA1E52"/>
    <w:rsid w:val="00DA1F1B"/>
    <w:rsid w:val="00DA1F28"/>
    <w:rsid w:val="00DA1F99"/>
    <w:rsid w:val="00DA1FB3"/>
    <w:rsid w:val="00DA201F"/>
    <w:rsid w:val="00DA22E0"/>
    <w:rsid w:val="00DA2329"/>
    <w:rsid w:val="00DA24F4"/>
    <w:rsid w:val="00DA2909"/>
    <w:rsid w:val="00DA2AC3"/>
    <w:rsid w:val="00DA2C01"/>
    <w:rsid w:val="00DA2C6A"/>
    <w:rsid w:val="00DA2DA9"/>
    <w:rsid w:val="00DA3202"/>
    <w:rsid w:val="00DA320D"/>
    <w:rsid w:val="00DA37EC"/>
    <w:rsid w:val="00DA3B8C"/>
    <w:rsid w:val="00DA3BB7"/>
    <w:rsid w:val="00DA3D21"/>
    <w:rsid w:val="00DA3D3C"/>
    <w:rsid w:val="00DA41E0"/>
    <w:rsid w:val="00DA48B6"/>
    <w:rsid w:val="00DA4C0C"/>
    <w:rsid w:val="00DA4FA0"/>
    <w:rsid w:val="00DA4FF4"/>
    <w:rsid w:val="00DA5009"/>
    <w:rsid w:val="00DA50F8"/>
    <w:rsid w:val="00DA546A"/>
    <w:rsid w:val="00DA550B"/>
    <w:rsid w:val="00DA567E"/>
    <w:rsid w:val="00DA5AD0"/>
    <w:rsid w:val="00DA5AF3"/>
    <w:rsid w:val="00DA5C2D"/>
    <w:rsid w:val="00DA5E11"/>
    <w:rsid w:val="00DA5EF8"/>
    <w:rsid w:val="00DA5F52"/>
    <w:rsid w:val="00DA612B"/>
    <w:rsid w:val="00DA61F1"/>
    <w:rsid w:val="00DA633A"/>
    <w:rsid w:val="00DA6603"/>
    <w:rsid w:val="00DA6619"/>
    <w:rsid w:val="00DA66C9"/>
    <w:rsid w:val="00DA6877"/>
    <w:rsid w:val="00DA699D"/>
    <w:rsid w:val="00DA6A17"/>
    <w:rsid w:val="00DA6A2E"/>
    <w:rsid w:val="00DA6AE2"/>
    <w:rsid w:val="00DA6D24"/>
    <w:rsid w:val="00DA6D83"/>
    <w:rsid w:val="00DA6F6E"/>
    <w:rsid w:val="00DA70D8"/>
    <w:rsid w:val="00DA71E4"/>
    <w:rsid w:val="00DA741B"/>
    <w:rsid w:val="00DA74F1"/>
    <w:rsid w:val="00DA76A2"/>
    <w:rsid w:val="00DA7801"/>
    <w:rsid w:val="00DA79BF"/>
    <w:rsid w:val="00DA7B07"/>
    <w:rsid w:val="00DA7C12"/>
    <w:rsid w:val="00DA7D63"/>
    <w:rsid w:val="00DB001F"/>
    <w:rsid w:val="00DB03FC"/>
    <w:rsid w:val="00DB0710"/>
    <w:rsid w:val="00DB0743"/>
    <w:rsid w:val="00DB0A37"/>
    <w:rsid w:val="00DB1173"/>
    <w:rsid w:val="00DB169F"/>
    <w:rsid w:val="00DB1767"/>
    <w:rsid w:val="00DB1891"/>
    <w:rsid w:val="00DB1917"/>
    <w:rsid w:val="00DB1991"/>
    <w:rsid w:val="00DB1AEE"/>
    <w:rsid w:val="00DB1B4A"/>
    <w:rsid w:val="00DB1B8D"/>
    <w:rsid w:val="00DB1ED4"/>
    <w:rsid w:val="00DB2102"/>
    <w:rsid w:val="00DB21B8"/>
    <w:rsid w:val="00DB24CC"/>
    <w:rsid w:val="00DB25F8"/>
    <w:rsid w:val="00DB26C6"/>
    <w:rsid w:val="00DB27A1"/>
    <w:rsid w:val="00DB283F"/>
    <w:rsid w:val="00DB29D0"/>
    <w:rsid w:val="00DB2C65"/>
    <w:rsid w:val="00DB2CAA"/>
    <w:rsid w:val="00DB2CEF"/>
    <w:rsid w:val="00DB2D46"/>
    <w:rsid w:val="00DB2DC3"/>
    <w:rsid w:val="00DB2E4B"/>
    <w:rsid w:val="00DB2EBE"/>
    <w:rsid w:val="00DB2F18"/>
    <w:rsid w:val="00DB3044"/>
    <w:rsid w:val="00DB3305"/>
    <w:rsid w:val="00DB3451"/>
    <w:rsid w:val="00DB373F"/>
    <w:rsid w:val="00DB3A62"/>
    <w:rsid w:val="00DB3A8B"/>
    <w:rsid w:val="00DB3B67"/>
    <w:rsid w:val="00DB3C2D"/>
    <w:rsid w:val="00DB3DA2"/>
    <w:rsid w:val="00DB3E0C"/>
    <w:rsid w:val="00DB3FC9"/>
    <w:rsid w:val="00DB3FF8"/>
    <w:rsid w:val="00DB40FD"/>
    <w:rsid w:val="00DB4115"/>
    <w:rsid w:val="00DB41AA"/>
    <w:rsid w:val="00DB41EE"/>
    <w:rsid w:val="00DB4381"/>
    <w:rsid w:val="00DB47E6"/>
    <w:rsid w:val="00DB4864"/>
    <w:rsid w:val="00DB4960"/>
    <w:rsid w:val="00DB4AC6"/>
    <w:rsid w:val="00DB4B6D"/>
    <w:rsid w:val="00DB4CCA"/>
    <w:rsid w:val="00DB5087"/>
    <w:rsid w:val="00DB51A3"/>
    <w:rsid w:val="00DB548E"/>
    <w:rsid w:val="00DB58BF"/>
    <w:rsid w:val="00DB59AC"/>
    <w:rsid w:val="00DB5D0D"/>
    <w:rsid w:val="00DB5DC0"/>
    <w:rsid w:val="00DB63B9"/>
    <w:rsid w:val="00DB63DC"/>
    <w:rsid w:val="00DB6612"/>
    <w:rsid w:val="00DB668B"/>
    <w:rsid w:val="00DB692B"/>
    <w:rsid w:val="00DB6AEB"/>
    <w:rsid w:val="00DB6BDE"/>
    <w:rsid w:val="00DB6E8D"/>
    <w:rsid w:val="00DB6EC5"/>
    <w:rsid w:val="00DB6FDD"/>
    <w:rsid w:val="00DB703F"/>
    <w:rsid w:val="00DB70DA"/>
    <w:rsid w:val="00DB716D"/>
    <w:rsid w:val="00DB7189"/>
    <w:rsid w:val="00DB7247"/>
    <w:rsid w:val="00DB7446"/>
    <w:rsid w:val="00DB75C1"/>
    <w:rsid w:val="00DB75E8"/>
    <w:rsid w:val="00DB7B93"/>
    <w:rsid w:val="00DB7C0F"/>
    <w:rsid w:val="00DB7C25"/>
    <w:rsid w:val="00DB7C9C"/>
    <w:rsid w:val="00DB7FFB"/>
    <w:rsid w:val="00DC0054"/>
    <w:rsid w:val="00DC0558"/>
    <w:rsid w:val="00DC0574"/>
    <w:rsid w:val="00DC10DE"/>
    <w:rsid w:val="00DC1237"/>
    <w:rsid w:val="00DC1246"/>
    <w:rsid w:val="00DC12F2"/>
    <w:rsid w:val="00DC135A"/>
    <w:rsid w:val="00DC136D"/>
    <w:rsid w:val="00DC1381"/>
    <w:rsid w:val="00DC14A8"/>
    <w:rsid w:val="00DC14E3"/>
    <w:rsid w:val="00DC1564"/>
    <w:rsid w:val="00DC1655"/>
    <w:rsid w:val="00DC1776"/>
    <w:rsid w:val="00DC1C41"/>
    <w:rsid w:val="00DC1C7B"/>
    <w:rsid w:val="00DC1D80"/>
    <w:rsid w:val="00DC1EED"/>
    <w:rsid w:val="00DC2107"/>
    <w:rsid w:val="00DC2124"/>
    <w:rsid w:val="00DC23EC"/>
    <w:rsid w:val="00DC240B"/>
    <w:rsid w:val="00DC249F"/>
    <w:rsid w:val="00DC24E0"/>
    <w:rsid w:val="00DC26CB"/>
    <w:rsid w:val="00DC2766"/>
    <w:rsid w:val="00DC279A"/>
    <w:rsid w:val="00DC2A27"/>
    <w:rsid w:val="00DC2A41"/>
    <w:rsid w:val="00DC2C6C"/>
    <w:rsid w:val="00DC2DD9"/>
    <w:rsid w:val="00DC3231"/>
    <w:rsid w:val="00DC3232"/>
    <w:rsid w:val="00DC3416"/>
    <w:rsid w:val="00DC3530"/>
    <w:rsid w:val="00DC36C9"/>
    <w:rsid w:val="00DC37D5"/>
    <w:rsid w:val="00DC3A84"/>
    <w:rsid w:val="00DC3D57"/>
    <w:rsid w:val="00DC4001"/>
    <w:rsid w:val="00DC4063"/>
    <w:rsid w:val="00DC4346"/>
    <w:rsid w:val="00DC4365"/>
    <w:rsid w:val="00DC496E"/>
    <w:rsid w:val="00DC49EA"/>
    <w:rsid w:val="00DC4A4F"/>
    <w:rsid w:val="00DC4ABA"/>
    <w:rsid w:val="00DC4C4B"/>
    <w:rsid w:val="00DC4C50"/>
    <w:rsid w:val="00DC4DBF"/>
    <w:rsid w:val="00DC4E7E"/>
    <w:rsid w:val="00DC4EAD"/>
    <w:rsid w:val="00DC51DE"/>
    <w:rsid w:val="00DC5A37"/>
    <w:rsid w:val="00DC5B01"/>
    <w:rsid w:val="00DC5BBC"/>
    <w:rsid w:val="00DC5C14"/>
    <w:rsid w:val="00DC5D89"/>
    <w:rsid w:val="00DC60D6"/>
    <w:rsid w:val="00DC6159"/>
    <w:rsid w:val="00DC6199"/>
    <w:rsid w:val="00DC61AE"/>
    <w:rsid w:val="00DC6312"/>
    <w:rsid w:val="00DC6380"/>
    <w:rsid w:val="00DC6484"/>
    <w:rsid w:val="00DC6574"/>
    <w:rsid w:val="00DC68E5"/>
    <w:rsid w:val="00DC6921"/>
    <w:rsid w:val="00DC69A3"/>
    <w:rsid w:val="00DC6A6F"/>
    <w:rsid w:val="00DC6BE5"/>
    <w:rsid w:val="00DC6EC4"/>
    <w:rsid w:val="00DC6EEF"/>
    <w:rsid w:val="00DC701D"/>
    <w:rsid w:val="00DC7202"/>
    <w:rsid w:val="00DC741E"/>
    <w:rsid w:val="00DC753A"/>
    <w:rsid w:val="00DC7747"/>
    <w:rsid w:val="00DC7835"/>
    <w:rsid w:val="00DC7861"/>
    <w:rsid w:val="00DC7B2B"/>
    <w:rsid w:val="00DC7D33"/>
    <w:rsid w:val="00DC7EF3"/>
    <w:rsid w:val="00DD059F"/>
    <w:rsid w:val="00DD0620"/>
    <w:rsid w:val="00DD0C7F"/>
    <w:rsid w:val="00DD0C9D"/>
    <w:rsid w:val="00DD0DF0"/>
    <w:rsid w:val="00DD0E34"/>
    <w:rsid w:val="00DD1396"/>
    <w:rsid w:val="00DD148B"/>
    <w:rsid w:val="00DD1A7B"/>
    <w:rsid w:val="00DD1B03"/>
    <w:rsid w:val="00DD1B0B"/>
    <w:rsid w:val="00DD1B6C"/>
    <w:rsid w:val="00DD1EDF"/>
    <w:rsid w:val="00DD1F2D"/>
    <w:rsid w:val="00DD2184"/>
    <w:rsid w:val="00DD24E2"/>
    <w:rsid w:val="00DD25FB"/>
    <w:rsid w:val="00DD2975"/>
    <w:rsid w:val="00DD2976"/>
    <w:rsid w:val="00DD2C61"/>
    <w:rsid w:val="00DD2D43"/>
    <w:rsid w:val="00DD2FC7"/>
    <w:rsid w:val="00DD3010"/>
    <w:rsid w:val="00DD3153"/>
    <w:rsid w:val="00DD31B9"/>
    <w:rsid w:val="00DD31F5"/>
    <w:rsid w:val="00DD32AB"/>
    <w:rsid w:val="00DD341D"/>
    <w:rsid w:val="00DD34BF"/>
    <w:rsid w:val="00DD3604"/>
    <w:rsid w:val="00DD367E"/>
    <w:rsid w:val="00DD37E4"/>
    <w:rsid w:val="00DD38F6"/>
    <w:rsid w:val="00DD3BB8"/>
    <w:rsid w:val="00DD3D37"/>
    <w:rsid w:val="00DD402A"/>
    <w:rsid w:val="00DD4048"/>
    <w:rsid w:val="00DD406B"/>
    <w:rsid w:val="00DD429E"/>
    <w:rsid w:val="00DD46BD"/>
    <w:rsid w:val="00DD47B4"/>
    <w:rsid w:val="00DD4822"/>
    <w:rsid w:val="00DD48A3"/>
    <w:rsid w:val="00DD4A57"/>
    <w:rsid w:val="00DD4B6F"/>
    <w:rsid w:val="00DD4DAE"/>
    <w:rsid w:val="00DD5053"/>
    <w:rsid w:val="00DD5084"/>
    <w:rsid w:val="00DD512B"/>
    <w:rsid w:val="00DD542E"/>
    <w:rsid w:val="00DD5452"/>
    <w:rsid w:val="00DD555B"/>
    <w:rsid w:val="00DD55D4"/>
    <w:rsid w:val="00DD56A5"/>
    <w:rsid w:val="00DD57EA"/>
    <w:rsid w:val="00DD588D"/>
    <w:rsid w:val="00DD59F0"/>
    <w:rsid w:val="00DD5DAB"/>
    <w:rsid w:val="00DD621F"/>
    <w:rsid w:val="00DD6646"/>
    <w:rsid w:val="00DD666A"/>
    <w:rsid w:val="00DD66C7"/>
    <w:rsid w:val="00DD67F0"/>
    <w:rsid w:val="00DD6802"/>
    <w:rsid w:val="00DD695D"/>
    <w:rsid w:val="00DD6A28"/>
    <w:rsid w:val="00DD6AA0"/>
    <w:rsid w:val="00DD70C9"/>
    <w:rsid w:val="00DD751C"/>
    <w:rsid w:val="00DD75F9"/>
    <w:rsid w:val="00DD786A"/>
    <w:rsid w:val="00DD7CBE"/>
    <w:rsid w:val="00DD7DD7"/>
    <w:rsid w:val="00DE00C3"/>
    <w:rsid w:val="00DE05ED"/>
    <w:rsid w:val="00DE0675"/>
    <w:rsid w:val="00DE081E"/>
    <w:rsid w:val="00DE0850"/>
    <w:rsid w:val="00DE0A16"/>
    <w:rsid w:val="00DE0CB7"/>
    <w:rsid w:val="00DE106B"/>
    <w:rsid w:val="00DE121B"/>
    <w:rsid w:val="00DE1466"/>
    <w:rsid w:val="00DE17EB"/>
    <w:rsid w:val="00DE1935"/>
    <w:rsid w:val="00DE1940"/>
    <w:rsid w:val="00DE1D2F"/>
    <w:rsid w:val="00DE1D86"/>
    <w:rsid w:val="00DE1FBA"/>
    <w:rsid w:val="00DE2252"/>
    <w:rsid w:val="00DE23F3"/>
    <w:rsid w:val="00DE2989"/>
    <w:rsid w:val="00DE2CB3"/>
    <w:rsid w:val="00DE2EBD"/>
    <w:rsid w:val="00DE30AF"/>
    <w:rsid w:val="00DE3291"/>
    <w:rsid w:val="00DE3332"/>
    <w:rsid w:val="00DE3344"/>
    <w:rsid w:val="00DE364C"/>
    <w:rsid w:val="00DE3664"/>
    <w:rsid w:val="00DE36A8"/>
    <w:rsid w:val="00DE37D4"/>
    <w:rsid w:val="00DE399F"/>
    <w:rsid w:val="00DE3A4E"/>
    <w:rsid w:val="00DE3BDE"/>
    <w:rsid w:val="00DE3CC8"/>
    <w:rsid w:val="00DE3EFF"/>
    <w:rsid w:val="00DE3F8F"/>
    <w:rsid w:val="00DE41D1"/>
    <w:rsid w:val="00DE432D"/>
    <w:rsid w:val="00DE467A"/>
    <w:rsid w:val="00DE46A3"/>
    <w:rsid w:val="00DE47FB"/>
    <w:rsid w:val="00DE4E57"/>
    <w:rsid w:val="00DE4FCA"/>
    <w:rsid w:val="00DE50D7"/>
    <w:rsid w:val="00DE54D3"/>
    <w:rsid w:val="00DE5544"/>
    <w:rsid w:val="00DE5603"/>
    <w:rsid w:val="00DE5AE3"/>
    <w:rsid w:val="00DE5C8A"/>
    <w:rsid w:val="00DE5EDF"/>
    <w:rsid w:val="00DE5F42"/>
    <w:rsid w:val="00DE608C"/>
    <w:rsid w:val="00DE620C"/>
    <w:rsid w:val="00DE6320"/>
    <w:rsid w:val="00DE67C2"/>
    <w:rsid w:val="00DE6871"/>
    <w:rsid w:val="00DE69B1"/>
    <w:rsid w:val="00DE6A39"/>
    <w:rsid w:val="00DE6B25"/>
    <w:rsid w:val="00DE6B81"/>
    <w:rsid w:val="00DE6CBD"/>
    <w:rsid w:val="00DE6D95"/>
    <w:rsid w:val="00DE6E7E"/>
    <w:rsid w:val="00DE70D5"/>
    <w:rsid w:val="00DE70F2"/>
    <w:rsid w:val="00DE73C0"/>
    <w:rsid w:val="00DE741F"/>
    <w:rsid w:val="00DE752B"/>
    <w:rsid w:val="00DE7AE4"/>
    <w:rsid w:val="00DE7C9A"/>
    <w:rsid w:val="00DE7D0C"/>
    <w:rsid w:val="00DE7F54"/>
    <w:rsid w:val="00DF005C"/>
    <w:rsid w:val="00DF0488"/>
    <w:rsid w:val="00DF0646"/>
    <w:rsid w:val="00DF075F"/>
    <w:rsid w:val="00DF07DD"/>
    <w:rsid w:val="00DF0C43"/>
    <w:rsid w:val="00DF0C6F"/>
    <w:rsid w:val="00DF0DC0"/>
    <w:rsid w:val="00DF0E94"/>
    <w:rsid w:val="00DF0F47"/>
    <w:rsid w:val="00DF1394"/>
    <w:rsid w:val="00DF145D"/>
    <w:rsid w:val="00DF152B"/>
    <w:rsid w:val="00DF1645"/>
    <w:rsid w:val="00DF177C"/>
    <w:rsid w:val="00DF18CF"/>
    <w:rsid w:val="00DF1C72"/>
    <w:rsid w:val="00DF22F9"/>
    <w:rsid w:val="00DF2336"/>
    <w:rsid w:val="00DF2492"/>
    <w:rsid w:val="00DF24CD"/>
    <w:rsid w:val="00DF24E8"/>
    <w:rsid w:val="00DF299E"/>
    <w:rsid w:val="00DF29B2"/>
    <w:rsid w:val="00DF2B2F"/>
    <w:rsid w:val="00DF2BD7"/>
    <w:rsid w:val="00DF2C18"/>
    <w:rsid w:val="00DF2C39"/>
    <w:rsid w:val="00DF2D5C"/>
    <w:rsid w:val="00DF2E04"/>
    <w:rsid w:val="00DF2F57"/>
    <w:rsid w:val="00DF3018"/>
    <w:rsid w:val="00DF33F5"/>
    <w:rsid w:val="00DF33F6"/>
    <w:rsid w:val="00DF345B"/>
    <w:rsid w:val="00DF34F8"/>
    <w:rsid w:val="00DF364C"/>
    <w:rsid w:val="00DF36D6"/>
    <w:rsid w:val="00DF36F6"/>
    <w:rsid w:val="00DF3898"/>
    <w:rsid w:val="00DF39B7"/>
    <w:rsid w:val="00DF3A43"/>
    <w:rsid w:val="00DF3BEB"/>
    <w:rsid w:val="00DF41EF"/>
    <w:rsid w:val="00DF420C"/>
    <w:rsid w:val="00DF434D"/>
    <w:rsid w:val="00DF43F3"/>
    <w:rsid w:val="00DF44D4"/>
    <w:rsid w:val="00DF4586"/>
    <w:rsid w:val="00DF4605"/>
    <w:rsid w:val="00DF4619"/>
    <w:rsid w:val="00DF489E"/>
    <w:rsid w:val="00DF4914"/>
    <w:rsid w:val="00DF4966"/>
    <w:rsid w:val="00DF4A6B"/>
    <w:rsid w:val="00DF4BC1"/>
    <w:rsid w:val="00DF4C56"/>
    <w:rsid w:val="00DF4D1B"/>
    <w:rsid w:val="00DF4D43"/>
    <w:rsid w:val="00DF4D83"/>
    <w:rsid w:val="00DF4E91"/>
    <w:rsid w:val="00DF542B"/>
    <w:rsid w:val="00DF54D1"/>
    <w:rsid w:val="00DF5851"/>
    <w:rsid w:val="00DF5A33"/>
    <w:rsid w:val="00DF5C88"/>
    <w:rsid w:val="00DF5DE6"/>
    <w:rsid w:val="00DF6003"/>
    <w:rsid w:val="00DF6167"/>
    <w:rsid w:val="00DF6322"/>
    <w:rsid w:val="00DF63FB"/>
    <w:rsid w:val="00DF6504"/>
    <w:rsid w:val="00DF6A6E"/>
    <w:rsid w:val="00DF6ABC"/>
    <w:rsid w:val="00DF6E1F"/>
    <w:rsid w:val="00DF6EB0"/>
    <w:rsid w:val="00DF7443"/>
    <w:rsid w:val="00DF7559"/>
    <w:rsid w:val="00DF775E"/>
    <w:rsid w:val="00DF77C7"/>
    <w:rsid w:val="00DF7974"/>
    <w:rsid w:val="00DF7A7C"/>
    <w:rsid w:val="00DF7B24"/>
    <w:rsid w:val="00DF7B8F"/>
    <w:rsid w:val="00DF7BBF"/>
    <w:rsid w:val="00DF7C08"/>
    <w:rsid w:val="00DF7CBF"/>
    <w:rsid w:val="00DF7EB4"/>
    <w:rsid w:val="00DF7F12"/>
    <w:rsid w:val="00DF7FCA"/>
    <w:rsid w:val="00E0000F"/>
    <w:rsid w:val="00E000DC"/>
    <w:rsid w:val="00E001A7"/>
    <w:rsid w:val="00E0036B"/>
    <w:rsid w:val="00E00399"/>
    <w:rsid w:val="00E00472"/>
    <w:rsid w:val="00E00675"/>
    <w:rsid w:val="00E006FF"/>
    <w:rsid w:val="00E00ADD"/>
    <w:rsid w:val="00E00FEA"/>
    <w:rsid w:val="00E0127D"/>
    <w:rsid w:val="00E0130B"/>
    <w:rsid w:val="00E0140F"/>
    <w:rsid w:val="00E01655"/>
    <w:rsid w:val="00E01748"/>
    <w:rsid w:val="00E01D0B"/>
    <w:rsid w:val="00E01D3D"/>
    <w:rsid w:val="00E01D76"/>
    <w:rsid w:val="00E01D89"/>
    <w:rsid w:val="00E01E01"/>
    <w:rsid w:val="00E01E6E"/>
    <w:rsid w:val="00E01FD2"/>
    <w:rsid w:val="00E02030"/>
    <w:rsid w:val="00E02268"/>
    <w:rsid w:val="00E022E1"/>
    <w:rsid w:val="00E02410"/>
    <w:rsid w:val="00E0241F"/>
    <w:rsid w:val="00E027C1"/>
    <w:rsid w:val="00E02A5A"/>
    <w:rsid w:val="00E02D0E"/>
    <w:rsid w:val="00E02E09"/>
    <w:rsid w:val="00E02E4A"/>
    <w:rsid w:val="00E03186"/>
    <w:rsid w:val="00E03267"/>
    <w:rsid w:val="00E0334C"/>
    <w:rsid w:val="00E03359"/>
    <w:rsid w:val="00E0340C"/>
    <w:rsid w:val="00E034F9"/>
    <w:rsid w:val="00E03548"/>
    <w:rsid w:val="00E03624"/>
    <w:rsid w:val="00E036A1"/>
    <w:rsid w:val="00E037DA"/>
    <w:rsid w:val="00E03984"/>
    <w:rsid w:val="00E04059"/>
    <w:rsid w:val="00E0483C"/>
    <w:rsid w:val="00E04B00"/>
    <w:rsid w:val="00E04DA2"/>
    <w:rsid w:val="00E04EF8"/>
    <w:rsid w:val="00E051CC"/>
    <w:rsid w:val="00E053CA"/>
    <w:rsid w:val="00E0552F"/>
    <w:rsid w:val="00E05539"/>
    <w:rsid w:val="00E056A8"/>
    <w:rsid w:val="00E0588E"/>
    <w:rsid w:val="00E05A4C"/>
    <w:rsid w:val="00E05BA3"/>
    <w:rsid w:val="00E05D12"/>
    <w:rsid w:val="00E05D8D"/>
    <w:rsid w:val="00E05E5D"/>
    <w:rsid w:val="00E06043"/>
    <w:rsid w:val="00E0606C"/>
    <w:rsid w:val="00E060E7"/>
    <w:rsid w:val="00E06109"/>
    <w:rsid w:val="00E06330"/>
    <w:rsid w:val="00E06C8B"/>
    <w:rsid w:val="00E06E28"/>
    <w:rsid w:val="00E06EFC"/>
    <w:rsid w:val="00E0769D"/>
    <w:rsid w:val="00E078B4"/>
    <w:rsid w:val="00E07BDD"/>
    <w:rsid w:val="00E07C10"/>
    <w:rsid w:val="00E07C7C"/>
    <w:rsid w:val="00E07F28"/>
    <w:rsid w:val="00E1001F"/>
    <w:rsid w:val="00E10088"/>
    <w:rsid w:val="00E10157"/>
    <w:rsid w:val="00E10428"/>
    <w:rsid w:val="00E10441"/>
    <w:rsid w:val="00E109FA"/>
    <w:rsid w:val="00E10AB4"/>
    <w:rsid w:val="00E10B90"/>
    <w:rsid w:val="00E10CBC"/>
    <w:rsid w:val="00E10CFA"/>
    <w:rsid w:val="00E10D40"/>
    <w:rsid w:val="00E11250"/>
    <w:rsid w:val="00E11888"/>
    <w:rsid w:val="00E11D0E"/>
    <w:rsid w:val="00E11F03"/>
    <w:rsid w:val="00E1229F"/>
    <w:rsid w:val="00E12327"/>
    <w:rsid w:val="00E12497"/>
    <w:rsid w:val="00E12825"/>
    <w:rsid w:val="00E12BA3"/>
    <w:rsid w:val="00E12C79"/>
    <w:rsid w:val="00E130D4"/>
    <w:rsid w:val="00E13381"/>
    <w:rsid w:val="00E1347A"/>
    <w:rsid w:val="00E1370C"/>
    <w:rsid w:val="00E137A4"/>
    <w:rsid w:val="00E13869"/>
    <w:rsid w:val="00E13B32"/>
    <w:rsid w:val="00E13E28"/>
    <w:rsid w:val="00E13F87"/>
    <w:rsid w:val="00E13FA0"/>
    <w:rsid w:val="00E13FD2"/>
    <w:rsid w:val="00E140C7"/>
    <w:rsid w:val="00E140D3"/>
    <w:rsid w:val="00E14111"/>
    <w:rsid w:val="00E14176"/>
    <w:rsid w:val="00E1430B"/>
    <w:rsid w:val="00E1434A"/>
    <w:rsid w:val="00E14687"/>
    <w:rsid w:val="00E14989"/>
    <w:rsid w:val="00E14D67"/>
    <w:rsid w:val="00E14E60"/>
    <w:rsid w:val="00E14EA8"/>
    <w:rsid w:val="00E15192"/>
    <w:rsid w:val="00E1523A"/>
    <w:rsid w:val="00E153A1"/>
    <w:rsid w:val="00E154B3"/>
    <w:rsid w:val="00E154C4"/>
    <w:rsid w:val="00E154DF"/>
    <w:rsid w:val="00E154F8"/>
    <w:rsid w:val="00E1559B"/>
    <w:rsid w:val="00E1583F"/>
    <w:rsid w:val="00E15869"/>
    <w:rsid w:val="00E158C7"/>
    <w:rsid w:val="00E15A48"/>
    <w:rsid w:val="00E15CEB"/>
    <w:rsid w:val="00E15DC5"/>
    <w:rsid w:val="00E15E38"/>
    <w:rsid w:val="00E161E9"/>
    <w:rsid w:val="00E16207"/>
    <w:rsid w:val="00E1653F"/>
    <w:rsid w:val="00E169D4"/>
    <w:rsid w:val="00E169F9"/>
    <w:rsid w:val="00E16C7E"/>
    <w:rsid w:val="00E16D6E"/>
    <w:rsid w:val="00E16D75"/>
    <w:rsid w:val="00E16DA8"/>
    <w:rsid w:val="00E16F98"/>
    <w:rsid w:val="00E171AE"/>
    <w:rsid w:val="00E17568"/>
    <w:rsid w:val="00E17655"/>
    <w:rsid w:val="00E17859"/>
    <w:rsid w:val="00E17A49"/>
    <w:rsid w:val="00E17A7E"/>
    <w:rsid w:val="00E17BB2"/>
    <w:rsid w:val="00E17C69"/>
    <w:rsid w:val="00E17C9D"/>
    <w:rsid w:val="00E17D22"/>
    <w:rsid w:val="00E2014D"/>
    <w:rsid w:val="00E20496"/>
    <w:rsid w:val="00E204B6"/>
    <w:rsid w:val="00E205DA"/>
    <w:rsid w:val="00E20854"/>
    <w:rsid w:val="00E20908"/>
    <w:rsid w:val="00E20961"/>
    <w:rsid w:val="00E20B2A"/>
    <w:rsid w:val="00E20BFE"/>
    <w:rsid w:val="00E20F5E"/>
    <w:rsid w:val="00E211F7"/>
    <w:rsid w:val="00E214B6"/>
    <w:rsid w:val="00E218F2"/>
    <w:rsid w:val="00E2198A"/>
    <w:rsid w:val="00E21AB5"/>
    <w:rsid w:val="00E21DD0"/>
    <w:rsid w:val="00E22167"/>
    <w:rsid w:val="00E22252"/>
    <w:rsid w:val="00E2228C"/>
    <w:rsid w:val="00E2244A"/>
    <w:rsid w:val="00E226CE"/>
    <w:rsid w:val="00E22975"/>
    <w:rsid w:val="00E22B93"/>
    <w:rsid w:val="00E22BE8"/>
    <w:rsid w:val="00E22D08"/>
    <w:rsid w:val="00E22D23"/>
    <w:rsid w:val="00E23022"/>
    <w:rsid w:val="00E230AA"/>
    <w:rsid w:val="00E23359"/>
    <w:rsid w:val="00E234E4"/>
    <w:rsid w:val="00E235F1"/>
    <w:rsid w:val="00E23618"/>
    <w:rsid w:val="00E23874"/>
    <w:rsid w:val="00E2404D"/>
    <w:rsid w:val="00E240BC"/>
    <w:rsid w:val="00E241E3"/>
    <w:rsid w:val="00E243D8"/>
    <w:rsid w:val="00E245B4"/>
    <w:rsid w:val="00E24625"/>
    <w:rsid w:val="00E2490B"/>
    <w:rsid w:val="00E2496A"/>
    <w:rsid w:val="00E249E4"/>
    <w:rsid w:val="00E24ABE"/>
    <w:rsid w:val="00E24DA9"/>
    <w:rsid w:val="00E24FC9"/>
    <w:rsid w:val="00E24FFB"/>
    <w:rsid w:val="00E250DB"/>
    <w:rsid w:val="00E25135"/>
    <w:rsid w:val="00E2531C"/>
    <w:rsid w:val="00E253D5"/>
    <w:rsid w:val="00E2571F"/>
    <w:rsid w:val="00E259D2"/>
    <w:rsid w:val="00E25C30"/>
    <w:rsid w:val="00E25E81"/>
    <w:rsid w:val="00E25FAA"/>
    <w:rsid w:val="00E26072"/>
    <w:rsid w:val="00E26159"/>
    <w:rsid w:val="00E2667D"/>
    <w:rsid w:val="00E26A87"/>
    <w:rsid w:val="00E26BE6"/>
    <w:rsid w:val="00E26D1C"/>
    <w:rsid w:val="00E26D2D"/>
    <w:rsid w:val="00E26F80"/>
    <w:rsid w:val="00E26FAC"/>
    <w:rsid w:val="00E2709A"/>
    <w:rsid w:val="00E271F7"/>
    <w:rsid w:val="00E2723B"/>
    <w:rsid w:val="00E272EF"/>
    <w:rsid w:val="00E2772A"/>
    <w:rsid w:val="00E27AC2"/>
    <w:rsid w:val="00E27B52"/>
    <w:rsid w:val="00E27CBB"/>
    <w:rsid w:val="00E27E6B"/>
    <w:rsid w:val="00E30044"/>
    <w:rsid w:val="00E300F3"/>
    <w:rsid w:val="00E3017B"/>
    <w:rsid w:val="00E3024A"/>
    <w:rsid w:val="00E30392"/>
    <w:rsid w:val="00E3039B"/>
    <w:rsid w:val="00E303B9"/>
    <w:rsid w:val="00E3041E"/>
    <w:rsid w:val="00E305B0"/>
    <w:rsid w:val="00E309CF"/>
    <w:rsid w:val="00E30C6B"/>
    <w:rsid w:val="00E30EAF"/>
    <w:rsid w:val="00E30FFD"/>
    <w:rsid w:val="00E31721"/>
    <w:rsid w:val="00E3178A"/>
    <w:rsid w:val="00E318BD"/>
    <w:rsid w:val="00E31BB2"/>
    <w:rsid w:val="00E31CB8"/>
    <w:rsid w:val="00E31D47"/>
    <w:rsid w:val="00E31E4B"/>
    <w:rsid w:val="00E32071"/>
    <w:rsid w:val="00E32098"/>
    <w:rsid w:val="00E320BF"/>
    <w:rsid w:val="00E32126"/>
    <w:rsid w:val="00E32233"/>
    <w:rsid w:val="00E3224B"/>
    <w:rsid w:val="00E322FF"/>
    <w:rsid w:val="00E3243C"/>
    <w:rsid w:val="00E32667"/>
    <w:rsid w:val="00E32981"/>
    <w:rsid w:val="00E329F5"/>
    <w:rsid w:val="00E32A4D"/>
    <w:rsid w:val="00E32B1A"/>
    <w:rsid w:val="00E32EEC"/>
    <w:rsid w:val="00E33349"/>
    <w:rsid w:val="00E33A01"/>
    <w:rsid w:val="00E33BB7"/>
    <w:rsid w:val="00E33CEA"/>
    <w:rsid w:val="00E33E55"/>
    <w:rsid w:val="00E34000"/>
    <w:rsid w:val="00E34034"/>
    <w:rsid w:val="00E340E6"/>
    <w:rsid w:val="00E341A4"/>
    <w:rsid w:val="00E341D6"/>
    <w:rsid w:val="00E344C5"/>
    <w:rsid w:val="00E344CA"/>
    <w:rsid w:val="00E345C3"/>
    <w:rsid w:val="00E3469C"/>
    <w:rsid w:val="00E34AD6"/>
    <w:rsid w:val="00E34CC5"/>
    <w:rsid w:val="00E34D00"/>
    <w:rsid w:val="00E34D82"/>
    <w:rsid w:val="00E34F44"/>
    <w:rsid w:val="00E352A6"/>
    <w:rsid w:val="00E35489"/>
    <w:rsid w:val="00E35533"/>
    <w:rsid w:val="00E357AB"/>
    <w:rsid w:val="00E357B4"/>
    <w:rsid w:val="00E357F3"/>
    <w:rsid w:val="00E3583A"/>
    <w:rsid w:val="00E35E41"/>
    <w:rsid w:val="00E35E53"/>
    <w:rsid w:val="00E35EF1"/>
    <w:rsid w:val="00E360C9"/>
    <w:rsid w:val="00E3624F"/>
    <w:rsid w:val="00E36480"/>
    <w:rsid w:val="00E366C2"/>
    <w:rsid w:val="00E367F4"/>
    <w:rsid w:val="00E36886"/>
    <w:rsid w:val="00E36AEB"/>
    <w:rsid w:val="00E36AF4"/>
    <w:rsid w:val="00E36F57"/>
    <w:rsid w:val="00E371F1"/>
    <w:rsid w:val="00E37427"/>
    <w:rsid w:val="00E374CB"/>
    <w:rsid w:val="00E37715"/>
    <w:rsid w:val="00E377A0"/>
    <w:rsid w:val="00E3792C"/>
    <w:rsid w:val="00E37AA2"/>
    <w:rsid w:val="00E37B12"/>
    <w:rsid w:val="00E37CCF"/>
    <w:rsid w:val="00E37E4F"/>
    <w:rsid w:val="00E37E6F"/>
    <w:rsid w:val="00E37F35"/>
    <w:rsid w:val="00E400E9"/>
    <w:rsid w:val="00E40212"/>
    <w:rsid w:val="00E403D5"/>
    <w:rsid w:val="00E40602"/>
    <w:rsid w:val="00E4063A"/>
    <w:rsid w:val="00E406DB"/>
    <w:rsid w:val="00E4072E"/>
    <w:rsid w:val="00E4093F"/>
    <w:rsid w:val="00E40A47"/>
    <w:rsid w:val="00E40AAD"/>
    <w:rsid w:val="00E40B11"/>
    <w:rsid w:val="00E40C0D"/>
    <w:rsid w:val="00E40CBA"/>
    <w:rsid w:val="00E40D73"/>
    <w:rsid w:val="00E40E1C"/>
    <w:rsid w:val="00E40E2E"/>
    <w:rsid w:val="00E40EA6"/>
    <w:rsid w:val="00E40EEC"/>
    <w:rsid w:val="00E40FFD"/>
    <w:rsid w:val="00E411A8"/>
    <w:rsid w:val="00E41247"/>
    <w:rsid w:val="00E412D2"/>
    <w:rsid w:val="00E414FC"/>
    <w:rsid w:val="00E41501"/>
    <w:rsid w:val="00E41798"/>
    <w:rsid w:val="00E41935"/>
    <w:rsid w:val="00E41A8C"/>
    <w:rsid w:val="00E41B03"/>
    <w:rsid w:val="00E41B2B"/>
    <w:rsid w:val="00E41C78"/>
    <w:rsid w:val="00E41C87"/>
    <w:rsid w:val="00E41DAC"/>
    <w:rsid w:val="00E42178"/>
    <w:rsid w:val="00E42346"/>
    <w:rsid w:val="00E42612"/>
    <w:rsid w:val="00E42731"/>
    <w:rsid w:val="00E42C1F"/>
    <w:rsid w:val="00E42C6C"/>
    <w:rsid w:val="00E42DD5"/>
    <w:rsid w:val="00E43072"/>
    <w:rsid w:val="00E433C0"/>
    <w:rsid w:val="00E433C9"/>
    <w:rsid w:val="00E43728"/>
    <w:rsid w:val="00E4373D"/>
    <w:rsid w:val="00E43765"/>
    <w:rsid w:val="00E43BB5"/>
    <w:rsid w:val="00E4408A"/>
    <w:rsid w:val="00E443C5"/>
    <w:rsid w:val="00E44815"/>
    <w:rsid w:val="00E4491F"/>
    <w:rsid w:val="00E44A84"/>
    <w:rsid w:val="00E44D21"/>
    <w:rsid w:val="00E44FDE"/>
    <w:rsid w:val="00E452AC"/>
    <w:rsid w:val="00E454D9"/>
    <w:rsid w:val="00E458D3"/>
    <w:rsid w:val="00E45A01"/>
    <w:rsid w:val="00E45B84"/>
    <w:rsid w:val="00E45DCA"/>
    <w:rsid w:val="00E45E38"/>
    <w:rsid w:val="00E45EEE"/>
    <w:rsid w:val="00E460E3"/>
    <w:rsid w:val="00E46290"/>
    <w:rsid w:val="00E46373"/>
    <w:rsid w:val="00E46522"/>
    <w:rsid w:val="00E466B8"/>
    <w:rsid w:val="00E46806"/>
    <w:rsid w:val="00E468DB"/>
    <w:rsid w:val="00E46C9F"/>
    <w:rsid w:val="00E46F36"/>
    <w:rsid w:val="00E470A8"/>
    <w:rsid w:val="00E4735A"/>
    <w:rsid w:val="00E473EF"/>
    <w:rsid w:val="00E474A4"/>
    <w:rsid w:val="00E478C4"/>
    <w:rsid w:val="00E47C7E"/>
    <w:rsid w:val="00E47D12"/>
    <w:rsid w:val="00E47E92"/>
    <w:rsid w:val="00E47F42"/>
    <w:rsid w:val="00E50148"/>
    <w:rsid w:val="00E501CA"/>
    <w:rsid w:val="00E5025F"/>
    <w:rsid w:val="00E502A5"/>
    <w:rsid w:val="00E503A1"/>
    <w:rsid w:val="00E506F3"/>
    <w:rsid w:val="00E508D3"/>
    <w:rsid w:val="00E509E6"/>
    <w:rsid w:val="00E50C84"/>
    <w:rsid w:val="00E50CA6"/>
    <w:rsid w:val="00E50D4D"/>
    <w:rsid w:val="00E51360"/>
    <w:rsid w:val="00E51477"/>
    <w:rsid w:val="00E51563"/>
    <w:rsid w:val="00E5164B"/>
    <w:rsid w:val="00E51661"/>
    <w:rsid w:val="00E5187E"/>
    <w:rsid w:val="00E518C3"/>
    <w:rsid w:val="00E518FD"/>
    <w:rsid w:val="00E51BC7"/>
    <w:rsid w:val="00E51DCC"/>
    <w:rsid w:val="00E51FE8"/>
    <w:rsid w:val="00E5232A"/>
    <w:rsid w:val="00E52579"/>
    <w:rsid w:val="00E52618"/>
    <w:rsid w:val="00E526FF"/>
    <w:rsid w:val="00E52721"/>
    <w:rsid w:val="00E52C0F"/>
    <w:rsid w:val="00E52E08"/>
    <w:rsid w:val="00E52F3D"/>
    <w:rsid w:val="00E52FDF"/>
    <w:rsid w:val="00E530A4"/>
    <w:rsid w:val="00E530C6"/>
    <w:rsid w:val="00E531AA"/>
    <w:rsid w:val="00E531E8"/>
    <w:rsid w:val="00E5326C"/>
    <w:rsid w:val="00E53282"/>
    <w:rsid w:val="00E535F9"/>
    <w:rsid w:val="00E5363A"/>
    <w:rsid w:val="00E53772"/>
    <w:rsid w:val="00E53792"/>
    <w:rsid w:val="00E537AE"/>
    <w:rsid w:val="00E53967"/>
    <w:rsid w:val="00E53AFA"/>
    <w:rsid w:val="00E53B48"/>
    <w:rsid w:val="00E53D46"/>
    <w:rsid w:val="00E53FA1"/>
    <w:rsid w:val="00E5425A"/>
    <w:rsid w:val="00E54341"/>
    <w:rsid w:val="00E5434D"/>
    <w:rsid w:val="00E544A5"/>
    <w:rsid w:val="00E54611"/>
    <w:rsid w:val="00E54645"/>
    <w:rsid w:val="00E5479F"/>
    <w:rsid w:val="00E54877"/>
    <w:rsid w:val="00E54893"/>
    <w:rsid w:val="00E54A6C"/>
    <w:rsid w:val="00E54AE5"/>
    <w:rsid w:val="00E54F01"/>
    <w:rsid w:val="00E54FEC"/>
    <w:rsid w:val="00E5500A"/>
    <w:rsid w:val="00E55363"/>
    <w:rsid w:val="00E554C4"/>
    <w:rsid w:val="00E554CC"/>
    <w:rsid w:val="00E555C7"/>
    <w:rsid w:val="00E556C0"/>
    <w:rsid w:val="00E55AA1"/>
    <w:rsid w:val="00E55D7A"/>
    <w:rsid w:val="00E55FBC"/>
    <w:rsid w:val="00E5617F"/>
    <w:rsid w:val="00E56313"/>
    <w:rsid w:val="00E56473"/>
    <w:rsid w:val="00E564C5"/>
    <w:rsid w:val="00E5656F"/>
    <w:rsid w:val="00E5667B"/>
    <w:rsid w:val="00E56736"/>
    <w:rsid w:val="00E5699B"/>
    <w:rsid w:val="00E56AA3"/>
    <w:rsid w:val="00E56E31"/>
    <w:rsid w:val="00E572BA"/>
    <w:rsid w:val="00E57361"/>
    <w:rsid w:val="00E5746D"/>
    <w:rsid w:val="00E5786F"/>
    <w:rsid w:val="00E578C7"/>
    <w:rsid w:val="00E57A2C"/>
    <w:rsid w:val="00E57EF9"/>
    <w:rsid w:val="00E60180"/>
    <w:rsid w:val="00E604E2"/>
    <w:rsid w:val="00E606B5"/>
    <w:rsid w:val="00E61133"/>
    <w:rsid w:val="00E613C1"/>
    <w:rsid w:val="00E61590"/>
    <w:rsid w:val="00E615C9"/>
    <w:rsid w:val="00E61938"/>
    <w:rsid w:val="00E61C6A"/>
    <w:rsid w:val="00E61E34"/>
    <w:rsid w:val="00E61E71"/>
    <w:rsid w:val="00E6225E"/>
    <w:rsid w:val="00E628AA"/>
    <w:rsid w:val="00E62984"/>
    <w:rsid w:val="00E629E3"/>
    <w:rsid w:val="00E629FA"/>
    <w:rsid w:val="00E62C6A"/>
    <w:rsid w:val="00E630CF"/>
    <w:rsid w:val="00E63143"/>
    <w:rsid w:val="00E6318B"/>
    <w:rsid w:val="00E631FD"/>
    <w:rsid w:val="00E6343C"/>
    <w:rsid w:val="00E634B1"/>
    <w:rsid w:val="00E634F4"/>
    <w:rsid w:val="00E63629"/>
    <w:rsid w:val="00E63735"/>
    <w:rsid w:val="00E6381E"/>
    <w:rsid w:val="00E638CF"/>
    <w:rsid w:val="00E639F1"/>
    <w:rsid w:val="00E63AC2"/>
    <w:rsid w:val="00E63C8B"/>
    <w:rsid w:val="00E63CED"/>
    <w:rsid w:val="00E63D40"/>
    <w:rsid w:val="00E63DF8"/>
    <w:rsid w:val="00E6401F"/>
    <w:rsid w:val="00E6416A"/>
    <w:rsid w:val="00E64412"/>
    <w:rsid w:val="00E64603"/>
    <w:rsid w:val="00E64673"/>
    <w:rsid w:val="00E647FA"/>
    <w:rsid w:val="00E649F5"/>
    <w:rsid w:val="00E64B45"/>
    <w:rsid w:val="00E64BD7"/>
    <w:rsid w:val="00E64F6B"/>
    <w:rsid w:val="00E65045"/>
    <w:rsid w:val="00E65224"/>
    <w:rsid w:val="00E65272"/>
    <w:rsid w:val="00E652C7"/>
    <w:rsid w:val="00E65450"/>
    <w:rsid w:val="00E6577B"/>
    <w:rsid w:val="00E659B3"/>
    <w:rsid w:val="00E659BA"/>
    <w:rsid w:val="00E659EC"/>
    <w:rsid w:val="00E65BB9"/>
    <w:rsid w:val="00E65DAF"/>
    <w:rsid w:val="00E65EE5"/>
    <w:rsid w:val="00E6601C"/>
    <w:rsid w:val="00E66046"/>
    <w:rsid w:val="00E661C9"/>
    <w:rsid w:val="00E66640"/>
    <w:rsid w:val="00E66667"/>
    <w:rsid w:val="00E668BD"/>
    <w:rsid w:val="00E66BFC"/>
    <w:rsid w:val="00E66D49"/>
    <w:rsid w:val="00E66FFB"/>
    <w:rsid w:val="00E6704A"/>
    <w:rsid w:val="00E67412"/>
    <w:rsid w:val="00E675E4"/>
    <w:rsid w:val="00E676EF"/>
    <w:rsid w:val="00E677BC"/>
    <w:rsid w:val="00E67C74"/>
    <w:rsid w:val="00E67D4E"/>
    <w:rsid w:val="00E67EC3"/>
    <w:rsid w:val="00E67F18"/>
    <w:rsid w:val="00E70252"/>
    <w:rsid w:val="00E703E0"/>
    <w:rsid w:val="00E7076B"/>
    <w:rsid w:val="00E707E0"/>
    <w:rsid w:val="00E70970"/>
    <w:rsid w:val="00E7099D"/>
    <w:rsid w:val="00E70AC6"/>
    <w:rsid w:val="00E70C08"/>
    <w:rsid w:val="00E70C8A"/>
    <w:rsid w:val="00E71012"/>
    <w:rsid w:val="00E71081"/>
    <w:rsid w:val="00E71310"/>
    <w:rsid w:val="00E71324"/>
    <w:rsid w:val="00E7141E"/>
    <w:rsid w:val="00E714A1"/>
    <w:rsid w:val="00E715B9"/>
    <w:rsid w:val="00E7162C"/>
    <w:rsid w:val="00E71641"/>
    <w:rsid w:val="00E71772"/>
    <w:rsid w:val="00E71C82"/>
    <w:rsid w:val="00E71ED7"/>
    <w:rsid w:val="00E71F5F"/>
    <w:rsid w:val="00E72200"/>
    <w:rsid w:val="00E7242E"/>
    <w:rsid w:val="00E725EE"/>
    <w:rsid w:val="00E728EC"/>
    <w:rsid w:val="00E72AE4"/>
    <w:rsid w:val="00E72BA9"/>
    <w:rsid w:val="00E72C56"/>
    <w:rsid w:val="00E72C60"/>
    <w:rsid w:val="00E72E9A"/>
    <w:rsid w:val="00E72EDF"/>
    <w:rsid w:val="00E72F1E"/>
    <w:rsid w:val="00E73096"/>
    <w:rsid w:val="00E730E5"/>
    <w:rsid w:val="00E73250"/>
    <w:rsid w:val="00E732B7"/>
    <w:rsid w:val="00E7352D"/>
    <w:rsid w:val="00E73595"/>
    <w:rsid w:val="00E737AA"/>
    <w:rsid w:val="00E73BCC"/>
    <w:rsid w:val="00E73E24"/>
    <w:rsid w:val="00E7403F"/>
    <w:rsid w:val="00E74122"/>
    <w:rsid w:val="00E74185"/>
    <w:rsid w:val="00E742D1"/>
    <w:rsid w:val="00E7434E"/>
    <w:rsid w:val="00E744C2"/>
    <w:rsid w:val="00E74754"/>
    <w:rsid w:val="00E747CB"/>
    <w:rsid w:val="00E74DD4"/>
    <w:rsid w:val="00E74F74"/>
    <w:rsid w:val="00E75082"/>
    <w:rsid w:val="00E7524D"/>
    <w:rsid w:val="00E752A5"/>
    <w:rsid w:val="00E75461"/>
    <w:rsid w:val="00E75476"/>
    <w:rsid w:val="00E7554E"/>
    <w:rsid w:val="00E75591"/>
    <w:rsid w:val="00E758A2"/>
    <w:rsid w:val="00E75A91"/>
    <w:rsid w:val="00E75D41"/>
    <w:rsid w:val="00E75EEA"/>
    <w:rsid w:val="00E7636E"/>
    <w:rsid w:val="00E763AA"/>
    <w:rsid w:val="00E765B9"/>
    <w:rsid w:val="00E768A7"/>
    <w:rsid w:val="00E76B11"/>
    <w:rsid w:val="00E76C58"/>
    <w:rsid w:val="00E76EDB"/>
    <w:rsid w:val="00E76FE2"/>
    <w:rsid w:val="00E7703E"/>
    <w:rsid w:val="00E77630"/>
    <w:rsid w:val="00E7779E"/>
    <w:rsid w:val="00E77A31"/>
    <w:rsid w:val="00E77B71"/>
    <w:rsid w:val="00E77D7D"/>
    <w:rsid w:val="00E77E01"/>
    <w:rsid w:val="00E801A9"/>
    <w:rsid w:val="00E80385"/>
    <w:rsid w:val="00E805B2"/>
    <w:rsid w:val="00E809A9"/>
    <w:rsid w:val="00E809D7"/>
    <w:rsid w:val="00E80E5B"/>
    <w:rsid w:val="00E8130E"/>
    <w:rsid w:val="00E81698"/>
    <w:rsid w:val="00E81759"/>
    <w:rsid w:val="00E817EC"/>
    <w:rsid w:val="00E819F0"/>
    <w:rsid w:val="00E81A12"/>
    <w:rsid w:val="00E81AB8"/>
    <w:rsid w:val="00E81AE4"/>
    <w:rsid w:val="00E81EC3"/>
    <w:rsid w:val="00E820A1"/>
    <w:rsid w:val="00E821AB"/>
    <w:rsid w:val="00E823B7"/>
    <w:rsid w:val="00E8251C"/>
    <w:rsid w:val="00E825D7"/>
    <w:rsid w:val="00E82785"/>
    <w:rsid w:val="00E8296E"/>
    <w:rsid w:val="00E82A0D"/>
    <w:rsid w:val="00E82A96"/>
    <w:rsid w:val="00E82CA7"/>
    <w:rsid w:val="00E82D39"/>
    <w:rsid w:val="00E82E2B"/>
    <w:rsid w:val="00E83295"/>
    <w:rsid w:val="00E83825"/>
    <w:rsid w:val="00E83AC7"/>
    <w:rsid w:val="00E83C77"/>
    <w:rsid w:val="00E83C8E"/>
    <w:rsid w:val="00E83E3E"/>
    <w:rsid w:val="00E8429E"/>
    <w:rsid w:val="00E842CA"/>
    <w:rsid w:val="00E8456B"/>
    <w:rsid w:val="00E8456D"/>
    <w:rsid w:val="00E84884"/>
    <w:rsid w:val="00E849D8"/>
    <w:rsid w:val="00E84A41"/>
    <w:rsid w:val="00E84D2D"/>
    <w:rsid w:val="00E84E0F"/>
    <w:rsid w:val="00E84EAD"/>
    <w:rsid w:val="00E84F71"/>
    <w:rsid w:val="00E85073"/>
    <w:rsid w:val="00E8521F"/>
    <w:rsid w:val="00E85258"/>
    <w:rsid w:val="00E852C0"/>
    <w:rsid w:val="00E853AA"/>
    <w:rsid w:val="00E854E5"/>
    <w:rsid w:val="00E8570B"/>
    <w:rsid w:val="00E85787"/>
    <w:rsid w:val="00E85867"/>
    <w:rsid w:val="00E8586C"/>
    <w:rsid w:val="00E85CCF"/>
    <w:rsid w:val="00E85D8F"/>
    <w:rsid w:val="00E86079"/>
    <w:rsid w:val="00E860FE"/>
    <w:rsid w:val="00E861D3"/>
    <w:rsid w:val="00E8624A"/>
    <w:rsid w:val="00E8679E"/>
    <w:rsid w:val="00E86832"/>
    <w:rsid w:val="00E86BFC"/>
    <w:rsid w:val="00E86D75"/>
    <w:rsid w:val="00E8735E"/>
    <w:rsid w:val="00E873CB"/>
    <w:rsid w:val="00E87596"/>
    <w:rsid w:val="00E8765D"/>
    <w:rsid w:val="00E876AF"/>
    <w:rsid w:val="00E8797A"/>
    <w:rsid w:val="00E90090"/>
    <w:rsid w:val="00E90218"/>
    <w:rsid w:val="00E9025D"/>
    <w:rsid w:val="00E9028D"/>
    <w:rsid w:val="00E90561"/>
    <w:rsid w:val="00E90563"/>
    <w:rsid w:val="00E905C3"/>
    <w:rsid w:val="00E905E8"/>
    <w:rsid w:val="00E90A71"/>
    <w:rsid w:val="00E90AE0"/>
    <w:rsid w:val="00E91042"/>
    <w:rsid w:val="00E912CB"/>
    <w:rsid w:val="00E913D2"/>
    <w:rsid w:val="00E915C1"/>
    <w:rsid w:val="00E91801"/>
    <w:rsid w:val="00E919DB"/>
    <w:rsid w:val="00E91C21"/>
    <w:rsid w:val="00E91D33"/>
    <w:rsid w:val="00E9217E"/>
    <w:rsid w:val="00E921D8"/>
    <w:rsid w:val="00E922EF"/>
    <w:rsid w:val="00E92545"/>
    <w:rsid w:val="00E92729"/>
    <w:rsid w:val="00E9279F"/>
    <w:rsid w:val="00E92A3E"/>
    <w:rsid w:val="00E92D9D"/>
    <w:rsid w:val="00E92E0A"/>
    <w:rsid w:val="00E92E0D"/>
    <w:rsid w:val="00E930C2"/>
    <w:rsid w:val="00E93132"/>
    <w:rsid w:val="00E932DC"/>
    <w:rsid w:val="00E933EE"/>
    <w:rsid w:val="00E93778"/>
    <w:rsid w:val="00E9380D"/>
    <w:rsid w:val="00E93958"/>
    <w:rsid w:val="00E93B7B"/>
    <w:rsid w:val="00E93BEB"/>
    <w:rsid w:val="00E9422A"/>
    <w:rsid w:val="00E94267"/>
    <w:rsid w:val="00E94284"/>
    <w:rsid w:val="00E94AF4"/>
    <w:rsid w:val="00E94F20"/>
    <w:rsid w:val="00E950DF"/>
    <w:rsid w:val="00E95501"/>
    <w:rsid w:val="00E956BD"/>
    <w:rsid w:val="00E95896"/>
    <w:rsid w:val="00E9593E"/>
    <w:rsid w:val="00E95ACF"/>
    <w:rsid w:val="00E95DCD"/>
    <w:rsid w:val="00E96286"/>
    <w:rsid w:val="00E96293"/>
    <w:rsid w:val="00E964BC"/>
    <w:rsid w:val="00E9658E"/>
    <w:rsid w:val="00E9694E"/>
    <w:rsid w:val="00E96AAB"/>
    <w:rsid w:val="00E96AC1"/>
    <w:rsid w:val="00E96E9F"/>
    <w:rsid w:val="00E96F41"/>
    <w:rsid w:val="00E96F89"/>
    <w:rsid w:val="00E97028"/>
    <w:rsid w:val="00E9731A"/>
    <w:rsid w:val="00E9747D"/>
    <w:rsid w:val="00E974C3"/>
    <w:rsid w:val="00E975CD"/>
    <w:rsid w:val="00E97605"/>
    <w:rsid w:val="00E97926"/>
    <w:rsid w:val="00E97A77"/>
    <w:rsid w:val="00E97CF6"/>
    <w:rsid w:val="00E97DFE"/>
    <w:rsid w:val="00E97E8E"/>
    <w:rsid w:val="00E97EE0"/>
    <w:rsid w:val="00E97FC3"/>
    <w:rsid w:val="00EA00C6"/>
    <w:rsid w:val="00EA0554"/>
    <w:rsid w:val="00EA0759"/>
    <w:rsid w:val="00EA075C"/>
    <w:rsid w:val="00EA07A9"/>
    <w:rsid w:val="00EA08F9"/>
    <w:rsid w:val="00EA0B00"/>
    <w:rsid w:val="00EA0B3D"/>
    <w:rsid w:val="00EA0C97"/>
    <w:rsid w:val="00EA0DBE"/>
    <w:rsid w:val="00EA10BA"/>
    <w:rsid w:val="00EA11CE"/>
    <w:rsid w:val="00EA16D9"/>
    <w:rsid w:val="00EA18AD"/>
    <w:rsid w:val="00EA1A04"/>
    <w:rsid w:val="00EA1D94"/>
    <w:rsid w:val="00EA1EAF"/>
    <w:rsid w:val="00EA21AF"/>
    <w:rsid w:val="00EA21C9"/>
    <w:rsid w:val="00EA21EA"/>
    <w:rsid w:val="00EA2297"/>
    <w:rsid w:val="00EA246A"/>
    <w:rsid w:val="00EA26DF"/>
    <w:rsid w:val="00EA26FA"/>
    <w:rsid w:val="00EA2751"/>
    <w:rsid w:val="00EA2843"/>
    <w:rsid w:val="00EA28AF"/>
    <w:rsid w:val="00EA2982"/>
    <w:rsid w:val="00EA29E2"/>
    <w:rsid w:val="00EA2B80"/>
    <w:rsid w:val="00EA2C24"/>
    <w:rsid w:val="00EA2D7C"/>
    <w:rsid w:val="00EA2DA7"/>
    <w:rsid w:val="00EA2F53"/>
    <w:rsid w:val="00EA3107"/>
    <w:rsid w:val="00EA3203"/>
    <w:rsid w:val="00EA3633"/>
    <w:rsid w:val="00EA3875"/>
    <w:rsid w:val="00EA3B6A"/>
    <w:rsid w:val="00EA3BA2"/>
    <w:rsid w:val="00EA3CB4"/>
    <w:rsid w:val="00EA3E6A"/>
    <w:rsid w:val="00EA3FA1"/>
    <w:rsid w:val="00EA3FEA"/>
    <w:rsid w:val="00EA4091"/>
    <w:rsid w:val="00EA40AB"/>
    <w:rsid w:val="00EA416B"/>
    <w:rsid w:val="00EA4344"/>
    <w:rsid w:val="00EA46B3"/>
    <w:rsid w:val="00EA49A3"/>
    <w:rsid w:val="00EA4A7D"/>
    <w:rsid w:val="00EA4A9F"/>
    <w:rsid w:val="00EA4BDF"/>
    <w:rsid w:val="00EA4BF7"/>
    <w:rsid w:val="00EA4F2C"/>
    <w:rsid w:val="00EA52EC"/>
    <w:rsid w:val="00EA5637"/>
    <w:rsid w:val="00EA582A"/>
    <w:rsid w:val="00EA5A64"/>
    <w:rsid w:val="00EA5ABA"/>
    <w:rsid w:val="00EA5C86"/>
    <w:rsid w:val="00EA5E52"/>
    <w:rsid w:val="00EA60BA"/>
    <w:rsid w:val="00EA62B7"/>
    <w:rsid w:val="00EA6301"/>
    <w:rsid w:val="00EA6347"/>
    <w:rsid w:val="00EA6375"/>
    <w:rsid w:val="00EA68FD"/>
    <w:rsid w:val="00EA697B"/>
    <w:rsid w:val="00EA69FD"/>
    <w:rsid w:val="00EA6A99"/>
    <w:rsid w:val="00EA6BF9"/>
    <w:rsid w:val="00EA6C27"/>
    <w:rsid w:val="00EA6C4A"/>
    <w:rsid w:val="00EA6D02"/>
    <w:rsid w:val="00EA6F3B"/>
    <w:rsid w:val="00EA705B"/>
    <w:rsid w:val="00EA7524"/>
    <w:rsid w:val="00EA7808"/>
    <w:rsid w:val="00EA782B"/>
    <w:rsid w:val="00EA78A8"/>
    <w:rsid w:val="00EA7A54"/>
    <w:rsid w:val="00EA7C6C"/>
    <w:rsid w:val="00EA7E6F"/>
    <w:rsid w:val="00EB0134"/>
    <w:rsid w:val="00EB0204"/>
    <w:rsid w:val="00EB021F"/>
    <w:rsid w:val="00EB02FD"/>
    <w:rsid w:val="00EB0981"/>
    <w:rsid w:val="00EB09A8"/>
    <w:rsid w:val="00EB0BA9"/>
    <w:rsid w:val="00EB0DB3"/>
    <w:rsid w:val="00EB0DC6"/>
    <w:rsid w:val="00EB0DFE"/>
    <w:rsid w:val="00EB0F22"/>
    <w:rsid w:val="00EB0F31"/>
    <w:rsid w:val="00EB101E"/>
    <w:rsid w:val="00EB107D"/>
    <w:rsid w:val="00EB11FD"/>
    <w:rsid w:val="00EB12FC"/>
    <w:rsid w:val="00EB1974"/>
    <w:rsid w:val="00EB1A22"/>
    <w:rsid w:val="00EB1D0E"/>
    <w:rsid w:val="00EB1DA8"/>
    <w:rsid w:val="00EB1F4F"/>
    <w:rsid w:val="00EB211C"/>
    <w:rsid w:val="00EB212A"/>
    <w:rsid w:val="00EB21D8"/>
    <w:rsid w:val="00EB2243"/>
    <w:rsid w:val="00EB2253"/>
    <w:rsid w:val="00EB246F"/>
    <w:rsid w:val="00EB2726"/>
    <w:rsid w:val="00EB279D"/>
    <w:rsid w:val="00EB288B"/>
    <w:rsid w:val="00EB2AFB"/>
    <w:rsid w:val="00EB2BC8"/>
    <w:rsid w:val="00EB2CEB"/>
    <w:rsid w:val="00EB2D0E"/>
    <w:rsid w:val="00EB32CB"/>
    <w:rsid w:val="00EB3305"/>
    <w:rsid w:val="00EB3402"/>
    <w:rsid w:val="00EB342C"/>
    <w:rsid w:val="00EB366C"/>
    <w:rsid w:val="00EB36A8"/>
    <w:rsid w:val="00EB3C17"/>
    <w:rsid w:val="00EB3F84"/>
    <w:rsid w:val="00EB40E6"/>
    <w:rsid w:val="00EB441F"/>
    <w:rsid w:val="00EB445A"/>
    <w:rsid w:val="00EB46D1"/>
    <w:rsid w:val="00EB46D2"/>
    <w:rsid w:val="00EB47B7"/>
    <w:rsid w:val="00EB4932"/>
    <w:rsid w:val="00EB4943"/>
    <w:rsid w:val="00EB4CD8"/>
    <w:rsid w:val="00EB4D41"/>
    <w:rsid w:val="00EB4E51"/>
    <w:rsid w:val="00EB549C"/>
    <w:rsid w:val="00EB5581"/>
    <w:rsid w:val="00EB56D6"/>
    <w:rsid w:val="00EB57CB"/>
    <w:rsid w:val="00EB5876"/>
    <w:rsid w:val="00EB58CD"/>
    <w:rsid w:val="00EB59BB"/>
    <w:rsid w:val="00EB5A18"/>
    <w:rsid w:val="00EB5A90"/>
    <w:rsid w:val="00EB601F"/>
    <w:rsid w:val="00EB6080"/>
    <w:rsid w:val="00EB61BA"/>
    <w:rsid w:val="00EB6367"/>
    <w:rsid w:val="00EB639D"/>
    <w:rsid w:val="00EB64DD"/>
    <w:rsid w:val="00EB6649"/>
    <w:rsid w:val="00EB68D9"/>
    <w:rsid w:val="00EB6D7D"/>
    <w:rsid w:val="00EB6DEC"/>
    <w:rsid w:val="00EB6E73"/>
    <w:rsid w:val="00EB6E9F"/>
    <w:rsid w:val="00EB717E"/>
    <w:rsid w:val="00EB7973"/>
    <w:rsid w:val="00EB7A34"/>
    <w:rsid w:val="00EB7AAA"/>
    <w:rsid w:val="00EB7CE8"/>
    <w:rsid w:val="00EB7CEA"/>
    <w:rsid w:val="00EB7DFB"/>
    <w:rsid w:val="00EB7EBA"/>
    <w:rsid w:val="00EC004A"/>
    <w:rsid w:val="00EC010F"/>
    <w:rsid w:val="00EC0193"/>
    <w:rsid w:val="00EC0467"/>
    <w:rsid w:val="00EC04EA"/>
    <w:rsid w:val="00EC0652"/>
    <w:rsid w:val="00EC06DD"/>
    <w:rsid w:val="00EC0981"/>
    <w:rsid w:val="00EC0B4E"/>
    <w:rsid w:val="00EC0D0D"/>
    <w:rsid w:val="00EC0E2F"/>
    <w:rsid w:val="00EC1086"/>
    <w:rsid w:val="00EC155A"/>
    <w:rsid w:val="00EC159A"/>
    <w:rsid w:val="00EC16D0"/>
    <w:rsid w:val="00EC1A52"/>
    <w:rsid w:val="00EC1B88"/>
    <w:rsid w:val="00EC1C70"/>
    <w:rsid w:val="00EC1E02"/>
    <w:rsid w:val="00EC204B"/>
    <w:rsid w:val="00EC2185"/>
    <w:rsid w:val="00EC2261"/>
    <w:rsid w:val="00EC24BA"/>
    <w:rsid w:val="00EC261B"/>
    <w:rsid w:val="00EC2627"/>
    <w:rsid w:val="00EC2970"/>
    <w:rsid w:val="00EC29A7"/>
    <w:rsid w:val="00EC2D38"/>
    <w:rsid w:val="00EC3386"/>
    <w:rsid w:val="00EC343E"/>
    <w:rsid w:val="00EC3538"/>
    <w:rsid w:val="00EC3601"/>
    <w:rsid w:val="00EC3663"/>
    <w:rsid w:val="00EC3690"/>
    <w:rsid w:val="00EC3717"/>
    <w:rsid w:val="00EC374E"/>
    <w:rsid w:val="00EC39E7"/>
    <w:rsid w:val="00EC3A1E"/>
    <w:rsid w:val="00EC3AD5"/>
    <w:rsid w:val="00EC3BDC"/>
    <w:rsid w:val="00EC3CFA"/>
    <w:rsid w:val="00EC3DF4"/>
    <w:rsid w:val="00EC3EAD"/>
    <w:rsid w:val="00EC4670"/>
    <w:rsid w:val="00EC4929"/>
    <w:rsid w:val="00EC4BC7"/>
    <w:rsid w:val="00EC4D0A"/>
    <w:rsid w:val="00EC4DDC"/>
    <w:rsid w:val="00EC4EA1"/>
    <w:rsid w:val="00EC50A4"/>
    <w:rsid w:val="00EC5131"/>
    <w:rsid w:val="00EC5282"/>
    <w:rsid w:val="00EC5340"/>
    <w:rsid w:val="00EC53FE"/>
    <w:rsid w:val="00EC5E11"/>
    <w:rsid w:val="00EC5EB2"/>
    <w:rsid w:val="00EC5FB3"/>
    <w:rsid w:val="00EC608D"/>
    <w:rsid w:val="00EC614D"/>
    <w:rsid w:val="00EC6696"/>
    <w:rsid w:val="00EC690C"/>
    <w:rsid w:val="00EC6A57"/>
    <w:rsid w:val="00EC6CB6"/>
    <w:rsid w:val="00EC6E85"/>
    <w:rsid w:val="00EC6F7D"/>
    <w:rsid w:val="00EC7083"/>
    <w:rsid w:val="00EC71AC"/>
    <w:rsid w:val="00EC73E8"/>
    <w:rsid w:val="00EC74C4"/>
    <w:rsid w:val="00EC75E5"/>
    <w:rsid w:val="00EC7B8E"/>
    <w:rsid w:val="00EC7C20"/>
    <w:rsid w:val="00ED0013"/>
    <w:rsid w:val="00ED0135"/>
    <w:rsid w:val="00ED06F6"/>
    <w:rsid w:val="00ED084C"/>
    <w:rsid w:val="00ED08C2"/>
    <w:rsid w:val="00ED0A02"/>
    <w:rsid w:val="00ED0BD3"/>
    <w:rsid w:val="00ED11CC"/>
    <w:rsid w:val="00ED136C"/>
    <w:rsid w:val="00ED1418"/>
    <w:rsid w:val="00ED14E5"/>
    <w:rsid w:val="00ED1511"/>
    <w:rsid w:val="00ED1628"/>
    <w:rsid w:val="00ED1639"/>
    <w:rsid w:val="00ED175E"/>
    <w:rsid w:val="00ED1ACD"/>
    <w:rsid w:val="00ED1C4B"/>
    <w:rsid w:val="00ED1D33"/>
    <w:rsid w:val="00ED1DCE"/>
    <w:rsid w:val="00ED1DDD"/>
    <w:rsid w:val="00ED1FFD"/>
    <w:rsid w:val="00ED200C"/>
    <w:rsid w:val="00ED236D"/>
    <w:rsid w:val="00ED2664"/>
    <w:rsid w:val="00ED282E"/>
    <w:rsid w:val="00ED2977"/>
    <w:rsid w:val="00ED2BAA"/>
    <w:rsid w:val="00ED30C0"/>
    <w:rsid w:val="00ED3407"/>
    <w:rsid w:val="00ED3639"/>
    <w:rsid w:val="00ED3864"/>
    <w:rsid w:val="00ED39C1"/>
    <w:rsid w:val="00ED3E8F"/>
    <w:rsid w:val="00ED40BA"/>
    <w:rsid w:val="00ED431B"/>
    <w:rsid w:val="00ED4AB3"/>
    <w:rsid w:val="00ED4B61"/>
    <w:rsid w:val="00ED4D27"/>
    <w:rsid w:val="00ED4FE1"/>
    <w:rsid w:val="00ED4FE6"/>
    <w:rsid w:val="00ED51CB"/>
    <w:rsid w:val="00ED521D"/>
    <w:rsid w:val="00ED52DB"/>
    <w:rsid w:val="00ED539F"/>
    <w:rsid w:val="00ED53D5"/>
    <w:rsid w:val="00ED571A"/>
    <w:rsid w:val="00ED57A6"/>
    <w:rsid w:val="00ED5870"/>
    <w:rsid w:val="00ED58BC"/>
    <w:rsid w:val="00ED5F9B"/>
    <w:rsid w:val="00ED6018"/>
    <w:rsid w:val="00ED604E"/>
    <w:rsid w:val="00ED60C9"/>
    <w:rsid w:val="00ED61D2"/>
    <w:rsid w:val="00ED6311"/>
    <w:rsid w:val="00ED6354"/>
    <w:rsid w:val="00ED64A9"/>
    <w:rsid w:val="00ED651C"/>
    <w:rsid w:val="00ED6662"/>
    <w:rsid w:val="00ED6822"/>
    <w:rsid w:val="00ED693E"/>
    <w:rsid w:val="00ED6943"/>
    <w:rsid w:val="00ED6F5E"/>
    <w:rsid w:val="00ED6FC3"/>
    <w:rsid w:val="00ED71F4"/>
    <w:rsid w:val="00ED727B"/>
    <w:rsid w:val="00ED7430"/>
    <w:rsid w:val="00ED7432"/>
    <w:rsid w:val="00ED7447"/>
    <w:rsid w:val="00ED7496"/>
    <w:rsid w:val="00ED755D"/>
    <w:rsid w:val="00ED76C9"/>
    <w:rsid w:val="00ED7792"/>
    <w:rsid w:val="00ED7B26"/>
    <w:rsid w:val="00ED7BF9"/>
    <w:rsid w:val="00ED7E3F"/>
    <w:rsid w:val="00ED7FA7"/>
    <w:rsid w:val="00EE02BB"/>
    <w:rsid w:val="00EE062C"/>
    <w:rsid w:val="00EE07D5"/>
    <w:rsid w:val="00EE097B"/>
    <w:rsid w:val="00EE0A59"/>
    <w:rsid w:val="00EE0B05"/>
    <w:rsid w:val="00EE0BB3"/>
    <w:rsid w:val="00EE0C60"/>
    <w:rsid w:val="00EE0D38"/>
    <w:rsid w:val="00EE0D82"/>
    <w:rsid w:val="00EE0D9E"/>
    <w:rsid w:val="00EE112F"/>
    <w:rsid w:val="00EE1751"/>
    <w:rsid w:val="00EE177C"/>
    <w:rsid w:val="00EE1930"/>
    <w:rsid w:val="00EE1C34"/>
    <w:rsid w:val="00EE2048"/>
    <w:rsid w:val="00EE20D7"/>
    <w:rsid w:val="00EE2162"/>
    <w:rsid w:val="00EE26D6"/>
    <w:rsid w:val="00EE285F"/>
    <w:rsid w:val="00EE28A8"/>
    <w:rsid w:val="00EE2996"/>
    <w:rsid w:val="00EE2BB5"/>
    <w:rsid w:val="00EE2DE3"/>
    <w:rsid w:val="00EE2E1E"/>
    <w:rsid w:val="00EE2E9B"/>
    <w:rsid w:val="00EE2EDD"/>
    <w:rsid w:val="00EE2F1E"/>
    <w:rsid w:val="00EE30E8"/>
    <w:rsid w:val="00EE329B"/>
    <w:rsid w:val="00EE37BC"/>
    <w:rsid w:val="00EE37D6"/>
    <w:rsid w:val="00EE3A30"/>
    <w:rsid w:val="00EE3A8F"/>
    <w:rsid w:val="00EE3AC7"/>
    <w:rsid w:val="00EE3CDD"/>
    <w:rsid w:val="00EE417F"/>
    <w:rsid w:val="00EE41EA"/>
    <w:rsid w:val="00EE44B1"/>
    <w:rsid w:val="00EE469F"/>
    <w:rsid w:val="00EE4761"/>
    <w:rsid w:val="00EE47B1"/>
    <w:rsid w:val="00EE485F"/>
    <w:rsid w:val="00EE4B0F"/>
    <w:rsid w:val="00EE4DB5"/>
    <w:rsid w:val="00EE4E3C"/>
    <w:rsid w:val="00EE4F93"/>
    <w:rsid w:val="00EE527B"/>
    <w:rsid w:val="00EE5326"/>
    <w:rsid w:val="00EE550F"/>
    <w:rsid w:val="00EE55FD"/>
    <w:rsid w:val="00EE5609"/>
    <w:rsid w:val="00EE56C6"/>
    <w:rsid w:val="00EE587C"/>
    <w:rsid w:val="00EE5886"/>
    <w:rsid w:val="00EE5AB8"/>
    <w:rsid w:val="00EE5C07"/>
    <w:rsid w:val="00EE5CD5"/>
    <w:rsid w:val="00EE606B"/>
    <w:rsid w:val="00EE60D1"/>
    <w:rsid w:val="00EE611C"/>
    <w:rsid w:val="00EE6322"/>
    <w:rsid w:val="00EE63DE"/>
    <w:rsid w:val="00EE654E"/>
    <w:rsid w:val="00EE6913"/>
    <w:rsid w:val="00EE6971"/>
    <w:rsid w:val="00EE6A24"/>
    <w:rsid w:val="00EE6BE5"/>
    <w:rsid w:val="00EE6D8B"/>
    <w:rsid w:val="00EE724E"/>
    <w:rsid w:val="00EE7296"/>
    <w:rsid w:val="00EE7582"/>
    <w:rsid w:val="00EE7596"/>
    <w:rsid w:val="00EE77A7"/>
    <w:rsid w:val="00EE77CD"/>
    <w:rsid w:val="00EE7B7A"/>
    <w:rsid w:val="00EE7BBD"/>
    <w:rsid w:val="00EE7CAB"/>
    <w:rsid w:val="00EE7F85"/>
    <w:rsid w:val="00EE7FA8"/>
    <w:rsid w:val="00EF020D"/>
    <w:rsid w:val="00EF0524"/>
    <w:rsid w:val="00EF0763"/>
    <w:rsid w:val="00EF095A"/>
    <w:rsid w:val="00EF097A"/>
    <w:rsid w:val="00EF0A47"/>
    <w:rsid w:val="00EF0EAE"/>
    <w:rsid w:val="00EF0F59"/>
    <w:rsid w:val="00EF1223"/>
    <w:rsid w:val="00EF125E"/>
    <w:rsid w:val="00EF12BD"/>
    <w:rsid w:val="00EF1615"/>
    <w:rsid w:val="00EF1630"/>
    <w:rsid w:val="00EF1834"/>
    <w:rsid w:val="00EF1990"/>
    <w:rsid w:val="00EF1BEE"/>
    <w:rsid w:val="00EF1CA2"/>
    <w:rsid w:val="00EF1EE4"/>
    <w:rsid w:val="00EF1FEA"/>
    <w:rsid w:val="00EF21D7"/>
    <w:rsid w:val="00EF2A8D"/>
    <w:rsid w:val="00EF2B46"/>
    <w:rsid w:val="00EF2C76"/>
    <w:rsid w:val="00EF2FDC"/>
    <w:rsid w:val="00EF342D"/>
    <w:rsid w:val="00EF3493"/>
    <w:rsid w:val="00EF376B"/>
    <w:rsid w:val="00EF3A92"/>
    <w:rsid w:val="00EF3ADE"/>
    <w:rsid w:val="00EF3B09"/>
    <w:rsid w:val="00EF3F96"/>
    <w:rsid w:val="00EF4010"/>
    <w:rsid w:val="00EF4050"/>
    <w:rsid w:val="00EF40C9"/>
    <w:rsid w:val="00EF41B4"/>
    <w:rsid w:val="00EF426E"/>
    <w:rsid w:val="00EF434F"/>
    <w:rsid w:val="00EF4366"/>
    <w:rsid w:val="00EF4442"/>
    <w:rsid w:val="00EF45BC"/>
    <w:rsid w:val="00EF47EB"/>
    <w:rsid w:val="00EF4895"/>
    <w:rsid w:val="00EF49B8"/>
    <w:rsid w:val="00EF4CBB"/>
    <w:rsid w:val="00EF4D39"/>
    <w:rsid w:val="00EF4D6D"/>
    <w:rsid w:val="00EF4FF0"/>
    <w:rsid w:val="00EF50F1"/>
    <w:rsid w:val="00EF540C"/>
    <w:rsid w:val="00EF555E"/>
    <w:rsid w:val="00EF56FB"/>
    <w:rsid w:val="00EF5789"/>
    <w:rsid w:val="00EF58A8"/>
    <w:rsid w:val="00EF5C77"/>
    <w:rsid w:val="00EF5CD0"/>
    <w:rsid w:val="00EF5D2E"/>
    <w:rsid w:val="00EF5DB9"/>
    <w:rsid w:val="00EF6071"/>
    <w:rsid w:val="00EF6083"/>
    <w:rsid w:val="00EF61B4"/>
    <w:rsid w:val="00EF65D8"/>
    <w:rsid w:val="00EF6830"/>
    <w:rsid w:val="00EF6AF1"/>
    <w:rsid w:val="00EF6C06"/>
    <w:rsid w:val="00EF70C3"/>
    <w:rsid w:val="00EF711F"/>
    <w:rsid w:val="00EF71BA"/>
    <w:rsid w:val="00EF72C4"/>
    <w:rsid w:val="00EF761D"/>
    <w:rsid w:val="00EF7706"/>
    <w:rsid w:val="00EF795C"/>
    <w:rsid w:val="00EF7A38"/>
    <w:rsid w:val="00EF7ABD"/>
    <w:rsid w:val="00EF7BC5"/>
    <w:rsid w:val="00EF7D81"/>
    <w:rsid w:val="00F000B1"/>
    <w:rsid w:val="00F001AE"/>
    <w:rsid w:val="00F0032B"/>
    <w:rsid w:val="00F00332"/>
    <w:rsid w:val="00F004E7"/>
    <w:rsid w:val="00F005AC"/>
    <w:rsid w:val="00F00693"/>
    <w:rsid w:val="00F006DB"/>
    <w:rsid w:val="00F007D6"/>
    <w:rsid w:val="00F008D2"/>
    <w:rsid w:val="00F00A32"/>
    <w:rsid w:val="00F00A40"/>
    <w:rsid w:val="00F00ABB"/>
    <w:rsid w:val="00F00B07"/>
    <w:rsid w:val="00F00C06"/>
    <w:rsid w:val="00F00C1B"/>
    <w:rsid w:val="00F00C26"/>
    <w:rsid w:val="00F00E12"/>
    <w:rsid w:val="00F00E82"/>
    <w:rsid w:val="00F01264"/>
    <w:rsid w:val="00F01349"/>
    <w:rsid w:val="00F013A1"/>
    <w:rsid w:val="00F013D8"/>
    <w:rsid w:val="00F015AD"/>
    <w:rsid w:val="00F01684"/>
    <w:rsid w:val="00F017F1"/>
    <w:rsid w:val="00F01914"/>
    <w:rsid w:val="00F01C7E"/>
    <w:rsid w:val="00F01C86"/>
    <w:rsid w:val="00F01CD1"/>
    <w:rsid w:val="00F01EB6"/>
    <w:rsid w:val="00F02031"/>
    <w:rsid w:val="00F02044"/>
    <w:rsid w:val="00F02116"/>
    <w:rsid w:val="00F024AA"/>
    <w:rsid w:val="00F0258E"/>
    <w:rsid w:val="00F0269B"/>
    <w:rsid w:val="00F02891"/>
    <w:rsid w:val="00F028BA"/>
    <w:rsid w:val="00F029B7"/>
    <w:rsid w:val="00F02B45"/>
    <w:rsid w:val="00F02BF3"/>
    <w:rsid w:val="00F02E2D"/>
    <w:rsid w:val="00F02FEB"/>
    <w:rsid w:val="00F0306E"/>
    <w:rsid w:val="00F030AC"/>
    <w:rsid w:val="00F031B6"/>
    <w:rsid w:val="00F032E0"/>
    <w:rsid w:val="00F03335"/>
    <w:rsid w:val="00F0337A"/>
    <w:rsid w:val="00F03658"/>
    <w:rsid w:val="00F0384C"/>
    <w:rsid w:val="00F03C90"/>
    <w:rsid w:val="00F04243"/>
    <w:rsid w:val="00F045CC"/>
    <w:rsid w:val="00F0463F"/>
    <w:rsid w:val="00F046D8"/>
    <w:rsid w:val="00F048C0"/>
    <w:rsid w:val="00F0499E"/>
    <w:rsid w:val="00F04B14"/>
    <w:rsid w:val="00F04B90"/>
    <w:rsid w:val="00F04E0B"/>
    <w:rsid w:val="00F04E64"/>
    <w:rsid w:val="00F04EC6"/>
    <w:rsid w:val="00F0565A"/>
    <w:rsid w:val="00F05742"/>
    <w:rsid w:val="00F0578D"/>
    <w:rsid w:val="00F057C2"/>
    <w:rsid w:val="00F06066"/>
    <w:rsid w:val="00F06147"/>
    <w:rsid w:val="00F064CE"/>
    <w:rsid w:val="00F06596"/>
    <w:rsid w:val="00F06853"/>
    <w:rsid w:val="00F068E4"/>
    <w:rsid w:val="00F06ABD"/>
    <w:rsid w:val="00F06B24"/>
    <w:rsid w:val="00F06ECE"/>
    <w:rsid w:val="00F06FBC"/>
    <w:rsid w:val="00F07074"/>
    <w:rsid w:val="00F0729F"/>
    <w:rsid w:val="00F07651"/>
    <w:rsid w:val="00F076FD"/>
    <w:rsid w:val="00F0771B"/>
    <w:rsid w:val="00F07A62"/>
    <w:rsid w:val="00F07C07"/>
    <w:rsid w:val="00F07C25"/>
    <w:rsid w:val="00F07F3D"/>
    <w:rsid w:val="00F07FD7"/>
    <w:rsid w:val="00F101E7"/>
    <w:rsid w:val="00F10221"/>
    <w:rsid w:val="00F10463"/>
    <w:rsid w:val="00F10557"/>
    <w:rsid w:val="00F107BA"/>
    <w:rsid w:val="00F107C4"/>
    <w:rsid w:val="00F1081B"/>
    <w:rsid w:val="00F10A00"/>
    <w:rsid w:val="00F10B44"/>
    <w:rsid w:val="00F10C2D"/>
    <w:rsid w:val="00F10FCD"/>
    <w:rsid w:val="00F11279"/>
    <w:rsid w:val="00F114FB"/>
    <w:rsid w:val="00F115CB"/>
    <w:rsid w:val="00F116AF"/>
    <w:rsid w:val="00F11831"/>
    <w:rsid w:val="00F11B4D"/>
    <w:rsid w:val="00F11F4A"/>
    <w:rsid w:val="00F1212E"/>
    <w:rsid w:val="00F1229B"/>
    <w:rsid w:val="00F127FD"/>
    <w:rsid w:val="00F12954"/>
    <w:rsid w:val="00F12A5C"/>
    <w:rsid w:val="00F12D22"/>
    <w:rsid w:val="00F12E98"/>
    <w:rsid w:val="00F13259"/>
    <w:rsid w:val="00F13565"/>
    <w:rsid w:val="00F13650"/>
    <w:rsid w:val="00F1366F"/>
    <w:rsid w:val="00F13809"/>
    <w:rsid w:val="00F1385B"/>
    <w:rsid w:val="00F13888"/>
    <w:rsid w:val="00F138E7"/>
    <w:rsid w:val="00F13B6D"/>
    <w:rsid w:val="00F13B7B"/>
    <w:rsid w:val="00F13CA4"/>
    <w:rsid w:val="00F13CE2"/>
    <w:rsid w:val="00F13D8A"/>
    <w:rsid w:val="00F148A2"/>
    <w:rsid w:val="00F149A9"/>
    <w:rsid w:val="00F14E2D"/>
    <w:rsid w:val="00F15622"/>
    <w:rsid w:val="00F15764"/>
    <w:rsid w:val="00F159F1"/>
    <w:rsid w:val="00F15BDB"/>
    <w:rsid w:val="00F15FAE"/>
    <w:rsid w:val="00F166B1"/>
    <w:rsid w:val="00F168EC"/>
    <w:rsid w:val="00F16A68"/>
    <w:rsid w:val="00F16AF0"/>
    <w:rsid w:val="00F16B98"/>
    <w:rsid w:val="00F170E5"/>
    <w:rsid w:val="00F172D0"/>
    <w:rsid w:val="00F1772B"/>
    <w:rsid w:val="00F178C3"/>
    <w:rsid w:val="00F17B20"/>
    <w:rsid w:val="00F17D1F"/>
    <w:rsid w:val="00F17D4E"/>
    <w:rsid w:val="00F17D63"/>
    <w:rsid w:val="00F17DE5"/>
    <w:rsid w:val="00F20021"/>
    <w:rsid w:val="00F20139"/>
    <w:rsid w:val="00F203CF"/>
    <w:rsid w:val="00F205C3"/>
    <w:rsid w:val="00F205EC"/>
    <w:rsid w:val="00F20688"/>
    <w:rsid w:val="00F20DCA"/>
    <w:rsid w:val="00F20E21"/>
    <w:rsid w:val="00F20EF7"/>
    <w:rsid w:val="00F20F24"/>
    <w:rsid w:val="00F21042"/>
    <w:rsid w:val="00F2140E"/>
    <w:rsid w:val="00F2143B"/>
    <w:rsid w:val="00F21487"/>
    <w:rsid w:val="00F21740"/>
    <w:rsid w:val="00F218F9"/>
    <w:rsid w:val="00F21906"/>
    <w:rsid w:val="00F21CB0"/>
    <w:rsid w:val="00F21D7E"/>
    <w:rsid w:val="00F21E8E"/>
    <w:rsid w:val="00F2209E"/>
    <w:rsid w:val="00F22112"/>
    <w:rsid w:val="00F2273B"/>
    <w:rsid w:val="00F227A7"/>
    <w:rsid w:val="00F22926"/>
    <w:rsid w:val="00F22A8C"/>
    <w:rsid w:val="00F22C13"/>
    <w:rsid w:val="00F22DAD"/>
    <w:rsid w:val="00F23152"/>
    <w:rsid w:val="00F2324F"/>
    <w:rsid w:val="00F2357C"/>
    <w:rsid w:val="00F2394C"/>
    <w:rsid w:val="00F23A92"/>
    <w:rsid w:val="00F23AB5"/>
    <w:rsid w:val="00F23D39"/>
    <w:rsid w:val="00F23E33"/>
    <w:rsid w:val="00F23E8D"/>
    <w:rsid w:val="00F23E8F"/>
    <w:rsid w:val="00F23F64"/>
    <w:rsid w:val="00F23F9B"/>
    <w:rsid w:val="00F2410C"/>
    <w:rsid w:val="00F24284"/>
    <w:rsid w:val="00F2444A"/>
    <w:rsid w:val="00F24490"/>
    <w:rsid w:val="00F24567"/>
    <w:rsid w:val="00F245B2"/>
    <w:rsid w:val="00F249F3"/>
    <w:rsid w:val="00F24C07"/>
    <w:rsid w:val="00F24C8E"/>
    <w:rsid w:val="00F24E9C"/>
    <w:rsid w:val="00F24EC6"/>
    <w:rsid w:val="00F24F18"/>
    <w:rsid w:val="00F24F28"/>
    <w:rsid w:val="00F24F75"/>
    <w:rsid w:val="00F250DF"/>
    <w:rsid w:val="00F253C3"/>
    <w:rsid w:val="00F25752"/>
    <w:rsid w:val="00F2583B"/>
    <w:rsid w:val="00F2588E"/>
    <w:rsid w:val="00F258A5"/>
    <w:rsid w:val="00F259AF"/>
    <w:rsid w:val="00F25E3A"/>
    <w:rsid w:val="00F25F0D"/>
    <w:rsid w:val="00F2606D"/>
    <w:rsid w:val="00F262DE"/>
    <w:rsid w:val="00F2657B"/>
    <w:rsid w:val="00F265C3"/>
    <w:rsid w:val="00F26679"/>
    <w:rsid w:val="00F2682D"/>
    <w:rsid w:val="00F26837"/>
    <w:rsid w:val="00F2693A"/>
    <w:rsid w:val="00F26945"/>
    <w:rsid w:val="00F26A8B"/>
    <w:rsid w:val="00F26BB3"/>
    <w:rsid w:val="00F26CB3"/>
    <w:rsid w:val="00F26D19"/>
    <w:rsid w:val="00F26F2A"/>
    <w:rsid w:val="00F27621"/>
    <w:rsid w:val="00F2766C"/>
    <w:rsid w:val="00F27715"/>
    <w:rsid w:val="00F2791B"/>
    <w:rsid w:val="00F27BCC"/>
    <w:rsid w:val="00F27CBF"/>
    <w:rsid w:val="00F27D27"/>
    <w:rsid w:val="00F27D62"/>
    <w:rsid w:val="00F27F2B"/>
    <w:rsid w:val="00F27FA2"/>
    <w:rsid w:val="00F300EF"/>
    <w:rsid w:val="00F300F4"/>
    <w:rsid w:val="00F3041B"/>
    <w:rsid w:val="00F304F7"/>
    <w:rsid w:val="00F30532"/>
    <w:rsid w:val="00F306D5"/>
    <w:rsid w:val="00F3075C"/>
    <w:rsid w:val="00F30837"/>
    <w:rsid w:val="00F30912"/>
    <w:rsid w:val="00F309C3"/>
    <w:rsid w:val="00F30D4E"/>
    <w:rsid w:val="00F30D6D"/>
    <w:rsid w:val="00F3101A"/>
    <w:rsid w:val="00F311A7"/>
    <w:rsid w:val="00F31601"/>
    <w:rsid w:val="00F3167A"/>
    <w:rsid w:val="00F316C7"/>
    <w:rsid w:val="00F316F7"/>
    <w:rsid w:val="00F3187A"/>
    <w:rsid w:val="00F318D6"/>
    <w:rsid w:val="00F319E5"/>
    <w:rsid w:val="00F31A49"/>
    <w:rsid w:val="00F31A85"/>
    <w:rsid w:val="00F31BCE"/>
    <w:rsid w:val="00F31E19"/>
    <w:rsid w:val="00F32255"/>
    <w:rsid w:val="00F325F5"/>
    <w:rsid w:val="00F327A5"/>
    <w:rsid w:val="00F327FD"/>
    <w:rsid w:val="00F3321B"/>
    <w:rsid w:val="00F33663"/>
    <w:rsid w:val="00F33796"/>
    <w:rsid w:val="00F338A0"/>
    <w:rsid w:val="00F33B35"/>
    <w:rsid w:val="00F33BB3"/>
    <w:rsid w:val="00F33D05"/>
    <w:rsid w:val="00F33E2A"/>
    <w:rsid w:val="00F33E3A"/>
    <w:rsid w:val="00F33EB5"/>
    <w:rsid w:val="00F33F5C"/>
    <w:rsid w:val="00F340C6"/>
    <w:rsid w:val="00F3433A"/>
    <w:rsid w:val="00F343E5"/>
    <w:rsid w:val="00F34516"/>
    <w:rsid w:val="00F345BA"/>
    <w:rsid w:val="00F34705"/>
    <w:rsid w:val="00F34708"/>
    <w:rsid w:val="00F34835"/>
    <w:rsid w:val="00F34CB0"/>
    <w:rsid w:val="00F34EDA"/>
    <w:rsid w:val="00F34F0E"/>
    <w:rsid w:val="00F35031"/>
    <w:rsid w:val="00F3503A"/>
    <w:rsid w:val="00F351AD"/>
    <w:rsid w:val="00F35615"/>
    <w:rsid w:val="00F3579D"/>
    <w:rsid w:val="00F35945"/>
    <w:rsid w:val="00F35A35"/>
    <w:rsid w:val="00F35BFF"/>
    <w:rsid w:val="00F360D5"/>
    <w:rsid w:val="00F361AA"/>
    <w:rsid w:val="00F36437"/>
    <w:rsid w:val="00F367DE"/>
    <w:rsid w:val="00F367E4"/>
    <w:rsid w:val="00F3687C"/>
    <w:rsid w:val="00F36A75"/>
    <w:rsid w:val="00F36BFF"/>
    <w:rsid w:val="00F36DFE"/>
    <w:rsid w:val="00F36E00"/>
    <w:rsid w:val="00F36F9C"/>
    <w:rsid w:val="00F370C2"/>
    <w:rsid w:val="00F371F1"/>
    <w:rsid w:val="00F3734C"/>
    <w:rsid w:val="00F37409"/>
    <w:rsid w:val="00F3765C"/>
    <w:rsid w:val="00F376F3"/>
    <w:rsid w:val="00F3779A"/>
    <w:rsid w:val="00F37860"/>
    <w:rsid w:val="00F37A69"/>
    <w:rsid w:val="00F37B33"/>
    <w:rsid w:val="00F37D74"/>
    <w:rsid w:val="00F37F65"/>
    <w:rsid w:val="00F403C5"/>
    <w:rsid w:val="00F40618"/>
    <w:rsid w:val="00F40757"/>
    <w:rsid w:val="00F407B4"/>
    <w:rsid w:val="00F407D1"/>
    <w:rsid w:val="00F407EE"/>
    <w:rsid w:val="00F4088F"/>
    <w:rsid w:val="00F40914"/>
    <w:rsid w:val="00F4093F"/>
    <w:rsid w:val="00F409E6"/>
    <w:rsid w:val="00F40DD8"/>
    <w:rsid w:val="00F40FBF"/>
    <w:rsid w:val="00F41351"/>
    <w:rsid w:val="00F41406"/>
    <w:rsid w:val="00F4149A"/>
    <w:rsid w:val="00F414B7"/>
    <w:rsid w:val="00F415F9"/>
    <w:rsid w:val="00F41832"/>
    <w:rsid w:val="00F418BD"/>
    <w:rsid w:val="00F419C7"/>
    <w:rsid w:val="00F41CD2"/>
    <w:rsid w:val="00F41D73"/>
    <w:rsid w:val="00F41D93"/>
    <w:rsid w:val="00F42069"/>
    <w:rsid w:val="00F425D1"/>
    <w:rsid w:val="00F42661"/>
    <w:rsid w:val="00F42704"/>
    <w:rsid w:val="00F4276C"/>
    <w:rsid w:val="00F42A23"/>
    <w:rsid w:val="00F42A58"/>
    <w:rsid w:val="00F42B5E"/>
    <w:rsid w:val="00F42C09"/>
    <w:rsid w:val="00F42DA2"/>
    <w:rsid w:val="00F432BD"/>
    <w:rsid w:val="00F43522"/>
    <w:rsid w:val="00F4357E"/>
    <w:rsid w:val="00F43616"/>
    <w:rsid w:val="00F437B6"/>
    <w:rsid w:val="00F43891"/>
    <w:rsid w:val="00F43A01"/>
    <w:rsid w:val="00F43B19"/>
    <w:rsid w:val="00F43B56"/>
    <w:rsid w:val="00F43BDC"/>
    <w:rsid w:val="00F43C4F"/>
    <w:rsid w:val="00F43C9F"/>
    <w:rsid w:val="00F43CFB"/>
    <w:rsid w:val="00F43D37"/>
    <w:rsid w:val="00F43D84"/>
    <w:rsid w:val="00F43E4C"/>
    <w:rsid w:val="00F44618"/>
    <w:rsid w:val="00F446AA"/>
    <w:rsid w:val="00F446C8"/>
    <w:rsid w:val="00F446E4"/>
    <w:rsid w:val="00F4483B"/>
    <w:rsid w:val="00F4483C"/>
    <w:rsid w:val="00F448A0"/>
    <w:rsid w:val="00F44AE9"/>
    <w:rsid w:val="00F44E7B"/>
    <w:rsid w:val="00F45355"/>
    <w:rsid w:val="00F453C8"/>
    <w:rsid w:val="00F454FE"/>
    <w:rsid w:val="00F459F3"/>
    <w:rsid w:val="00F45AEE"/>
    <w:rsid w:val="00F45CD4"/>
    <w:rsid w:val="00F45DEA"/>
    <w:rsid w:val="00F45E3B"/>
    <w:rsid w:val="00F45FA2"/>
    <w:rsid w:val="00F46036"/>
    <w:rsid w:val="00F460BC"/>
    <w:rsid w:val="00F4615F"/>
    <w:rsid w:val="00F4639C"/>
    <w:rsid w:val="00F46919"/>
    <w:rsid w:val="00F4698F"/>
    <w:rsid w:val="00F469EF"/>
    <w:rsid w:val="00F46A02"/>
    <w:rsid w:val="00F46A09"/>
    <w:rsid w:val="00F46D78"/>
    <w:rsid w:val="00F46E9E"/>
    <w:rsid w:val="00F46F09"/>
    <w:rsid w:val="00F46FCF"/>
    <w:rsid w:val="00F47131"/>
    <w:rsid w:val="00F47446"/>
    <w:rsid w:val="00F4759D"/>
    <w:rsid w:val="00F4762B"/>
    <w:rsid w:val="00F4764D"/>
    <w:rsid w:val="00F4765E"/>
    <w:rsid w:val="00F4778D"/>
    <w:rsid w:val="00F47839"/>
    <w:rsid w:val="00F47B9D"/>
    <w:rsid w:val="00F47BE9"/>
    <w:rsid w:val="00F47E93"/>
    <w:rsid w:val="00F47F61"/>
    <w:rsid w:val="00F500E8"/>
    <w:rsid w:val="00F500FA"/>
    <w:rsid w:val="00F505B6"/>
    <w:rsid w:val="00F50633"/>
    <w:rsid w:val="00F50709"/>
    <w:rsid w:val="00F508B9"/>
    <w:rsid w:val="00F50B1B"/>
    <w:rsid w:val="00F50B25"/>
    <w:rsid w:val="00F50EFA"/>
    <w:rsid w:val="00F50FD9"/>
    <w:rsid w:val="00F511F6"/>
    <w:rsid w:val="00F511F7"/>
    <w:rsid w:val="00F51667"/>
    <w:rsid w:val="00F51705"/>
    <w:rsid w:val="00F51958"/>
    <w:rsid w:val="00F51BC6"/>
    <w:rsid w:val="00F51C05"/>
    <w:rsid w:val="00F51D21"/>
    <w:rsid w:val="00F51EBF"/>
    <w:rsid w:val="00F52083"/>
    <w:rsid w:val="00F522E5"/>
    <w:rsid w:val="00F5274B"/>
    <w:rsid w:val="00F528C2"/>
    <w:rsid w:val="00F52A2F"/>
    <w:rsid w:val="00F52B6D"/>
    <w:rsid w:val="00F52BD3"/>
    <w:rsid w:val="00F52D0D"/>
    <w:rsid w:val="00F52D39"/>
    <w:rsid w:val="00F52D97"/>
    <w:rsid w:val="00F52E23"/>
    <w:rsid w:val="00F52E50"/>
    <w:rsid w:val="00F52FC3"/>
    <w:rsid w:val="00F5316D"/>
    <w:rsid w:val="00F531E4"/>
    <w:rsid w:val="00F5327F"/>
    <w:rsid w:val="00F533C3"/>
    <w:rsid w:val="00F535CF"/>
    <w:rsid w:val="00F5379E"/>
    <w:rsid w:val="00F53915"/>
    <w:rsid w:val="00F5394B"/>
    <w:rsid w:val="00F53968"/>
    <w:rsid w:val="00F53A9C"/>
    <w:rsid w:val="00F53C3D"/>
    <w:rsid w:val="00F53C6B"/>
    <w:rsid w:val="00F53F29"/>
    <w:rsid w:val="00F543C5"/>
    <w:rsid w:val="00F545FA"/>
    <w:rsid w:val="00F546F3"/>
    <w:rsid w:val="00F547F8"/>
    <w:rsid w:val="00F548A6"/>
    <w:rsid w:val="00F54991"/>
    <w:rsid w:val="00F54B6B"/>
    <w:rsid w:val="00F54C83"/>
    <w:rsid w:val="00F54D41"/>
    <w:rsid w:val="00F54F14"/>
    <w:rsid w:val="00F54F61"/>
    <w:rsid w:val="00F5549C"/>
    <w:rsid w:val="00F5582F"/>
    <w:rsid w:val="00F55932"/>
    <w:rsid w:val="00F55B7C"/>
    <w:rsid w:val="00F55CB3"/>
    <w:rsid w:val="00F55DA1"/>
    <w:rsid w:val="00F55DE4"/>
    <w:rsid w:val="00F55F97"/>
    <w:rsid w:val="00F55FA6"/>
    <w:rsid w:val="00F5626B"/>
    <w:rsid w:val="00F5648F"/>
    <w:rsid w:val="00F568E0"/>
    <w:rsid w:val="00F568F7"/>
    <w:rsid w:val="00F56D15"/>
    <w:rsid w:val="00F56F3E"/>
    <w:rsid w:val="00F57166"/>
    <w:rsid w:val="00F57466"/>
    <w:rsid w:val="00F576D2"/>
    <w:rsid w:val="00F57A85"/>
    <w:rsid w:val="00F57B1B"/>
    <w:rsid w:val="00F57B49"/>
    <w:rsid w:val="00F57BC2"/>
    <w:rsid w:val="00F57E02"/>
    <w:rsid w:val="00F57E59"/>
    <w:rsid w:val="00F60190"/>
    <w:rsid w:val="00F60263"/>
    <w:rsid w:val="00F60588"/>
    <w:rsid w:val="00F607CF"/>
    <w:rsid w:val="00F6096D"/>
    <w:rsid w:val="00F60B97"/>
    <w:rsid w:val="00F60BC2"/>
    <w:rsid w:val="00F60C57"/>
    <w:rsid w:val="00F60D8A"/>
    <w:rsid w:val="00F6109C"/>
    <w:rsid w:val="00F610C5"/>
    <w:rsid w:val="00F61376"/>
    <w:rsid w:val="00F615AD"/>
    <w:rsid w:val="00F61629"/>
    <w:rsid w:val="00F61689"/>
    <w:rsid w:val="00F618CB"/>
    <w:rsid w:val="00F61A17"/>
    <w:rsid w:val="00F61A4E"/>
    <w:rsid w:val="00F61A9B"/>
    <w:rsid w:val="00F61B49"/>
    <w:rsid w:val="00F61D31"/>
    <w:rsid w:val="00F61DFA"/>
    <w:rsid w:val="00F6210E"/>
    <w:rsid w:val="00F6256B"/>
    <w:rsid w:val="00F625F0"/>
    <w:rsid w:val="00F626DF"/>
    <w:rsid w:val="00F6283D"/>
    <w:rsid w:val="00F62A19"/>
    <w:rsid w:val="00F62B9E"/>
    <w:rsid w:val="00F62E00"/>
    <w:rsid w:val="00F62F91"/>
    <w:rsid w:val="00F631AB"/>
    <w:rsid w:val="00F636C5"/>
    <w:rsid w:val="00F638F2"/>
    <w:rsid w:val="00F63A5C"/>
    <w:rsid w:val="00F63ADE"/>
    <w:rsid w:val="00F63F57"/>
    <w:rsid w:val="00F63FCC"/>
    <w:rsid w:val="00F642CD"/>
    <w:rsid w:val="00F645E5"/>
    <w:rsid w:val="00F647DA"/>
    <w:rsid w:val="00F648D5"/>
    <w:rsid w:val="00F64E0D"/>
    <w:rsid w:val="00F64EE7"/>
    <w:rsid w:val="00F64F90"/>
    <w:rsid w:val="00F650CE"/>
    <w:rsid w:val="00F650FF"/>
    <w:rsid w:val="00F65100"/>
    <w:rsid w:val="00F65159"/>
    <w:rsid w:val="00F6521D"/>
    <w:rsid w:val="00F652D3"/>
    <w:rsid w:val="00F657EC"/>
    <w:rsid w:val="00F65A27"/>
    <w:rsid w:val="00F65A68"/>
    <w:rsid w:val="00F65AC1"/>
    <w:rsid w:val="00F65FEC"/>
    <w:rsid w:val="00F66058"/>
    <w:rsid w:val="00F6618B"/>
    <w:rsid w:val="00F6621D"/>
    <w:rsid w:val="00F6635A"/>
    <w:rsid w:val="00F66407"/>
    <w:rsid w:val="00F66425"/>
    <w:rsid w:val="00F6658C"/>
    <w:rsid w:val="00F66652"/>
    <w:rsid w:val="00F6668D"/>
    <w:rsid w:val="00F666FE"/>
    <w:rsid w:val="00F6677E"/>
    <w:rsid w:val="00F667DB"/>
    <w:rsid w:val="00F669F6"/>
    <w:rsid w:val="00F66A1B"/>
    <w:rsid w:val="00F66C1F"/>
    <w:rsid w:val="00F66CA1"/>
    <w:rsid w:val="00F66E30"/>
    <w:rsid w:val="00F66F4F"/>
    <w:rsid w:val="00F67010"/>
    <w:rsid w:val="00F671E3"/>
    <w:rsid w:val="00F676CF"/>
    <w:rsid w:val="00F67C3B"/>
    <w:rsid w:val="00F67E2D"/>
    <w:rsid w:val="00F67F7C"/>
    <w:rsid w:val="00F67FE1"/>
    <w:rsid w:val="00F700A7"/>
    <w:rsid w:val="00F7018C"/>
    <w:rsid w:val="00F7053D"/>
    <w:rsid w:val="00F7086F"/>
    <w:rsid w:val="00F70A3E"/>
    <w:rsid w:val="00F70C2F"/>
    <w:rsid w:val="00F70F0A"/>
    <w:rsid w:val="00F70F88"/>
    <w:rsid w:val="00F70FB7"/>
    <w:rsid w:val="00F71244"/>
    <w:rsid w:val="00F7148A"/>
    <w:rsid w:val="00F7192D"/>
    <w:rsid w:val="00F7193B"/>
    <w:rsid w:val="00F71A02"/>
    <w:rsid w:val="00F71C25"/>
    <w:rsid w:val="00F71C61"/>
    <w:rsid w:val="00F71D08"/>
    <w:rsid w:val="00F71D14"/>
    <w:rsid w:val="00F71E4A"/>
    <w:rsid w:val="00F71E76"/>
    <w:rsid w:val="00F71F3B"/>
    <w:rsid w:val="00F71F8D"/>
    <w:rsid w:val="00F71FB9"/>
    <w:rsid w:val="00F72145"/>
    <w:rsid w:val="00F721A8"/>
    <w:rsid w:val="00F7221A"/>
    <w:rsid w:val="00F7222B"/>
    <w:rsid w:val="00F72420"/>
    <w:rsid w:val="00F726A6"/>
    <w:rsid w:val="00F72A81"/>
    <w:rsid w:val="00F73224"/>
    <w:rsid w:val="00F7327C"/>
    <w:rsid w:val="00F73610"/>
    <w:rsid w:val="00F73687"/>
    <w:rsid w:val="00F7372D"/>
    <w:rsid w:val="00F737C2"/>
    <w:rsid w:val="00F7388E"/>
    <w:rsid w:val="00F73A43"/>
    <w:rsid w:val="00F73A4B"/>
    <w:rsid w:val="00F73D22"/>
    <w:rsid w:val="00F73E2E"/>
    <w:rsid w:val="00F73F1A"/>
    <w:rsid w:val="00F740D8"/>
    <w:rsid w:val="00F7413B"/>
    <w:rsid w:val="00F7452E"/>
    <w:rsid w:val="00F7469E"/>
    <w:rsid w:val="00F747BF"/>
    <w:rsid w:val="00F74981"/>
    <w:rsid w:val="00F74F25"/>
    <w:rsid w:val="00F750CB"/>
    <w:rsid w:val="00F756AB"/>
    <w:rsid w:val="00F7573A"/>
    <w:rsid w:val="00F75794"/>
    <w:rsid w:val="00F75796"/>
    <w:rsid w:val="00F758DC"/>
    <w:rsid w:val="00F758F0"/>
    <w:rsid w:val="00F758FE"/>
    <w:rsid w:val="00F75A7B"/>
    <w:rsid w:val="00F75B1D"/>
    <w:rsid w:val="00F75E43"/>
    <w:rsid w:val="00F76159"/>
    <w:rsid w:val="00F76345"/>
    <w:rsid w:val="00F76440"/>
    <w:rsid w:val="00F768E0"/>
    <w:rsid w:val="00F76986"/>
    <w:rsid w:val="00F769D1"/>
    <w:rsid w:val="00F76B57"/>
    <w:rsid w:val="00F76B6B"/>
    <w:rsid w:val="00F76CD5"/>
    <w:rsid w:val="00F76F8D"/>
    <w:rsid w:val="00F7709B"/>
    <w:rsid w:val="00F77217"/>
    <w:rsid w:val="00F77262"/>
    <w:rsid w:val="00F77343"/>
    <w:rsid w:val="00F77448"/>
    <w:rsid w:val="00F77619"/>
    <w:rsid w:val="00F777BC"/>
    <w:rsid w:val="00F77B86"/>
    <w:rsid w:val="00F77D3A"/>
    <w:rsid w:val="00F77D42"/>
    <w:rsid w:val="00F801B7"/>
    <w:rsid w:val="00F80239"/>
    <w:rsid w:val="00F803AE"/>
    <w:rsid w:val="00F803E3"/>
    <w:rsid w:val="00F805B6"/>
    <w:rsid w:val="00F80846"/>
    <w:rsid w:val="00F8087D"/>
    <w:rsid w:val="00F808CB"/>
    <w:rsid w:val="00F808E6"/>
    <w:rsid w:val="00F809B8"/>
    <w:rsid w:val="00F80AF2"/>
    <w:rsid w:val="00F80B90"/>
    <w:rsid w:val="00F80C79"/>
    <w:rsid w:val="00F80D25"/>
    <w:rsid w:val="00F80DF7"/>
    <w:rsid w:val="00F80EA2"/>
    <w:rsid w:val="00F80ECE"/>
    <w:rsid w:val="00F80FA2"/>
    <w:rsid w:val="00F810F8"/>
    <w:rsid w:val="00F8122D"/>
    <w:rsid w:val="00F812AA"/>
    <w:rsid w:val="00F81464"/>
    <w:rsid w:val="00F81A04"/>
    <w:rsid w:val="00F81BEA"/>
    <w:rsid w:val="00F81D08"/>
    <w:rsid w:val="00F81D4A"/>
    <w:rsid w:val="00F81F03"/>
    <w:rsid w:val="00F8201E"/>
    <w:rsid w:val="00F820BE"/>
    <w:rsid w:val="00F820D5"/>
    <w:rsid w:val="00F820E0"/>
    <w:rsid w:val="00F82110"/>
    <w:rsid w:val="00F82162"/>
    <w:rsid w:val="00F822F3"/>
    <w:rsid w:val="00F827F2"/>
    <w:rsid w:val="00F8285D"/>
    <w:rsid w:val="00F82B3C"/>
    <w:rsid w:val="00F82BD1"/>
    <w:rsid w:val="00F82F30"/>
    <w:rsid w:val="00F83022"/>
    <w:rsid w:val="00F832B1"/>
    <w:rsid w:val="00F835D5"/>
    <w:rsid w:val="00F836D6"/>
    <w:rsid w:val="00F836E2"/>
    <w:rsid w:val="00F837A1"/>
    <w:rsid w:val="00F838AE"/>
    <w:rsid w:val="00F83CE1"/>
    <w:rsid w:val="00F83D6F"/>
    <w:rsid w:val="00F83DA6"/>
    <w:rsid w:val="00F84011"/>
    <w:rsid w:val="00F84019"/>
    <w:rsid w:val="00F84178"/>
    <w:rsid w:val="00F84583"/>
    <w:rsid w:val="00F845A4"/>
    <w:rsid w:val="00F84624"/>
    <w:rsid w:val="00F849AC"/>
    <w:rsid w:val="00F84CB4"/>
    <w:rsid w:val="00F84EDE"/>
    <w:rsid w:val="00F84F12"/>
    <w:rsid w:val="00F84F92"/>
    <w:rsid w:val="00F84FC1"/>
    <w:rsid w:val="00F84FF5"/>
    <w:rsid w:val="00F850FD"/>
    <w:rsid w:val="00F85213"/>
    <w:rsid w:val="00F85393"/>
    <w:rsid w:val="00F85649"/>
    <w:rsid w:val="00F85694"/>
    <w:rsid w:val="00F85746"/>
    <w:rsid w:val="00F857A2"/>
    <w:rsid w:val="00F857B6"/>
    <w:rsid w:val="00F85904"/>
    <w:rsid w:val="00F859CA"/>
    <w:rsid w:val="00F859D9"/>
    <w:rsid w:val="00F85B6A"/>
    <w:rsid w:val="00F85C23"/>
    <w:rsid w:val="00F85E66"/>
    <w:rsid w:val="00F85EA2"/>
    <w:rsid w:val="00F85EF1"/>
    <w:rsid w:val="00F8601E"/>
    <w:rsid w:val="00F860D9"/>
    <w:rsid w:val="00F8614D"/>
    <w:rsid w:val="00F861F2"/>
    <w:rsid w:val="00F8624C"/>
    <w:rsid w:val="00F86AD9"/>
    <w:rsid w:val="00F873A6"/>
    <w:rsid w:val="00F8749E"/>
    <w:rsid w:val="00F8755F"/>
    <w:rsid w:val="00F8757B"/>
    <w:rsid w:val="00F8797A"/>
    <w:rsid w:val="00F87C2C"/>
    <w:rsid w:val="00F90056"/>
    <w:rsid w:val="00F900B3"/>
    <w:rsid w:val="00F901C1"/>
    <w:rsid w:val="00F902D9"/>
    <w:rsid w:val="00F9032D"/>
    <w:rsid w:val="00F905E7"/>
    <w:rsid w:val="00F90678"/>
    <w:rsid w:val="00F90745"/>
    <w:rsid w:val="00F90A2A"/>
    <w:rsid w:val="00F90CD1"/>
    <w:rsid w:val="00F90D22"/>
    <w:rsid w:val="00F90DC0"/>
    <w:rsid w:val="00F90E7B"/>
    <w:rsid w:val="00F91055"/>
    <w:rsid w:val="00F912CC"/>
    <w:rsid w:val="00F91312"/>
    <w:rsid w:val="00F913DF"/>
    <w:rsid w:val="00F91544"/>
    <w:rsid w:val="00F91927"/>
    <w:rsid w:val="00F91BEF"/>
    <w:rsid w:val="00F91C37"/>
    <w:rsid w:val="00F91E48"/>
    <w:rsid w:val="00F92082"/>
    <w:rsid w:val="00F92978"/>
    <w:rsid w:val="00F92A41"/>
    <w:rsid w:val="00F92BA4"/>
    <w:rsid w:val="00F92BCF"/>
    <w:rsid w:val="00F92BFF"/>
    <w:rsid w:val="00F92C58"/>
    <w:rsid w:val="00F92C87"/>
    <w:rsid w:val="00F92D2B"/>
    <w:rsid w:val="00F92F45"/>
    <w:rsid w:val="00F93173"/>
    <w:rsid w:val="00F9337C"/>
    <w:rsid w:val="00F9341D"/>
    <w:rsid w:val="00F934B4"/>
    <w:rsid w:val="00F934EB"/>
    <w:rsid w:val="00F935BD"/>
    <w:rsid w:val="00F93888"/>
    <w:rsid w:val="00F9393D"/>
    <w:rsid w:val="00F93965"/>
    <w:rsid w:val="00F939FF"/>
    <w:rsid w:val="00F93AC1"/>
    <w:rsid w:val="00F93B6F"/>
    <w:rsid w:val="00F93F25"/>
    <w:rsid w:val="00F93F74"/>
    <w:rsid w:val="00F93F9A"/>
    <w:rsid w:val="00F94152"/>
    <w:rsid w:val="00F9422F"/>
    <w:rsid w:val="00F943F3"/>
    <w:rsid w:val="00F9450B"/>
    <w:rsid w:val="00F94553"/>
    <w:rsid w:val="00F946EE"/>
    <w:rsid w:val="00F946F4"/>
    <w:rsid w:val="00F946FC"/>
    <w:rsid w:val="00F9490A"/>
    <w:rsid w:val="00F94D37"/>
    <w:rsid w:val="00F94DE2"/>
    <w:rsid w:val="00F94E65"/>
    <w:rsid w:val="00F95006"/>
    <w:rsid w:val="00F9515B"/>
    <w:rsid w:val="00F952C1"/>
    <w:rsid w:val="00F953AE"/>
    <w:rsid w:val="00F95F53"/>
    <w:rsid w:val="00F961DD"/>
    <w:rsid w:val="00F96407"/>
    <w:rsid w:val="00F96690"/>
    <w:rsid w:val="00F96AED"/>
    <w:rsid w:val="00F96BB3"/>
    <w:rsid w:val="00F96DFF"/>
    <w:rsid w:val="00F97095"/>
    <w:rsid w:val="00F970BB"/>
    <w:rsid w:val="00F97561"/>
    <w:rsid w:val="00F97685"/>
    <w:rsid w:val="00F9775F"/>
    <w:rsid w:val="00F9783B"/>
    <w:rsid w:val="00F9799A"/>
    <w:rsid w:val="00F97BCD"/>
    <w:rsid w:val="00F97C13"/>
    <w:rsid w:val="00F97CFE"/>
    <w:rsid w:val="00F97E41"/>
    <w:rsid w:val="00F97E4D"/>
    <w:rsid w:val="00FA00FF"/>
    <w:rsid w:val="00FA0127"/>
    <w:rsid w:val="00FA0268"/>
    <w:rsid w:val="00FA0572"/>
    <w:rsid w:val="00FA0613"/>
    <w:rsid w:val="00FA07CC"/>
    <w:rsid w:val="00FA07E8"/>
    <w:rsid w:val="00FA0898"/>
    <w:rsid w:val="00FA08B6"/>
    <w:rsid w:val="00FA08E6"/>
    <w:rsid w:val="00FA0949"/>
    <w:rsid w:val="00FA0AB5"/>
    <w:rsid w:val="00FA0C88"/>
    <w:rsid w:val="00FA0D40"/>
    <w:rsid w:val="00FA0E63"/>
    <w:rsid w:val="00FA10DF"/>
    <w:rsid w:val="00FA10EB"/>
    <w:rsid w:val="00FA10FA"/>
    <w:rsid w:val="00FA114B"/>
    <w:rsid w:val="00FA1372"/>
    <w:rsid w:val="00FA1381"/>
    <w:rsid w:val="00FA1417"/>
    <w:rsid w:val="00FA1467"/>
    <w:rsid w:val="00FA1511"/>
    <w:rsid w:val="00FA152F"/>
    <w:rsid w:val="00FA1988"/>
    <w:rsid w:val="00FA19F0"/>
    <w:rsid w:val="00FA1C63"/>
    <w:rsid w:val="00FA1C88"/>
    <w:rsid w:val="00FA1CCE"/>
    <w:rsid w:val="00FA1CF6"/>
    <w:rsid w:val="00FA1ED2"/>
    <w:rsid w:val="00FA2299"/>
    <w:rsid w:val="00FA23AE"/>
    <w:rsid w:val="00FA23F3"/>
    <w:rsid w:val="00FA24F3"/>
    <w:rsid w:val="00FA2554"/>
    <w:rsid w:val="00FA26D4"/>
    <w:rsid w:val="00FA2857"/>
    <w:rsid w:val="00FA28A1"/>
    <w:rsid w:val="00FA28D7"/>
    <w:rsid w:val="00FA292E"/>
    <w:rsid w:val="00FA2C3C"/>
    <w:rsid w:val="00FA2E13"/>
    <w:rsid w:val="00FA2EA6"/>
    <w:rsid w:val="00FA2FC3"/>
    <w:rsid w:val="00FA3389"/>
    <w:rsid w:val="00FA3585"/>
    <w:rsid w:val="00FA359B"/>
    <w:rsid w:val="00FA3843"/>
    <w:rsid w:val="00FA3886"/>
    <w:rsid w:val="00FA3BB3"/>
    <w:rsid w:val="00FA3DD5"/>
    <w:rsid w:val="00FA4095"/>
    <w:rsid w:val="00FA44F5"/>
    <w:rsid w:val="00FA45DE"/>
    <w:rsid w:val="00FA46A7"/>
    <w:rsid w:val="00FA4792"/>
    <w:rsid w:val="00FA482D"/>
    <w:rsid w:val="00FA48D6"/>
    <w:rsid w:val="00FA499C"/>
    <w:rsid w:val="00FA4CE6"/>
    <w:rsid w:val="00FA4CED"/>
    <w:rsid w:val="00FA4D14"/>
    <w:rsid w:val="00FA5067"/>
    <w:rsid w:val="00FA515D"/>
    <w:rsid w:val="00FA51EF"/>
    <w:rsid w:val="00FA534C"/>
    <w:rsid w:val="00FA53F3"/>
    <w:rsid w:val="00FA544B"/>
    <w:rsid w:val="00FA5497"/>
    <w:rsid w:val="00FA55B2"/>
    <w:rsid w:val="00FA5644"/>
    <w:rsid w:val="00FA5813"/>
    <w:rsid w:val="00FA58F8"/>
    <w:rsid w:val="00FA597C"/>
    <w:rsid w:val="00FA5A67"/>
    <w:rsid w:val="00FA5B22"/>
    <w:rsid w:val="00FA5F46"/>
    <w:rsid w:val="00FA6013"/>
    <w:rsid w:val="00FA613E"/>
    <w:rsid w:val="00FA6A37"/>
    <w:rsid w:val="00FA6C55"/>
    <w:rsid w:val="00FA6C63"/>
    <w:rsid w:val="00FA6CF3"/>
    <w:rsid w:val="00FA6D26"/>
    <w:rsid w:val="00FA6D7C"/>
    <w:rsid w:val="00FA6F67"/>
    <w:rsid w:val="00FA72ED"/>
    <w:rsid w:val="00FA73FB"/>
    <w:rsid w:val="00FA74E6"/>
    <w:rsid w:val="00FA7650"/>
    <w:rsid w:val="00FA76CA"/>
    <w:rsid w:val="00FA7766"/>
    <w:rsid w:val="00FA788A"/>
    <w:rsid w:val="00FA7D60"/>
    <w:rsid w:val="00FB0005"/>
    <w:rsid w:val="00FB0244"/>
    <w:rsid w:val="00FB03D5"/>
    <w:rsid w:val="00FB050F"/>
    <w:rsid w:val="00FB06A7"/>
    <w:rsid w:val="00FB06F3"/>
    <w:rsid w:val="00FB0879"/>
    <w:rsid w:val="00FB09D9"/>
    <w:rsid w:val="00FB0C0E"/>
    <w:rsid w:val="00FB0E96"/>
    <w:rsid w:val="00FB0F8A"/>
    <w:rsid w:val="00FB0F91"/>
    <w:rsid w:val="00FB11B6"/>
    <w:rsid w:val="00FB12CF"/>
    <w:rsid w:val="00FB13DA"/>
    <w:rsid w:val="00FB13E4"/>
    <w:rsid w:val="00FB1515"/>
    <w:rsid w:val="00FB153E"/>
    <w:rsid w:val="00FB1767"/>
    <w:rsid w:val="00FB17AC"/>
    <w:rsid w:val="00FB1851"/>
    <w:rsid w:val="00FB198F"/>
    <w:rsid w:val="00FB19BB"/>
    <w:rsid w:val="00FB1A8D"/>
    <w:rsid w:val="00FB1B47"/>
    <w:rsid w:val="00FB1D12"/>
    <w:rsid w:val="00FB1DDB"/>
    <w:rsid w:val="00FB1E00"/>
    <w:rsid w:val="00FB1F81"/>
    <w:rsid w:val="00FB2078"/>
    <w:rsid w:val="00FB2170"/>
    <w:rsid w:val="00FB221C"/>
    <w:rsid w:val="00FB2234"/>
    <w:rsid w:val="00FB22A2"/>
    <w:rsid w:val="00FB2398"/>
    <w:rsid w:val="00FB2833"/>
    <w:rsid w:val="00FB2AEE"/>
    <w:rsid w:val="00FB2B2A"/>
    <w:rsid w:val="00FB2D7E"/>
    <w:rsid w:val="00FB2DE2"/>
    <w:rsid w:val="00FB2EDB"/>
    <w:rsid w:val="00FB3189"/>
    <w:rsid w:val="00FB3398"/>
    <w:rsid w:val="00FB3766"/>
    <w:rsid w:val="00FB3B07"/>
    <w:rsid w:val="00FB3B13"/>
    <w:rsid w:val="00FB3B7A"/>
    <w:rsid w:val="00FB3C34"/>
    <w:rsid w:val="00FB4055"/>
    <w:rsid w:val="00FB4320"/>
    <w:rsid w:val="00FB475C"/>
    <w:rsid w:val="00FB4793"/>
    <w:rsid w:val="00FB4A8E"/>
    <w:rsid w:val="00FB4CA0"/>
    <w:rsid w:val="00FB4E83"/>
    <w:rsid w:val="00FB530A"/>
    <w:rsid w:val="00FB5313"/>
    <w:rsid w:val="00FB532F"/>
    <w:rsid w:val="00FB56ED"/>
    <w:rsid w:val="00FB5803"/>
    <w:rsid w:val="00FB5928"/>
    <w:rsid w:val="00FB5B6D"/>
    <w:rsid w:val="00FB5CB3"/>
    <w:rsid w:val="00FB5DFD"/>
    <w:rsid w:val="00FB5E01"/>
    <w:rsid w:val="00FB5EC4"/>
    <w:rsid w:val="00FB5FDE"/>
    <w:rsid w:val="00FB641B"/>
    <w:rsid w:val="00FB6519"/>
    <w:rsid w:val="00FB670D"/>
    <w:rsid w:val="00FB6A86"/>
    <w:rsid w:val="00FB6D81"/>
    <w:rsid w:val="00FB6FC6"/>
    <w:rsid w:val="00FB705E"/>
    <w:rsid w:val="00FB73D4"/>
    <w:rsid w:val="00FB789F"/>
    <w:rsid w:val="00FB7C19"/>
    <w:rsid w:val="00FB7D65"/>
    <w:rsid w:val="00FC0088"/>
    <w:rsid w:val="00FC0198"/>
    <w:rsid w:val="00FC05BC"/>
    <w:rsid w:val="00FC0613"/>
    <w:rsid w:val="00FC0708"/>
    <w:rsid w:val="00FC07E7"/>
    <w:rsid w:val="00FC07ED"/>
    <w:rsid w:val="00FC0838"/>
    <w:rsid w:val="00FC0A70"/>
    <w:rsid w:val="00FC0BAA"/>
    <w:rsid w:val="00FC0D5F"/>
    <w:rsid w:val="00FC0ED9"/>
    <w:rsid w:val="00FC110A"/>
    <w:rsid w:val="00FC110C"/>
    <w:rsid w:val="00FC11E1"/>
    <w:rsid w:val="00FC11F6"/>
    <w:rsid w:val="00FC124E"/>
    <w:rsid w:val="00FC1257"/>
    <w:rsid w:val="00FC1739"/>
    <w:rsid w:val="00FC1756"/>
    <w:rsid w:val="00FC17A0"/>
    <w:rsid w:val="00FC19E7"/>
    <w:rsid w:val="00FC19F6"/>
    <w:rsid w:val="00FC1A5C"/>
    <w:rsid w:val="00FC1FE0"/>
    <w:rsid w:val="00FC2146"/>
    <w:rsid w:val="00FC2201"/>
    <w:rsid w:val="00FC223B"/>
    <w:rsid w:val="00FC22AF"/>
    <w:rsid w:val="00FC245E"/>
    <w:rsid w:val="00FC25B8"/>
    <w:rsid w:val="00FC27C8"/>
    <w:rsid w:val="00FC287A"/>
    <w:rsid w:val="00FC29B9"/>
    <w:rsid w:val="00FC2A0A"/>
    <w:rsid w:val="00FC2B29"/>
    <w:rsid w:val="00FC2BC6"/>
    <w:rsid w:val="00FC2D4C"/>
    <w:rsid w:val="00FC2E83"/>
    <w:rsid w:val="00FC2F99"/>
    <w:rsid w:val="00FC3141"/>
    <w:rsid w:val="00FC333F"/>
    <w:rsid w:val="00FC334D"/>
    <w:rsid w:val="00FC3569"/>
    <w:rsid w:val="00FC388E"/>
    <w:rsid w:val="00FC3E76"/>
    <w:rsid w:val="00FC419C"/>
    <w:rsid w:val="00FC4376"/>
    <w:rsid w:val="00FC4456"/>
    <w:rsid w:val="00FC4457"/>
    <w:rsid w:val="00FC4497"/>
    <w:rsid w:val="00FC44D8"/>
    <w:rsid w:val="00FC46E8"/>
    <w:rsid w:val="00FC4A6B"/>
    <w:rsid w:val="00FC4A9F"/>
    <w:rsid w:val="00FC4CC6"/>
    <w:rsid w:val="00FC509A"/>
    <w:rsid w:val="00FC50FE"/>
    <w:rsid w:val="00FC5388"/>
    <w:rsid w:val="00FC57E1"/>
    <w:rsid w:val="00FC583A"/>
    <w:rsid w:val="00FC5A07"/>
    <w:rsid w:val="00FC5BDF"/>
    <w:rsid w:val="00FC6055"/>
    <w:rsid w:val="00FC60F7"/>
    <w:rsid w:val="00FC615B"/>
    <w:rsid w:val="00FC625D"/>
    <w:rsid w:val="00FC6371"/>
    <w:rsid w:val="00FC6471"/>
    <w:rsid w:val="00FC64F2"/>
    <w:rsid w:val="00FC65D5"/>
    <w:rsid w:val="00FC6695"/>
    <w:rsid w:val="00FC66AD"/>
    <w:rsid w:val="00FC6807"/>
    <w:rsid w:val="00FC6821"/>
    <w:rsid w:val="00FC696C"/>
    <w:rsid w:val="00FC696F"/>
    <w:rsid w:val="00FC6B54"/>
    <w:rsid w:val="00FC6DBA"/>
    <w:rsid w:val="00FC7016"/>
    <w:rsid w:val="00FC73D5"/>
    <w:rsid w:val="00FC759C"/>
    <w:rsid w:val="00FC76A0"/>
    <w:rsid w:val="00FC7CC0"/>
    <w:rsid w:val="00FC7EE6"/>
    <w:rsid w:val="00FC7F17"/>
    <w:rsid w:val="00FC7F1B"/>
    <w:rsid w:val="00FD013D"/>
    <w:rsid w:val="00FD0225"/>
    <w:rsid w:val="00FD0245"/>
    <w:rsid w:val="00FD024E"/>
    <w:rsid w:val="00FD02E3"/>
    <w:rsid w:val="00FD0322"/>
    <w:rsid w:val="00FD03A7"/>
    <w:rsid w:val="00FD05F3"/>
    <w:rsid w:val="00FD0A80"/>
    <w:rsid w:val="00FD0B31"/>
    <w:rsid w:val="00FD0B89"/>
    <w:rsid w:val="00FD0C24"/>
    <w:rsid w:val="00FD0D67"/>
    <w:rsid w:val="00FD0DBC"/>
    <w:rsid w:val="00FD0E9B"/>
    <w:rsid w:val="00FD0EBC"/>
    <w:rsid w:val="00FD0EF4"/>
    <w:rsid w:val="00FD1000"/>
    <w:rsid w:val="00FD10EC"/>
    <w:rsid w:val="00FD132E"/>
    <w:rsid w:val="00FD14E2"/>
    <w:rsid w:val="00FD1619"/>
    <w:rsid w:val="00FD1703"/>
    <w:rsid w:val="00FD1D32"/>
    <w:rsid w:val="00FD1D82"/>
    <w:rsid w:val="00FD1DB0"/>
    <w:rsid w:val="00FD21D5"/>
    <w:rsid w:val="00FD2566"/>
    <w:rsid w:val="00FD25C0"/>
    <w:rsid w:val="00FD260E"/>
    <w:rsid w:val="00FD266A"/>
    <w:rsid w:val="00FD28C6"/>
    <w:rsid w:val="00FD29E2"/>
    <w:rsid w:val="00FD2AA6"/>
    <w:rsid w:val="00FD30B3"/>
    <w:rsid w:val="00FD363F"/>
    <w:rsid w:val="00FD3717"/>
    <w:rsid w:val="00FD37B2"/>
    <w:rsid w:val="00FD38C4"/>
    <w:rsid w:val="00FD3C08"/>
    <w:rsid w:val="00FD3E21"/>
    <w:rsid w:val="00FD3EFA"/>
    <w:rsid w:val="00FD3F9D"/>
    <w:rsid w:val="00FD405A"/>
    <w:rsid w:val="00FD4212"/>
    <w:rsid w:val="00FD431B"/>
    <w:rsid w:val="00FD4512"/>
    <w:rsid w:val="00FD49A4"/>
    <w:rsid w:val="00FD4C75"/>
    <w:rsid w:val="00FD4EFB"/>
    <w:rsid w:val="00FD4F11"/>
    <w:rsid w:val="00FD5386"/>
    <w:rsid w:val="00FD54E6"/>
    <w:rsid w:val="00FD5501"/>
    <w:rsid w:val="00FD560C"/>
    <w:rsid w:val="00FD5623"/>
    <w:rsid w:val="00FD56C7"/>
    <w:rsid w:val="00FD5E3E"/>
    <w:rsid w:val="00FD61FE"/>
    <w:rsid w:val="00FD6310"/>
    <w:rsid w:val="00FD646D"/>
    <w:rsid w:val="00FD66A6"/>
    <w:rsid w:val="00FD68CF"/>
    <w:rsid w:val="00FD6B16"/>
    <w:rsid w:val="00FD6D9F"/>
    <w:rsid w:val="00FD6DB2"/>
    <w:rsid w:val="00FD6DD4"/>
    <w:rsid w:val="00FD6F5B"/>
    <w:rsid w:val="00FD6FBD"/>
    <w:rsid w:val="00FD73A9"/>
    <w:rsid w:val="00FD7476"/>
    <w:rsid w:val="00FD7488"/>
    <w:rsid w:val="00FD7598"/>
    <w:rsid w:val="00FD7705"/>
    <w:rsid w:val="00FD773C"/>
    <w:rsid w:val="00FD77F7"/>
    <w:rsid w:val="00FD78F2"/>
    <w:rsid w:val="00FD79CE"/>
    <w:rsid w:val="00FD7A91"/>
    <w:rsid w:val="00FD7C3D"/>
    <w:rsid w:val="00FD7D9D"/>
    <w:rsid w:val="00FD7EE0"/>
    <w:rsid w:val="00FD7EFF"/>
    <w:rsid w:val="00FD7FFD"/>
    <w:rsid w:val="00FE0051"/>
    <w:rsid w:val="00FE04A1"/>
    <w:rsid w:val="00FE08CB"/>
    <w:rsid w:val="00FE08D8"/>
    <w:rsid w:val="00FE0D18"/>
    <w:rsid w:val="00FE0F11"/>
    <w:rsid w:val="00FE1151"/>
    <w:rsid w:val="00FE1736"/>
    <w:rsid w:val="00FE174A"/>
    <w:rsid w:val="00FE1A6C"/>
    <w:rsid w:val="00FE1B3E"/>
    <w:rsid w:val="00FE1EB0"/>
    <w:rsid w:val="00FE1F11"/>
    <w:rsid w:val="00FE22EA"/>
    <w:rsid w:val="00FE235C"/>
    <w:rsid w:val="00FE24EA"/>
    <w:rsid w:val="00FE2926"/>
    <w:rsid w:val="00FE2ADE"/>
    <w:rsid w:val="00FE2AFD"/>
    <w:rsid w:val="00FE2D1B"/>
    <w:rsid w:val="00FE2D1C"/>
    <w:rsid w:val="00FE2E08"/>
    <w:rsid w:val="00FE2F83"/>
    <w:rsid w:val="00FE308A"/>
    <w:rsid w:val="00FE32C9"/>
    <w:rsid w:val="00FE355F"/>
    <w:rsid w:val="00FE3764"/>
    <w:rsid w:val="00FE3908"/>
    <w:rsid w:val="00FE3AA5"/>
    <w:rsid w:val="00FE3B8C"/>
    <w:rsid w:val="00FE3EC3"/>
    <w:rsid w:val="00FE3F87"/>
    <w:rsid w:val="00FE438A"/>
    <w:rsid w:val="00FE43D1"/>
    <w:rsid w:val="00FE4418"/>
    <w:rsid w:val="00FE4571"/>
    <w:rsid w:val="00FE4690"/>
    <w:rsid w:val="00FE4718"/>
    <w:rsid w:val="00FE47FC"/>
    <w:rsid w:val="00FE490A"/>
    <w:rsid w:val="00FE4AF1"/>
    <w:rsid w:val="00FE4CEC"/>
    <w:rsid w:val="00FE4E51"/>
    <w:rsid w:val="00FE5077"/>
    <w:rsid w:val="00FE50D1"/>
    <w:rsid w:val="00FE5184"/>
    <w:rsid w:val="00FE57B6"/>
    <w:rsid w:val="00FE5DD4"/>
    <w:rsid w:val="00FE5E8E"/>
    <w:rsid w:val="00FE6144"/>
    <w:rsid w:val="00FE63C2"/>
    <w:rsid w:val="00FE64E5"/>
    <w:rsid w:val="00FE657F"/>
    <w:rsid w:val="00FE6600"/>
    <w:rsid w:val="00FE66AC"/>
    <w:rsid w:val="00FE66D7"/>
    <w:rsid w:val="00FE67F0"/>
    <w:rsid w:val="00FE6A93"/>
    <w:rsid w:val="00FE6AD6"/>
    <w:rsid w:val="00FE6AF5"/>
    <w:rsid w:val="00FE6AF8"/>
    <w:rsid w:val="00FE6BD1"/>
    <w:rsid w:val="00FE6CC0"/>
    <w:rsid w:val="00FE6EA0"/>
    <w:rsid w:val="00FE6F30"/>
    <w:rsid w:val="00FE6F99"/>
    <w:rsid w:val="00FE7179"/>
    <w:rsid w:val="00FE72FE"/>
    <w:rsid w:val="00FE7407"/>
    <w:rsid w:val="00FE7430"/>
    <w:rsid w:val="00FE752D"/>
    <w:rsid w:val="00FE7A3D"/>
    <w:rsid w:val="00FE7A4E"/>
    <w:rsid w:val="00FE7C93"/>
    <w:rsid w:val="00FE7E99"/>
    <w:rsid w:val="00FE7F64"/>
    <w:rsid w:val="00FE7F69"/>
    <w:rsid w:val="00FE7FCE"/>
    <w:rsid w:val="00FF0064"/>
    <w:rsid w:val="00FF0156"/>
    <w:rsid w:val="00FF03CF"/>
    <w:rsid w:val="00FF04EC"/>
    <w:rsid w:val="00FF06D6"/>
    <w:rsid w:val="00FF0BDE"/>
    <w:rsid w:val="00FF0F12"/>
    <w:rsid w:val="00FF0FF4"/>
    <w:rsid w:val="00FF10AD"/>
    <w:rsid w:val="00FF154D"/>
    <w:rsid w:val="00FF166E"/>
    <w:rsid w:val="00FF167B"/>
    <w:rsid w:val="00FF1922"/>
    <w:rsid w:val="00FF1DA9"/>
    <w:rsid w:val="00FF1E6B"/>
    <w:rsid w:val="00FF1F08"/>
    <w:rsid w:val="00FF1F63"/>
    <w:rsid w:val="00FF20E7"/>
    <w:rsid w:val="00FF2128"/>
    <w:rsid w:val="00FF21EB"/>
    <w:rsid w:val="00FF2200"/>
    <w:rsid w:val="00FF236E"/>
    <w:rsid w:val="00FF2576"/>
    <w:rsid w:val="00FF29A0"/>
    <w:rsid w:val="00FF2BC0"/>
    <w:rsid w:val="00FF2D6F"/>
    <w:rsid w:val="00FF2EA9"/>
    <w:rsid w:val="00FF2F83"/>
    <w:rsid w:val="00FF313E"/>
    <w:rsid w:val="00FF314D"/>
    <w:rsid w:val="00FF359F"/>
    <w:rsid w:val="00FF37D3"/>
    <w:rsid w:val="00FF3826"/>
    <w:rsid w:val="00FF3AE0"/>
    <w:rsid w:val="00FF3BF6"/>
    <w:rsid w:val="00FF3BFD"/>
    <w:rsid w:val="00FF3C0D"/>
    <w:rsid w:val="00FF4131"/>
    <w:rsid w:val="00FF4821"/>
    <w:rsid w:val="00FF4868"/>
    <w:rsid w:val="00FF4D50"/>
    <w:rsid w:val="00FF4DAF"/>
    <w:rsid w:val="00FF4E6D"/>
    <w:rsid w:val="00FF4EDC"/>
    <w:rsid w:val="00FF5357"/>
    <w:rsid w:val="00FF54AF"/>
    <w:rsid w:val="00FF5552"/>
    <w:rsid w:val="00FF564A"/>
    <w:rsid w:val="00FF5653"/>
    <w:rsid w:val="00FF5955"/>
    <w:rsid w:val="00FF5E17"/>
    <w:rsid w:val="00FF6131"/>
    <w:rsid w:val="00FF6191"/>
    <w:rsid w:val="00FF624E"/>
    <w:rsid w:val="00FF62B5"/>
    <w:rsid w:val="00FF6550"/>
    <w:rsid w:val="00FF65DA"/>
    <w:rsid w:val="00FF65E9"/>
    <w:rsid w:val="00FF66AD"/>
    <w:rsid w:val="00FF66BA"/>
    <w:rsid w:val="00FF66ED"/>
    <w:rsid w:val="00FF6A1A"/>
    <w:rsid w:val="00FF72D5"/>
    <w:rsid w:val="00FF735D"/>
    <w:rsid w:val="00FF7461"/>
    <w:rsid w:val="00FF74DA"/>
    <w:rsid w:val="00FF7532"/>
    <w:rsid w:val="00FF763C"/>
    <w:rsid w:val="00FF76A1"/>
    <w:rsid w:val="00FF7925"/>
    <w:rsid w:val="00FF7929"/>
    <w:rsid w:val="00FF7A13"/>
    <w:rsid w:val="00FF7C5D"/>
    <w:rsid w:val="00FF7EE0"/>
    <w:rsid w:val="00FF7EE4"/>
    <w:rsid w:val="010333FC"/>
    <w:rsid w:val="010971E7"/>
    <w:rsid w:val="010C0502"/>
    <w:rsid w:val="0116642D"/>
    <w:rsid w:val="011813B3"/>
    <w:rsid w:val="012375FA"/>
    <w:rsid w:val="012552B5"/>
    <w:rsid w:val="01277FD4"/>
    <w:rsid w:val="012D553A"/>
    <w:rsid w:val="01317F69"/>
    <w:rsid w:val="01331E4F"/>
    <w:rsid w:val="01334143"/>
    <w:rsid w:val="013579A4"/>
    <w:rsid w:val="013A1571"/>
    <w:rsid w:val="013B7315"/>
    <w:rsid w:val="013C4CC6"/>
    <w:rsid w:val="014D28C9"/>
    <w:rsid w:val="015106CE"/>
    <w:rsid w:val="01564860"/>
    <w:rsid w:val="016F4FB2"/>
    <w:rsid w:val="01722330"/>
    <w:rsid w:val="01761E20"/>
    <w:rsid w:val="017B03D2"/>
    <w:rsid w:val="017D4F5C"/>
    <w:rsid w:val="018A5C65"/>
    <w:rsid w:val="0195453D"/>
    <w:rsid w:val="01A24E94"/>
    <w:rsid w:val="01A373B4"/>
    <w:rsid w:val="01A46835"/>
    <w:rsid w:val="01B10057"/>
    <w:rsid w:val="01B12E58"/>
    <w:rsid w:val="01B16AD4"/>
    <w:rsid w:val="01BF05E0"/>
    <w:rsid w:val="01C201B0"/>
    <w:rsid w:val="01C5380A"/>
    <w:rsid w:val="01C57D65"/>
    <w:rsid w:val="01CB45DE"/>
    <w:rsid w:val="01CE6309"/>
    <w:rsid w:val="01D20A66"/>
    <w:rsid w:val="01EC3314"/>
    <w:rsid w:val="01F30330"/>
    <w:rsid w:val="01FB2A13"/>
    <w:rsid w:val="020535FC"/>
    <w:rsid w:val="022538A9"/>
    <w:rsid w:val="02282D7E"/>
    <w:rsid w:val="022950E4"/>
    <w:rsid w:val="022B2B73"/>
    <w:rsid w:val="022B3A92"/>
    <w:rsid w:val="02352F93"/>
    <w:rsid w:val="02353A89"/>
    <w:rsid w:val="023A25B0"/>
    <w:rsid w:val="02441F1E"/>
    <w:rsid w:val="024C7A7A"/>
    <w:rsid w:val="024F7D9B"/>
    <w:rsid w:val="02555ED9"/>
    <w:rsid w:val="02664218"/>
    <w:rsid w:val="02791BA6"/>
    <w:rsid w:val="027D0C60"/>
    <w:rsid w:val="027D1CAD"/>
    <w:rsid w:val="028400BA"/>
    <w:rsid w:val="028C4FFD"/>
    <w:rsid w:val="02983D3B"/>
    <w:rsid w:val="02A9780A"/>
    <w:rsid w:val="02AB0EC1"/>
    <w:rsid w:val="02AD764B"/>
    <w:rsid w:val="02B302B5"/>
    <w:rsid w:val="02B70AD3"/>
    <w:rsid w:val="02C91890"/>
    <w:rsid w:val="02C934C6"/>
    <w:rsid w:val="02CB3234"/>
    <w:rsid w:val="02D02A24"/>
    <w:rsid w:val="02DB65A7"/>
    <w:rsid w:val="02DF1815"/>
    <w:rsid w:val="02E940F6"/>
    <w:rsid w:val="02F30A65"/>
    <w:rsid w:val="02F80261"/>
    <w:rsid w:val="02FC7AE1"/>
    <w:rsid w:val="02FE404A"/>
    <w:rsid w:val="03016270"/>
    <w:rsid w:val="03093FC8"/>
    <w:rsid w:val="030B47EA"/>
    <w:rsid w:val="03101DB1"/>
    <w:rsid w:val="03186CAA"/>
    <w:rsid w:val="031E451D"/>
    <w:rsid w:val="031F3DF1"/>
    <w:rsid w:val="032B3C1E"/>
    <w:rsid w:val="033244A1"/>
    <w:rsid w:val="03330433"/>
    <w:rsid w:val="033A0C2B"/>
    <w:rsid w:val="03404493"/>
    <w:rsid w:val="03455EAE"/>
    <w:rsid w:val="035166A0"/>
    <w:rsid w:val="03525F75"/>
    <w:rsid w:val="036740E2"/>
    <w:rsid w:val="03683047"/>
    <w:rsid w:val="036A59B4"/>
    <w:rsid w:val="036E6C81"/>
    <w:rsid w:val="03710AF1"/>
    <w:rsid w:val="037A7CB1"/>
    <w:rsid w:val="03800D34"/>
    <w:rsid w:val="03820E0C"/>
    <w:rsid w:val="0393453B"/>
    <w:rsid w:val="03964C18"/>
    <w:rsid w:val="03A27233"/>
    <w:rsid w:val="03A420FA"/>
    <w:rsid w:val="03C20A9B"/>
    <w:rsid w:val="03CF3A69"/>
    <w:rsid w:val="03DA3D37"/>
    <w:rsid w:val="03E72B61"/>
    <w:rsid w:val="03EB3499"/>
    <w:rsid w:val="03F15064"/>
    <w:rsid w:val="03FF434E"/>
    <w:rsid w:val="04006CB5"/>
    <w:rsid w:val="04025BED"/>
    <w:rsid w:val="04121F6F"/>
    <w:rsid w:val="04172279"/>
    <w:rsid w:val="041B2008"/>
    <w:rsid w:val="041D42E4"/>
    <w:rsid w:val="041E50C3"/>
    <w:rsid w:val="04235862"/>
    <w:rsid w:val="042711AF"/>
    <w:rsid w:val="04287549"/>
    <w:rsid w:val="04394E9F"/>
    <w:rsid w:val="0441188B"/>
    <w:rsid w:val="04463D2B"/>
    <w:rsid w:val="044B7594"/>
    <w:rsid w:val="044C2652"/>
    <w:rsid w:val="044C50BA"/>
    <w:rsid w:val="044C570A"/>
    <w:rsid w:val="04510922"/>
    <w:rsid w:val="04726F91"/>
    <w:rsid w:val="047F723D"/>
    <w:rsid w:val="048F465A"/>
    <w:rsid w:val="04945913"/>
    <w:rsid w:val="049A4077"/>
    <w:rsid w:val="04A21546"/>
    <w:rsid w:val="04A66EED"/>
    <w:rsid w:val="04A869E6"/>
    <w:rsid w:val="04AD04FC"/>
    <w:rsid w:val="04BA64C7"/>
    <w:rsid w:val="04C02F89"/>
    <w:rsid w:val="04C234CB"/>
    <w:rsid w:val="04D70DAB"/>
    <w:rsid w:val="04E073E6"/>
    <w:rsid w:val="04E470A0"/>
    <w:rsid w:val="04F668B1"/>
    <w:rsid w:val="04F86034"/>
    <w:rsid w:val="04FA68C4"/>
    <w:rsid w:val="05051C40"/>
    <w:rsid w:val="05070869"/>
    <w:rsid w:val="050E4911"/>
    <w:rsid w:val="05156026"/>
    <w:rsid w:val="05164A86"/>
    <w:rsid w:val="05186142"/>
    <w:rsid w:val="0519489D"/>
    <w:rsid w:val="0519630F"/>
    <w:rsid w:val="051D2920"/>
    <w:rsid w:val="0520422F"/>
    <w:rsid w:val="052D0C86"/>
    <w:rsid w:val="05315843"/>
    <w:rsid w:val="05384ED8"/>
    <w:rsid w:val="053C4C9A"/>
    <w:rsid w:val="053C5586"/>
    <w:rsid w:val="05406214"/>
    <w:rsid w:val="055107A6"/>
    <w:rsid w:val="05550B29"/>
    <w:rsid w:val="05580F3B"/>
    <w:rsid w:val="057B7A05"/>
    <w:rsid w:val="05866FA2"/>
    <w:rsid w:val="05873A8A"/>
    <w:rsid w:val="058D14E6"/>
    <w:rsid w:val="059335EA"/>
    <w:rsid w:val="0596101C"/>
    <w:rsid w:val="059E2F85"/>
    <w:rsid w:val="059E3A5B"/>
    <w:rsid w:val="05AC5F83"/>
    <w:rsid w:val="05AF2585"/>
    <w:rsid w:val="05B01BD3"/>
    <w:rsid w:val="05B13C4F"/>
    <w:rsid w:val="05B421E3"/>
    <w:rsid w:val="05D07C63"/>
    <w:rsid w:val="05D76937"/>
    <w:rsid w:val="05D90BCF"/>
    <w:rsid w:val="05DB1021"/>
    <w:rsid w:val="05DC0DD7"/>
    <w:rsid w:val="05E13DD7"/>
    <w:rsid w:val="05E75EEA"/>
    <w:rsid w:val="05F00278"/>
    <w:rsid w:val="05F50B7A"/>
    <w:rsid w:val="05FB6D97"/>
    <w:rsid w:val="05FD65F1"/>
    <w:rsid w:val="06021027"/>
    <w:rsid w:val="060379FA"/>
    <w:rsid w:val="060A4EBC"/>
    <w:rsid w:val="060C73A0"/>
    <w:rsid w:val="06170C79"/>
    <w:rsid w:val="063959B2"/>
    <w:rsid w:val="06422C2D"/>
    <w:rsid w:val="06451DC1"/>
    <w:rsid w:val="064C13A1"/>
    <w:rsid w:val="06602424"/>
    <w:rsid w:val="06621CB5"/>
    <w:rsid w:val="066761DB"/>
    <w:rsid w:val="066C775B"/>
    <w:rsid w:val="06705EC1"/>
    <w:rsid w:val="0671113B"/>
    <w:rsid w:val="06727683"/>
    <w:rsid w:val="067877D1"/>
    <w:rsid w:val="0679356A"/>
    <w:rsid w:val="067A26EE"/>
    <w:rsid w:val="067E2EB5"/>
    <w:rsid w:val="06826BED"/>
    <w:rsid w:val="0687687D"/>
    <w:rsid w:val="068842B3"/>
    <w:rsid w:val="068D10BC"/>
    <w:rsid w:val="069037BD"/>
    <w:rsid w:val="06935222"/>
    <w:rsid w:val="06957D2B"/>
    <w:rsid w:val="06980F33"/>
    <w:rsid w:val="06984CD2"/>
    <w:rsid w:val="06A20FC1"/>
    <w:rsid w:val="06A93E8C"/>
    <w:rsid w:val="06B4543E"/>
    <w:rsid w:val="06B50CF4"/>
    <w:rsid w:val="06BA6E2B"/>
    <w:rsid w:val="06C75FAB"/>
    <w:rsid w:val="06CC2A87"/>
    <w:rsid w:val="06D66220"/>
    <w:rsid w:val="06DB252B"/>
    <w:rsid w:val="06EC3C9C"/>
    <w:rsid w:val="06F338CD"/>
    <w:rsid w:val="06F9676B"/>
    <w:rsid w:val="070B4DB8"/>
    <w:rsid w:val="0724760E"/>
    <w:rsid w:val="07267304"/>
    <w:rsid w:val="073612DE"/>
    <w:rsid w:val="073D0177"/>
    <w:rsid w:val="07421F60"/>
    <w:rsid w:val="074A7256"/>
    <w:rsid w:val="07572D28"/>
    <w:rsid w:val="07585EEB"/>
    <w:rsid w:val="076B1CFB"/>
    <w:rsid w:val="076E52F2"/>
    <w:rsid w:val="07731B38"/>
    <w:rsid w:val="07752CF0"/>
    <w:rsid w:val="077C00F5"/>
    <w:rsid w:val="0782312F"/>
    <w:rsid w:val="07873723"/>
    <w:rsid w:val="07883D71"/>
    <w:rsid w:val="07886409"/>
    <w:rsid w:val="079020B2"/>
    <w:rsid w:val="07933FD5"/>
    <w:rsid w:val="07936150"/>
    <w:rsid w:val="07944DAE"/>
    <w:rsid w:val="07A0211C"/>
    <w:rsid w:val="07A05C34"/>
    <w:rsid w:val="07A23D35"/>
    <w:rsid w:val="07A44B19"/>
    <w:rsid w:val="07A57162"/>
    <w:rsid w:val="07B33862"/>
    <w:rsid w:val="07B3575B"/>
    <w:rsid w:val="07B66982"/>
    <w:rsid w:val="07C773BD"/>
    <w:rsid w:val="07D22F80"/>
    <w:rsid w:val="07E51AAD"/>
    <w:rsid w:val="07E652E2"/>
    <w:rsid w:val="08017F69"/>
    <w:rsid w:val="080710D7"/>
    <w:rsid w:val="080C0E25"/>
    <w:rsid w:val="081213A8"/>
    <w:rsid w:val="08130B4E"/>
    <w:rsid w:val="081343F2"/>
    <w:rsid w:val="08144D37"/>
    <w:rsid w:val="08202AE5"/>
    <w:rsid w:val="08213D2B"/>
    <w:rsid w:val="08254DC3"/>
    <w:rsid w:val="082A518E"/>
    <w:rsid w:val="08386081"/>
    <w:rsid w:val="08426199"/>
    <w:rsid w:val="08426AB3"/>
    <w:rsid w:val="08470AEB"/>
    <w:rsid w:val="084D6724"/>
    <w:rsid w:val="084D6915"/>
    <w:rsid w:val="084F1E37"/>
    <w:rsid w:val="08566507"/>
    <w:rsid w:val="085E066F"/>
    <w:rsid w:val="085E337E"/>
    <w:rsid w:val="08613067"/>
    <w:rsid w:val="08663638"/>
    <w:rsid w:val="086F0025"/>
    <w:rsid w:val="08762705"/>
    <w:rsid w:val="087D3A94"/>
    <w:rsid w:val="087D5842"/>
    <w:rsid w:val="087F285C"/>
    <w:rsid w:val="0889068B"/>
    <w:rsid w:val="088F0AC2"/>
    <w:rsid w:val="088F32BD"/>
    <w:rsid w:val="0896541C"/>
    <w:rsid w:val="089F6B55"/>
    <w:rsid w:val="08A076B7"/>
    <w:rsid w:val="08A81E50"/>
    <w:rsid w:val="08B53DEC"/>
    <w:rsid w:val="08B741FD"/>
    <w:rsid w:val="08B84ACC"/>
    <w:rsid w:val="08D143C1"/>
    <w:rsid w:val="08D315E7"/>
    <w:rsid w:val="08D330F5"/>
    <w:rsid w:val="08DA5E26"/>
    <w:rsid w:val="08DB1DF8"/>
    <w:rsid w:val="08E0144A"/>
    <w:rsid w:val="08E15056"/>
    <w:rsid w:val="08F07593"/>
    <w:rsid w:val="08F33958"/>
    <w:rsid w:val="08FF094D"/>
    <w:rsid w:val="0908766D"/>
    <w:rsid w:val="09125D57"/>
    <w:rsid w:val="09150170"/>
    <w:rsid w:val="09160A90"/>
    <w:rsid w:val="09206935"/>
    <w:rsid w:val="092E4884"/>
    <w:rsid w:val="09304734"/>
    <w:rsid w:val="0934098B"/>
    <w:rsid w:val="09366A2F"/>
    <w:rsid w:val="093F605C"/>
    <w:rsid w:val="094B3B92"/>
    <w:rsid w:val="09510A7C"/>
    <w:rsid w:val="09574568"/>
    <w:rsid w:val="0963712E"/>
    <w:rsid w:val="09683614"/>
    <w:rsid w:val="096A04BC"/>
    <w:rsid w:val="096A55ED"/>
    <w:rsid w:val="0971603A"/>
    <w:rsid w:val="097C5CE1"/>
    <w:rsid w:val="099C3D28"/>
    <w:rsid w:val="099F696E"/>
    <w:rsid w:val="09A02D00"/>
    <w:rsid w:val="09A11A04"/>
    <w:rsid w:val="09A432A2"/>
    <w:rsid w:val="09AB52A7"/>
    <w:rsid w:val="09AC55A3"/>
    <w:rsid w:val="09B0102C"/>
    <w:rsid w:val="09B2010C"/>
    <w:rsid w:val="09B61C0A"/>
    <w:rsid w:val="09C0755C"/>
    <w:rsid w:val="09C86F91"/>
    <w:rsid w:val="09CB5F78"/>
    <w:rsid w:val="09D43B73"/>
    <w:rsid w:val="09F52449"/>
    <w:rsid w:val="09FA55B2"/>
    <w:rsid w:val="09FC30DE"/>
    <w:rsid w:val="0A110938"/>
    <w:rsid w:val="0A197005"/>
    <w:rsid w:val="0A1A7B5B"/>
    <w:rsid w:val="0A2D3298"/>
    <w:rsid w:val="0A2E7AF3"/>
    <w:rsid w:val="0A300921"/>
    <w:rsid w:val="0A322311"/>
    <w:rsid w:val="0A36214C"/>
    <w:rsid w:val="0A3F0004"/>
    <w:rsid w:val="0A410AF1"/>
    <w:rsid w:val="0A434869"/>
    <w:rsid w:val="0A53561B"/>
    <w:rsid w:val="0A5922DF"/>
    <w:rsid w:val="0A6669DE"/>
    <w:rsid w:val="0A6D7B38"/>
    <w:rsid w:val="0A714F24"/>
    <w:rsid w:val="0A7657E7"/>
    <w:rsid w:val="0A7D5FCD"/>
    <w:rsid w:val="0A81399F"/>
    <w:rsid w:val="0A84378E"/>
    <w:rsid w:val="0A8A2DEC"/>
    <w:rsid w:val="0A8F5D00"/>
    <w:rsid w:val="0A933ACC"/>
    <w:rsid w:val="0A9C4A68"/>
    <w:rsid w:val="0AB63E06"/>
    <w:rsid w:val="0ABB2FF3"/>
    <w:rsid w:val="0ABC5E6F"/>
    <w:rsid w:val="0AD05D1D"/>
    <w:rsid w:val="0AD55E09"/>
    <w:rsid w:val="0ADB3781"/>
    <w:rsid w:val="0AE778EA"/>
    <w:rsid w:val="0AED0A30"/>
    <w:rsid w:val="0AEF6A82"/>
    <w:rsid w:val="0AF149A8"/>
    <w:rsid w:val="0AFD0FAA"/>
    <w:rsid w:val="0AFD62FB"/>
    <w:rsid w:val="0B0B6E87"/>
    <w:rsid w:val="0B244305"/>
    <w:rsid w:val="0B271F5F"/>
    <w:rsid w:val="0B38504B"/>
    <w:rsid w:val="0B407BE8"/>
    <w:rsid w:val="0B411EEC"/>
    <w:rsid w:val="0B415A28"/>
    <w:rsid w:val="0B43193B"/>
    <w:rsid w:val="0B437CCE"/>
    <w:rsid w:val="0B457D68"/>
    <w:rsid w:val="0B485107"/>
    <w:rsid w:val="0B4A05B3"/>
    <w:rsid w:val="0B537169"/>
    <w:rsid w:val="0B554854"/>
    <w:rsid w:val="0B5730A7"/>
    <w:rsid w:val="0B5B1CD4"/>
    <w:rsid w:val="0B5D7438"/>
    <w:rsid w:val="0B5F0D0B"/>
    <w:rsid w:val="0B5F311A"/>
    <w:rsid w:val="0B64718D"/>
    <w:rsid w:val="0B7218AA"/>
    <w:rsid w:val="0B792C38"/>
    <w:rsid w:val="0B7F5D75"/>
    <w:rsid w:val="0B903ADE"/>
    <w:rsid w:val="0B994EA4"/>
    <w:rsid w:val="0B9C7B56"/>
    <w:rsid w:val="0BA518C8"/>
    <w:rsid w:val="0BA80384"/>
    <w:rsid w:val="0BB35A1E"/>
    <w:rsid w:val="0BB5039B"/>
    <w:rsid w:val="0BBC6B39"/>
    <w:rsid w:val="0BBF1663"/>
    <w:rsid w:val="0BC60C55"/>
    <w:rsid w:val="0BC83278"/>
    <w:rsid w:val="0BC966AE"/>
    <w:rsid w:val="0BCE1B94"/>
    <w:rsid w:val="0BD641F6"/>
    <w:rsid w:val="0BE475CA"/>
    <w:rsid w:val="0BEE6424"/>
    <w:rsid w:val="0BFD7267"/>
    <w:rsid w:val="0C02332B"/>
    <w:rsid w:val="0C25691C"/>
    <w:rsid w:val="0C2759A6"/>
    <w:rsid w:val="0C2B2BBE"/>
    <w:rsid w:val="0C2C6E83"/>
    <w:rsid w:val="0C2D200C"/>
    <w:rsid w:val="0C360B29"/>
    <w:rsid w:val="0C431C22"/>
    <w:rsid w:val="0C5823BF"/>
    <w:rsid w:val="0C5959F8"/>
    <w:rsid w:val="0C5C1C12"/>
    <w:rsid w:val="0C601F5F"/>
    <w:rsid w:val="0C62191E"/>
    <w:rsid w:val="0C6D5FC9"/>
    <w:rsid w:val="0C6F5686"/>
    <w:rsid w:val="0C72026B"/>
    <w:rsid w:val="0C757AD2"/>
    <w:rsid w:val="0C7C1523"/>
    <w:rsid w:val="0C7D3C8D"/>
    <w:rsid w:val="0C7F60B2"/>
    <w:rsid w:val="0C881EA3"/>
    <w:rsid w:val="0C8C0B1C"/>
    <w:rsid w:val="0C8C4945"/>
    <w:rsid w:val="0C914100"/>
    <w:rsid w:val="0CA165E6"/>
    <w:rsid w:val="0CAF61E6"/>
    <w:rsid w:val="0CC528DB"/>
    <w:rsid w:val="0CC73E1B"/>
    <w:rsid w:val="0CCA1A4E"/>
    <w:rsid w:val="0CCA6C8C"/>
    <w:rsid w:val="0CCC6D98"/>
    <w:rsid w:val="0CCE0D62"/>
    <w:rsid w:val="0CD43E25"/>
    <w:rsid w:val="0CD65E68"/>
    <w:rsid w:val="0CDC4D59"/>
    <w:rsid w:val="0CDD71F7"/>
    <w:rsid w:val="0CDE1C1F"/>
    <w:rsid w:val="0CE06947"/>
    <w:rsid w:val="0CE916E4"/>
    <w:rsid w:val="0CEC5B29"/>
    <w:rsid w:val="0CEF39C5"/>
    <w:rsid w:val="0CF24D5D"/>
    <w:rsid w:val="0CFC381C"/>
    <w:rsid w:val="0D016648"/>
    <w:rsid w:val="0D0A78C0"/>
    <w:rsid w:val="0D0B1D35"/>
    <w:rsid w:val="0D0D51E1"/>
    <w:rsid w:val="0D206450"/>
    <w:rsid w:val="0D3A246D"/>
    <w:rsid w:val="0D3A4A17"/>
    <w:rsid w:val="0D3D5EE8"/>
    <w:rsid w:val="0D401496"/>
    <w:rsid w:val="0D4C109C"/>
    <w:rsid w:val="0D4C38D4"/>
    <w:rsid w:val="0D58489A"/>
    <w:rsid w:val="0D585083"/>
    <w:rsid w:val="0D5E0BBC"/>
    <w:rsid w:val="0D6671EC"/>
    <w:rsid w:val="0D6B1561"/>
    <w:rsid w:val="0D71572E"/>
    <w:rsid w:val="0D7A1104"/>
    <w:rsid w:val="0D7A1990"/>
    <w:rsid w:val="0D9C7165"/>
    <w:rsid w:val="0D9F6EEA"/>
    <w:rsid w:val="0DC108C7"/>
    <w:rsid w:val="0DC45082"/>
    <w:rsid w:val="0DC7755F"/>
    <w:rsid w:val="0DCB3C33"/>
    <w:rsid w:val="0DF83B36"/>
    <w:rsid w:val="0E025067"/>
    <w:rsid w:val="0E0616E1"/>
    <w:rsid w:val="0E0B1B42"/>
    <w:rsid w:val="0E13789A"/>
    <w:rsid w:val="0E184EFF"/>
    <w:rsid w:val="0E1C147C"/>
    <w:rsid w:val="0E20087B"/>
    <w:rsid w:val="0E2826F4"/>
    <w:rsid w:val="0E3269A8"/>
    <w:rsid w:val="0E41365F"/>
    <w:rsid w:val="0E437A96"/>
    <w:rsid w:val="0E460DCC"/>
    <w:rsid w:val="0E544833"/>
    <w:rsid w:val="0E5A2036"/>
    <w:rsid w:val="0E6F01DC"/>
    <w:rsid w:val="0E78533A"/>
    <w:rsid w:val="0E820A4A"/>
    <w:rsid w:val="0E8D0E1A"/>
    <w:rsid w:val="0E954962"/>
    <w:rsid w:val="0EA22ED3"/>
    <w:rsid w:val="0EA557DB"/>
    <w:rsid w:val="0EAB3902"/>
    <w:rsid w:val="0EAE4EDF"/>
    <w:rsid w:val="0EAF24CD"/>
    <w:rsid w:val="0EB40990"/>
    <w:rsid w:val="0EBD3AC3"/>
    <w:rsid w:val="0EC34F77"/>
    <w:rsid w:val="0EC42F14"/>
    <w:rsid w:val="0EC91259"/>
    <w:rsid w:val="0ECE4B2B"/>
    <w:rsid w:val="0ED1553C"/>
    <w:rsid w:val="0ED16648"/>
    <w:rsid w:val="0ED739A8"/>
    <w:rsid w:val="0ED91C40"/>
    <w:rsid w:val="0EDD45C2"/>
    <w:rsid w:val="0EE505E5"/>
    <w:rsid w:val="0EE5348B"/>
    <w:rsid w:val="0EEF6D6E"/>
    <w:rsid w:val="0EF645A0"/>
    <w:rsid w:val="0EFB5CA7"/>
    <w:rsid w:val="0F0202AB"/>
    <w:rsid w:val="0F111E56"/>
    <w:rsid w:val="0F122CCC"/>
    <w:rsid w:val="0F1232F9"/>
    <w:rsid w:val="0F130CAE"/>
    <w:rsid w:val="0F202FDD"/>
    <w:rsid w:val="0F254A49"/>
    <w:rsid w:val="0F31382A"/>
    <w:rsid w:val="0F341928"/>
    <w:rsid w:val="0F3A112A"/>
    <w:rsid w:val="0F4E7F38"/>
    <w:rsid w:val="0F597CCE"/>
    <w:rsid w:val="0F65787F"/>
    <w:rsid w:val="0F6E2388"/>
    <w:rsid w:val="0F7B31D4"/>
    <w:rsid w:val="0F805160"/>
    <w:rsid w:val="0F931DEF"/>
    <w:rsid w:val="0F9A13CF"/>
    <w:rsid w:val="0F9F6A48"/>
    <w:rsid w:val="0FA14837"/>
    <w:rsid w:val="0FB104C7"/>
    <w:rsid w:val="0FB3423F"/>
    <w:rsid w:val="0FB50E16"/>
    <w:rsid w:val="0FB80F7E"/>
    <w:rsid w:val="0FC401FA"/>
    <w:rsid w:val="0FC7120C"/>
    <w:rsid w:val="0FCB77DB"/>
    <w:rsid w:val="0FCE5B33"/>
    <w:rsid w:val="0FCF561A"/>
    <w:rsid w:val="0FD3043D"/>
    <w:rsid w:val="0FD62774"/>
    <w:rsid w:val="0FDF5B67"/>
    <w:rsid w:val="0FE03466"/>
    <w:rsid w:val="0FE43E8C"/>
    <w:rsid w:val="0FEE6D67"/>
    <w:rsid w:val="0FF255D7"/>
    <w:rsid w:val="0FF94348"/>
    <w:rsid w:val="0FFC1B10"/>
    <w:rsid w:val="101E6376"/>
    <w:rsid w:val="1034712E"/>
    <w:rsid w:val="103D3D2D"/>
    <w:rsid w:val="1045133B"/>
    <w:rsid w:val="10512D1E"/>
    <w:rsid w:val="10727871"/>
    <w:rsid w:val="10757746"/>
    <w:rsid w:val="10771710"/>
    <w:rsid w:val="107A7ABF"/>
    <w:rsid w:val="108A31F2"/>
    <w:rsid w:val="108F6A5A"/>
    <w:rsid w:val="109C01BA"/>
    <w:rsid w:val="109C2561"/>
    <w:rsid w:val="10AF1DDD"/>
    <w:rsid w:val="10B73113"/>
    <w:rsid w:val="10B916F7"/>
    <w:rsid w:val="10BC4814"/>
    <w:rsid w:val="10C525D4"/>
    <w:rsid w:val="10C755B3"/>
    <w:rsid w:val="10CD2A3A"/>
    <w:rsid w:val="10D373DD"/>
    <w:rsid w:val="10D42F9B"/>
    <w:rsid w:val="10D4346F"/>
    <w:rsid w:val="10E904CB"/>
    <w:rsid w:val="10E96997"/>
    <w:rsid w:val="10EC17B7"/>
    <w:rsid w:val="10F5035E"/>
    <w:rsid w:val="10F6243B"/>
    <w:rsid w:val="10FA2DD1"/>
    <w:rsid w:val="10FE142A"/>
    <w:rsid w:val="10FF6E5C"/>
    <w:rsid w:val="110D375F"/>
    <w:rsid w:val="1115531E"/>
    <w:rsid w:val="11225E59"/>
    <w:rsid w:val="113969C6"/>
    <w:rsid w:val="114F61E9"/>
    <w:rsid w:val="115869D7"/>
    <w:rsid w:val="115E1B27"/>
    <w:rsid w:val="11645DF6"/>
    <w:rsid w:val="117619BC"/>
    <w:rsid w:val="11783A3A"/>
    <w:rsid w:val="11805828"/>
    <w:rsid w:val="11826BD9"/>
    <w:rsid w:val="11851C0B"/>
    <w:rsid w:val="119E29CB"/>
    <w:rsid w:val="11A11D25"/>
    <w:rsid w:val="11A61796"/>
    <w:rsid w:val="11A71B81"/>
    <w:rsid w:val="11A80A80"/>
    <w:rsid w:val="11AD5C9A"/>
    <w:rsid w:val="11AE6A4D"/>
    <w:rsid w:val="11B176F3"/>
    <w:rsid w:val="11B211CD"/>
    <w:rsid w:val="11B524F0"/>
    <w:rsid w:val="11B57931"/>
    <w:rsid w:val="11B6563A"/>
    <w:rsid w:val="11CC2EDF"/>
    <w:rsid w:val="11D63F25"/>
    <w:rsid w:val="11D85D85"/>
    <w:rsid w:val="11DA2DAA"/>
    <w:rsid w:val="11DB0EE3"/>
    <w:rsid w:val="11E70B37"/>
    <w:rsid w:val="11E974F3"/>
    <w:rsid w:val="11EF270B"/>
    <w:rsid w:val="120D63D6"/>
    <w:rsid w:val="120E7E53"/>
    <w:rsid w:val="120F6395"/>
    <w:rsid w:val="12123E04"/>
    <w:rsid w:val="12152320"/>
    <w:rsid w:val="1218204B"/>
    <w:rsid w:val="121838E0"/>
    <w:rsid w:val="12202ABC"/>
    <w:rsid w:val="122E676A"/>
    <w:rsid w:val="12350069"/>
    <w:rsid w:val="1237203B"/>
    <w:rsid w:val="123A29EE"/>
    <w:rsid w:val="12472256"/>
    <w:rsid w:val="124E024F"/>
    <w:rsid w:val="12517635"/>
    <w:rsid w:val="125A0526"/>
    <w:rsid w:val="125C2DC4"/>
    <w:rsid w:val="125E66E4"/>
    <w:rsid w:val="12610A9D"/>
    <w:rsid w:val="12621BC6"/>
    <w:rsid w:val="12757F47"/>
    <w:rsid w:val="127A7891"/>
    <w:rsid w:val="127D1FA4"/>
    <w:rsid w:val="1280736E"/>
    <w:rsid w:val="128217C4"/>
    <w:rsid w:val="12833BB9"/>
    <w:rsid w:val="12837E7D"/>
    <w:rsid w:val="128C1254"/>
    <w:rsid w:val="129131F9"/>
    <w:rsid w:val="12964D0E"/>
    <w:rsid w:val="12B61672"/>
    <w:rsid w:val="12C765B7"/>
    <w:rsid w:val="12C81DAF"/>
    <w:rsid w:val="12CA06CE"/>
    <w:rsid w:val="12CB2F3F"/>
    <w:rsid w:val="12CD1ABC"/>
    <w:rsid w:val="12CD4017"/>
    <w:rsid w:val="12CE6C01"/>
    <w:rsid w:val="12D22C2E"/>
    <w:rsid w:val="12D6312F"/>
    <w:rsid w:val="12D71399"/>
    <w:rsid w:val="12E17D80"/>
    <w:rsid w:val="12ED0F23"/>
    <w:rsid w:val="12F07F48"/>
    <w:rsid w:val="12F2526F"/>
    <w:rsid w:val="12F37266"/>
    <w:rsid w:val="13062A87"/>
    <w:rsid w:val="13082AF4"/>
    <w:rsid w:val="13090E62"/>
    <w:rsid w:val="131538F2"/>
    <w:rsid w:val="131B2C5D"/>
    <w:rsid w:val="13250FB0"/>
    <w:rsid w:val="133B4C77"/>
    <w:rsid w:val="13435274"/>
    <w:rsid w:val="134529DB"/>
    <w:rsid w:val="13456BDD"/>
    <w:rsid w:val="134A6C68"/>
    <w:rsid w:val="134C0C32"/>
    <w:rsid w:val="135226D4"/>
    <w:rsid w:val="13631AD8"/>
    <w:rsid w:val="13675A6C"/>
    <w:rsid w:val="136B419C"/>
    <w:rsid w:val="137B32C6"/>
    <w:rsid w:val="137B5074"/>
    <w:rsid w:val="13880BAE"/>
    <w:rsid w:val="138E1EAB"/>
    <w:rsid w:val="13A866AB"/>
    <w:rsid w:val="13AC1798"/>
    <w:rsid w:val="13AE71F7"/>
    <w:rsid w:val="13B758FF"/>
    <w:rsid w:val="13BB48EC"/>
    <w:rsid w:val="13C15645"/>
    <w:rsid w:val="13DC1FB6"/>
    <w:rsid w:val="13F6026F"/>
    <w:rsid w:val="13FA1695"/>
    <w:rsid w:val="141D7EB0"/>
    <w:rsid w:val="141F1EA3"/>
    <w:rsid w:val="14266409"/>
    <w:rsid w:val="142D2812"/>
    <w:rsid w:val="14333540"/>
    <w:rsid w:val="14335CCB"/>
    <w:rsid w:val="144638D4"/>
    <w:rsid w:val="145D71B3"/>
    <w:rsid w:val="145E6E6F"/>
    <w:rsid w:val="146124BC"/>
    <w:rsid w:val="146E0DBE"/>
    <w:rsid w:val="14706BA3"/>
    <w:rsid w:val="14824B0E"/>
    <w:rsid w:val="14863C45"/>
    <w:rsid w:val="14942367"/>
    <w:rsid w:val="14976AE8"/>
    <w:rsid w:val="149F5023"/>
    <w:rsid w:val="14A52DAD"/>
    <w:rsid w:val="14AB2659"/>
    <w:rsid w:val="14AC2D60"/>
    <w:rsid w:val="14B33D84"/>
    <w:rsid w:val="14B57BA1"/>
    <w:rsid w:val="14B75A63"/>
    <w:rsid w:val="14C22288"/>
    <w:rsid w:val="14C24D40"/>
    <w:rsid w:val="14D06921"/>
    <w:rsid w:val="14D5583F"/>
    <w:rsid w:val="14DC1B42"/>
    <w:rsid w:val="14DD6852"/>
    <w:rsid w:val="14E44F5D"/>
    <w:rsid w:val="14EB7FD7"/>
    <w:rsid w:val="14F4785C"/>
    <w:rsid w:val="14F73247"/>
    <w:rsid w:val="14FC201D"/>
    <w:rsid w:val="15033573"/>
    <w:rsid w:val="15125849"/>
    <w:rsid w:val="151A3F56"/>
    <w:rsid w:val="151E6ED2"/>
    <w:rsid w:val="151E6F9D"/>
    <w:rsid w:val="152555FA"/>
    <w:rsid w:val="15267261"/>
    <w:rsid w:val="152F5FBB"/>
    <w:rsid w:val="153D1748"/>
    <w:rsid w:val="1540013C"/>
    <w:rsid w:val="15431575"/>
    <w:rsid w:val="15525031"/>
    <w:rsid w:val="155D0D13"/>
    <w:rsid w:val="1569574D"/>
    <w:rsid w:val="156F29B6"/>
    <w:rsid w:val="15761F97"/>
    <w:rsid w:val="15793D15"/>
    <w:rsid w:val="15802E15"/>
    <w:rsid w:val="159A3ED7"/>
    <w:rsid w:val="15A35BDB"/>
    <w:rsid w:val="15B8091F"/>
    <w:rsid w:val="15BF5ECB"/>
    <w:rsid w:val="15C172CC"/>
    <w:rsid w:val="15D44C28"/>
    <w:rsid w:val="15D667BF"/>
    <w:rsid w:val="15DF7BEF"/>
    <w:rsid w:val="15E32727"/>
    <w:rsid w:val="15EB4192"/>
    <w:rsid w:val="15EE20EF"/>
    <w:rsid w:val="15F317A5"/>
    <w:rsid w:val="161333EE"/>
    <w:rsid w:val="161421F5"/>
    <w:rsid w:val="16175528"/>
    <w:rsid w:val="1618304E"/>
    <w:rsid w:val="161B48EC"/>
    <w:rsid w:val="161C193B"/>
    <w:rsid w:val="1630490A"/>
    <w:rsid w:val="16334F4A"/>
    <w:rsid w:val="1649051E"/>
    <w:rsid w:val="16493E28"/>
    <w:rsid w:val="164D0F49"/>
    <w:rsid w:val="16552BD8"/>
    <w:rsid w:val="165738F2"/>
    <w:rsid w:val="166F052F"/>
    <w:rsid w:val="166F4B77"/>
    <w:rsid w:val="167E0672"/>
    <w:rsid w:val="16837AEE"/>
    <w:rsid w:val="168844FB"/>
    <w:rsid w:val="16893F4C"/>
    <w:rsid w:val="16910BD0"/>
    <w:rsid w:val="16A14867"/>
    <w:rsid w:val="16A237AC"/>
    <w:rsid w:val="16AF751E"/>
    <w:rsid w:val="16B43460"/>
    <w:rsid w:val="16BC6574"/>
    <w:rsid w:val="16C5146E"/>
    <w:rsid w:val="16C77F81"/>
    <w:rsid w:val="16CD3E38"/>
    <w:rsid w:val="16CD4552"/>
    <w:rsid w:val="16DC2DC9"/>
    <w:rsid w:val="16DC30FB"/>
    <w:rsid w:val="16E03C65"/>
    <w:rsid w:val="16E60559"/>
    <w:rsid w:val="16E70A55"/>
    <w:rsid w:val="16EA1D67"/>
    <w:rsid w:val="16ED45DF"/>
    <w:rsid w:val="16FC296F"/>
    <w:rsid w:val="170559D5"/>
    <w:rsid w:val="170854A5"/>
    <w:rsid w:val="1720226D"/>
    <w:rsid w:val="17257535"/>
    <w:rsid w:val="17286E95"/>
    <w:rsid w:val="172D072F"/>
    <w:rsid w:val="17405A86"/>
    <w:rsid w:val="1741785D"/>
    <w:rsid w:val="17504430"/>
    <w:rsid w:val="17514A69"/>
    <w:rsid w:val="175A729C"/>
    <w:rsid w:val="175C5BC1"/>
    <w:rsid w:val="177A5567"/>
    <w:rsid w:val="177E373B"/>
    <w:rsid w:val="17810C39"/>
    <w:rsid w:val="17830FF2"/>
    <w:rsid w:val="17852F91"/>
    <w:rsid w:val="17855B95"/>
    <w:rsid w:val="178B5059"/>
    <w:rsid w:val="178F7340"/>
    <w:rsid w:val="17902473"/>
    <w:rsid w:val="17992CF2"/>
    <w:rsid w:val="17A00777"/>
    <w:rsid w:val="17A27C4A"/>
    <w:rsid w:val="17A428C0"/>
    <w:rsid w:val="17A77336"/>
    <w:rsid w:val="17AB0EFB"/>
    <w:rsid w:val="17AB2B16"/>
    <w:rsid w:val="17AC1CA0"/>
    <w:rsid w:val="17B75F41"/>
    <w:rsid w:val="17BA17BD"/>
    <w:rsid w:val="17BA7516"/>
    <w:rsid w:val="17C03FAE"/>
    <w:rsid w:val="17C23271"/>
    <w:rsid w:val="17C24139"/>
    <w:rsid w:val="17CB3F96"/>
    <w:rsid w:val="17E21AEE"/>
    <w:rsid w:val="17E81ABA"/>
    <w:rsid w:val="17ED2158"/>
    <w:rsid w:val="180A6EF8"/>
    <w:rsid w:val="180C03D5"/>
    <w:rsid w:val="18193FCC"/>
    <w:rsid w:val="181A5D11"/>
    <w:rsid w:val="181E1910"/>
    <w:rsid w:val="18203CC6"/>
    <w:rsid w:val="182B348B"/>
    <w:rsid w:val="182D0B99"/>
    <w:rsid w:val="18367A0E"/>
    <w:rsid w:val="183C2E96"/>
    <w:rsid w:val="184B218B"/>
    <w:rsid w:val="184B67D5"/>
    <w:rsid w:val="185241E1"/>
    <w:rsid w:val="186073E1"/>
    <w:rsid w:val="18653B13"/>
    <w:rsid w:val="186B4F7B"/>
    <w:rsid w:val="186C6FA3"/>
    <w:rsid w:val="18873547"/>
    <w:rsid w:val="18896633"/>
    <w:rsid w:val="18936DFE"/>
    <w:rsid w:val="189C7F66"/>
    <w:rsid w:val="189D1E4F"/>
    <w:rsid w:val="18A1557C"/>
    <w:rsid w:val="18A27F77"/>
    <w:rsid w:val="18A463A1"/>
    <w:rsid w:val="18AC4F64"/>
    <w:rsid w:val="18B232E6"/>
    <w:rsid w:val="18B274DD"/>
    <w:rsid w:val="18B34914"/>
    <w:rsid w:val="18BA2933"/>
    <w:rsid w:val="18C94C7E"/>
    <w:rsid w:val="18D81AFC"/>
    <w:rsid w:val="18D86AC4"/>
    <w:rsid w:val="18D97ACF"/>
    <w:rsid w:val="18DF60A5"/>
    <w:rsid w:val="18E90CD1"/>
    <w:rsid w:val="18E94554"/>
    <w:rsid w:val="18EF453A"/>
    <w:rsid w:val="18F12A1C"/>
    <w:rsid w:val="18F177BB"/>
    <w:rsid w:val="19006747"/>
    <w:rsid w:val="1901286A"/>
    <w:rsid w:val="190212E1"/>
    <w:rsid w:val="190E6C72"/>
    <w:rsid w:val="19131002"/>
    <w:rsid w:val="19175A58"/>
    <w:rsid w:val="19176137"/>
    <w:rsid w:val="19223FD4"/>
    <w:rsid w:val="1925507B"/>
    <w:rsid w:val="192B3F53"/>
    <w:rsid w:val="192C753C"/>
    <w:rsid w:val="192D6044"/>
    <w:rsid w:val="1930058D"/>
    <w:rsid w:val="19333619"/>
    <w:rsid w:val="19433422"/>
    <w:rsid w:val="19477227"/>
    <w:rsid w:val="19496417"/>
    <w:rsid w:val="194A18DE"/>
    <w:rsid w:val="194C3497"/>
    <w:rsid w:val="194F6D87"/>
    <w:rsid w:val="1951693C"/>
    <w:rsid w:val="195B393D"/>
    <w:rsid w:val="195F5B28"/>
    <w:rsid w:val="1960016A"/>
    <w:rsid w:val="19811B56"/>
    <w:rsid w:val="1986593B"/>
    <w:rsid w:val="198E3797"/>
    <w:rsid w:val="198E79AE"/>
    <w:rsid w:val="19947512"/>
    <w:rsid w:val="19976E56"/>
    <w:rsid w:val="19A22A9C"/>
    <w:rsid w:val="19B62313"/>
    <w:rsid w:val="19B81CB1"/>
    <w:rsid w:val="19C70E97"/>
    <w:rsid w:val="19CD12EA"/>
    <w:rsid w:val="19E24B1F"/>
    <w:rsid w:val="19E53768"/>
    <w:rsid w:val="19EC1A12"/>
    <w:rsid w:val="19EF3135"/>
    <w:rsid w:val="19F60BBD"/>
    <w:rsid w:val="19FF69FF"/>
    <w:rsid w:val="1A0644C7"/>
    <w:rsid w:val="1A174BDD"/>
    <w:rsid w:val="1A1D5D2C"/>
    <w:rsid w:val="1A35737B"/>
    <w:rsid w:val="1A39020B"/>
    <w:rsid w:val="1A3C5C6B"/>
    <w:rsid w:val="1A424DED"/>
    <w:rsid w:val="1A427B20"/>
    <w:rsid w:val="1A4B2170"/>
    <w:rsid w:val="1A5431CC"/>
    <w:rsid w:val="1A606529"/>
    <w:rsid w:val="1A68713F"/>
    <w:rsid w:val="1A733602"/>
    <w:rsid w:val="1A740BA7"/>
    <w:rsid w:val="1A845156"/>
    <w:rsid w:val="1A865E5B"/>
    <w:rsid w:val="1A87237C"/>
    <w:rsid w:val="1A8A2590"/>
    <w:rsid w:val="1A8F323D"/>
    <w:rsid w:val="1A914643"/>
    <w:rsid w:val="1A923776"/>
    <w:rsid w:val="1A93304A"/>
    <w:rsid w:val="1A94246B"/>
    <w:rsid w:val="1A9609E5"/>
    <w:rsid w:val="1A980F0E"/>
    <w:rsid w:val="1A9D4306"/>
    <w:rsid w:val="1AA214FB"/>
    <w:rsid w:val="1AA2382E"/>
    <w:rsid w:val="1AB569F8"/>
    <w:rsid w:val="1ABF2F84"/>
    <w:rsid w:val="1AC45552"/>
    <w:rsid w:val="1ACC3A66"/>
    <w:rsid w:val="1AD67034"/>
    <w:rsid w:val="1AF838C4"/>
    <w:rsid w:val="1AFA7273"/>
    <w:rsid w:val="1B010B2B"/>
    <w:rsid w:val="1B025C74"/>
    <w:rsid w:val="1B097409"/>
    <w:rsid w:val="1B0E2C71"/>
    <w:rsid w:val="1B1219EA"/>
    <w:rsid w:val="1B1A2929"/>
    <w:rsid w:val="1B232A2E"/>
    <w:rsid w:val="1B413DD4"/>
    <w:rsid w:val="1B423FAF"/>
    <w:rsid w:val="1B430B6D"/>
    <w:rsid w:val="1B4B1BEC"/>
    <w:rsid w:val="1B54653A"/>
    <w:rsid w:val="1B5B1965"/>
    <w:rsid w:val="1B674B21"/>
    <w:rsid w:val="1B6F52C1"/>
    <w:rsid w:val="1B6F7B02"/>
    <w:rsid w:val="1B730765"/>
    <w:rsid w:val="1B7533B8"/>
    <w:rsid w:val="1B7725C5"/>
    <w:rsid w:val="1B7760F0"/>
    <w:rsid w:val="1B79458F"/>
    <w:rsid w:val="1B832DEB"/>
    <w:rsid w:val="1B845153"/>
    <w:rsid w:val="1B8C2057"/>
    <w:rsid w:val="1B910045"/>
    <w:rsid w:val="1B99253B"/>
    <w:rsid w:val="1B9C027D"/>
    <w:rsid w:val="1B9E12F0"/>
    <w:rsid w:val="1B9F38C9"/>
    <w:rsid w:val="1BA667B7"/>
    <w:rsid w:val="1BA81EA7"/>
    <w:rsid w:val="1BB003F9"/>
    <w:rsid w:val="1BC57B1E"/>
    <w:rsid w:val="1BC62983"/>
    <w:rsid w:val="1BC85EBD"/>
    <w:rsid w:val="1BCA4DEA"/>
    <w:rsid w:val="1BCC3F85"/>
    <w:rsid w:val="1BD206B9"/>
    <w:rsid w:val="1BDB39AC"/>
    <w:rsid w:val="1BE13EE2"/>
    <w:rsid w:val="1BE64DA8"/>
    <w:rsid w:val="1BE74802"/>
    <w:rsid w:val="1BF00C69"/>
    <w:rsid w:val="1BF65BDF"/>
    <w:rsid w:val="1BF805FB"/>
    <w:rsid w:val="1BF81957"/>
    <w:rsid w:val="1BFB09C3"/>
    <w:rsid w:val="1C023C21"/>
    <w:rsid w:val="1C0540A5"/>
    <w:rsid w:val="1C055E22"/>
    <w:rsid w:val="1C0E30C4"/>
    <w:rsid w:val="1C0E70AC"/>
    <w:rsid w:val="1C0F7178"/>
    <w:rsid w:val="1C1A2706"/>
    <w:rsid w:val="1C1D712A"/>
    <w:rsid w:val="1C252021"/>
    <w:rsid w:val="1C261C69"/>
    <w:rsid w:val="1C2650EE"/>
    <w:rsid w:val="1C2D4465"/>
    <w:rsid w:val="1C3455C2"/>
    <w:rsid w:val="1C373107"/>
    <w:rsid w:val="1C3F3383"/>
    <w:rsid w:val="1C4375E9"/>
    <w:rsid w:val="1C4736FE"/>
    <w:rsid w:val="1C4922EF"/>
    <w:rsid w:val="1C4A2F56"/>
    <w:rsid w:val="1C501BFE"/>
    <w:rsid w:val="1C51307E"/>
    <w:rsid w:val="1C5E0518"/>
    <w:rsid w:val="1C63140B"/>
    <w:rsid w:val="1C6B5FFE"/>
    <w:rsid w:val="1C715A10"/>
    <w:rsid w:val="1C757113"/>
    <w:rsid w:val="1C7C6F38"/>
    <w:rsid w:val="1C89494C"/>
    <w:rsid w:val="1C961170"/>
    <w:rsid w:val="1C990419"/>
    <w:rsid w:val="1C9C0932"/>
    <w:rsid w:val="1CA82F66"/>
    <w:rsid w:val="1CA93B81"/>
    <w:rsid w:val="1CB5632E"/>
    <w:rsid w:val="1CB67B80"/>
    <w:rsid w:val="1CC25AC1"/>
    <w:rsid w:val="1CC7757C"/>
    <w:rsid w:val="1CCE3865"/>
    <w:rsid w:val="1CD02524"/>
    <w:rsid w:val="1CDF2E36"/>
    <w:rsid w:val="1CE045D9"/>
    <w:rsid w:val="1CE50E8F"/>
    <w:rsid w:val="1CF35986"/>
    <w:rsid w:val="1CFA6814"/>
    <w:rsid w:val="1CFE7345"/>
    <w:rsid w:val="1CFF5188"/>
    <w:rsid w:val="1D004C06"/>
    <w:rsid w:val="1D0969F5"/>
    <w:rsid w:val="1D0B0DCA"/>
    <w:rsid w:val="1D0C06B6"/>
    <w:rsid w:val="1D0D5F73"/>
    <w:rsid w:val="1D130F20"/>
    <w:rsid w:val="1D196AFD"/>
    <w:rsid w:val="1D1A3B4F"/>
    <w:rsid w:val="1D1B624C"/>
    <w:rsid w:val="1D200111"/>
    <w:rsid w:val="1D233285"/>
    <w:rsid w:val="1D274BD1"/>
    <w:rsid w:val="1D28626C"/>
    <w:rsid w:val="1D321938"/>
    <w:rsid w:val="1D4C28A3"/>
    <w:rsid w:val="1D566DB8"/>
    <w:rsid w:val="1D5D5765"/>
    <w:rsid w:val="1D686ACF"/>
    <w:rsid w:val="1D6E7783"/>
    <w:rsid w:val="1D6E79F7"/>
    <w:rsid w:val="1D756FD8"/>
    <w:rsid w:val="1D7E752E"/>
    <w:rsid w:val="1D905BC0"/>
    <w:rsid w:val="1D943B13"/>
    <w:rsid w:val="1D962642"/>
    <w:rsid w:val="1D9A16B3"/>
    <w:rsid w:val="1DA05681"/>
    <w:rsid w:val="1DAA0909"/>
    <w:rsid w:val="1DAD37D5"/>
    <w:rsid w:val="1DC064A5"/>
    <w:rsid w:val="1DD33798"/>
    <w:rsid w:val="1DD43CFE"/>
    <w:rsid w:val="1DD618BD"/>
    <w:rsid w:val="1DDC4B98"/>
    <w:rsid w:val="1DE11B57"/>
    <w:rsid w:val="1DE44237"/>
    <w:rsid w:val="1DE51456"/>
    <w:rsid w:val="1DE764DC"/>
    <w:rsid w:val="1DEB22E1"/>
    <w:rsid w:val="1DF3687A"/>
    <w:rsid w:val="1DF47E24"/>
    <w:rsid w:val="1DF63C75"/>
    <w:rsid w:val="1DF93765"/>
    <w:rsid w:val="1E013A44"/>
    <w:rsid w:val="1E170C8E"/>
    <w:rsid w:val="1E230400"/>
    <w:rsid w:val="1E2A472C"/>
    <w:rsid w:val="1E327849"/>
    <w:rsid w:val="1E34556C"/>
    <w:rsid w:val="1E397B44"/>
    <w:rsid w:val="1E3A4F01"/>
    <w:rsid w:val="1E4352B5"/>
    <w:rsid w:val="1E4604C7"/>
    <w:rsid w:val="1E4D6F55"/>
    <w:rsid w:val="1E4F44E3"/>
    <w:rsid w:val="1E534C05"/>
    <w:rsid w:val="1E5906A7"/>
    <w:rsid w:val="1E5A292C"/>
    <w:rsid w:val="1E6A01BF"/>
    <w:rsid w:val="1E74728F"/>
    <w:rsid w:val="1E766B63"/>
    <w:rsid w:val="1E796654"/>
    <w:rsid w:val="1E7D5A79"/>
    <w:rsid w:val="1E8137A2"/>
    <w:rsid w:val="1E8C3D4F"/>
    <w:rsid w:val="1E91399D"/>
    <w:rsid w:val="1E96799C"/>
    <w:rsid w:val="1E9F3476"/>
    <w:rsid w:val="1EB23704"/>
    <w:rsid w:val="1EB76D2F"/>
    <w:rsid w:val="1EBC0E86"/>
    <w:rsid w:val="1EC96E59"/>
    <w:rsid w:val="1ECE06C5"/>
    <w:rsid w:val="1ED1023E"/>
    <w:rsid w:val="1EDC536F"/>
    <w:rsid w:val="1EE00215"/>
    <w:rsid w:val="1EE06201"/>
    <w:rsid w:val="1EE90CB5"/>
    <w:rsid w:val="1EF009BC"/>
    <w:rsid w:val="1EF55EC1"/>
    <w:rsid w:val="1EFE67BF"/>
    <w:rsid w:val="1EFF4F0D"/>
    <w:rsid w:val="1F0631E6"/>
    <w:rsid w:val="1F10243F"/>
    <w:rsid w:val="1F151FF9"/>
    <w:rsid w:val="1F1A7859"/>
    <w:rsid w:val="1F1D0D34"/>
    <w:rsid w:val="1F206574"/>
    <w:rsid w:val="1F2B3DF2"/>
    <w:rsid w:val="1F2D108D"/>
    <w:rsid w:val="1F3320D1"/>
    <w:rsid w:val="1F37249F"/>
    <w:rsid w:val="1F404958"/>
    <w:rsid w:val="1F41741C"/>
    <w:rsid w:val="1F495DDE"/>
    <w:rsid w:val="1F4E3C95"/>
    <w:rsid w:val="1F5027A1"/>
    <w:rsid w:val="1F5601B7"/>
    <w:rsid w:val="1F572E39"/>
    <w:rsid w:val="1F6E53CE"/>
    <w:rsid w:val="1F761184"/>
    <w:rsid w:val="1F7D6195"/>
    <w:rsid w:val="1F8064FB"/>
    <w:rsid w:val="1F812CBB"/>
    <w:rsid w:val="1F8533BA"/>
    <w:rsid w:val="1F8B366A"/>
    <w:rsid w:val="1F9550C7"/>
    <w:rsid w:val="1FA37E2C"/>
    <w:rsid w:val="1FB90845"/>
    <w:rsid w:val="1FB95D75"/>
    <w:rsid w:val="1FC32A1D"/>
    <w:rsid w:val="1FCD1950"/>
    <w:rsid w:val="1FCD728C"/>
    <w:rsid w:val="1FCF581A"/>
    <w:rsid w:val="1FD052C8"/>
    <w:rsid w:val="1FD2426D"/>
    <w:rsid w:val="1FD560AD"/>
    <w:rsid w:val="1FD80ACB"/>
    <w:rsid w:val="1FDB4421"/>
    <w:rsid w:val="1FE01AB3"/>
    <w:rsid w:val="1FE711F9"/>
    <w:rsid w:val="1FEE422D"/>
    <w:rsid w:val="1FF22EB1"/>
    <w:rsid w:val="1FF2542E"/>
    <w:rsid w:val="1FF40126"/>
    <w:rsid w:val="1FF9734B"/>
    <w:rsid w:val="1FFC12EA"/>
    <w:rsid w:val="200820BF"/>
    <w:rsid w:val="200A3D4E"/>
    <w:rsid w:val="200D0F83"/>
    <w:rsid w:val="201025BC"/>
    <w:rsid w:val="20194125"/>
    <w:rsid w:val="201C373B"/>
    <w:rsid w:val="2036281B"/>
    <w:rsid w:val="20394F6F"/>
    <w:rsid w:val="20407429"/>
    <w:rsid w:val="204818BF"/>
    <w:rsid w:val="20512522"/>
    <w:rsid w:val="20517FD1"/>
    <w:rsid w:val="206668CA"/>
    <w:rsid w:val="2067364E"/>
    <w:rsid w:val="206A4F50"/>
    <w:rsid w:val="2073362B"/>
    <w:rsid w:val="2076485B"/>
    <w:rsid w:val="2080016D"/>
    <w:rsid w:val="20866F94"/>
    <w:rsid w:val="20AA3CDC"/>
    <w:rsid w:val="20AE1CFD"/>
    <w:rsid w:val="20CC4275"/>
    <w:rsid w:val="20CD54C9"/>
    <w:rsid w:val="20CE712B"/>
    <w:rsid w:val="20D42C13"/>
    <w:rsid w:val="20EA1B5B"/>
    <w:rsid w:val="20EB1A8B"/>
    <w:rsid w:val="20F4631E"/>
    <w:rsid w:val="20F65D78"/>
    <w:rsid w:val="20FB0BED"/>
    <w:rsid w:val="20FB6ACC"/>
    <w:rsid w:val="20FD356C"/>
    <w:rsid w:val="21026DD4"/>
    <w:rsid w:val="21115269"/>
    <w:rsid w:val="211238D5"/>
    <w:rsid w:val="21156161"/>
    <w:rsid w:val="211B1C44"/>
    <w:rsid w:val="212432DF"/>
    <w:rsid w:val="212C0FD5"/>
    <w:rsid w:val="2133526D"/>
    <w:rsid w:val="21350F58"/>
    <w:rsid w:val="21426F2B"/>
    <w:rsid w:val="21444C6A"/>
    <w:rsid w:val="214610FC"/>
    <w:rsid w:val="214A4B6C"/>
    <w:rsid w:val="21645399"/>
    <w:rsid w:val="216D3B16"/>
    <w:rsid w:val="21770E98"/>
    <w:rsid w:val="217B103C"/>
    <w:rsid w:val="217B64D2"/>
    <w:rsid w:val="217E1F03"/>
    <w:rsid w:val="21827942"/>
    <w:rsid w:val="2194302C"/>
    <w:rsid w:val="219536BB"/>
    <w:rsid w:val="21971E03"/>
    <w:rsid w:val="21A32527"/>
    <w:rsid w:val="21A70001"/>
    <w:rsid w:val="21B03EB0"/>
    <w:rsid w:val="21B22CAF"/>
    <w:rsid w:val="21CC6E7B"/>
    <w:rsid w:val="21D06A21"/>
    <w:rsid w:val="21DB1A19"/>
    <w:rsid w:val="21DB1DC9"/>
    <w:rsid w:val="21E12E8E"/>
    <w:rsid w:val="21E3237C"/>
    <w:rsid w:val="21E56AC2"/>
    <w:rsid w:val="21ED5D8B"/>
    <w:rsid w:val="21F90C64"/>
    <w:rsid w:val="21FA3FDE"/>
    <w:rsid w:val="22177D2F"/>
    <w:rsid w:val="221F7512"/>
    <w:rsid w:val="222719E7"/>
    <w:rsid w:val="22281FF9"/>
    <w:rsid w:val="22342B07"/>
    <w:rsid w:val="223549AF"/>
    <w:rsid w:val="2236025E"/>
    <w:rsid w:val="223A7D52"/>
    <w:rsid w:val="22446209"/>
    <w:rsid w:val="224551CB"/>
    <w:rsid w:val="224E60AF"/>
    <w:rsid w:val="225418B2"/>
    <w:rsid w:val="22644D6C"/>
    <w:rsid w:val="22663D37"/>
    <w:rsid w:val="226C5184"/>
    <w:rsid w:val="22702E2E"/>
    <w:rsid w:val="22713585"/>
    <w:rsid w:val="228C2696"/>
    <w:rsid w:val="228D76FC"/>
    <w:rsid w:val="229075DE"/>
    <w:rsid w:val="229558ED"/>
    <w:rsid w:val="229A4CF1"/>
    <w:rsid w:val="22AF4BA6"/>
    <w:rsid w:val="22B13BC7"/>
    <w:rsid w:val="22B660C8"/>
    <w:rsid w:val="22B934C3"/>
    <w:rsid w:val="22BB406C"/>
    <w:rsid w:val="22BB48F8"/>
    <w:rsid w:val="22C723BA"/>
    <w:rsid w:val="22D16F82"/>
    <w:rsid w:val="22E03145"/>
    <w:rsid w:val="22E565EC"/>
    <w:rsid w:val="22F16DB7"/>
    <w:rsid w:val="22F24386"/>
    <w:rsid w:val="22FA71A3"/>
    <w:rsid w:val="22FF0258"/>
    <w:rsid w:val="23040BE2"/>
    <w:rsid w:val="230A01C2"/>
    <w:rsid w:val="230E4F54"/>
    <w:rsid w:val="23105C2A"/>
    <w:rsid w:val="23122CD3"/>
    <w:rsid w:val="231575D5"/>
    <w:rsid w:val="2318468D"/>
    <w:rsid w:val="231D1582"/>
    <w:rsid w:val="23225072"/>
    <w:rsid w:val="23225C2D"/>
    <w:rsid w:val="23230810"/>
    <w:rsid w:val="23237608"/>
    <w:rsid w:val="232474D6"/>
    <w:rsid w:val="232748D0"/>
    <w:rsid w:val="232C0C20"/>
    <w:rsid w:val="232D7E58"/>
    <w:rsid w:val="232E2E4A"/>
    <w:rsid w:val="233E3859"/>
    <w:rsid w:val="2342170A"/>
    <w:rsid w:val="234555B7"/>
    <w:rsid w:val="2346031A"/>
    <w:rsid w:val="235104F2"/>
    <w:rsid w:val="2355143D"/>
    <w:rsid w:val="23551502"/>
    <w:rsid w:val="2366354B"/>
    <w:rsid w:val="236E4019"/>
    <w:rsid w:val="23755DBC"/>
    <w:rsid w:val="237A566C"/>
    <w:rsid w:val="237E2DED"/>
    <w:rsid w:val="237E52CF"/>
    <w:rsid w:val="23944991"/>
    <w:rsid w:val="23944D2E"/>
    <w:rsid w:val="239C706C"/>
    <w:rsid w:val="23AB156B"/>
    <w:rsid w:val="23B0400F"/>
    <w:rsid w:val="23B048C6"/>
    <w:rsid w:val="23B1063E"/>
    <w:rsid w:val="23B855B4"/>
    <w:rsid w:val="23B94A12"/>
    <w:rsid w:val="23C12F77"/>
    <w:rsid w:val="23C70568"/>
    <w:rsid w:val="23DA6CA9"/>
    <w:rsid w:val="23DE1C27"/>
    <w:rsid w:val="23F23130"/>
    <w:rsid w:val="23F41C9C"/>
    <w:rsid w:val="23FF4C70"/>
    <w:rsid w:val="24047B0B"/>
    <w:rsid w:val="24060E94"/>
    <w:rsid w:val="24092228"/>
    <w:rsid w:val="240B2444"/>
    <w:rsid w:val="24132A85"/>
    <w:rsid w:val="24160E58"/>
    <w:rsid w:val="24174538"/>
    <w:rsid w:val="242306D7"/>
    <w:rsid w:val="24241C38"/>
    <w:rsid w:val="24273A40"/>
    <w:rsid w:val="242E2314"/>
    <w:rsid w:val="243035A3"/>
    <w:rsid w:val="24316C93"/>
    <w:rsid w:val="244500A6"/>
    <w:rsid w:val="244A78DE"/>
    <w:rsid w:val="2461317E"/>
    <w:rsid w:val="2465401B"/>
    <w:rsid w:val="246D1466"/>
    <w:rsid w:val="246D3214"/>
    <w:rsid w:val="246F00E2"/>
    <w:rsid w:val="246F2824"/>
    <w:rsid w:val="247A75E9"/>
    <w:rsid w:val="247B2AA1"/>
    <w:rsid w:val="248167CA"/>
    <w:rsid w:val="24830C09"/>
    <w:rsid w:val="24866F24"/>
    <w:rsid w:val="24883A94"/>
    <w:rsid w:val="248B0892"/>
    <w:rsid w:val="248C70E1"/>
    <w:rsid w:val="248D2E59"/>
    <w:rsid w:val="24940538"/>
    <w:rsid w:val="24AA355B"/>
    <w:rsid w:val="24B959FC"/>
    <w:rsid w:val="24BB1FEE"/>
    <w:rsid w:val="24CF4FEA"/>
    <w:rsid w:val="24D05D20"/>
    <w:rsid w:val="24D1092D"/>
    <w:rsid w:val="24DC576A"/>
    <w:rsid w:val="24E16D01"/>
    <w:rsid w:val="24E64EBE"/>
    <w:rsid w:val="24E954F0"/>
    <w:rsid w:val="24EE02F3"/>
    <w:rsid w:val="250D59BB"/>
    <w:rsid w:val="250F144A"/>
    <w:rsid w:val="25171DD0"/>
    <w:rsid w:val="2520388A"/>
    <w:rsid w:val="252812AB"/>
    <w:rsid w:val="252A06A8"/>
    <w:rsid w:val="2533755C"/>
    <w:rsid w:val="25354086"/>
    <w:rsid w:val="253A598C"/>
    <w:rsid w:val="254734B9"/>
    <w:rsid w:val="254B6F9C"/>
    <w:rsid w:val="254F010E"/>
    <w:rsid w:val="254F32BB"/>
    <w:rsid w:val="25586F13"/>
    <w:rsid w:val="255F1004"/>
    <w:rsid w:val="25697422"/>
    <w:rsid w:val="25816622"/>
    <w:rsid w:val="25827CE3"/>
    <w:rsid w:val="25836860"/>
    <w:rsid w:val="258B630E"/>
    <w:rsid w:val="258B7BFF"/>
    <w:rsid w:val="25A34AAF"/>
    <w:rsid w:val="25A62BEF"/>
    <w:rsid w:val="25A92D52"/>
    <w:rsid w:val="25AE7821"/>
    <w:rsid w:val="25AF2BDA"/>
    <w:rsid w:val="25BF5E48"/>
    <w:rsid w:val="25C038BB"/>
    <w:rsid w:val="25C34152"/>
    <w:rsid w:val="25C364AA"/>
    <w:rsid w:val="25D964AD"/>
    <w:rsid w:val="25E20EE1"/>
    <w:rsid w:val="25E35426"/>
    <w:rsid w:val="25E5683B"/>
    <w:rsid w:val="25FD7B6A"/>
    <w:rsid w:val="260028C4"/>
    <w:rsid w:val="260113A0"/>
    <w:rsid w:val="26047F71"/>
    <w:rsid w:val="260E57EE"/>
    <w:rsid w:val="261059CC"/>
    <w:rsid w:val="261230D7"/>
    <w:rsid w:val="26193B1B"/>
    <w:rsid w:val="262B63C4"/>
    <w:rsid w:val="262B6820"/>
    <w:rsid w:val="263B23A2"/>
    <w:rsid w:val="263B34E8"/>
    <w:rsid w:val="263F2C16"/>
    <w:rsid w:val="264337D0"/>
    <w:rsid w:val="26653E93"/>
    <w:rsid w:val="26667A88"/>
    <w:rsid w:val="266A4A7B"/>
    <w:rsid w:val="2677349D"/>
    <w:rsid w:val="267972B5"/>
    <w:rsid w:val="26871C47"/>
    <w:rsid w:val="26914E82"/>
    <w:rsid w:val="26991D93"/>
    <w:rsid w:val="26A6525E"/>
    <w:rsid w:val="26A742F1"/>
    <w:rsid w:val="26B34A37"/>
    <w:rsid w:val="26D3121C"/>
    <w:rsid w:val="26E2265C"/>
    <w:rsid w:val="26ED2085"/>
    <w:rsid w:val="270C30AC"/>
    <w:rsid w:val="2711395C"/>
    <w:rsid w:val="271B32A2"/>
    <w:rsid w:val="271C2980"/>
    <w:rsid w:val="27286151"/>
    <w:rsid w:val="27315544"/>
    <w:rsid w:val="27335F39"/>
    <w:rsid w:val="2734331D"/>
    <w:rsid w:val="273C01AD"/>
    <w:rsid w:val="27457B31"/>
    <w:rsid w:val="27532138"/>
    <w:rsid w:val="27554102"/>
    <w:rsid w:val="275F0ADD"/>
    <w:rsid w:val="27602BEA"/>
    <w:rsid w:val="27602C8A"/>
    <w:rsid w:val="27616AF6"/>
    <w:rsid w:val="276C4A9F"/>
    <w:rsid w:val="276F713E"/>
    <w:rsid w:val="277327DA"/>
    <w:rsid w:val="27775C56"/>
    <w:rsid w:val="27804791"/>
    <w:rsid w:val="27893E30"/>
    <w:rsid w:val="278C5314"/>
    <w:rsid w:val="27916253"/>
    <w:rsid w:val="27936A2D"/>
    <w:rsid w:val="27943215"/>
    <w:rsid w:val="279D482F"/>
    <w:rsid w:val="27A13EBA"/>
    <w:rsid w:val="27B317BB"/>
    <w:rsid w:val="27C052F3"/>
    <w:rsid w:val="27C22E19"/>
    <w:rsid w:val="27C31030"/>
    <w:rsid w:val="27D56FF1"/>
    <w:rsid w:val="27E06E4A"/>
    <w:rsid w:val="27E47234"/>
    <w:rsid w:val="27EA392F"/>
    <w:rsid w:val="27F33914"/>
    <w:rsid w:val="27FA3E41"/>
    <w:rsid w:val="28040BA4"/>
    <w:rsid w:val="280E3055"/>
    <w:rsid w:val="28174D29"/>
    <w:rsid w:val="28206502"/>
    <w:rsid w:val="28293F3F"/>
    <w:rsid w:val="282B443B"/>
    <w:rsid w:val="282D5367"/>
    <w:rsid w:val="283D06F2"/>
    <w:rsid w:val="283F691A"/>
    <w:rsid w:val="28407873"/>
    <w:rsid w:val="284C4604"/>
    <w:rsid w:val="28526172"/>
    <w:rsid w:val="28655F59"/>
    <w:rsid w:val="28697739"/>
    <w:rsid w:val="28743C06"/>
    <w:rsid w:val="2877614C"/>
    <w:rsid w:val="28786ADC"/>
    <w:rsid w:val="287C4890"/>
    <w:rsid w:val="28846321"/>
    <w:rsid w:val="2886231F"/>
    <w:rsid w:val="28897BB7"/>
    <w:rsid w:val="288D3D41"/>
    <w:rsid w:val="28A33F07"/>
    <w:rsid w:val="28A8134C"/>
    <w:rsid w:val="28AA0E85"/>
    <w:rsid w:val="28B3505A"/>
    <w:rsid w:val="28B6471C"/>
    <w:rsid w:val="28BF5A9B"/>
    <w:rsid w:val="28CC555B"/>
    <w:rsid w:val="28CF3337"/>
    <w:rsid w:val="28DB23E5"/>
    <w:rsid w:val="28DE466F"/>
    <w:rsid w:val="28E33CA5"/>
    <w:rsid w:val="28E5239B"/>
    <w:rsid w:val="28EA6ACC"/>
    <w:rsid w:val="28ED3EC6"/>
    <w:rsid w:val="28EF2669"/>
    <w:rsid w:val="28F341AD"/>
    <w:rsid w:val="28FA7AA2"/>
    <w:rsid w:val="29053906"/>
    <w:rsid w:val="2905508A"/>
    <w:rsid w:val="2908648D"/>
    <w:rsid w:val="292D69B8"/>
    <w:rsid w:val="293B0151"/>
    <w:rsid w:val="29417FF5"/>
    <w:rsid w:val="29440803"/>
    <w:rsid w:val="29457F4C"/>
    <w:rsid w:val="294A16D1"/>
    <w:rsid w:val="295A2957"/>
    <w:rsid w:val="296879F1"/>
    <w:rsid w:val="29696A90"/>
    <w:rsid w:val="296E2C2E"/>
    <w:rsid w:val="297C3C21"/>
    <w:rsid w:val="29834F0F"/>
    <w:rsid w:val="29867BA4"/>
    <w:rsid w:val="298B243D"/>
    <w:rsid w:val="29A2080F"/>
    <w:rsid w:val="29B018FD"/>
    <w:rsid w:val="29B32D2D"/>
    <w:rsid w:val="29B72ED5"/>
    <w:rsid w:val="29BC45EC"/>
    <w:rsid w:val="29C4645F"/>
    <w:rsid w:val="29C551EA"/>
    <w:rsid w:val="29C554FD"/>
    <w:rsid w:val="29C57922"/>
    <w:rsid w:val="29CF22B0"/>
    <w:rsid w:val="29D32B65"/>
    <w:rsid w:val="29D518A9"/>
    <w:rsid w:val="29D56A0C"/>
    <w:rsid w:val="29E1421C"/>
    <w:rsid w:val="29E17ECF"/>
    <w:rsid w:val="29EA2583"/>
    <w:rsid w:val="29ED3F00"/>
    <w:rsid w:val="2A0649E6"/>
    <w:rsid w:val="2A066A6F"/>
    <w:rsid w:val="2A0D25A8"/>
    <w:rsid w:val="2A103C6F"/>
    <w:rsid w:val="2A104310"/>
    <w:rsid w:val="2A13647A"/>
    <w:rsid w:val="2A176AD5"/>
    <w:rsid w:val="2A291829"/>
    <w:rsid w:val="2A2C5264"/>
    <w:rsid w:val="2A2C6C70"/>
    <w:rsid w:val="2A2D4F40"/>
    <w:rsid w:val="2A3C7F9E"/>
    <w:rsid w:val="2A3D5DE1"/>
    <w:rsid w:val="2A3E2C5C"/>
    <w:rsid w:val="2A4630E7"/>
    <w:rsid w:val="2A4D10C0"/>
    <w:rsid w:val="2A532161"/>
    <w:rsid w:val="2A541D37"/>
    <w:rsid w:val="2A584EB6"/>
    <w:rsid w:val="2A662182"/>
    <w:rsid w:val="2A66251B"/>
    <w:rsid w:val="2A684312"/>
    <w:rsid w:val="2A7506E8"/>
    <w:rsid w:val="2A7C3754"/>
    <w:rsid w:val="2A7E71BC"/>
    <w:rsid w:val="2A7E7F7D"/>
    <w:rsid w:val="2A813F2A"/>
    <w:rsid w:val="2A824349"/>
    <w:rsid w:val="2A872D8A"/>
    <w:rsid w:val="2A877ABE"/>
    <w:rsid w:val="2A8D36DE"/>
    <w:rsid w:val="2A900FAD"/>
    <w:rsid w:val="2A9036A3"/>
    <w:rsid w:val="2A986CC6"/>
    <w:rsid w:val="2A9A352C"/>
    <w:rsid w:val="2A9E783A"/>
    <w:rsid w:val="2AA52149"/>
    <w:rsid w:val="2AB1339D"/>
    <w:rsid w:val="2AB4543A"/>
    <w:rsid w:val="2AB87E81"/>
    <w:rsid w:val="2ABD4C84"/>
    <w:rsid w:val="2AC5334C"/>
    <w:rsid w:val="2ACE7E15"/>
    <w:rsid w:val="2AD20F52"/>
    <w:rsid w:val="2AD21B41"/>
    <w:rsid w:val="2AD23979"/>
    <w:rsid w:val="2AD5748C"/>
    <w:rsid w:val="2ADC1426"/>
    <w:rsid w:val="2AE06CC9"/>
    <w:rsid w:val="2AE41C74"/>
    <w:rsid w:val="2AEB5128"/>
    <w:rsid w:val="2AF62191"/>
    <w:rsid w:val="2AF74190"/>
    <w:rsid w:val="2AF76001"/>
    <w:rsid w:val="2AF87A56"/>
    <w:rsid w:val="2AFF553F"/>
    <w:rsid w:val="2B006133"/>
    <w:rsid w:val="2B033E75"/>
    <w:rsid w:val="2B0350DB"/>
    <w:rsid w:val="2B050629"/>
    <w:rsid w:val="2B157704"/>
    <w:rsid w:val="2B165B39"/>
    <w:rsid w:val="2B1D3441"/>
    <w:rsid w:val="2B2416F2"/>
    <w:rsid w:val="2B367DA6"/>
    <w:rsid w:val="2B3C6B3E"/>
    <w:rsid w:val="2B3F23E7"/>
    <w:rsid w:val="2B41088E"/>
    <w:rsid w:val="2B4F306B"/>
    <w:rsid w:val="2B5F35B9"/>
    <w:rsid w:val="2B6955A7"/>
    <w:rsid w:val="2B736D32"/>
    <w:rsid w:val="2B760820"/>
    <w:rsid w:val="2B7B1C5D"/>
    <w:rsid w:val="2B7B4C02"/>
    <w:rsid w:val="2B88534B"/>
    <w:rsid w:val="2B8D4CA1"/>
    <w:rsid w:val="2B944ACD"/>
    <w:rsid w:val="2B9601FE"/>
    <w:rsid w:val="2BAA0794"/>
    <w:rsid w:val="2BAA2542"/>
    <w:rsid w:val="2BC272BF"/>
    <w:rsid w:val="2BC929C8"/>
    <w:rsid w:val="2BC97E87"/>
    <w:rsid w:val="2BD55811"/>
    <w:rsid w:val="2BD71D8D"/>
    <w:rsid w:val="2BD840D8"/>
    <w:rsid w:val="2BE26F18"/>
    <w:rsid w:val="2BE6446D"/>
    <w:rsid w:val="2BE95C76"/>
    <w:rsid w:val="2BF33EE9"/>
    <w:rsid w:val="2BFB588A"/>
    <w:rsid w:val="2C0547C6"/>
    <w:rsid w:val="2C061FF9"/>
    <w:rsid w:val="2C072484"/>
    <w:rsid w:val="2C0B0475"/>
    <w:rsid w:val="2C126530"/>
    <w:rsid w:val="2C1B4C52"/>
    <w:rsid w:val="2C1D0F66"/>
    <w:rsid w:val="2C1D4AA8"/>
    <w:rsid w:val="2C1E4A34"/>
    <w:rsid w:val="2C222DEF"/>
    <w:rsid w:val="2C236F85"/>
    <w:rsid w:val="2C243E86"/>
    <w:rsid w:val="2C2A2417"/>
    <w:rsid w:val="2C2B5431"/>
    <w:rsid w:val="2C2B7FF2"/>
    <w:rsid w:val="2C2D2B4E"/>
    <w:rsid w:val="2C33078A"/>
    <w:rsid w:val="2C332538"/>
    <w:rsid w:val="2C3F0EDD"/>
    <w:rsid w:val="2C3F7B5B"/>
    <w:rsid w:val="2C4C57E2"/>
    <w:rsid w:val="2C51494F"/>
    <w:rsid w:val="2C5B3AD7"/>
    <w:rsid w:val="2C610E53"/>
    <w:rsid w:val="2C615301"/>
    <w:rsid w:val="2C622E1D"/>
    <w:rsid w:val="2C6259C3"/>
    <w:rsid w:val="2C6604A0"/>
    <w:rsid w:val="2C8E62CA"/>
    <w:rsid w:val="2CAF3D69"/>
    <w:rsid w:val="2CAF6281"/>
    <w:rsid w:val="2CB00DB3"/>
    <w:rsid w:val="2CC15DE5"/>
    <w:rsid w:val="2CDF7FCA"/>
    <w:rsid w:val="2CEF34E4"/>
    <w:rsid w:val="2CEF5816"/>
    <w:rsid w:val="2CF47F19"/>
    <w:rsid w:val="2CFE48F4"/>
    <w:rsid w:val="2D09757B"/>
    <w:rsid w:val="2D0B5F8B"/>
    <w:rsid w:val="2D122EB9"/>
    <w:rsid w:val="2D125C8B"/>
    <w:rsid w:val="2D15631C"/>
    <w:rsid w:val="2D186BBD"/>
    <w:rsid w:val="2D1B2E3B"/>
    <w:rsid w:val="2D305D48"/>
    <w:rsid w:val="2D3D22E5"/>
    <w:rsid w:val="2D40315E"/>
    <w:rsid w:val="2D475309"/>
    <w:rsid w:val="2D482013"/>
    <w:rsid w:val="2D4B2518"/>
    <w:rsid w:val="2D523E64"/>
    <w:rsid w:val="2D565605"/>
    <w:rsid w:val="2D574004"/>
    <w:rsid w:val="2D66009A"/>
    <w:rsid w:val="2D6F0277"/>
    <w:rsid w:val="2D7B23E8"/>
    <w:rsid w:val="2D7E5A35"/>
    <w:rsid w:val="2D7E652C"/>
    <w:rsid w:val="2D8219E4"/>
    <w:rsid w:val="2D847AEA"/>
    <w:rsid w:val="2D8C7557"/>
    <w:rsid w:val="2D99175D"/>
    <w:rsid w:val="2DA03BFD"/>
    <w:rsid w:val="2DA57465"/>
    <w:rsid w:val="2DA76D39"/>
    <w:rsid w:val="2DBB40C0"/>
    <w:rsid w:val="2DC01A74"/>
    <w:rsid w:val="2DC1753F"/>
    <w:rsid w:val="2DCA33DA"/>
    <w:rsid w:val="2DE57862"/>
    <w:rsid w:val="2DE66F94"/>
    <w:rsid w:val="2DE839D5"/>
    <w:rsid w:val="2DEB679E"/>
    <w:rsid w:val="2DF63F2B"/>
    <w:rsid w:val="2DF96F85"/>
    <w:rsid w:val="2E051F18"/>
    <w:rsid w:val="2E0929AB"/>
    <w:rsid w:val="2E102D33"/>
    <w:rsid w:val="2E1173BA"/>
    <w:rsid w:val="2E1370E9"/>
    <w:rsid w:val="2E156399"/>
    <w:rsid w:val="2E1D1864"/>
    <w:rsid w:val="2E271CF8"/>
    <w:rsid w:val="2E284AAB"/>
    <w:rsid w:val="2E2A19D5"/>
    <w:rsid w:val="2E36630F"/>
    <w:rsid w:val="2E36660D"/>
    <w:rsid w:val="2E3F51C4"/>
    <w:rsid w:val="2E433189"/>
    <w:rsid w:val="2E445B84"/>
    <w:rsid w:val="2E5171F3"/>
    <w:rsid w:val="2E57399E"/>
    <w:rsid w:val="2E5844D8"/>
    <w:rsid w:val="2E591864"/>
    <w:rsid w:val="2E625356"/>
    <w:rsid w:val="2E6B2D91"/>
    <w:rsid w:val="2E734F00"/>
    <w:rsid w:val="2E7D577C"/>
    <w:rsid w:val="2E8068B5"/>
    <w:rsid w:val="2E822662"/>
    <w:rsid w:val="2E88493D"/>
    <w:rsid w:val="2E8D6E41"/>
    <w:rsid w:val="2E924FEF"/>
    <w:rsid w:val="2EAB633C"/>
    <w:rsid w:val="2EAD65D1"/>
    <w:rsid w:val="2EB21E3A"/>
    <w:rsid w:val="2EB51017"/>
    <w:rsid w:val="2EC70D7E"/>
    <w:rsid w:val="2EC74211"/>
    <w:rsid w:val="2ED059D7"/>
    <w:rsid w:val="2EDC79BE"/>
    <w:rsid w:val="2EE23C1C"/>
    <w:rsid w:val="2EE96FB5"/>
    <w:rsid w:val="2EF00A2E"/>
    <w:rsid w:val="2EF305FD"/>
    <w:rsid w:val="2EF42F68"/>
    <w:rsid w:val="2F085BE0"/>
    <w:rsid w:val="2F091FDE"/>
    <w:rsid w:val="2F193C67"/>
    <w:rsid w:val="2F1A2FF8"/>
    <w:rsid w:val="2F233CF2"/>
    <w:rsid w:val="2F2C52D7"/>
    <w:rsid w:val="2F2D40D8"/>
    <w:rsid w:val="2F2E54B3"/>
    <w:rsid w:val="2F306428"/>
    <w:rsid w:val="2F3B1E2F"/>
    <w:rsid w:val="2F520F27"/>
    <w:rsid w:val="2F583934"/>
    <w:rsid w:val="2F61116A"/>
    <w:rsid w:val="2F685560"/>
    <w:rsid w:val="2F790307"/>
    <w:rsid w:val="2F7972F6"/>
    <w:rsid w:val="2F85296F"/>
    <w:rsid w:val="2F894410"/>
    <w:rsid w:val="2F8C22BF"/>
    <w:rsid w:val="2FA76613"/>
    <w:rsid w:val="2FA905ED"/>
    <w:rsid w:val="2FAC78CF"/>
    <w:rsid w:val="2FAD0853"/>
    <w:rsid w:val="2FB372C5"/>
    <w:rsid w:val="2FB5018F"/>
    <w:rsid w:val="2FB637AE"/>
    <w:rsid w:val="2FB65F48"/>
    <w:rsid w:val="2FC1191E"/>
    <w:rsid w:val="2FC34959"/>
    <w:rsid w:val="2FC5794B"/>
    <w:rsid w:val="2FC7536F"/>
    <w:rsid w:val="2FC91228"/>
    <w:rsid w:val="2FE41ED6"/>
    <w:rsid w:val="2FE431A7"/>
    <w:rsid w:val="2FE538F6"/>
    <w:rsid w:val="2FEC6CE1"/>
    <w:rsid w:val="2FF62B88"/>
    <w:rsid w:val="2FF71A8E"/>
    <w:rsid w:val="2FF7387C"/>
    <w:rsid w:val="2FF8154F"/>
    <w:rsid w:val="300845B8"/>
    <w:rsid w:val="300C37CC"/>
    <w:rsid w:val="300E27E0"/>
    <w:rsid w:val="301D3930"/>
    <w:rsid w:val="301E636E"/>
    <w:rsid w:val="302A1EA4"/>
    <w:rsid w:val="30360E95"/>
    <w:rsid w:val="30426B0F"/>
    <w:rsid w:val="304578AF"/>
    <w:rsid w:val="3047339A"/>
    <w:rsid w:val="3049232A"/>
    <w:rsid w:val="30550B22"/>
    <w:rsid w:val="30551266"/>
    <w:rsid w:val="305A5634"/>
    <w:rsid w:val="305C2802"/>
    <w:rsid w:val="306B5282"/>
    <w:rsid w:val="306F6FB0"/>
    <w:rsid w:val="307B33EA"/>
    <w:rsid w:val="30830833"/>
    <w:rsid w:val="30835F33"/>
    <w:rsid w:val="3084238F"/>
    <w:rsid w:val="30864A39"/>
    <w:rsid w:val="30924004"/>
    <w:rsid w:val="309275DD"/>
    <w:rsid w:val="309619E5"/>
    <w:rsid w:val="309854CB"/>
    <w:rsid w:val="309D2676"/>
    <w:rsid w:val="30B05F05"/>
    <w:rsid w:val="30B47096"/>
    <w:rsid w:val="30B70AE1"/>
    <w:rsid w:val="30C30C93"/>
    <w:rsid w:val="30C51E57"/>
    <w:rsid w:val="30C97060"/>
    <w:rsid w:val="30E00F4E"/>
    <w:rsid w:val="30ED19FC"/>
    <w:rsid w:val="30FE690A"/>
    <w:rsid w:val="31010F56"/>
    <w:rsid w:val="31041B11"/>
    <w:rsid w:val="310E416B"/>
    <w:rsid w:val="3110774C"/>
    <w:rsid w:val="311C4A56"/>
    <w:rsid w:val="312020B1"/>
    <w:rsid w:val="31204B9F"/>
    <w:rsid w:val="31295E89"/>
    <w:rsid w:val="312B5984"/>
    <w:rsid w:val="312C1865"/>
    <w:rsid w:val="313F6D45"/>
    <w:rsid w:val="31451A66"/>
    <w:rsid w:val="314825E1"/>
    <w:rsid w:val="314D7BF8"/>
    <w:rsid w:val="31605B7D"/>
    <w:rsid w:val="31633FC8"/>
    <w:rsid w:val="31662F14"/>
    <w:rsid w:val="31673B2F"/>
    <w:rsid w:val="316A6281"/>
    <w:rsid w:val="31762116"/>
    <w:rsid w:val="317B5DA5"/>
    <w:rsid w:val="31865B4B"/>
    <w:rsid w:val="318A283C"/>
    <w:rsid w:val="318E32E7"/>
    <w:rsid w:val="31A517A4"/>
    <w:rsid w:val="31AA6DF8"/>
    <w:rsid w:val="31B239E7"/>
    <w:rsid w:val="31B45EC9"/>
    <w:rsid w:val="31B60472"/>
    <w:rsid w:val="31B732C3"/>
    <w:rsid w:val="31B77A8D"/>
    <w:rsid w:val="31B934DF"/>
    <w:rsid w:val="31B97071"/>
    <w:rsid w:val="31BB181B"/>
    <w:rsid w:val="31CA6116"/>
    <w:rsid w:val="31D13F7B"/>
    <w:rsid w:val="31D26A97"/>
    <w:rsid w:val="31D42705"/>
    <w:rsid w:val="31DB1FA8"/>
    <w:rsid w:val="31F31334"/>
    <w:rsid w:val="31F52043"/>
    <w:rsid w:val="31F52DF0"/>
    <w:rsid w:val="32024E86"/>
    <w:rsid w:val="32070B9E"/>
    <w:rsid w:val="32240245"/>
    <w:rsid w:val="322546D1"/>
    <w:rsid w:val="322F02D5"/>
    <w:rsid w:val="32325B18"/>
    <w:rsid w:val="32341A40"/>
    <w:rsid w:val="323438B8"/>
    <w:rsid w:val="323703C0"/>
    <w:rsid w:val="32390A32"/>
    <w:rsid w:val="325221A7"/>
    <w:rsid w:val="32566F80"/>
    <w:rsid w:val="325925CC"/>
    <w:rsid w:val="325E5FDF"/>
    <w:rsid w:val="32690A61"/>
    <w:rsid w:val="326E6078"/>
    <w:rsid w:val="32712391"/>
    <w:rsid w:val="32794243"/>
    <w:rsid w:val="327945C5"/>
    <w:rsid w:val="327D275F"/>
    <w:rsid w:val="32802563"/>
    <w:rsid w:val="32896150"/>
    <w:rsid w:val="328E04C8"/>
    <w:rsid w:val="328F6ADA"/>
    <w:rsid w:val="329B0605"/>
    <w:rsid w:val="32AB7DED"/>
    <w:rsid w:val="32B429DB"/>
    <w:rsid w:val="32B47F41"/>
    <w:rsid w:val="32B541DE"/>
    <w:rsid w:val="32B727FB"/>
    <w:rsid w:val="32BE35DB"/>
    <w:rsid w:val="32C51314"/>
    <w:rsid w:val="32CF3C2F"/>
    <w:rsid w:val="32D23E83"/>
    <w:rsid w:val="32DC1589"/>
    <w:rsid w:val="32F55AD7"/>
    <w:rsid w:val="32F84393"/>
    <w:rsid w:val="32FC42B7"/>
    <w:rsid w:val="3304054E"/>
    <w:rsid w:val="33110340"/>
    <w:rsid w:val="33137A01"/>
    <w:rsid w:val="33150DB5"/>
    <w:rsid w:val="3317207A"/>
    <w:rsid w:val="331B68F3"/>
    <w:rsid w:val="332117FB"/>
    <w:rsid w:val="33263589"/>
    <w:rsid w:val="332C0950"/>
    <w:rsid w:val="332F42D2"/>
    <w:rsid w:val="333322B2"/>
    <w:rsid w:val="333C7F24"/>
    <w:rsid w:val="33465D9E"/>
    <w:rsid w:val="33574D5E"/>
    <w:rsid w:val="335831A6"/>
    <w:rsid w:val="336B45E5"/>
    <w:rsid w:val="336C2A69"/>
    <w:rsid w:val="337F43BF"/>
    <w:rsid w:val="33855276"/>
    <w:rsid w:val="339543D2"/>
    <w:rsid w:val="33960D32"/>
    <w:rsid w:val="33A332E6"/>
    <w:rsid w:val="33AE511A"/>
    <w:rsid w:val="33B757FC"/>
    <w:rsid w:val="33B94ABF"/>
    <w:rsid w:val="33BC3F70"/>
    <w:rsid w:val="33C35995"/>
    <w:rsid w:val="33CC4E3A"/>
    <w:rsid w:val="33E13A0E"/>
    <w:rsid w:val="33EE358C"/>
    <w:rsid w:val="33F074EE"/>
    <w:rsid w:val="33F3330B"/>
    <w:rsid w:val="33F64DC9"/>
    <w:rsid w:val="33F702EF"/>
    <w:rsid w:val="33FE3320"/>
    <w:rsid w:val="340071A3"/>
    <w:rsid w:val="341D3ABD"/>
    <w:rsid w:val="34250CBF"/>
    <w:rsid w:val="342C4F9D"/>
    <w:rsid w:val="343432AF"/>
    <w:rsid w:val="343B01DB"/>
    <w:rsid w:val="343C088E"/>
    <w:rsid w:val="343C3F54"/>
    <w:rsid w:val="34447C62"/>
    <w:rsid w:val="344567E6"/>
    <w:rsid w:val="345B087E"/>
    <w:rsid w:val="346160EF"/>
    <w:rsid w:val="346415BC"/>
    <w:rsid w:val="34652DEE"/>
    <w:rsid w:val="34833D46"/>
    <w:rsid w:val="34892F09"/>
    <w:rsid w:val="348C164B"/>
    <w:rsid w:val="349D399E"/>
    <w:rsid w:val="34A73AC3"/>
    <w:rsid w:val="34AB5AE3"/>
    <w:rsid w:val="34AC6A12"/>
    <w:rsid w:val="34B82556"/>
    <w:rsid w:val="34C208FD"/>
    <w:rsid w:val="34C60DB8"/>
    <w:rsid w:val="34C93886"/>
    <w:rsid w:val="34CB52C6"/>
    <w:rsid w:val="34CE51C1"/>
    <w:rsid w:val="34D01AC2"/>
    <w:rsid w:val="34D07743"/>
    <w:rsid w:val="34E1038A"/>
    <w:rsid w:val="34E36FB9"/>
    <w:rsid w:val="34EC3BCC"/>
    <w:rsid w:val="34F07218"/>
    <w:rsid w:val="34F258D9"/>
    <w:rsid w:val="34FE6D8E"/>
    <w:rsid w:val="34FE7EB6"/>
    <w:rsid w:val="35027F6F"/>
    <w:rsid w:val="35034542"/>
    <w:rsid w:val="350379D2"/>
    <w:rsid w:val="350514A9"/>
    <w:rsid w:val="350E769E"/>
    <w:rsid w:val="351B7162"/>
    <w:rsid w:val="351F23A5"/>
    <w:rsid w:val="352A3547"/>
    <w:rsid w:val="353A4937"/>
    <w:rsid w:val="35481C4C"/>
    <w:rsid w:val="354B444E"/>
    <w:rsid w:val="354F2DD5"/>
    <w:rsid w:val="354F40A1"/>
    <w:rsid w:val="35672BC1"/>
    <w:rsid w:val="35682C51"/>
    <w:rsid w:val="35716E30"/>
    <w:rsid w:val="357F06B5"/>
    <w:rsid w:val="35806A5D"/>
    <w:rsid w:val="35812566"/>
    <w:rsid w:val="358949DD"/>
    <w:rsid w:val="3595753D"/>
    <w:rsid w:val="35957DBF"/>
    <w:rsid w:val="359E41DC"/>
    <w:rsid w:val="35A0120E"/>
    <w:rsid w:val="35A571C4"/>
    <w:rsid w:val="35A8272D"/>
    <w:rsid w:val="35B73417"/>
    <w:rsid w:val="35BB5A78"/>
    <w:rsid w:val="35BF7D63"/>
    <w:rsid w:val="35C05547"/>
    <w:rsid w:val="35C9269E"/>
    <w:rsid w:val="35CC15F0"/>
    <w:rsid w:val="35CF32B5"/>
    <w:rsid w:val="35E65C86"/>
    <w:rsid w:val="35E72D7F"/>
    <w:rsid w:val="35EA61F7"/>
    <w:rsid w:val="35FB3F2B"/>
    <w:rsid w:val="35FD7B19"/>
    <w:rsid w:val="36014832"/>
    <w:rsid w:val="360168C5"/>
    <w:rsid w:val="360A4005"/>
    <w:rsid w:val="360E32CF"/>
    <w:rsid w:val="361131A9"/>
    <w:rsid w:val="36281FC6"/>
    <w:rsid w:val="362D6417"/>
    <w:rsid w:val="36394BEF"/>
    <w:rsid w:val="363B658E"/>
    <w:rsid w:val="363D6C35"/>
    <w:rsid w:val="36403724"/>
    <w:rsid w:val="36434F1C"/>
    <w:rsid w:val="365C64C8"/>
    <w:rsid w:val="365D08DD"/>
    <w:rsid w:val="365D0A33"/>
    <w:rsid w:val="3660217B"/>
    <w:rsid w:val="36610C19"/>
    <w:rsid w:val="3662735B"/>
    <w:rsid w:val="367444F5"/>
    <w:rsid w:val="36847FBB"/>
    <w:rsid w:val="369122BA"/>
    <w:rsid w:val="36926D81"/>
    <w:rsid w:val="36941E25"/>
    <w:rsid w:val="369805C8"/>
    <w:rsid w:val="369D1ECB"/>
    <w:rsid w:val="36AB4BA8"/>
    <w:rsid w:val="36AC5544"/>
    <w:rsid w:val="36B73ADD"/>
    <w:rsid w:val="36BC4FC9"/>
    <w:rsid w:val="36C23EA5"/>
    <w:rsid w:val="36C721FA"/>
    <w:rsid w:val="36C7512B"/>
    <w:rsid w:val="36D0130F"/>
    <w:rsid w:val="36D140EB"/>
    <w:rsid w:val="36D82389"/>
    <w:rsid w:val="36DB4593"/>
    <w:rsid w:val="36DE69CE"/>
    <w:rsid w:val="36E02BB7"/>
    <w:rsid w:val="36E10A73"/>
    <w:rsid w:val="36E32295"/>
    <w:rsid w:val="36E36908"/>
    <w:rsid w:val="36E46467"/>
    <w:rsid w:val="36ED244C"/>
    <w:rsid w:val="36F668C1"/>
    <w:rsid w:val="36F7241D"/>
    <w:rsid w:val="36FB1EA4"/>
    <w:rsid w:val="36FE3EA5"/>
    <w:rsid w:val="36FF4187"/>
    <w:rsid w:val="36FF7BE6"/>
    <w:rsid w:val="37030E71"/>
    <w:rsid w:val="37031712"/>
    <w:rsid w:val="370B0413"/>
    <w:rsid w:val="370B5F72"/>
    <w:rsid w:val="37156415"/>
    <w:rsid w:val="371929D9"/>
    <w:rsid w:val="37193CDB"/>
    <w:rsid w:val="372121C8"/>
    <w:rsid w:val="37272367"/>
    <w:rsid w:val="37432746"/>
    <w:rsid w:val="37474E3B"/>
    <w:rsid w:val="37562579"/>
    <w:rsid w:val="375B6C9C"/>
    <w:rsid w:val="375E6106"/>
    <w:rsid w:val="376000B1"/>
    <w:rsid w:val="376C79A0"/>
    <w:rsid w:val="376E20F1"/>
    <w:rsid w:val="37702025"/>
    <w:rsid w:val="37742372"/>
    <w:rsid w:val="37751B9C"/>
    <w:rsid w:val="377A399A"/>
    <w:rsid w:val="377C568D"/>
    <w:rsid w:val="377F4883"/>
    <w:rsid w:val="37827B28"/>
    <w:rsid w:val="37865C12"/>
    <w:rsid w:val="37873738"/>
    <w:rsid w:val="37902AA9"/>
    <w:rsid w:val="37966865"/>
    <w:rsid w:val="37A9224F"/>
    <w:rsid w:val="37AB557E"/>
    <w:rsid w:val="37B409D1"/>
    <w:rsid w:val="37B95FE7"/>
    <w:rsid w:val="37CB5D1A"/>
    <w:rsid w:val="37CD55EE"/>
    <w:rsid w:val="37D12A08"/>
    <w:rsid w:val="37D17B69"/>
    <w:rsid w:val="37D86DCA"/>
    <w:rsid w:val="37DC0379"/>
    <w:rsid w:val="37EC6872"/>
    <w:rsid w:val="37F012DD"/>
    <w:rsid w:val="37FB38A2"/>
    <w:rsid w:val="38060B00"/>
    <w:rsid w:val="38084944"/>
    <w:rsid w:val="38086A85"/>
    <w:rsid w:val="38087178"/>
    <w:rsid w:val="380D1D33"/>
    <w:rsid w:val="380D1E8F"/>
    <w:rsid w:val="380F20AB"/>
    <w:rsid w:val="38114A4B"/>
    <w:rsid w:val="3814321D"/>
    <w:rsid w:val="381662C7"/>
    <w:rsid w:val="382947EF"/>
    <w:rsid w:val="38361D6B"/>
    <w:rsid w:val="383B4F10"/>
    <w:rsid w:val="384B0C09"/>
    <w:rsid w:val="385E26EA"/>
    <w:rsid w:val="386A72E1"/>
    <w:rsid w:val="387655E6"/>
    <w:rsid w:val="38834F32"/>
    <w:rsid w:val="3887549A"/>
    <w:rsid w:val="389D6ECD"/>
    <w:rsid w:val="389E2A00"/>
    <w:rsid w:val="38A7646A"/>
    <w:rsid w:val="38B020C6"/>
    <w:rsid w:val="38B247E4"/>
    <w:rsid w:val="38B37F22"/>
    <w:rsid w:val="38B51168"/>
    <w:rsid w:val="38CD507B"/>
    <w:rsid w:val="38D752D5"/>
    <w:rsid w:val="38D806EF"/>
    <w:rsid w:val="38FF3BAA"/>
    <w:rsid w:val="390B164A"/>
    <w:rsid w:val="391B1574"/>
    <w:rsid w:val="391D07F7"/>
    <w:rsid w:val="39205BF2"/>
    <w:rsid w:val="392D6C02"/>
    <w:rsid w:val="39342576"/>
    <w:rsid w:val="393765EE"/>
    <w:rsid w:val="39537D75"/>
    <w:rsid w:val="3969194B"/>
    <w:rsid w:val="396B30CC"/>
    <w:rsid w:val="396E78A8"/>
    <w:rsid w:val="39725DFD"/>
    <w:rsid w:val="3973552B"/>
    <w:rsid w:val="39753230"/>
    <w:rsid w:val="39802E39"/>
    <w:rsid w:val="398D49C1"/>
    <w:rsid w:val="398F61A1"/>
    <w:rsid w:val="39A82428"/>
    <w:rsid w:val="39AB195F"/>
    <w:rsid w:val="39AD4A9E"/>
    <w:rsid w:val="39B34F3F"/>
    <w:rsid w:val="39BA3CAC"/>
    <w:rsid w:val="39C42A21"/>
    <w:rsid w:val="39C56C7E"/>
    <w:rsid w:val="39CD52E3"/>
    <w:rsid w:val="39CE78A4"/>
    <w:rsid w:val="39D65167"/>
    <w:rsid w:val="39D8471E"/>
    <w:rsid w:val="39D9332A"/>
    <w:rsid w:val="39DD3BEB"/>
    <w:rsid w:val="39EF45FA"/>
    <w:rsid w:val="39F6579C"/>
    <w:rsid w:val="39FC665F"/>
    <w:rsid w:val="39FF3A59"/>
    <w:rsid w:val="3A02634F"/>
    <w:rsid w:val="3A093011"/>
    <w:rsid w:val="3A184712"/>
    <w:rsid w:val="3A184B1B"/>
    <w:rsid w:val="3A1C0AAF"/>
    <w:rsid w:val="3A2A750E"/>
    <w:rsid w:val="3A340B0B"/>
    <w:rsid w:val="3A3758E9"/>
    <w:rsid w:val="3A3D0B97"/>
    <w:rsid w:val="3A3E27D3"/>
    <w:rsid w:val="3A422112"/>
    <w:rsid w:val="3A43603C"/>
    <w:rsid w:val="3A540AE6"/>
    <w:rsid w:val="3A59585F"/>
    <w:rsid w:val="3A726921"/>
    <w:rsid w:val="3A7E7074"/>
    <w:rsid w:val="3A7F727B"/>
    <w:rsid w:val="3A8425F7"/>
    <w:rsid w:val="3A873793"/>
    <w:rsid w:val="3A90170F"/>
    <w:rsid w:val="3A993EAE"/>
    <w:rsid w:val="3AA900D3"/>
    <w:rsid w:val="3ABB3E24"/>
    <w:rsid w:val="3ABE78E9"/>
    <w:rsid w:val="3ABF2CB9"/>
    <w:rsid w:val="3ACC4E51"/>
    <w:rsid w:val="3ACD4C4A"/>
    <w:rsid w:val="3ACD6147"/>
    <w:rsid w:val="3ACF1819"/>
    <w:rsid w:val="3ACF4E6E"/>
    <w:rsid w:val="3ACF78CF"/>
    <w:rsid w:val="3AD40644"/>
    <w:rsid w:val="3ADB4431"/>
    <w:rsid w:val="3AE74C19"/>
    <w:rsid w:val="3AEC66D3"/>
    <w:rsid w:val="3AEF3488"/>
    <w:rsid w:val="3AF22F1E"/>
    <w:rsid w:val="3AF550E9"/>
    <w:rsid w:val="3AFB579B"/>
    <w:rsid w:val="3B0832D0"/>
    <w:rsid w:val="3B0B5618"/>
    <w:rsid w:val="3B0C395F"/>
    <w:rsid w:val="3B0F05BC"/>
    <w:rsid w:val="3B173953"/>
    <w:rsid w:val="3B1F0857"/>
    <w:rsid w:val="3B221B62"/>
    <w:rsid w:val="3B2656CA"/>
    <w:rsid w:val="3B2E4FD7"/>
    <w:rsid w:val="3B372CF3"/>
    <w:rsid w:val="3B4335CF"/>
    <w:rsid w:val="3B4976FA"/>
    <w:rsid w:val="3B4C771B"/>
    <w:rsid w:val="3B505F29"/>
    <w:rsid w:val="3B5953EB"/>
    <w:rsid w:val="3B5C582D"/>
    <w:rsid w:val="3B651FE2"/>
    <w:rsid w:val="3B694E70"/>
    <w:rsid w:val="3B6B3A9C"/>
    <w:rsid w:val="3B7D732B"/>
    <w:rsid w:val="3B8D78C3"/>
    <w:rsid w:val="3B990C9F"/>
    <w:rsid w:val="3B99114B"/>
    <w:rsid w:val="3BA66882"/>
    <w:rsid w:val="3BA945C4"/>
    <w:rsid w:val="3BB45D4F"/>
    <w:rsid w:val="3BBD6798"/>
    <w:rsid w:val="3BBF1F9C"/>
    <w:rsid w:val="3BC81F3C"/>
    <w:rsid w:val="3BD422F7"/>
    <w:rsid w:val="3BD570B3"/>
    <w:rsid w:val="3BD74C8E"/>
    <w:rsid w:val="3BD976B4"/>
    <w:rsid w:val="3BE43DC0"/>
    <w:rsid w:val="3BE5007A"/>
    <w:rsid w:val="3BE836B6"/>
    <w:rsid w:val="3BE949C1"/>
    <w:rsid w:val="3BF72923"/>
    <w:rsid w:val="3C017566"/>
    <w:rsid w:val="3C0440C4"/>
    <w:rsid w:val="3C0C372A"/>
    <w:rsid w:val="3C1C7592"/>
    <w:rsid w:val="3C3304A1"/>
    <w:rsid w:val="3C354E4E"/>
    <w:rsid w:val="3C4D3DFC"/>
    <w:rsid w:val="3C575DCE"/>
    <w:rsid w:val="3C595011"/>
    <w:rsid w:val="3C5F6A31"/>
    <w:rsid w:val="3C68398E"/>
    <w:rsid w:val="3C692556"/>
    <w:rsid w:val="3C70398D"/>
    <w:rsid w:val="3C882D21"/>
    <w:rsid w:val="3C8938C1"/>
    <w:rsid w:val="3C8C4B83"/>
    <w:rsid w:val="3C995228"/>
    <w:rsid w:val="3C9C66B4"/>
    <w:rsid w:val="3CA2159B"/>
    <w:rsid w:val="3CAB1C76"/>
    <w:rsid w:val="3CB10852"/>
    <w:rsid w:val="3CBA010B"/>
    <w:rsid w:val="3CBD31B6"/>
    <w:rsid w:val="3CCB40C7"/>
    <w:rsid w:val="3CCC32AA"/>
    <w:rsid w:val="3CCF7D6E"/>
    <w:rsid w:val="3CD153B4"/>
    <w:rsid w:val="3CE26CE4"/>
    <w:rsid w:val="3CE57A06"/>
    <w:rsid w:val="3CE82ECA"/>
    <w:rsid w:val="3CE9503B"/>
    <w:rsid w:val="3CEA09F1"/>
    <w:rsid w:val="3CED4320"/>
    <w:rsid w:val="3CFD3B4B"/>
    <w:rsid w:val="3D0003A9"/>
    <w:rsid w:val="3D054D33"/>
    <w:rsid w:val="3D17214E"/>
    <w:rsid w:val="3D1C20AD"/>
    <w:rsid w:val="3D3103CE"/>
    <w:rsid w:val="3D346110"/>
    <w:rsid w:val="3D355CEE"/>
    <w:rsid w:val="3D3E2FB3"/>
    <w:rsid w:val="3D4D2D2E"/>
    <w:rsid w:val="3D606E35"/>
    <w:rsid w:val="3D661046"/>
    <w:rsid w:val="3D6C58AA"/>
    <w:rsid w:val="3D6F0EF6"/>
    <w:rsid w:val="3D770453"/>
    <w:rsid w:val="3D82338C"/>
    <w:rsid w:val="3D897EF6"/>
    <w:rsid w:val="3D905845"/>
    <w:rsid w:val="3D907BF2"/>
    <w:rsid w:val="3D997DD2"/>
    <w:rsid w:val="3D9B65E3"/>
    <w:rsid w:val="3DA912E1"/>
    <w:rsid w:val="3DB32EAA"/>
    <w:rsid w:val="3DBA6D3E"/>
    <w:rsid w:val="3DBC6972"/>
    <w:rsid w:val="3DBD59A5"/>
    <w:rsid w:val="3DC6320C"/>
    <w:rsid w:val="3DC920DA"/>
    <w:rsid w:val="3DCE1BA1"/>
    <w:rsid w:val="3DD2229E"/>
    <w:rsid w:val="3DD33A20"/>
    <w:rsid w:val="3DDA4532"/>
    <w:rsid w:val="3DDD43B6"/>
    <w:rsid w:val="3DE22299"/>
    <w:rsid w:val="3DF31B27"/>
    <w:rsid w:val="3DF80EEB"/>
    <w:rsid w:val="3DF84269"/>
    <w:rsid w:val="3DFC6C2D"/>
    <w:rsid w:val="3E0337B7"/>
    <w:rsid w:val="3E0470F9"/>
    <w:rsid w:val="3E081526"/>
    <w:rsid w:val="3E08443E"/>
    <w:rsid w:val="3E111FAD"/>
    <w:rsid w:val="3E155F41"/>
    <w:rsid w:val="3E1C10CF"/>
    <w:rsid w:val="3E1C26FC"/>
    <w:rsid w:val="3E292B33"/>
    <w:rsid w:val="3E2E17CA"/>
    <w:rsid w:val="3E436FCF"/>
    <w:rsid w:val="3E5325C6"/>
    <w:rsid w:val="3E677A02"/>
    <w:rsid w:val="3E710BFB"/>
    <w:rsid w:val="3E7468F8"/>
    <w:rsid w:val="3E785233"/>
    <w:rsid w:val="3E7C3744"/>
    <w:rsid w:val="3E7C38CA"/>
    <w:rsid w:val="3E880015"/>
    <w:rsid w:val="3E8A2015"/>
    <w:rsid w:val="3E8B31AA"/>
    <w:rsid w:val="3E8C18FF"/>
    <w:rsid w:val="3E8C33CA"/>
    <w:rsid w:val="3E8E5501"/>
    <w:rsid w:val="3E937104"/>
    <w:rsid w:val="3EA42E21"/>
    <w:rsid w:val="3EAA7FEC"/>
    <w:rsid w:val="3EAE391C"/>
    <w:rsid w:val="3EBC460F"/>
    <w:rsid w:val="3EC30659"/>
    <w:rsid w:val="3EC8634C"/>
    <w:rsid w:val="3ED731F7"/>
    <w:rsid w:val="3ED962BA"/>
    <w:rsid w:val="3EE80F60"/>
    <w:rsid w:val="3EE84705"/>
    <w:rsid w:val="3EEA2F2A"/>
    <w:rsid w:val="3EEA670E"/>
    <w:rsid w:val="3EEB0060"/>
    <w:rsid w:val="3EF27060"/>
    <w:rsid w:val="3EF6113C"/>
    <w:rsid w:val="3F0A50F5"/>
    <w:rsid w:val="3F0D4968"/>
    <w:rsid w:val="3F100628"/>
    <w:rsid w:val="3F19380F"/>
    <w:rsid w:val="3F1E7077"/>
    <w:rsid w:val="3F231B9E"/>
    <w:rsid w:val="3F235E61"/>
    <w:rsid w:val="3F266C5B"/>
    <w:rsid w:val="3F290921"/>
    <w:rsid w:val="3F2E2669"/>
    <w:rsid w:val="3F34691C"/>
    <w:rsid w:val="3F4D2118"/>
    <w:rsid w:val="3F5601A9"/>
    <w:rsid w:val="3F564B4A"/>
    <w:rsid w:val="3F6160A9"/>
    <w:rsid w:val="3F730AEC"/>
    <w:rsid w:val="3F756F00"/>
    <w:rsid w:val="3F8513B9"/>
    <w:rsid w:val="3F852C53"/>
    <w:rsid w:val="3F8956A8"/>
    <w:rsid w:val="3F8D5E3C"/>
    <w:rsid w:val="3F911D18"/>
    <w:rsid w:val="3F9177C7"/>
    <w:rsid w:val="3F93711E"/>
    <w:rsid w:val="3F970711"/>
    <w:rsid w:val="3F9C0648"/>
    <w:rsid w:val="3FB3688B"/>
    <w:rsid w:val="3FB36CA3"/>
    <w:rsid w:val="3FB53538"/>
    <w:rsid w:val="3FB7714C"/>
    <w:rsid w:val="3FC512A1"/>
    <w:rsid w:val="3FD36711"/>
    <w:rsid w:val="3FE13309"/>
    <w:rsid w:val="3FE17CEB"/>
    <w:rsid w:val="3FE656BB"/>
    <w:rsid w:val="3FEB18B2"/>
    <w:rsid w:val="3FF35387"/>
    <w:rsid w:val="3FFD7069"/>
    <w:rsid w:val="400224F5"/>
    <w:rsid w:val="400D3A17"/>
    <w:rsid w:val="40167D4F"/>
    <w:rsid w:val="4018665E"/>
    <w:rsid w:val="40275146"/>
    <w:rsid w:val="402B7C40"/>
    <w:rsid w:val="402C6763"/>
    <w:rsid w:val="402F19DE"/>
    <w:rsid w:val="403725A2"/>
    <w:rsid w:val="403B66A5"/>
    <w:rsid w:val="403D6541"/>
    <w:rsid w:val="403E5675"/>
    <w:rsid w:val="40413A51"/>
    <w:rsid w:val="40461576"/>
    <w:rsid w:val="405F48F5"/>
    <w:rsid w:val="4061720A"/>
    <w:rsid w:val="40623F52"/>
    <w:rsid w:val="40631515"/>
    <w:rsid w:val="406B0177"/>
    <w:rsid w:val="4076764F"/>
    <w:rsid w:val="407C77D9"/>
    <w:rsid w:val="407E5EAA"/>
    <w:rsid w:val="40994F90"/>
    <w:rsid w:val="409C64A6"/>
    <w:rsid w:val="409F46D4"/>
    <w:rsid w:val="40A35C49"/>
    <w:rsid w:val="40A37834"/>
    <w:rsid w:val="40AF537D"/>
    <w:rsid w:val="40B72692"/>
    <w:rsid w:val="40BE641C"/>
    <w:rsid w:val="40BF243A"/>
    <w:rsid w:val="40C452D3"/>
    <w:rsid w:val="40C90468"/>
    <w:rsid w:val="40C907D4"/>
    <w:rsid w:val="40D313C0"/>
    <w:rsid w:val="40D73166"/>
    <w:rsid w:val="40E92BE7"/>
    <w:rsid w:val="4102222C"/>
    <w:rsid w:val="410B4B3A"/>
    <w:rsid w:val="41154196"/>
    <w:rsid w:val="41181A3D"/>
    <w:rsid w:val="4118237E"/>
    <w:rsid w:val="411A5788"/>
    <w:rsid w:val="41250249"/>
    <w:rsid w:val="41366971"/>
    <w:rsid w:val="41456A33"/>
    <w:rsid w:val="414921AB"/>
    <w:rsid w:val="415C5FA2"/>
    <w:rsid w:val="415C7CB4"/>
    <w:rsid w:val="41694DCF"/>
    <w:rsid w:val="417244FB"/>
    <w:rsid w:val="41792AF8"/>
    <w:rsid w:val="41801BCC"/>
    <w:rsid w:val="418065FA"/>
    <w:rsid w:val="419440CF"/>
    <w:rsid w:val="419A2BF8"/>
    <w:rsid w:val="41A02E19"/>
    <w:rsid w:val="41A209B7"/>
    <w:rsid w:val="41A5277B"/>
    <w:rsid w:val="41AD7BEC"/>
    <w:rsid w:val="41AF4BFE"/>
    <w:rsid w:val="41AF7ECF"/>
    <w:rsid w:val="41CF5D12"/>
    <w:rsid w:val="41D30D43"/>
    <w:rsid w:val="41D600C3"/>
    <w:rsid w:val="41DF44F8"/>
    <w:rsid w:val="41EA0C98"/>
    <w:rsid w:val="41ED0502"/>
    <w:rsid w:val="41EF1885"/>
    <w:rsid w:val="41F64634"/>
    <w:rsid w:val="41F84FE2"/>
    <w:rsid w:val="41F93484"/>
    <w:rsid w:val="41FB7658"/>
    <w:rsid w:val="41FD08CE"/>
    <w:rsid w:val="420875D6"/>
    <w:rsid w:val="420B5567"/>
    <w:rsid w:val="42240CD6"/>
    <w:rsid w:val="423729B6"/>
    <w:rsid w:val="424F72C6"/>
    <w:rsid w:val="42620714"/>
    <w:rsid w:val="42696DD2"/>
    <w:rsid w:val="426D3479"/>
    <w:rsid w:val="42723962"/>
    <w:rsid w:val="4274607E"/>
    <w:rsid w:val="427636BE"/>
    <w:rsid w:val="42783A3B"/>
    <w:rsid w:val="427F7E2D"/>
    <w:rsid w:val="428216CB"/>
    <w:rsid w:val="428A2AC0"/>
    <w:rsid w:val="42930A87"/>
    <w:rsid w:val="42954D9F"/>
    <w:rsid w:val="42967F40"/>
    <w:rsid w:val="429D0DB9"/>
    <w:rsid w:val="42A401E7"/>
    <w:rsid w:val="42A9378E"/>
    <w:rsid w:val="42BD733D"/>
    <w:rsid w:val="42BF4549"/>
    <w:rsid w:val="42C61EBF"/>
    <w:rsid w:val="42C72E7B"/>
    <w:rsid w:val="42C85330"/>
    <w:rsid w:val="42CE66BF"/>
    <w:rsid w:val="42D337E1"/>
    <w:rsid w:val="42D77C69"/>
    <w:rsid w:val="42DA5021"/>
    <w:rsid w:val="42DD4D51"/>
    <w:rsid w:val="42DD5BA0"/>
    <w:rsid w:val="42E45B26"/>
    <w:rsid w:val="42E6268B"/>
    <w:rsid w:val="42EF34CB"/>
    <w:rsid w:val="42FE51F6"/>
    <w:rsid w:val="42FE6E43"/>
    <w:rsid w:val="430F4FD8"/>
    <w:rsid w:val="43171E14"/>
    <w:rsid w:val="4327700E"/>
    <w:rsid w:val="432F7D19"/>
    <w:rsid w:val="43384384"/>
    <w:rsid w:val="433A5135"/>
    <w:rsid w:val="433C511A"/>
    <w:rsid w:val="4344504E"/>
    <w:rsid w:val="434E55D2"/>
    <w:rsid w:val="43591BAF"/>
    <w:rsid w:val="43600DFA"/>
    <w:rsid w:val="43662F86"/>
    <w:rsid w:val="4367328F"/>
    <w:rsid w:val="43691DAE"/>
    <w:rsid w:val="437159C8"/>
    <w:rsid w:val="438374A9"/>
    <w:rsid w:val="43A63197"/>
    <w:rsid w:val="43A7570C"/>
    <w:rsid w:val="43AC4C64"/>
    <w:rsid w:val="43AF1FCE"/>
    <w:rsid w:val="43C00EBB"/>
    <w:rsid w:val="43C10F01"/>
    <w:rsid w:val="43D638D9"/>
    <w:rsid w:val="43E0686A"/>
    <w:rsid w:val="43E87C05"/>
    <w:rsid w:val="43F44F19"/>
    <w:rsid w:val="43FB5DAD"/>
    <w:rsid w:val="44093E52"/>
    <w:rsid w:val="440C1C58"/>
    <w:rsid w:val="440E42DA"/>
    <w:rsid w:val="44176A3C"/>
    <w:rsid w:val="44181DC4"/>
    <w:rsid w:val="441A6054"/>
    <w:rsid w:val="441D14F6"/>
    <w:rsid w:val="44213CB5"/>
    <w:rsid w:val="442309F0"/>
    <w:rsid w:val="44274AAB"/>
    <w:rsid w:val="44290270"/>
    <w:rsid w:val="442E38B9"/>
    <w:rsid w:val="44342C20"/>
    <w:rsid w:val="444066D4"/>
    <w:rsid w:val="44487CFF"/>
    <w:rsid w:val="444C01E3"/>
    <w:rsid w:val="444F6008"/>
    <w:rsid w:val="44527159"/>
    <w:rsid w:val="44531E01"/>
    <w:rsid w:val="445A7A26"/>
    <w:rsid w:val="445B1B3F"/>
    <w:rsid w:val="445B32D4"/>
    <w:rsid w:val="446505FA"/>
    <w:rsid w:val="446C43E1"/>
    <w:rsid w:val="4471009D"/>
    <w:rsid w:val="447252F6"/>
    <w:rsid w:val="4473751E"/>
    <w:rsid w:val="44777ED7"/>
    <w:rsid w:val="447C02FC"/>
    <w:rsid w:val="447C73AC"/>
    <w:rsid w:val="447F5EC2"/>
    <w:rsid w:val="44861547"/>
    <w:rsid w:val="448B2AF2"/>
    <w:rsid w:val="448E0828"/>
    <w:rsid w:val="449338F3"/>
    <w:rsid w:val="44A1408B"/>
    <w:rsid w:val="44A973E3"/>
    <w:rsid w:val="44B3162E"/>
    <w:rsid w:val="44C164DB"/>
    <w:rsid w:val="44C4695B"/>
    <w:rsid w:val="44C51FA7"/>
    <w:rsid w:val="44D0697F"/>
    <w:rsid w:val="44D501D8"/>
    <w:rsid w:val="44E16B7D"/>
    <w:rsid w:val="44F06DC0"/>
    <w:rsid w:val="44F21C7C"/>
    <w:rsid w:val="44F45A37"/>
    <w:rsid w:val="44FA19ED"/>
    <w:rsid w:val="44FB4C1E"/>
    <w:rsid w:val="44FF4F56"/>
    <w:rsid w:val="4503595C"/>
    <w:rsid w:val="450A1A48"/>
    <w:rsid w:val="450C1420"/>
    <w:rsid w:val="451C1550"/>
    <w:rsid w:val="451D1011"/>
    <w:rsid w:val="452509D7"/>
    <w:rsid w:val="452569A3"/>
    <w:rsid w:val="45271B46"/>
    <w:rsid w:val="452B7DF8"/>
    <w:rsid w:val="4537263B"/>
    <w:rsid w:val="453F5652"/>
    <w:rsid w:val="454149E0"/>
    <w:rsid w:val="4542137F"/>
    <w:rsid w:val="45516873"/>
    <w:rsid w:val="45520ECC"/>
    <w:rsid w:val="455B2038"/>
    <w:rsid w:val="45627A55"/>
    <w:rsid w:val="456357E4"/>
    <w:rsid w:val="456F75B7"/>
    <w:rsid w:val="45704EA4"/>
    <w:rsid w:val="457E4DCD"/>
    <w:rsid w:val="458514CD"/>
    <w:rsid w:val="45914AD1"/>
    <w:rsid w:val="45A22C16"/>
    <w:rsid w:val="45C06792"/>
    <w:rsid w:val="45C27863"/>
    <w:rsid w:val="45C543A0"/>
    <w:rsid w:val="45C676B7"/>
    <w:rsid w:val="45C8587B"/>
    <w:rsid w:val="45CC5137"/>
    <w:rsid w:val="45D24718"/>
    <w:rsid w:val="45DD2132"/>
    <w:rsid w:val="45E52D56"/>
    <w:rsid w:val="45E5444B"/>
    <w:rsid w:val="45EB56AE"/>
    <w:rsid w:val="45ED590D"/>
    <w:rsid w:val="45EE0BA3"/>
    <w:rsid w:val="45EE6116"/>
    <w:rsid w:val="45EF52CA"/>
    <w:rsid w:val="45F50170"/>
    <w:rsid w:val="45FB34D6"/>
    <w:rsid w:val="45FB47A3"/>
    <w:rsid w:val="46017D10"/>
    <w:rsid w:val="46082B57"/>
    <w:rsid w:val="460B501A"/>
    <w:rsid w:val="460E39A2"/>
    <w:rsid w:val="460E39B6"/>
    <w:rsid w:val="4610263D"/>
    <w:rsid w:val="461B7F1D"/>
    <w:rsid w:val="462D1433"/>
    <w:rsid w:val="46365839"/>
    <w:rsid w:val="46383899"/>
    <w:rsid w:val="463A29FA"/>
    <w:rsid w:val="463D4F5F"/>
    <w:rsid w:val="464253F9"/>
    <w:rsid w:val="46535223"/>
    <w:rsid w:val="4655795D"/>
    <w:rsid w:val="46586568"/>
    <w:rsid w:val="465D3B79"/>
    <w:rsid w:val="46622CED"/>
    <w:rsid w:val="46627A36"/>
    <w:rsid w:val="46787EE8"/>
    <w:rsid w:val="467960C1"/>
    <w:rsid w:val="467D28D5"/>
    <w:rsid w:val="468541A6"/>
    <w:rsid w:val="468714D6"/>
    <w:rsid w:val="4691012F"/>
    <w:rsid w:val="4695005A"/>
    <w:rsid w:val="469F02A2"/>
    <w:rsid w:val="46A37CDD"/>
    <w:rsid w:val="46A42C57"/>
    <w:rsid w:val="46A570A9"/>
    <w:rsid w:val="46AF46EA"/>
    <w:rsid w:val="46BA6DEF"/>
    <w:rsid w:val="46BE415C"/>
    <w:rsid w:val="46CD0598"/>
    <w:rsid w:val="46CF70E6"/>
    <w:rsid w:val="46E666CD"/>
    <w:rsid w:val="47026E51"/>
    <w:rsid w:val="47046B8F"/>
    <w:rsid w:val="47213B53"/>
    <w:rsid w:val="47280D7A"/>
    <w:rsid w:val="472D05D0"/>
    <w:rsid w:val="472E46D7"/>
    <w:rsid w:val="47357062"/>
    <w:rsid w:val="473867FC"/>
    <w:rsid w:val="475528CD"/>
    <w:rsid w:val="476B4E24"/>
    <w:rsid w:val="47745A86"/>
    <w:rsid w:val="477502BF"/>
    <w:rsid w:val="47757F24"/>
    <w:rsid w:val="477B2587"/>
    <w:rsid w:val="477C0DDF"/>
    <w:rsid w:val="4780264B"/>
    <w:rsid w:val="47882E4F"/>
    <w:rsid w:val="4795234F"/>
    <w:rsid w:val="47A222DB"/>
    <w:rsid w:val="47AA0135"/>
    <w:rsid w:val="47AA70DA"/>
    <w:rsid w:val="47AB6229"/>
    <w:rsid w:val="47AB6C3D"/>
    <w:rsid w:val="47AC2559"/>
    <w:rsid w:val="47AF4D11"/>
    <w:rsid w:val="47B839DD"/>
    <w:rsid w:val="47C11514"/>
    <w:rsid w:val="47C3256A"/>
    <w:rsid w:val="47D106E0"/>
    <w:rsid w:val="47D324F0"/>
    <w:rsid w:val="47D72BFA"/>
    <w:rsid w:val="47D92C2A"/>
    <w:rsid w:val="47DE0E20"/>
    <w:rsid w:val="47EC6B91"/>
    <w:rsid w:val="47F92CE6"/>
    <w:rsid w:val="47FE1489"/>
    <w:rsid w:val="480723EC"/>
    <w:rsid w:val="48083A4D"/>
    <w:rsid w:val="480D3BD9"/>
    <w:rsid w:val="480E2E57"/>
    <w:rsid w:val="480F7E97"/>
    <w:rsid w:val="48110FFE"/>
    <w:rsid w:val="483C715F"/>
    <w:rsid w:val="48480E8C"/>
    <w:rsid w:val="484B1829"/>
    <w:rsid w:val="485246CB"/>
    <w:rsid w:val="485B27A2"/>
    <w:rsid w:val="485D651B"/>
    <w:rsid w:val="48605AC8"/>
    <w:rsid w:val="486378A9"/>
    <w:rsid w:val="48644B7F"/>
    <w:rsid w:val="48652132"/>
    <w:rsid w:val="48657AC5"/>
    <w:rsid w:val="486B1F2B"/>
    <w:rsid w:val="48793D68"/>
    <w:rsid w:val="48806F87"/>
    <w:rsid w:val="48842C76"/>
    <w:rsid w:val="488451EF"/>
    <w:rsid w:val="48857B80"/>
    <w:rsid w:val="488A1F1D"/>
    <w:rsid w:val="4895167D"/>
    <w:rsid w:val="489C0ECF"/>
    <w:rsid w:val="48A7299F"/>
    <w:rsid w:val="48AB570C"/>
    <w:rsid w:val="48B254E6"/>
    <w:rsid w:val="48BB3DF5"/>
    <w:rsid w:val="48C43C22"/>
    <w:rsid w:val="48C4756B"/>
    <w:rsid w:val="48C6297D"/>
    <w:rsid w:val="48CE6D48"/>
    <w:rsid w:val="48D95752"/>
    <w:rsid w:val="48E72288"/>
    <w:rsid w:val="491416F6"/>
    <w:rsid w:val="49247038"/>
    <w:rsid w:val="49384272"/>
    <w:rsid w:val="49397C55"/>
    <w:rsid w:val="493E459E"/>
    <w:rsid w:val="4942492D"/>
    <w:rsid w:val="494A0A26"/>
    <w:rsid w:val="494B134E"/>
    <w:rsid w:val="494D47E1"/>
    <w:rsid w:val="4954445C"/>
    <w:rsid w:val="4957740E"/>
    <w:rsid w:val="495D0391"/>
    <w:rsid w:val="49685FA2"/>
    <w:rsid w:val="497C4D04"/>
    <w:rsid w:val="497D2403"/>
    <w:rsid w:val="49A95790"/>
    <w:rsid w:val="49B136AF"/>
    <w:rsid w:val="49B52386"/>
    <w:rsid w:val="49BA1576"/>
    <w:rsid w:val="49C07E8C"/>
    <w:rsid w:val="49C2049D"/>
    <w:rsid w:val="49C44D9E"/>
    <w:rsid w:val="49C85784"/>
    <w:rsid w:val="49CD76D0"/>
    <w:rsid w:val="49DE08B3"/>
    <w:rsid w:val="49E37FEE"/>
    <w:rsid w:val="49E8275C"/>
    <w:rsid w:val="49EC6DA0"/>
    <w:rsid w:val="49EF3AEA"/>
    <w:rsid w:val="49F153E8"/>
    <w:rsid w:val="4A001853"/>
    <w:rsid w:val="4A0F204E"/>
    <w:rsid w:val="4A1316DA"/>
    <w:rsid w:val="4A147347"/>
    <w:rsid w:val="4A183615"/>
    <w:rsid w:val="4A215F63"/>
    <w:rsid w:val="4A232550"/>
    <w:rsid w:val="4A394D65"/>
    <w:rsid w:val="4A4A6F73"/>
    <w:rsid w:val="4A50387E"/>
    <w:rsid w:val="4A656FC9"/>
    <w:rsid w:val="4A7215E3"/>
    <w:rsid w:val="4A880B73"/>
    <w:rsid w:val="4A9329E8"/>
    <w:rsid w:val="4A981C28"/>
    <w:rsid w:val="4A9C150F"/>
    <w:rsid w:val="4AAC2BC6"/>
    <w:rsid w:val="4ABE38E0"/>
    <w:rsid w:val="4AC45FBE"/>
    <w:rsid w:val="4AC773C9"/>
    <w:rsid w:val="4ACC4520"/>
    <w:rsid w:val="4ADA56EB"/>
    <w:rsid w:val="4ADC724A"/>
    <w:rsid w:val="4ADD6511"/>
    <w:rsid w:val="4ADF3B5F"/>
    <w:rsid w:val="4AE27D55"/>
    <w:rsid w:val="4AE3488B"/>
    <w:rsid w:val="4AE72A13"/>
    <w:rsid w:val="4AED34F0"/>
    <w:rsid w:val="4AFB201B"/>
    <w:rsid w:val="4AFD28C3"/>
    <w:rsid w:val="4B01013B"/>
    <w:rsid w:val="4B084AD1"/>
    <w:rsid w:val="4B0A6221"/>
    <w:rsid w:val="4B1530DD"/>
    <w:rsid w:val="4B1775E6"/>
    <w:rsid w:val="4B1C7C90"/>
    <w:rsid w:val="4B320FE1"/>
    <w:rsid w:val="4B332F45"/>
    <w:rsid w:val="4B362C2A"/>
    <w:rsid w:val="4B413908"/>
    <w:rsid w:val="4B526E4E"/>
    <w:rsid w:val="4B544FB7"/>
    <w:rsid w:val="4B6300DC"/>
    <w:rsid w:val="4B63653E"/>
    <w:rsid w:val="4B654AC8"/>
    <w:rsid w:val="4B6668E9"/>
    <w:rsid w:val="4B9105D7"/>
    <w:rsid w:val="4B910951"/>
    <w:rsid w:val="4B926951"/>
    <w:rsid w:val="4B944949"/>
    <w:rsid w:val="4B952BD9"/>
    <w:rsid w:val="4BA250EF"/>
    <w:rsid w:val="4BA4438D"/>
    <w:rsid w:val="4BC65972"/>
    <w:rsid w:val="4BC7555A"/>
    <w:rsid w:val="4BD847E8"/>
    <w:rsid w:val="4BDB7033"/>
    <w:rsid w:val="4BDD0948"/>
    <w:rsid w:val="4BE221FB"/>
    <w:rsid w:val="4BE814F8"/>
    <w:rsid w:val="4BEB0573"/>
    <w:rsid w:val="4BEF18E8"/>
    <w:rsid w:val="4BF341EA"/>
    <w:rsid w:val="4C026765"/>
    <w:rsid w:val="4C0373D9"/>
    <w:rsid w:val="4C08454D"/>
    <w:rsid w:val="4C0D0258"/>
    <w:rsid w:val="4C0D67A3"/>
    <w:rsid w:val="4C0E1080"/>
    <w:rsid w:val="4C255EE1"/>
    <w:rsid w:val="4C2C7C0F"/>
    <w:rsid w:val="4C417136"/>
    <w:rsid w:val="4C48162C"/>
    <w:rsid w:val="4C4952AA"/>
    <w:rsid w:val="4C5B2FC7"/>
    <w:rsid w:val="4C5B3BE1"/>
    <w:rsid w:val="4C72630D"/>
    <w:rsid w:val="4C79769B"/>
    <w:rsid w:val="4C7B3413"/>
    <w:rsid w:val="4C7D7706"/>
    <w:rsid w:val="4C8447B9"/>
    <w:rsid w:val="4C9149E5"/>
    <w:rsid w:val="4C926643"/>
    <w:rsid w:val="4C935908"/>
    <w:rsid w:val="4C963BE4"/>
    <w:rsid w:val="4CA010CC"/>
    <w:rsid w:val="4CA04363"/>
    <w:rsid w:val="4CA67C81"/>
    <w:rsid w:val="4CB25BF0"/>
    <w:rsid w:val="4CBA03DF"/>
    <w:rsid w:val="4CBE67F4"/>
    <w:rsid w:val="4CC43666"/>
    <w:rsid w:val="4CC52EB8"/>
    <w:rsid w:val="4CC920FD"/>
    <w:rsid w:val="4CCB19E0"/>
    <w:rsid w:val="4CCF5CE0"/>
    <w:rsid w:val="4CDB3BD4"/>
    <w:rsid w:val="4CE51E03"/>
    <w:rsid w:val="4CEE0976"/>
    <w:rsid w:val="4CF40329"/>
    <w:rsid w:val="4D027BAE"/>
    <w:rsid w:val="4D0535B9"/>
    <w:rsid w:val="4D0A226B"/>
    <w:rsid w:val="4D0B0C3B"/>
    <w:rsid w:val="4D133962"/>
    <w:rsid w:val="4D1D3216"/>
    <w:rsid w:val="4D2101C4"/>
    <w:rsid w:val="4D245859"/>
    <w:rsid w:val="4D2B5B95"/>
    <w:rsid w:val="4D2C575E"/>
    <w:rsid w:val="4D2E01A8"/>
    <w:rsid w:val="4D32486F"/>
    <w:rsid w:val="4D3A7C0D"/>
    <w:rsid w:val="4D4079E1"/>
    <w:rsid w:val="4D477799"/>
    <w:rsid w:val="4D4F2013"/>
    <w:rsid w:val="4D527296"/>
    <w:rsid w:val="4D575055"/>
    <w:rsid w:val="4D5C7E46"/>
    <w:rsid w:val="4D622825"/>
    <w:rsid w:val="4D647CCD"/>
    <w:rsid w:val="4D69082E"/>
    <w:rsid w:val="4D81300F"/>
    <w:rsid w:val="4DA61483"/>
    <w:rsid w:val="4DA97A7D"/>
    <w:rsid w:val="4DBD7A5B"/>
    <w:rsid w:val="4DC1579E"/>
    <w:rsid w:val="4DCA589B"/>
    <w:rsid w:val="4DCB51C5"/>
    <w:rsid w:val="4DDB0E73"/>
    <w:rsid w:val="4DE63839"/>
    <w:rsid w:val="4DF01BDF"/>
    <w:rsid w:val="4DF62D80"/>
    <w:rsid w:val="4DF77B88"/>
    <w:rsid w:val="4E01120B"/>
    <w:rsid w:val="4E056A63"/>
    <w:rsid w:val="4E082A8F"/>
    <w:rsid w:val="4E0B2A9E"/>
    <w:rsid w:val="4E183BE0"/>
    <w:rsid w:val="4E1B4DDA"/>
    <w:rsid w:val="4E1C6E78"/>
    <w:rsid w:val="4E1E3EB9"/>
    <w:rsid w:val="4E2467C8"/>
    <w:rsid w:val="4E261AA5"/>
    <w:rsid w:val="4E2D4BE1"/>
    <w:rsid w:val="4E2E7340"/>
    <w:rsid w:val="4E3803CC"/>
    <w:rsid w:val="4E3A6E0F"/>
    <w:rsid w:val="4E441DE1"/>
    <w:rsid w:val="4E4801A7"/>
    <w:rsid w:val="4E4A0AB9"/>
    <w:rsid w:val="4E5C4359"/>
    <w:rsid w:val="4E5C4ABA"/>
    <w:rsid w:val="4E5E4D9B"/>
    <w:rsid w:val="4E664D1E"/>
    <w:rsid w:val="4E672144"/>
    <w:rsid w:val="4E694F9E"/>
    <w:rsid w:val="4E80402E"/>
    <w:rsid w:val="4E834FB0"/>
    <w:rsid w:val="4E85621C"/>
    <w:rsid w:val="4E8C7B5A"/>
    <w:rsid w:val="4E96150A"/>
    <w:rsid w:val="4EA542FA"/>
    <w:rsid w:val="4EA72166"/>
    <w:rsid w:val="4EAB39E3"/>
    <w:rsid w:val="4EB246B0"/>
    <w:rsid w:val="4EB46D0B"/>
    <w:rsid w:val="4EC44608"/>
    <w:rsid w:val="4ED1063E"/>
    <w:rsid w:val="4EE73800"/>
    <w:rsid w:val="4EEE25C2"/>
    <w:rsid w:val="4EEF2C61"/>
    <w:rsid w:val="4EF07111"/>
    <w:rsid w:val="4EF92D15"/>
    <w:rsid w:val="4F0B493C"/>
    <w:rsid w:val="4F111E0D"/>
    <w:rsid w:val="4F120D25"/>
    <w:rsid w:val="4F1E79ED"/>
    <w:rsid w:val="4F22538A"/>
    <w:rsid w:val="4F293C72"/>
    <w:rsid w:val="4F2C30EB"/>
    <w:rsid w:val="4F316D45"/>
    <w:rsid w:val="4F3855EC"/>
    <w:rsid w:val="4F460DE2"/>
    <w:rsid w:val="4F4857D4"/>
    <w:rsid w:val="4F5166AD"/>
    <w:rsid w:val="4F5B55BF"/>
    <w:rsid w:val="4F5C2894"/>
    <w:rsid w:val="4F756840"/>
    <w:rsid w:val="4F83162B"/>
    <w:rsid w:val="4F8703AB"/>
    <w:rsid w:val="4F894099"/>
    <w:rsid w:val="4F8D54D9"/>
    <w:rsid w:val="4F913D00"/>
    <w:rsid w:val="4FA233AD"/>
    <w:rsid w:val="4FA53149"/>
    <w:rsid w:val="4FAB04B3"/>
    <w:rsid w:val="4FAF2A48"/>
    <w:rsid w:val="4FBF2665"/>
    <w:rsid w:val="4FD25A40"/>
    <w:rsid w:val="4FEB2849"/>
    <w:rsid w:val="4FF42C98"/>
    <w:rsid w:val="4FF43293"/>
    <w:rsid w:val="4FFD150D"/>
    <w:rsid w:val="500113E7"/>
    <w:rsid w:val="50053664"/>
    <w:rsid w:val="500F3523"/>
    <w:rsid w:val="501047BA"/>
    <w:rsid w:val="501761BE"/>
    <w:rsid w:val="501F7767"/>
    <w:rsid w:val="502142D2"/>
    <w:rsid w:val="50220CA4"/>
    <w:rsid w:val="50277D8E"/>
    <w:rsid w:val="5036276D"/>
    <w:rsid w:val="50412BC6"/>
    <w:rsid w:val="5049071F"/>
    <w:rsid w:val="504D657A"/>
    <w:rsid w:val="504F5F55"/>
    <w:rsid w:val="50505EC7"/>
    <w:rsid w:val="50562B94"/>
    <w:rsid w:val="506518A1"/>
    <w:rsid w:val="506832FA"/>
    <w:rsid w:val="507422CC"/>
    <w:rsid w:val="50772144"/>
    <w:rsid w:val="50872262"/>
    <w:rsid w:val="508F6D6F"/>
    <w:rsid w:val="50945CED"/>
    <w:rsid w:val="509B22D6"/>
    <w:rsid w:val="50A307F2"/>
    <w:rsid w:val="50BD265C"/>
    <w:rsid w:val="50C266BD"/>
    <w:rsid w:val="50C667E3"/>
    <w:rsid w:val="50D214F9"/>
    <w:rsid w:val="50D30592"/>
    <w:rsid w:val="50DA1F8B"/>
    <w:rsid w:val="50DC339E"/>
    <w:rsid w:val="50E24FC0"/>
    <w:rsid w:val="50E81293"/>
    <w:rsid w:val="50E852F5"/>
    <w:rsid w:val="50E96732"/>
    <w:rsid w:val="50F675E2"/>
    <w:rsid w:val="50FC26EB"/>
    <w:rsid w:val="50FE1A2F"/>
    <w:rsid w:val="50FE4613"/>
    <w:rsid w:val="510C157A"/>
    <w:rsid w:val="510F606C"/>
    <w:rsid w:val="511007BD"/>
    <w:rsid w:val="5111051C"/>
    <w:rsid w:val="51122800"/>
    <w:rsid w:val="511326EE"/>
    <w:rsid w:val="51145BE4"/>
    <w:rsid w:val="51180ADA"/>
    <w:rsid w:val="511B3417"/>
    <w:rsid w:val="511B6F73"/>
    <w:rsid w:val="51204589"/>
    <w:rsid w:val="51301B01"/>
    <w:rsid w:val="513374F8"/>
    <w:rsid w:val="513A4961"/>
    <w:rsid w:val="513F2437"/>
    <w:rsid w:val="5140672C"/>
    <w:rsid w:val="51426B05"/>
    <w:rsid w:val="5142799E"/>
    <w:rsid w:val="51505F79"/>
    <w:rsid w:val="51523EFE"/>
    <w:rsid w:val="5156444F"/>
    <w:rsid w:val="515801C7"/>
    <w:rsid w:val="516B1CB2"/>
    <w:rsid w:val="517742BF"/>
    <w:rsid w:val="518A40F8"/>
    <w:rsid w:val="518E5247"/>
    <w:rsid w:val="51AF0CC0"/>
    <w:rsid w:val="51B5083A"/>
    <w:rsid w:val="51BA65E0"/>
    <w:rsid w:val="51C50C27"/>
    <w:rsid w:val="51C55131"/>
    <w:rsid w:val="51C71A20"/>
    <w:rsid w:val="51C749D7"/>
    <w:rsid w:val="51D23892"/>
    <w:rsid w:val="51D61DA2"/>
    <w:rsid w:val="51D830B6"/>
    <w:rsid w:val="51EC5699"/>
    <w:rsid w:val="51F45C15"/>
    <w:rsid w:val="5207728C"/>
    <w:rsid w:val="52105B50"/>
    <w:rsid w:val="521265C8"/>
    <w:rsid w:val="522A413C"/>
    <w:rsid w:val="524D7600"/>
    <w:rsid w:val="5252720B"/>
    <w:rsid w:val="52554AE8"/>
    <w:rsid w:val="52562CCF"/>
    <w:rsid w:val="52585CAD"/>
    <w:rsid w:val="52600965"/>
    <w:rsid w:val="52602075"/>
    <w:rsid w:val="526445DD"/>
    <w:rsid w:val="526450B0"/>
    <w:rsid w:val="52711843"/>
    <w:rsid w:val="52736BEF"/>
    <w:rsid w:val="527A0A36"/>
    <w:rsid w:val="527C1C93"/>
    <w:rsid w:val="528208A7"/>
    <w:rsid w:val="52834BB8"/>
    <w:rsid w:val="528756E2"/>
    <w:rsid w:val="529E3167"/>
    <w:rsid w:val="529E3A37"/>
    <w:rsid w:val="529F2C8A"/>
    <w:rsid w:val="52A64F62"/>
    <w:rsid w:val="52B14033"/>
    <w:rsid w:val="52C31EA4"/>
    <w:rsid w:val="52C64C42"/>
    <w:rsid w:val="52CF2405"/>
    <w:rsid w:val="52D22DAC"/>
    <w:rsid w:val="52D570CF"/>
    <w:rsid w:val="52D77EAA"/>
    <w:rsid w:val="52E8721E"/>
    <w:rsid w:val="52F71737"/>
    <w:rsid w:val="53021A50"/>
    <w:rsid w:val="53095D24"/>
    <w:rsid w:val="531D71BC"/>
    <w:rsid w:val="53210CDE"/>
    <w:rsid w:val="53276A80"/>
    <w:rsid w:val="53311C69"/>
    <w:rsid w:val="534940C4"/>
    <w:rsid w:val="534D3CA5"/>
    <w:rsid w:val="535455C0"/>
    <w:rsid w:val="5362532D"/>
    <w:rsid w:val="53733096"/>
    <w:rsid w:val="53742372"/>
    <w:rsid w:val="53747C8A"/>
    <w:rsid w:val="53860F02"/>
    <w:rsid w:val="539473D5"/>
    <w:rsid w:val="53971F1A"/>
    <w:rsid w:val="53984ED9"/>
    <w:rsid w:val="53A31681"/>
    <w:rsid w:val="53AD03A0"/>
    <w:rsid w:val="53B11E10"/>
    <w:rsid w:val="53B17A8F"/>
    <w:rsid w:val="53B27284"/>
    <w:rsid w:val="53B50470"/>
    <w:rsid w:val="53B839E7"/>
    <w:rsid w:val="53BB1BA9"/>
    <w:rsid w:val="53BD6A07"/>
    <w:rsid w:val="53C30570"/>
    <w:rsid w:val="53CF4A5C"/>
    <w:rsid w:val="53D03CB0"/>
    <w:rsid w:val="53D1272E"/>
    <w:rsid w:val="53D86C85"/>
    <w:rsid w:val="53D94CD1"/>
    <w:rsid w:val="53DC50DF"/>
    <w:rsid w:val="53DF421F"/>
    <w:rsid w:val="53DF51DC"/>
    <w:rsid w:val="53E2646E"/>
    <w:rsid w:val="53FE43DD"/>
    <w:rsid w:val="54003B36"/>
    <w:rsid w:val="54042F24"/>
    <w:rsid w:val="540B353E"/>
    <w:rsid w:val="540D6473"/>
    <w:rsid w:val="541613BB"/>
    <w:rsid w:val="5417013E"/>
    <w:rsid w:val="54181E8F"/>
    <w:rsid w:val="54232D0E"/>
    <w:rsid w:val="54240834"/>
    <w:rsid w:val="542E0595"/>
    <w:rsid w:val="54321308"/>
    <w:rsid w:val="543D36A4"/>
    <w:rsid w:val="54445A61"/>
    <w:rsid w:val="54586C00"/>
    <w:rsid w:val="54624EB9"/>
    <w:rsid w:val="546A7EED"/>
    <w:rsid w:val="54753915"/>
    <w:rsid w:val="54776714"/>
    <w:rsid w:val="547E63EA"/>
    <w:rsid w:val="548409DE"/>
    <w:rsid w:val="548F622F"/>
    <w:rsid w:val="54954C31"/>
    <w:rsid w:val="54984834"/>
    <w:rsid w:val="549A291D"/>
    <w:rsid w:val="54A66EE6"/>
    <w:rsid w:val="54A714F1"/>
    <w:rsid w:val="54AD082A"/>
    <w:rsid w:val="54AD6B8C"/>
    <w:rsid w:val="54C939AE"/>
    <w:rsid w:val="54D37845"/>
    <w:rsid w:val="54D44008"/>
    <w:rsid w:val="54DF04AB"/>
    <w:rsid w:val="54DF12E9"/>
    <w:rsid w:val="54DF7A1E"/>
    <w:rsid w:val="54EE6E87"/>
    <w:rsid w:val="54F738FE"/>
    <w:rsid w:val="54FA6127"/>
    <w:rsid w:val="55144405"/>
    <w:rsid w:val="55214D74"/>
    <w:rsid w:val="5521784A"/>
    <w:rsid w:val="55315E81"/>
    <w:rsid w:val="554B6281"/>
    <w:rsid w:val="55517502"/>
    <w:rsid w:val="555461F4"/>
    <w:rsid w:val="555627E9"/>
    <w:rsid w:val="555717B2"/>
    <w:rsid w:val="555B3024"/>
    <w:rsid w:val="55645404"/>
    <w:rsid w:val="55654434"/>
    <w:rsid w:val="5569310A"/>
    <w:rsid w:val="556F3D31"/>
    <w:rsid w:val="55757C5B"/>
    <w:rsid w:val="55794BB0"/>
    <w:rsid w:val="557A10F8"/>
    <w:rsid w:val="5590084C"/>
    <w:rsid w:val="5591325F"/>
    <w:rsid w:val="55933E69"/>
    <w:rsid w:val="55992B5C"/>
    <w:rsid w:val="55AC6D84"/>
    <w:rsid w:val="55B05366"/>
    <w:rsid w:val="55B54A1C"/>
    <w:rsid w:val="55C20305"/>
    <w:rsid w:val="55C41183"/>
    <w:rsid w:val="55DA38A0"/>
    <w:rsid w:val="55DB50E1"/>
    <w:rsid w:val="55DD41EC"/>
    <w:rsid w:val="55DE4E3E"/>
    <w:rsid w:val="55DE50EE"/>
    <w:rsid w:val="55E657A2"/>
    <w:rsid w:val="55EF4E5A"/>
    <w:rsid w:val="55F3226C"/>
    <w:rsid w:val="56130219"/>
    <w:rsid w:val="561C716D"/>
    <w:rsid w:val="561E766C"/>
    <w:rsid w:val="5620556A"/>
    <w:rsid w:val="562168E2"/>
    <w:rsid w:val="56304AE4"/>
    <w:rsid w:val="56315CDF"/>
    <w:rsid w:val="56356D29"/>
    <w:rsid w:val="563929F4"/>
    <w:rsid w:val="563A689B"/>
    <w:rsid w:val="5640152C"/>
    <w:rsid w:val="5641747C"/>
    <w:rsid w:val="5649247D"/>
    <w:rsid w:val="564F2A5D"/>
    <w:rsid w:val="56570F13"/>
    <w:rsid w:val="566273F2"/>
    <w:rsid w:val="5666751F"/>
    <w:rsid w:val="566B4011"/>
    <w:rsid w:val="567431D5"/>
    <w:rsid w:val="567572F6"/>
    <w:rsid w:val="5678220A"/>
    <w:rsid w:val="567836C3"/>
    <w:rsid w:val="567A6461"/>
    <w:rsid w:val="567D7990"/>
    <w:rsid w:val="567E4ECE"/>
    <w:rsid w:val="56901793"/>
    <w:rsid w:val="56921A85"/>
    <w:rsid w:val="56985C18"/>
    <w:rsid w:val="5699538C"/>
    <w:rsid w:val="569A45DF"/>
    <w:rsid w:val="56A96844"/>
    <w:rsid w:val="56AA430C"/>
    <w:rsid w:val="56AD4913"/>
    <w:rsid w:val="56B12EFA"/>
    <w:rsid w:val="56B27C48"/>
    <w:rsid w:val="56C07A00"/>
    <w:rsid w:val="56D45E7D"/>
    <w:rsid w:val="56D95906"/>
    <w:rsid w:val="56DB78D0"/>
    <w:rsid w:val="56DF7988"/>
    <w:rsid w:val="56E3418D"/>
    <w:rsid w:val="56E458CB"/>
    <w:rsid w:val="56F12ACC"/>
    <w:rsid w:val="56F315D7"/>
    <w:rsid w:val="56F43593"/>
    <w:rsid w:val="56FF0AB4"/>
    <w:rsid w:val="56FF57CA"/>
    <w:rsid w:val="57004BF9"/>
    <w:rsid w:val="5708320C"/>
    <w:rsid w:val="57234DD3"/>
    <w:rsid w:val="57255395"/>
    <w:rsid w:val="572B0579"/>
    <w:rsid w:val="572E38DF"/>
    <w:rsid w:val="573219DA"/>
    <w:rsid w:val="57337211"/>
    <w:rsid w:val="573569D4"/>
    <w:rsid w:val="573D6CE9"/>
    <w:rsid w:val="573E201C"/>
    <w:rsid w:val="576C3D9B"/>
    <w:rsid w:val="57791C46"/>
    <w:rsid w:val="57877110"/>
    <w:rsid w:val="578C7C11"/>
    <w:rsid w:val="57917FB7"/>
    <w:rsid w:val="57AE5B48"/>
    <w:rsid w:val="57BB251D"/>
    <w:rsid w:val="57BD6FD6"/>
    <w:rsid w:val="57C11556"/>
    <w:rsid w:val="57DA69C9"/>
    <w:rsid w:val="57E1137E"/>
    <w:rsid w:val="57E75092"/>
    <w:rsid w:val="57E9601D"/>
    <w:rsid w:val="57EC78BB"/>
    <w:rsid w:val="57EE6A93"/>
    <w:rsid w:val="57EF0F49"/>
    <w:rsid w:val="57F14ED1"/>
    <w:rsid w:val="57F2034A"/>
    <w:rsid w:val="57FC6F79"/>
    <w:rsid w:val="57FD5624"/>
    <w:rsid w:val="58007000"/>
    <w:rsid w:val="5802283A"/>
    <w:rsid w:val="58072EA5"/>
    <w:rsid w:val="580B1D9A"/>
    <w:rsid w:val="58263429"/>
    <w:rsid w:val="585F1E3B"/>
    <w:rsid w:val="586C46AA"/>
    <w:rsid w:val="58703FB7"/>
    <w:rsid w:val="587358E6"/>
    <w:rsid w:val="587774E1"/>
    <w:rsid w:val="587C5A5B"/>
    <w:rsid w:val="588028AC"/>
    <w:rsid w:val="58833522"/>
    <w:rsid w:val="588C78E6"/>
    <w:rsid w:val="58906498"/>
    <w:rsid w:val="589E6E07"/>
    <w:rsid w:val="58A0075A"/>
    <w:rsid w:val="58A41646"/>
    <w:rsid w:val="58A41AE0"/>
    <w:rsid w:val="58AB0BF5"/>
    <w:rsid w:val="58B5626C"/>
    <w:rsid w:val="58CE557F"/>
    <w:rsid w:val="58CF10C2"/>
    <w:rsid w:val="58CF5213"/>
    <w:rsid w:val="58D0449D"/>
    <w:rsid w:val="58D04AE7"/>
    <w:rsid w:val="58D138EB"/>
    <w:rsid w:val="58D408EB"/>
    <w:rsid w:val="58DA3BB7"/>
    <w:rsid w:val="58DE2CAD"/>
    <w:rsid w:val="58DF19DA"/>
    <w:rsid w:val="58DF600A"/>
    <w:rsid w:val="58E7702D"/>
    <w:rsid w:val="58E934C6"/>
    <w:rsid w:val="58F20E2B"/>
    <w:rsid w:val="58F45A8E"/>
    <w:rsid w:val="590A1F1E"/>
    <w:rsid w:val="591001AE"/>
    <w:rsid w:val="59193278"/>
    <w:rsid w:val="59235185"/>
    <w:rsid w:val="59257352"/>
    <w:rsid w:val="59260BAB"/>
    <w:rsid w:val="59266ED9"/>
    <w:rsid w:val="592A23C4"/>
    <w:rsid w:val="592C2C48"/>
    <w:rsid w:val="59302736"/>
    <w:rsid w:val="59326DD9"/>
    <w:rsid w:val="59394CED"/>
    <w:rsid w:val="5947124D"/>
    <w:rsid w:val="59527BF2"/>
    <w:rsid w:val="5954396A"/>
    <w:rsid w:val="595634F5"/>
    <w:rsid w:val="59576BA2"/>
    <w:rsid w:val="59796EE6"/>
    <w:rsid w:val="597E4984"/>
    <w:rsid w:val="598A4D1C"/>
    <w:rsid w:val="59912A0A"/>
    <w:rsid w:val="599B261C"/>
    <w:rsid w:val="599E4A5A"/>
    <w:rsid w:val="59AA2723"/>
    <w:rsid w:val="59AE5612"/>
    <w:rsid w:val="59B14E01"/>
    <w:rsid w:val="59B925A9"/>
    <w:rsid w:val="59C4284E"/>
    <w:rsid w:val="59C965E8"/>
    <w:rsid w:val="59CD50F2"/>
    <w:rsid w:val="59D077F0"/>
    <w:rsid w:val="59D2663D"/>
    <w:rsid w:val="59E21C01"/>
    <w:rsid w:val="59E36A9C"/>
    <w:rsid w:val="59E56AC6"/>
    <w:rsid w:val="59E74ACB"/>
    <w:rsid w:val="59F91B3E"/>
    <w:rsid w:val="59FB2037"/>
    <w:rsid w:val="59FF63EB"/>
    <w:rsid w:val="5A037476"/>
    <w:rsid w:val="5A1676F8"/>
    <w:rsid w:val="5A217302"/>
    <w:rsid w:val="5A2D5257"/>
    <w:rsid w:val="5A373D4A"/>
    <w:rsid w:val="5A3812AC"/>
    <w:rsid w:val="5A3F7F02"/>
    <w:rsid w:val="5A614045"/>
    <w:rsid w:val="5A717F0E"/>
    <w:rsid w:val="5A855064"/>
    <w:rsid w:val="5A8C5285"/>
    <w:rsid w:val="5A8D6BB4"/>
    <w:rsid w:val="5A932270"/>
    <w:rsid w:val="5A9D2CD9"/>
    <w:rsid w:val="5AA0079B"/>
    <w:rsid w:val="5AA43C05"/>
    <w:rsid w:val="5AA81FF6"/>
    <w:rsid w:val="5AC43A53"/>
    <w:rsid w:val="5ACC12DE"/>
    <w:rsid w:val="5ADE3A66"/>
    <w:rsid w:val="5AE12079"/>
    <w:rsid w:val="5AEF6101"/>
    <w:rsid w:val="5AFB3844"/>
    <w:rsid w:val="5B0033BF"/>
    <w:rsid w:val="5B0E7E31"/>
    <w:rsid w:val="5B13634E"/>
    <w:rsid w:val="5B2063ED"/>
    <w:rsid w:val="5B24111A"/>
    <w:rsid w:val="5B2829B8"/>
    <w:rsid w:val="5B2F1760"/>
    <w:rsid w:val="5B347150"/>
    <w:rsid w:val="5B3F4496"/>
    <w:rsid w:val="5B487CF2"/>
    <w:rsid w:val="5B5C49B4"/>
    <w:rsid w:val="5B672B7C"/>
    <w:rsid w:val="5B6B0AF7"/>
    <w:rsid w:val="5B6D277B"/>
    <w:rsid w:val="5B6E4D4F"/>
    <w:rsid w:val="5B742B09"/>
    <w:rsid w:val="5B7B5166"/>
    <w:rsid w:val="5B8411C7"/>
    <w:rsid w:val="5B8A2249"/>
    <w:rsid w:val="5B9A572C"/>
    <w:rsid w:val="5BA00234"/>
    <w:rsid w:val="5BA23D2F"/>
    <w:rsid w:val="5BB316BC"/>
    <w:rsid w:val="5BB46942"/>
    <w:rsid w:val="5BBE32D6"/>
    <w:rsid w:val="5BCA1CC1"/>
    <w:rsid w:val="5BEB2893"/>
    <w:rsid w:val="5BEE027D"/>
    <w:rsid w:val="5BF12997"/>
    <w:rsid w:val="5BF31218"/>
    <w:rsid w:val="5BF57851"/>
    <w:rsid w:val="5BF84119"/>
    <w:rsid w:val="5C000D17"/>
    <w:rsid w:val="5C0053CB"/>
    <w:rsid w:val="5C03205B"/>
    <w:rsid w:val="5C0A0310"/>
    <w:rsid w:val="5C0C052C"/>
    <w:rsid w:val="5C0C4088"/>
    <w:rsid w:val="5C11474F"/>
    <w:rsid w:val="5C161238"/>
    <w:rsid w:val="5C432B4B"/>
    <w:rsid w:val="5C453A61"/>
    <w:rsid w:val="5C5309F2"/>
    <w:rsid w:val="5C6B33D4"/>
    <w:rsid w:val="5C6C3697"/>
    <w:rsid w:val="5C701419"/>
    <w:rsid w:val="5C7068F1"/>
    <w:rsid w:val="5C771D7C"/>
    <w:rsid w:val="5C89392A"/>
    <w:rsid w:val="5C8C5B00"/>
    <w:rsid w:val="5C8E7193"/>
    <w:rsid w:val="5C8F27B1"/>
    <w:rsid w:val="5C9108EC"/>
    <w:rsid w:val="5C9127DF"/>
    <w:rsid w:val="5C923224"/>
    <w:rsid w:val="5CAE3391"/>
    <w:rsid w:val="5CC02415"/>
    <w:rsid w:val="5CC10674"/>
    <w:rsid w:val="5CC55843"/>
    <w:rsid w:val="5CD57877"/>
    <w:rsid w:val="5CDE32AC"/>
    <w:rsid w:val="5CE70651"/>
    <w:rsid w:val="5CEA3EA6"/>
    <w:rsid w:val="5CEF6108"/>
    <w:rsid w:val="5CF73F47"/>
    <w:rsid w:val="5D0E2F3F"/>
    <w:rsid w:val="5D0F7879"/>
    <w:rsid w:val="5D1C479E"/>
    <w:rsid w:val="5D1D4073"/>
    <w:rsid w:val="5D1E47D6"/>
    <w:rsid w:val="5D21055F"/>
    <w:rsid w:val="5D4579C6"/>
    <w:rsid w:val="5D471C29"/>
    <w:rsid w:val="5D4E550A"/>
    <w:rsid w:val="5D4E64CF"/>
    <w:rsid w:val="5D537366"/>
    <w:rsid w:val="5D611791"/>
    <w:rsid w:val="5D72779D"/>
    <w:rsid w:val="5D7B72C2"/>
    <w:rsid w:val="5D8365CC"/>
    <w:rsid w:val="5D8E0A0E"/>
    <w:rsid w:val="5D8E21BD"/>
    <w:rsid w:val="5D8F21E0"/>
    <w:rsid w:val="5D941DBC"/>
    <w:rsid w:val="5D9A0F33"/>
    <w:rsid w:val="5D9B4F28"/>
    <w:rsid w:val="5D9E6A26"/>
    <w:rsid w:val="5DA34D57"/>
    <w:rsid w:val="5DC26D73"/>
    <w:rsid w:val="5DCC5071"/>
    <w:rsid w:val="5DE33377"/>
    <w:rsid w:val="5DEC23C3"/>
    <w:rsid w:val="5DFB460D"/>
    <w:rsid w:val="5E007622"/>
    <w:rsid w:val="5E063299"/>
    <w:rsid w:val="5E070FAB"/>
    <w:rsid w:val="5E0A46CE"/>
    <w:rsid w:val="5E252280"/>
    <w:rsid w:val="5E274035"/>
    <w:rsid w:val="5E2B4281"/>
    <w:rsid w:val="5E3D2E75"/>
    <w:rsid w:val="5E414D72"/>
    <w:rsid w:val="5E4609A9"/>
    <w:rsid w:val="5E4631E2"/>
    <w:rsid w:val="5E4F2952"/>
    <w:rsid w:val="5E525F9E"/>
    <w:rsid w:val="5E533DF3"/>
    <w:rsid w:val="5E5B4E53"/>
    <w:rsid w:val="5E5E7D91"/>
    <w:rsid w:val="5E60690D"/>
    <w:rsid w:val="5E64000C"/>
    <w:rsid w:val="5E655CD1"/>
    <w:rsid w:val="5E6D4E52"/>
    <w:rsid w:val="5E774AB9"/>
    <w:rsid w:val="5E7D2068"/>
    <w:rsid w:val="5E7F79B1"/>
    <w:rsid w:val="5E8C7B4A"/>
    <w:rsid w:val="5E93283E"/>
    <w:rsid w:val="5E9C240D"/>
    <w:rsid w:val="5EAB78EE"/>
    <w:rsid w:val="5EB855C7"/>
    <w:rsid w:val="5EB90E76"/>
    <w:rsid w:val="5EC36D1F"/>
    <w:rsid w:val="5ED47F57"/>
    <w:rsid w:val="5ED74E21"/>
    <w:rsid w:val="5EE25574"/>
    <w:rsid w:val="5EE272AA"/>
    <w:rsid w:val="5EE46AC4"/>
    <w:rsid w:val="5EE673AD"/>
    <w:rsid w:val="5EEF00C4"/>
    <w:rsid w:val="5EEF59EA"/>
    <w:rsid w:val="5EF07C91"/>
    <w:rsid w:val="5EF84D97"/>
    <w:rsid w:val="5EFD6FF8"/>
    <w:rsid w:val="5EFF59DC"/>
    <w:rsid w:val="5F117109"/>
    <w:rsid w:val="5F1E1FB6"/>
    <w:rsid w:val="5F256F8C"/>
    <w:rsid w:val="5F334021"/>
    <w:rsid w:val="5F33524C"/>
    <w:rsid w:val="5F3D27AA"/>
    <w:rsid w:val="5F474BEE"/>
    <w:rsid w:val="5F4D6E91"/>
    <w:rsid w:val="5F5930E0"/>
    <w:rsid w:val="5F5C6A78"/>
    <w:rsid w:val="5F5E3448"/>
    <w:rsid w:val="5F630463"/>
    <w:rsid w:val="5F6461C4"/>
    <w:rsid w:val="5F702817"/>
    <w:rsid w:val="5F7206A6"/>
    <w:rsid w:val="5F75580B"/>
    <w:rsid w:val="5F88511D"/>
    <w:rsid w:val="5F8A29D0"/>
    <w:rsid w:val="5F8C7892"/>
    <w:rsid w:val="5F8E4441"/>
    <w:rsid w:val="5F902D9C"/>
    <w:rsid w:val="5FA016B7"/>
    <w:rsid w:val="5FA32F55"/>
    <w:rsid w:val="5FA66F18"/>
    <w:rsid w:val="5FA72765"/>
    <w:rsid w:val="5FAA2B88"/>
    <w:rsid w:val="5FAE5456"/>
    <w:rsid w:val="5FB23FE4"/>
    <w:rsid w:val="5FB24F46"/>
    <w:rsid w:val="5FB94CDF"/>
    <w:rsid w:val="5FC03B07"/>
    <w:rsid w:val="5FC16118"/>
    <w:rsid w:val="5FCA4F77"/>
    <w:rsid w:val="5FD255E8"/>
    <w:rsid w:val="5FD55A75"/>
    <w:rsid w:val="5FDF3F40"/>
    <w:rsid w:val="5FF12800"/>
    <w:rsid w:val="5FF40044"/>
    <w:rsid w:val="600215CD"/>
    <w:rsid w:val="600225BA"/>
    <w:rsid w:val="600D4872"/>
    <w:rsid w:val="601A1EAE"/>
    <w:rsid w:val="6025343B"/>
    <w:rsid w:val="6034283E"/>
    <w:rsid w:val="6045400C"/>
    <w:rsid w:val="60502A1D"/>
    <w:rsid w:val="60562894"/>
    <w:rsid w:val="605F5D18"/>
    <w:rsid w:val="60654640"/>
    <w:rsid w:val="606D5311"/>
    <w:rsid w:val="6071095D"/>
    <w:rsid w:val="60730B79"/>
    <w:rsid w:val="607F41FF"/>
    <w:rsid w:val="60805044"/>
    <w:rsid w:val="60831C82"/>
    <w:rsid w:val="60866FE9"/>
    <w:rsid w:val="6089214B"/>
    <w:rsid w:val="608C1C3B"/>
    <w:rsid w:val="609A3376"/>
    <w:rsid w:val="609D42CD"/>
    <w:rsid w:val="60A1261A"/>
    <w:rsid w:val="60A41268"/>
    <w:rsid w:val="60AA71F1"/>
    <w:rsid w:val="60B13450"/>
    <w:rsid w:val="60B64FC9"/>
    <w:rsid w:val="60B96C64"/>
    <w:rsid w:val="60BA538E"/>
    <w:rsid w:val="60C556ED"/>
    <w:rsid w:val="60CD471D"/>
    <w:rsid w:val="60DB671F"/>
    <w:rsid w:val="60DC24A4"/>
    <w:rsid w:val="60F53F7C"/>
    <w:rsid w:val="610059DF"/>
    <w:rsid w:val="61077514"/>
    <w:rsid w:val="610D0FDD"/>
    <w:rsid w:val="612C0D28"/>
    <w:rsid w:val="61311789"/>
    <w:rsid w:val="614103DF"/>
    <w:rsid w:val="61483DDB"/>
    <w:rsid w:val="61565757"/>
    <w:rsid w:val="6162255A"/>
    <w:rsid w:val="61762802"/>
    <w:rsid w:val="617A1206"/>
    <w:rsid w:val="61866A24"/>
    <w:rsid w:val="61912710"/>
    <w:rsid w:val="619D0F1D"/>
    <w:rsid w:val="61AB557E"/>
    <w:rsid w:val="61AD6E4A"/>
    <w:rsid w:val="61AE1680"/>
    <w:rsid w:val="61B8059F"/>
    <w:rsid w:val="61B85DD5"/>
    <w:rsid w:val="61BC3AF2"/>
    <w:rsid w:val="61C31ADA"/>
    <w:rsid w:val="61C43B53"/>
    <w:rsid w:val="61CB1202"/>
    <w:rsid w:val="61D75B01"/>
    <w:rsid w:val="61E11B13"/>
    <w:rsid w:val="61E134B6"/>
    <w:rsid w:val="61E33ADD"/>
    <w:rsid w:val="61E82EA1"/>
    <w:rsid w:val="61EE10A9"/>
    <w:rsid w:val="61F00F05"/>
    <w:rsid w:val="61F07FA8"/>
    <w:rsid w:val="61F330F4"/>
    <w:rsid w:val="62066D59"/>
    <w:rsid w:val="62102CBB"/>
    <w:rsid w:val="621E0127"/>
    <w:rsid w:val="62224533"/>
    <w:rsid w:val="62321E0E"/>
    <w:rsid w:val="623D288E"/>
    <w:rsid w:val="6245619E"/>
    <w:rsid w:val="62523FC2"/>
    <w:rsid w:val="625D31FB"/>
    <w:rsid w:val="62690F0D"/>
    <w:rsid w:val="626D33A6"/>
    <w:rsid w:val="62756C5F"/>
    <w:rsid w:val="627D1FD3"/>
    <w:rsid w:val="627E3805"/>
    <w:rsid w:val="628E066E"/>
    <w:rsid w:val="62913F84"/>
    <w:rsid w:val="629E7A04"/>
    <w:rsid w:val="62A90D55"/>
    <w:rsid w:val="62B0228F"/>
    <w:rsid w:val="62C0797A"/>
    <w:rsid w:val="62D45906"/>
    <w:rsid w:val="62DA4EE0"/>
    <w:rsid w:val="62E93375"/>
    <w:rsid w:val="62ED4E82"/>
    <w:rsid w:val="62F70AAE"/>
    <w:rsid w:val="63186930"/>
    <w:rsid w:val="631F5BA2"/>
    <w:rsid w:val="632424D3"/>
    <w:rsid w:val="632455E2"/>
    <w:rsid w:val="6348710F"/>
    <w:rsid w:val="634B0772"/>
    <w:rsid w:val="635109C5"/>
    <w:rsid w:val="6355555B"/>
    <w:rsid w:val="636150AD"/>
    <w:rsid w:val="637075F2"/>
    <w:rsid w:val="63707ED0"/>
    <w:rsid w:val="637F378A"/>
    <w:rsid w:val="63827653"/>
    <w:rsid w:val="63947284"/>
    <w:rsid w:val="639D7CBB"/>
    <w:rsid w:val="639E415F"/>
    <w:rsid w:val="63A92E6B"/>
    <w:rsid w:val="63B03E93"/>
    <w:rsid w:val="63B05CAE"/>
    <w:rsid w:val="63C22355"/>
    <w:rsid w:val="63C33DAD"/>
    <w:rsid w:val="63CB6648"/>
    <w:rsid w:val="63D52C63"/>
    <w:rsid w:val="63E871F8"/>
    <w:rsid w:val="640122F3"/>
    <w:rsid w:val="64103DA1"/>
    <w:rsid w:val="641206A9"/>
    <w:rsid w:val="641470DB"/>
    <w:rsid w:val="6415549C"/>
    <w:rsid w:val="641D6549"/>
    <w:rsid w:val="642942E6"/>
    <w:rsid w:val="642D25F5"/>
    <w:rsid w:val="64337EDE"/>
    <w:rsid w:val="64373BF8"/>
    <w:rsid w:val="644971B3"/>
    <w:rsid w:val="645B027A"/>
    <w:rsid w:val="645B7C2B"/>
    <w:rsid w:val="64607667"/>
    <w:rsid w:val="64630F05"/>
    <w:rsid w:val="646C7694"/>
    <w:rsid w:val="647B6333"/>
    <w:rsid w:val="647C74B5"/>
    <w:rsid w:val="64875941"/>
    <w:rsid w:val="648A0240"/>
    <w:rsid w:val="648E1347"/>
    <w:rsid w:val="64A641F4"/>
    <w:rsid w:val="64A745AB"/>
    <w:rsid w:val="64B17A30"/>
    <w:rsid w:val="64B61035"/>
    <w:rsid w:val="64BB5CBA"/>
    <w:rsid w:val="64C00DE7"/>
    <w:rsid w:val="64CE267E"/>
    <w:rsid w:val="64D33BDF"/>
    <w:rsid w:val="64D359B4"/>
    <w:rsid w:val="64D64FBF"/>
    <w:rsid w:val="64D83EA9"/>
    <w:rsid w:val="64DC4773"/>
    <w:rsid w:val="64EA68D9"/>
    <w:rsid w:val="64F37192"/>
    <w:rsid w:val="64F71E63"/>
    <w:rsid w:val="64FB3E99"/>
    <w:rsid w:val="64FC78CC"/>
    <w:rsid w:val="65072F19"/>
    <w:rsid w:val="65073893"/>
    <w:rsid w:val="65080CED"/>
    <w:rsid w:val="650B0332"/>
    <w:rsid w:val="65131D4F"/>
    <w:rsid w:val="651346D9"/>
    <w:rsid w:val="65134974"/>
    <w:rsid w:val="65183A9D"/>
    <w:rsid w:val="651F0407"/>
    <w:rsid w:val="652561BA"/>
    <w:rsid w:val="65270184"/>
    <w:rsid w:val="65295F01"/>
    <w:rsid w:val="652C12F7"/>
    <w:rsid w:val="652E7B63"/>
    <w:rsid w:val="653064D9"/>
    <w:rsid w:val="65337673"/>
    <w:rsid w:val="65361448"/>
    <w:rsid w:val="653838DA"/>
    <w:rsid w:val="653B246E"/>
    <w:rsid w:val="65411F74"/>
    <w:rsid w:val="65434337"/>
    <w:rsid w:val="655530F4"/>
    <w:rsid w:val="655A27E9"/>
    <w:rsid w:val="65601A14"/>
    <w:rsid w:val="65756C43"/>
    <w:rsid w:val="65756C51"/>
    <w:rsid w:val="659077A3"/>
    <w:rsid w:val="65930D0A"/>
    <w:rsid w:val="659902E5"/>
    <w:rsid w:val="65992351"/>
    <w:rsid w:val="659A6889"/>
    <w:rsid w:val="659B65B9"/>
    <w:rsid w:val="65A00945"/>
    <w:rsid w:val="65A12A86"/>
    <w:rsid w:val="65A605FD"/>
    <w:rsid w:val="65AB4146"/>
    <w:rsid w:val="65AE29A3"/>
    <w:rsid w:val="65B0161A"/>
    <w:rsid w:val="65B16BF9"/>
    <w:rsid w:val="65B3280B"/>
    <w:rsid w:val="65B35F8F"/>
    <w:rsid w:val="65B51B6E"/>
    <w:rsid w:val="65B61DA8"/>
    <w:rsid w:val="65B66C35"/>
    <w:rsid w:val="65B8702E"/>
    <w:rsid w:val="65B9410C"/>
    <w:rsid w:val="65C96BA9"/>
    <w:rsid w:val="65CB0B10"/>
    <w:rsid w:val="65D649A4"/>
    <w:rsid w:val="65D72435"/>
    <w:rsid w:val="65E14D6F"/>
    <w:rsid w:val="65EE4E6E"/>
    <w:rsid w:val="65FF22B9"/>
    <w:rsid w:val="66030382"/>
    <w:rsid w:val="66055D43"/>
    <w:rsid w:val="660D737A"/>
    <w:rsid w:val="661058CB"/>
    <w:rsid w:val="661F2C0A"/>
    <w:rsid w:val="662A1F26"/>
    <w:rsid w:val="663303D2"/>
    <w:rsid w:val="66372649"/>
    <w:rsid w:val="6639016F"/>
    <w:rsid w:val="66393E77"/>
    <w:rsid w:val="664245CF"/>
    <w:rsid w:val="664E34EF"/>
    <w:rsid w:val="664E451E"/>
    <w:rsid w:val="6650370B"/>
    <w:rsid w:val="6655163E"/>
    <w:rsid w:val="665D0DCF"/>
    <w:rsid w:val="665D43DD"/>
    <w:rsid w:val="666A6944"/>
    <w:rsid w:val="666E33E0"/>
    <w:rsid w:val="66770C98"/>
    <w:rsid w:val="667733BA"/>
    <w:rsid w:val="6683098F"/>
    <w:rsid w:val="668D7E58"/>
    <w:rsid w:val="668E32C6"/>
    <w:rsid w:val="668F4233"/>
    <w:rsid w:val="66921DFA"/>
    <w:rsid w:val="6694134B"/>
    <w:rsid w:val="669758AD"/>
    <w:rsid w:val="669C06FE"/>
    <w:rsid w:val="66A57CA5"/>
    <w:rsid w:val="66AB11C8"/>
    <w:rsid w:val="66B53792"/>
    <w:rsid w:val="66B64BED"/>
    <w:rsid w:val="66BC48FC"/>
    <w:rsid w:val="66C40A6B"/>
    <w:rsid w:val="66C80378"/>
    <w:rsid w:val="66CA7019"/>
    <w:rsid w:val="66D27D1C"/>
    <w:rsid w:val="66D85565"/>
    <w:rsid w:val="66DC77EF"/>
    <w:rsid w:val="66F62E59"/>
    <w:rsid w:val="66F714D5"/>
    <w:rsid w:val="670F7122"/>
    <w:rsid w:val="67191D4F"/>
    <w:rsid w:val="671958AB"/>
    <w:rsid w:val="67207ABB"/>
    <w:rsid w:val="67246C2F"/>
    <w:rsid w:val="67264255"/>
    <w:rsid w:val="67345755"/>
    <w:rsid w:val="673D2199"/>
    <w:rsid w:val="673D3C8F"/>
    <w:rsid w:val="673E5F91"/>
    <w:rsid w:val="67432355"/>
    <w:rsid w:val="674A1F08"/>
    <w:rsid w:val="674E2228"/>
    <w:rsid w:val="6762762A"/>
    <w:rsid w:val="67703697"/>
    <w:rsid w:val="6770761E"/>
    <w:rsid w:val="67774B40"/>
    <w:rsid w:val="67817039"/>
    <w:rsid w:val="67823528"/>
    <w:rsid w:val="6788635C"/>
    <w:rsid w:val="67917B37"/>
    <w:rsid w:val="67AD5DF0"/>
    <w:rsid w:val="67B23EF1"/>
    <w:rsid w:val="67B535C0"/>
    <w:rsid w:val="67B83316"/>
    <w:rsid w:val="67C15BA2"/>
    <w:rsid w:val="67E3498E"/>
    <w:rsid w:val="67E519C1"/>
    <w:rsid w:val="67EF342D"/>
    <w:rsid w:val="67EF5D4A"/>
    <w:rsid w:val="680A363F"/>
    <w:rsid w:val="680B5B3B"/>
    <w:rsid w:val="684B45BE"/>
    <w:rsid w:val="684F1617"/>
    <w:rsid w:val="68504890"/>
    <w:rsid w:val="68507404"/>
    <w:rsid w:val="68614ABD"/>
    <w:rsid w:val="6862350C"/>
    <w:rsid w:val="686B3415"/>
    <w:rsid w:val="686F716C"/>
    <w:rsid w:val="68706C4B"/>
    <w:rsid w:val="68754EF5"/>
    <w:rsid w:val="68866F70"/>
    <w:rsid w:val="689258E5"/>
    <w:rsid w:val="68991F6D"/>
    <w:rsid w:val="689C52CA"/>
    <w:rsid w:val="68A550EB"/>
    <w:rsid w:val="68A9660D"/>
    <w:rsid w:val="68B57855"/>
    <w:rsid w:val="68C62500"/>
    <w:rsid w:val="68C83AFF"/>
    <w:rsid w:val="68CB1428"/>
    <w:rsid w:val="68D26566"/>
    <w:rsid w:val="68D571AF"/>
    <w:rsid w:val="68E65B4E"/>
    <w:rsid w:val="68EE3D08"/>
    <w:rsid w:val="6902505D"/>
    <w:rsid w:val="690A782D"/>
    <w:rsid w:val="690C5A10"/>
    <w:rsid w:val="690E2FA5"/>
    <w:rsid w:val="690E58E3"/>
    <w:rsid w:val="690F1369"/>
    <w:rsid w:val="690F5D45"/>
    <w:rsid w:val="69143D5D"/>
    <w:rsid w:val="69172A2E"/>
    <w:rsid w:val="6918480D"/>
    <w:rsid w:val="692C3FBB"/>
    <w:rsid w:val="69336C9A"/>
    <w:rsid w:val="693A24F3"/>
    <w:rsid w:val="695A4AF5"/>
    <w:rsid w:val="695D51EA"/>
    <w:rsid w:val="695F613C"/>
    <w:rsid w:val="696864BE"/>
    <w:rsid w:val="69784651"/>
    <w:rsid w:val="697869A8"/>
    <w:rsid w:val="697E0618"/>
    <w:rsid w:val="6980117D"/>
    <w:rsid w:val="69961435"/>
    <w:rsid w:val="699D3F19"/>
    <w:rsid w:val="69A16769"/>
    <w:rsid w:val="69AB1B2C"/>
    <w:rsid w:val="69AC6C5E"/>
    <w:rsid w:val="69B36081"/>
    <w:rsid w:val="69BE0771"/>
    <w:rsid w:val="69C3161E"/>
    <w:rsid w:val="69CA10F6"/>
    <w:rsid w:val="69CA752B"/>
    <w:rsid w:val="69CC22C8"/>
    <w:rsid w:val="69DE0A9E"/>
    <w:rsid w:val="69E44896"/>
    <w:rsid w:val="69E51F97"/>
    <w:rsid w:val="69EA11EF"/>
    <w:rsid w:val="69FB70D1"/>
    <w:rsid w:val="6A0445F0"/>
    <w:rsid w:val="6A166992"/>
    <w:rsid w:val="6A180EFE"/>
    <w:rsid w:val="6A1B00B1"/>
    <w:rsid w:val="6A25381C"/>
    <w:rsid w:val="6A2D11F0"/>
    <w:rsid w:val="6A2D4A68"/>
    <w:rsid w:val="6A2F231D"/>
    <w:rsid w:val="6A325B95"/>
    <w:rsid w:val="6A366774"/>
    <w:rsid w:val="6A436A18"/>
    <w:rsid w:val="6A56272A"/>
    <w:rsid w:val="6A574FAB"/>
    <w:rsid w:val="6A6258D0"/>
    <w:rsid w:val="6A7A0D56"/>
    <w:rsid w:val="6AA0523D"/>
    <w:rsid w:val="6AA3499E"/>
    <w:rsid w:val="6AB55E03"/>
    <w:rsid w:val="6AC12DC4"/>
    <w:rsid w:val="6ADA7DE6"/>
    <w:rsid w:val="6AE6022D"/>
    <w:rsid w:val="6AE76C05"/>
    <w:rsid w:val="6AE803E5"/>
    <w:rsid w:val="6AE9245B"/>
    <w:rsid w:val="6AE93058"/>
    <w:rsid w:val="6AF05909"/>
    <w:rsid w:val="6AF55873"/>
    <w:rsid w:val="6AFB4C9B"/>
    <w:rsid w:val="6AFC4C19"/>
    <w:rsid w:val="6AFD2628"/>
    <w:rsid w:val="6AFF300A"/>
    <w:rsid w:val="6B0D00F4"/>
    <w:rsid w:val="6B0E1A5E"/>
    <w:rsid w:val="6B1F1E51"/>
    <w:rsid w:val="6B265147"/>
    <w:rsid w:val="6B3709F5"/>
    <w:rsid w:val="6B472799"/>
    <w:rsid w:val="6B4C031D"/>
    <w:rsid w:val="6B526C02"/>
    <w:rsid w:val="6B5E01DB"/>
    <w:rsid w:val="6B6732C7"/>
    <w:rsid w:val="6B692EA6"/>
    <w:rsid w:val="6B6D6F92"/>
    <w:rsid w:val="6B851761"/>
    <w:rsid w:val="6B9058B2"/>
    <w:rsid w:val="6B9207B1"/>
    <w:rsid w:val="6BA805AA"/>
    <w:rsid w:val="6BAA566B"/>
    <w:rsid w:val="6BC229B5"/>
    <w:rsid w:val="6BD66B78"/>
    <w:rsid w:val="6BD82C94"/>
    <w:rsid w:val="6BD90F62"/>
    <w:rsid w:val="6BDB3A77"/>
    <w:rsid w:val="6BE17BF8"/>
    <w:rsid w:val="6BE741CA"/>
    <w:rsid w:val="6BF12DB1"/>
    <w:rsid w:val="6BFD3976"/>
    <w:rsid w:val="6BFE3762"/>
    <w:rsid w:val="6C0E73FD"/>
    <w:rsid w:val="6C10419A"/>
    <w:rsid w:val="6C112F91"/>
    <w:rsid w:val="6C123DC2"/>
    <w:rsid w:val="6C143CBB"/>
    <w:rsid w:val="6C184899"/>
    <w:rsid w:val="6C1B1C34"/>
    <w:rsid w:val="6C2070A9"/>
    <w:rsid w:val="6C224DB0"/>
    <w:rsid w:val="6C2B60CB"/>
    <w:rsid w:val="6C327B3B"/>
    <w:rsid w:val="6C3D09F1"/>
    <w:rsid w:val="6C48784D"/>
    <w:rsid w:val="6C615D2A"/>
    <w:rsid w:val="6C761A2B"/>
    <w:rsid w:val="6C7F57FD"/>
    <w:rsid w:val="6C864BF4"/>
    <w:rsid w:val="6C871EB0"/>
    <w:rsid w:val="6CBA1240"/>
    <w:rsid w:val="6CC200F9"/>
    <w:rsid w:val="6CC4450B"/>
    <w:rsid w:val="6CCE46CE"/>
    <w:rsid w:val="6CCF5389"/>
    <w:rsid w:val="6CD13B85"/>
    <w:rsid w:val="6CE1064E"/>
    <w:rsid w:val="6CE651E0"/>
    <w:rsid w:val="6CED38AA"/>
    <w:rsid w:val="6CF24EC5"/>
    <w:rsid w:val="6CF53BC4"/>
    <w:rsid w:val="6D013069"/>
    <w:rsid w:val="6D015AF1"/>
    <w:rsid w:val="6D1C7EA3"/>
    <w:rsid w:val="6D272E12"/>
    <w:rsid w:val="6D2B0350"/>
    <w:rsid w:val="6D2F0EF3"/>
    <w:rsid w:val="6D36133C"/>
    <w:rsid w:val="6D370745"/>
    <w:rsid w:val="6D42779B"/>
    <w:rsid w:val="6D427E34"/>
    <w:rsid w:val="6D486156"/>
    <w:rsid w:val="6D532894"/>
    <w:rsid w:val="6D536AC0"/>
    <w:rsid w:val="6D595AFC"/>
    <w:rsid w:val="6D6035ED"/>
    <w:rsid w:val="6D713242"/>
    <w:rsid w:val="6D813259"/>
    <w:rsid w:val="6D82064E"/>
    <w:rsid w:val="6D834437"/>
    <w:rsid w:val="6D864B52"/>
    <w:rsid w:val="6D965EA7"/>
    <w:rsid w:val="6D9E5EB3"/>
    <w:rsid w:val="6DA6479A"/>
    <w:rsid w:val="6DAA506B"/>
    <w:rsid w:val="6DB24ECB"/>
    <w:rsid w:val="6DC6202A"/>
    <w:rsid w:val="6DC76AB9"/>
    <w:rsid w:val="6DCE3893"/>
    <w:rsid w:val="6DDC67CE"/>
    <w:rsid w:val="6DDE39F2"/>
    <w:rsid w:val="6DE066F9"/>
    <w:rsid w:val="6DE44FE7"/>
    <w:rsid w:val="6DE4548A"/>
    <w:rsid w:val="6DEB6F14"/>
    <w:rsid w:val="6DEF0188"/>
    <w:rsid w:val="6DF06062"/>
    <w:rsid w:val="6DF2413B"/>
    <w:rsid w:val="6DF56B26"/>
    <w:rsid w:val="6E020FC1"/>
    <w:rsid w:val="6E0213B8"/>
    <w:rsid w:val="6E033F0C"/>
    <w:rsid w:val="6E0D7AD9"/>
    <w:rsid w:val="6E1119D2"/>
    <w:rsid w:val="6E21021F"/>
    <w:rsid w:val="6E241040"/>
    <w:rsid w:val="6E3A498A"/>
    <w:rsid w:val="6E3A4A84"/>
    <w:rsid w:val="6E3E5C93"/>
    <w:rsid w:val="6E4B6C92"/>
    <w:rsid w:val="6E4C388A"/>
    <w:rsid w:val="6E510020"/>
    <w:rsid w:val="6E58097D"/>
    <w:rsid w:val="6E6349EF"/>
    <w:rsid w:val="6E6A733C"/>
    <w:rsid w:val="6E7B19FB"/>
    <w:rsid w:val="6E91253A"/>
    <w:rsid w:val="6E9311AB"/>
    <w:rsid w:val="6E9B7948"/>
    <w:rsid w:val="6EA2087C"/>
    <w:rsid w:val="6EA25B6B"/>
    <w:rsid w:val="6EA828C7"/>
    <w:rsid w:val="6EAB7730"/>
    <w:rsid w:val="6EAD53B1"/>
    <w:rsid w:val="6EB85BFA"/>
    <w:rsid w:val="6EC23F0D"/>
    <w:rsid w:val="6EC835BB"/>
    <w:rsid w:val="6ECA6DD1"/>
    <w:rsid w:val="6ECC76A7"/>
    <w:rsid w:val="6ED77F1C"/>
    <w:rsid w:val="6EE031AD"/>
    <w:rsid w:val="6EE0606A"/>
    <w:rsid w:val="6EE079F1"/>
    <w:rsid w:val="6EE854A6"/>
    <w:rsid w:val="6EF12905"/>
    <w:rsid w:val="6EF41216"/>
    <w:rsid w:val="6EFE0D9F"/>
    <w:rsid w:val="6F0078B0"/>
    <w:rsid w:val="6F015FFE"/>
    <w:rsid w:val="6F045092"/>
    <w:rsid w:val="6F1564AF"/>
    <w:rsid w:val="6F1570A7"/>
    <w:rsid w:val="6F231884"/>
    <w:rsid w:val="6F266BA0"/>
    <w:rsid w:val="6F2D283B"/>
    <w:rsid w:val="6F2D52C8"/>
    <w:rsid w:val="6F2E3958"/>
    <w:rsid w:val="6F310802"/>
    <w:rsid w:val="6F324467"/>
    <w:rsid w:val="6F35349E"/>
    <w:rsid w:val="6F4162E7"/>
    <w:rsid w:val="6F45348A"/>
    <w:rsid w:val="6F4D4C8B"/>
    <w:rsid w:val="6F4F7B98"/>
    <w:rsid w:val="6F603E41"/>
    <w:rsid w:val="6F63331F"/>
    <w:rsid w:val="6F73572F"/>
    <w:rsid w:val="6F826397"/>
    <w:rsid w:val="6F8A53ED"/>
    <w:rsid w:val="6F8C3E69"/>
    <w:rsid w:val="6F924B65"/>
    <w:rsid w:val="6F99049D"/>
    <w:rsid w:val="6FA40986"/>
    <w:rsid w:val="6FB60DC4"/>
    <w:rsid w:val="6FBE5A58"/>
    <w:rsid w:val="6FC35664"/>
    <w:rsid w:val="6FCA4F8D"/>
    <w:rsid w:val="6FD35191"/>
    <w:rsid w:val="6FD607DD"/>
    <w:rsid w:val="6FD833FE"/>
    <w:rsid w:val="6FED02A6"/>
    <w:rsid w:val="6FF4066F"/>
    <w:rsid w:val="6FF53643"/>
    <w:rsid w:val="6FF86B63"/>
    <w:rsid w:val="6FFD2A0E"/>
    <w:rsid w:val="6FFD4D9E"/>
    <w:rsid w:val="7020104E"/>
    <w:rsid w:val="7023402D"/>
    <w:rsid w:val="70304695"/>
    <w:rsid w:val="70311913"/>
    <w:rsid w:val="703277B4"/>
    <w:rsid w:val="7036145B"/>
    <w:rsid w:val="70362403"/>
    <w:rsid w:val="70423FE7"/>
    <w:rsid w:val="7049004D"/>
    <w:rsid w:val="7049592A"/>
    <w:rsid w:val="704A2F79"/>
    <w:rsid w:val="70603B49"/>
    <w:rsid w:val="707115E3"/>
    <w:rsid w:val="7073746F"/>
    <w:rsid w:val="70744EFE"/>
    <w:rsid w:val="70810852"/>
    <w:rsid w:val="708123D4"/>
    <w:rsid w:val="7081548C"/>
    <w:rsid w:val="70816322"/>
    <w:rsid w:val="70863262"/>
    <w:rsid w:val="708F339A"/>
    <w:rsid w:val="70912E6C"/>
    <w:rsid w:val="709D33D4"/>
    <w:rsid w:val="70AD30B5"/>
    <w:rsid w:val="70AE52B6"/>
    <w:rsid w:val="70B00AAA"/>
    <w:rsid w:val="70B04B59"/>
    <w:rsid w:val="70B20C4F"/>
    <w:rsid w:val="70C967F7"/>
    <w:rsid w:val="70E00A4D"/>
    <w:rsid w:val="70E264EF"/>
    <w:rsid w:val="70E45919"/>
    <w:rsid w:val="70EA5807"/>
    <w:rsid w:val="70EF6902"/>
    <w:rsid w:val="70F96D6B"/>
    <w:rsid w:val="70FF6F64"/>
    <w:rsid w:val="70FF7EE6"/>
    <w:rsid w:val="710111C0"/>
    <w:rsid w:val="710A5C30"/>
    <w:rsid w:val="710F17F1"/>
    <w:rsid w:val="71146562"/>
    <w:rsid w:val="71177A0A"/>
    <w:rsid w:val="71195632"/>
    <w:rsid w:val="711F4406"/>
    <w:rsid w:val="712612F0"/>
    <w:rsid w:val="712D00A0"/>
    <w:rsid w:val="712E0485"/>
    <w:rsid w:val="71303DA9"/>
    <w:rsid w:val="71375283"/>
    <w:rsid w:val="713A4D9B"/>
    <w:rsid w:val="713C4FB8"/>
    <w:rsid w:val="714B0D57"/>
    <w:rsid w:val="715F48D7"/>
    <w:rsid w:val="71670EFB"/>
    <w:rsid w:val="716C1120"/>
    <w:rsid w:val="716F4C2B"/>
    <w:rsid w:val="717C1663"/>
    <w:rsid w:val="717C58A0"/>
    <w:rsid w:val="718029E9"/>
    <w:rsid w:val="71A87461"/>
    <w:rsid w:val="71A97BF2"/>
    <w:rsid w:val="71B72167"/>
    <w:rsid w:val="71B84B08"/>
    <w:rsid w:val="71C87614"/>
    <w:rsid w:val="71CC2DBE"/>
    <w:rsid w:val="71D260B4"/>
    <w:rsid w:val="71D75390"/>
    <w:rsid w:val="71DE7EF6"/>
    <w:rsid w:val="71EB508A"/>
    <w:rsid w:val="71F309E2"/>
    <w:rsid w:val="72037AAC"/>
    <w:rsid w:val="72127E0E"/>
    <w:rsid w:val="722569B9"/>
    <w:rsid w:val="72277415"/>
    <w:rsid w:val="723131E9"/>
    <w:rsid w:val="72323CC5"/>
    <w:rsid w:val="723647F5"/>
    <w:rsid w:val="723C7D92"/>
    <w:rsid w:val="723D2913"/>
    <w:rsid w:val="72404633"/>
    <w:rsid w:val="7241504F"/>
    <w:rsid w:val="72552B3F"/>
    <w:rsid w:val="725A27E9"/>
    <w:rsid w:val="725C46C8"/>
    <w:rsid w:val="726048C0"/>
    <w:rsid w:val="726522EC"/>
    <w:rsid w:val="726655EF"/>
    <w:rsid w:val="72726EF5"/>
    <w:rsid w:val="727F05EF"/>
    <w:rsid w:val="72820A08"/>
    <w:rsid w:val="728C5824"/>
    <w:rsid w:val="729913CE"/>
    <w:rsid w:val="729C20AF"/>
    <w:rsid w:val="72A608C3"/>
    <w:rsid w:val="72A93F87"/>
    <w:rsid w:val="72AB3274"/>
    <w:rsid w:val="72AF5EF3"/>
    <w:rsid w:val="72B755AB"/>
    <w:rsid w:val="72BA2638"/>
    <w:rsid w:val="72CD17D3"/>
    <w:rsid w:val="72D25F6F"/>
    <w:rsid w:val="72D37D1F"/>
    <w:rsid w:val="72D743B8"/>
    <w:rsid w:val="72E50648"/>
    <w:rsid w:val="72E6361E"/>
    <w:rsid w:val="72EE2AE6"/>
    <w:rsid w:val="72F348DE"/>
    <w:rsid w:val="730763DF"/>
    <w:rsid w:val="730B69EF"/>
    <w:rsid w:val="730F43AE"/>
    <w:rsid w:val="731142D7"/>
    <w:rsid w:val="73117C4E"/>
    <w:rsid w:val="731D413A"/>
    <w:rsid w:val="732333B7"/>
    <w:rsid w:val="733A6CBD"/>
    <w:rsid w:val="733F2D28"/>
    <w:rsid w:val="73413E1C"/>
    <w:rsid w:val="73492CDA"/>
    <w:rsid w:val="734D7008"/>
    <w:rsid w:val="734E622F"/>
    <w:rsid w:val="73532145"/>
    <w:rsid w:val="735E7467"/>
    <w:rsid w:val="736866A0"/>
    <w:rsid w:val="73697BBA"/>
    <w:rsid w:val="736A428C"/>
    <w:rsid w:val="736B50E6"/>
    <w:rsid w:val="737278D0"/>
    <w:rsid w:val="73734595"/>
    <w:rsid w:val="73744163"/>
    <w:rsid w:val="738B7B30"/>
    <w:rsid w:val="738D3C94"/>
    <w:rsid w:val="738F5060"/>
    <w:rsid w:val="73930A62"/>
    <w:rsid w:val="73965389"/>
    <w:rsid w:val="739A20D3"/>
    <w:rsid w:val="739D2B30"/>
    <w:rsid w:val="739F538A"/>
    <w:rsid w:val="73A01533"/>
    <w:rsid w:val="73A3093B"/>
    <w:rsid w:val="73A862CA"/>
    <w:rsid w:val="73B726D3"/>
    <w:rsid w:val="73BD6F8D"/>
    <w:rsid w:val="73BD7540"/>
    <w:rsid w:val="73D2750D"/>
    <w:rsid w:val="73D37734"/>
    <w:rsid w:val="73DF3CB6"/>
    <w:rsid w:val="73E3171A"/>
    <w:rsid w:val="73EA3392"/>
    <w:rsid w:val="73EE6F3E"/>
    <w:rsid w:val="73EF4563"/>
    <w:rsid w:val="73EF6311"/>
    <w:rsid w:val="73F7126C"/>
    <w:rsid w:val="73FC367E"/>
    <w:rsid w:val="73FE1199"/>
    <w:rsid w:val="74024D72"/>
    <w:rsid w:val="74054476"/>
    <w:rsid w:val="74246FB5"/>
    <w:rsid w:val="742B51A0"/>
    <w:rsid w:val="74310511"/>
    <w:rsid w:val="743106D3"/>
    <w:rsid w:val="74351FFB"/>
    <w:rsid w:val="743672A7"/>
    <w:rsid w:val="743C03B8"/>
    <w:rsid w:val="744E5315"/>
    <w:rsid w:val="74532C54"/>
    <w:rsid w:val="74616AF6"/>
    <w:rsid w:val="7463780F"/>
    <w:rsid w:val="74736488"/>
    <w:rsid w:val="747F61D2"/>
    <w:rsid w:val="748E607C"/>
    <w:rsid w:val="748F50D6"/>
    <w:rsid w:val="74946DE4"/>
    <w:rsid w:val="74B41D45"/>
    <w:rsid w:val="74BF692C"/>
    <w:rsid w:val="74C02803"/>
    <w:rsid w:val="74CC0400"/>
    <w:rsid w:val="74D0106D"/>
    <w:rsid w:val="74D60C7C"/>
    <w:rsid w:val="74E2242F"/>
    <w:rsid w:val="74E40210"/>
    <w:rsid w:val="74EB4D2A"/>
    <w:rsid w:val="74EC03B8"/>
    <w:rsid w:val="74F214C3"/>
    <w:rsid w:val="74F515D6"/>
    <w:rsid w:val="74F7275F"/>
    <w:rsid w:val="75070231"/>
    <w:rsid w:val="750A33BA"/>
    <w:rsid w:val="750C673B"/>
    <w:rsid w:val="750D1BC6"/>
    <w:rsid w:val="750E6C6B"/>
    <w:rsid w:val="751C3136"/>
    <w:rsid w:val="752651C3"/>
    <w:rsid w:val="75272E92"/>
    <w:rsid w:val="75296EEB"/>
    <w:rsid w:val="753811A8"/>
    <w:rsid w:val="753D12FE"/>
    <w:rsid w:val="7545708D"/>
    <w:rsid w:val="754604BF"/>
    <w:rsid w:val="754643C6"/>
    <w:rsid w:val="754763D4"/>
    <w:rsid w:val="754C4112"/>
    <w:rsid w:val="755724DB"/>
    <w:rsid w:val="755A5C0D"/>
    <w:rsid w:val="756666BB"/>
    <w:rsid w:val="756A0118"/>
    <w:rsid w:val="756A4170"/>
    <w:rsid w:val="756D4F59"/>
    <w:rsid w:val="75714D20"/>
    <w:rsid w:val="75740EEC"/>
    <w:rsid w:val="758D596E"/>
    <w:rsid w:val="758E2427"/>
    <w:rsid w:val="759C6025"/>
    <w:rsid w:val="759E3721"/>
    <w:rsid w:val="759F0318"/>
    <w:rsid w:val="759F5B15"/>
    <w:rsid w:val="75B551A1"/>
    <w:rsid w:val="75BE7BB0"/>
    <w:rsid w:val="75C0018D"/>
    <w:rsid w:val="75C9129E"/>
    <w:rsid w:val="75CD4430"/>
    <w:rsid w:val="75E033DC"/>
    <w:rsid w:val="75E62E54"/>
    <w:rsid w:val="75E67B42"/>
    <w:rsid w:val="75EF25F8"/>
    <w:rsid w:val="75FB5580"/>
    <w:rsid w:val="75FE3D53"/>
    <w:rsid w:val="76012A67"/>
    <w:rsid w:val="760618BD"/>
    <w:rsid w:val="760B43DC"/>
    <w:rsid w:val="76152AAD"/>
    <w:rsid w:val="76213776"/>
    <w:rsid w:val="762246BB"/>
    <w:rsid w:val="7622671E"/>
    <w:rsid w:val="76255B63"/>
    <w:rsid w:val="7626210A"/>
    <w:rsid w:val="76276FCD"/>
    <w:rsid w:val="762B1026"/>
    <w:rsid w:val="76364CC2"/>
    <w:rsid w:val="76381840"/>
    <w:rsid w:val="763A5D6F"/>
    <w:rsid w:val="763F1FF4"/>
    <w:rsid w:val="76402F0E"/>
    <w:rsid w:val="764A5A81"/>
    <w:rsid w:val="76595CC1"/>
    <w:rsid w:val="765B7BA5"/>
    <w:rsid w:val="765D77F2"/>
    <w:rsid w:val="765F56E2"/>
    <w:rsid w:val="76677981"/>
    <w:rsid w:val="767713AF"/>
    <w:rsid w:val="7679139A"/>
    <w:rsid w:val="76793371"/>
    <w:rsid w:val="767B6F1E"/>
    <w:rsid w:val="767C73C6"/>
    <w:rsid w:val="76830AB8"/>
    <w:rsid w:val="768F3403"/>
    <w:rsid w:val="76920321"/>
    <w:rsid w:val="769304E7"/>
    <w:rsid w:val="769D45B0"/>
    <w:rsid w:val="76A07D97"/>
    <w:rsid w:val="76A84C52"/>
    <w:rsid w:val="76AD3E5B"/>
    <w:rsid w:val="76B14760"/>
    <w:rsid w:val="76C400F6"/>
    <w:rsid w:val="76C5235F"/>
    <w:rsid w:val="76C85C81"/>
    <w:rsid w:val="76CC2007"/>
    <w:rsid w:val="76D774B3"/>
    <w:rsid w:val="76E268C9"/>
    <w:rsid w:val="76EC6B38"/>
    <w:rsid w:val="76F0554B"/>
    <w:rsid w:val="76F123A0"/>
    <w:rsid w:val="76F70C89"/>
    <w:rsid w:val="76FA1BEC"/>
    <w:rsid w:val="770A3467"/>
    <w:rsid w:val="771554E1"/>
    <w:rsid w:val="77176D5C"/>
    <w:rsid w:val="771E2F2B"/>
    <w:rsid w:val="77221DAE"/>
    <w:rsid w:val="77263058"/>
    <w:rsid w:val="773B71ED"/>
    <w:rsid w:val="773D0192"/>
    <w:rsid w:val="773F1043"/>
    <w:rsid w:val="77423ACA"/>
    <w:rsid w:val="77427187"/>
    <w:rsid w:val="7749547D"/>
    <w:rsid w:val="776517F1"/>
    <w:rsid w:val="77667A81"/>
    <w:rsid w:val="77691AAB"/>
    <w:rsid w:val="777F5AA5"/>
    <w:rsid w:val="7788609C"/>
    <w:rsid w:val="7792494C"/>
    <w:rsid w:val="779B7F76"/>
    <w:rsid w:val="779C1699"/>
    <w:rsid w:val="77A74CFF"/>
    <w:rsid w:val="77A95EF0"/>
    <w:rsid w:val="77B070D9"/>
    <w:rsid w:val="77B35124"/>
    <w:rsid w:val="77B75398"/>
    <w:rsid w:val="77C4095B"/>
    <w:rsid w:val="77CD7FE8"/>
    <w:rsid w:val="77D01066"/>
    <w:rsid w:val="77D3326F"/>
    <w:rsid w:val="77D61008"/>
    <w:rsid w:val="77D632DB"/>
    <w:rsid w:val="77E252D9"/>
    <w:rsid w:val="77E37423"/>
    <w:rsid w:val="77E84F3F"/>
    <w:rsid w:val="7807617B"/>
    <w:rsid w:val="78153E6C"/>
    <w:rsid w:val="78170973"/>
    <w:rsid w:val="782330CD"/>
    <w:rsid w:val="78367B43"/>
    <w:rsid w:val="78417BC0"/>
    <w:rsid w:val="784B4F4D"/>
    <w:rsid w:val="785E7C71"/>
    <w:rsid w:val="78625181"/>
    <w:rsid w:val="78675530"/>
    <w:rsid w:val="78733C3E"/>
    <w:rsid w:val="78774ACC"/>
    <w:rsid w:val="78774B11"/>
    <w:rsid w:val="78782796"/>
    <w:rsid w:val="787B37E8"/>
    <w:rsid w:val="787F4626"/>
    <w:rsid w:val="788B043E"/>
    <w:rsid w:val="788E0645"/>
    <w:rsid w:val="789631FF"/>
    <w:rsid w:val="78A10A94"/>
    <w:rsid w:val="78AF69D1"/>
    <w:rsid w:val="78B15398"/>
    <w:rsid w:val="78BD07B6"/>
    <w:rsid w:val="78C0780A"/>
    <w:rsid w:val="78D074E5"/>
    <w:rsid w:val="78D422E4"/>
    <w:rsid w:val="78E0489C"/>
    <w:rsid w:val="78F252FC"/>
    <w:rsid w:val="78F65A4C"/>
    <w:rsid w:val="790D23D3"/>
    <w:rsid w:val="791A3DBE"/>
    <w:rsid w:val="791D56CF"/>
    <w:rsid w:val="792310E6"/>
    <w:rsid w:val="79296844"/>
    <w:rsid w:val="79361C57"/>
    <w:rsid w:val="793A336B"/>
    <w:rsid w:val="793B3DA7"/>
    <w:rsid w:val="7941623B"/>
    <w:rsid w:val="794F095F"/>
    <w:rsid w:val="79511727"/>
    <w:rsid w:val="79536517"/>
    <w:rsid w:val="796602A4"/>
    <w:rsid w:val="79715E0D"/>
    <w:rsid w:val="79781281"/>
    <w:rsid w:val="797A74E9"/>
    <w:rsid w:val="79837823"/>
    <w:rsid w:val="79876FEC"/>
    <w:rsid w:val="799D598C"/>
    <w:rsid w:val="79A11E5C"/>
    <w:rsid w:val="79A454A8"/>
    <w:rsid w:val="79A87AF3"/>
    <w:rsid w:val="79AA5F84"/>
    <w:rsid w:val="79AB53A9"/>
    <w:rsid w:val="79B314BA"/>
    <w:rsid w:val="79C12CC8"/>
    <w:rsid w:val="79C76A50"/>
    <w:rsid w:val="79CA2A1F"/>
    <w:rsid w:val="79CE2126"/>
    <w:rsid w:val="79DA65D2"/>
    <w:rsid w:val="79DD61A7"/>
    <w:rsid w:val="79DF0BD6"/>
    <w:rsid w:val="79F57867"/>
    <w:rsid w:val="7A071A35"/>
    <w:rsid w:val="7A08012D"/>
    <w:rsid w:val="7A131B7E"/>
    <w:rsid w:val="7A1350ED"/>
    <w:rsid w:val="7A1940E8"/>
    <w:rsid w:val="7A195E96"/>
    <w:rsid w:val="7A1A1B20"/>
    <w:rsid w:val="7A2D6EC5"/>
    <w:rsid w:val="7A2E0194"/>
    <w:rsid w:val="7A2E70A1"/>
    <w:rsid w:val="7A340F22"/>
    <w:rsid w:val="7A4F70AE"/>
    <w:rsid w:val="7A50606C"/>
    <w:rsid w:val="7A5745F7"/>
    <w:rsid w:val="7A6B4218"/>
    <w:rsid w:val="7A7A1FAC"/>
    <w:rsid w:val="7A7C4677"/>
    <w:rsid w:val="7A8866E5"/>
    <w:rsid w:val="7A8D2514"/>
    <w:rsid w:val="7A902049"/>
    <w:rsid w:val="7A904F95"/>
    <w:rsid w:val="7A915204"/>
    <w:rsid w:val="7AA20F5D"/>
    <w:rsid w:val="7AAA042A"/>
    <w:rsid w:val="7AAC3514"/>
    <w:rsid w:val="7AAD715B"/>
    <w:rsid w:val="7AAE181C"/>
    <w:rsid w:val="7AAE1B29"/>
    <w:rsid w:val="7AAF05A8"/>
    <w:rsid w:val="7AB10CD1"/>
    <w:rsid w:val="7AB77E89"/>
    <w:rsid w:val="7ABA767F"/>
    <w:rsid w:val="7ABB519F"/>
    <w:rsid w:val="7ABC5ECB"/>
    <w:rsid w:val="7AC14D8B"/>
    <w:rsid w:val="7AC21FB4"/>
    <w:rsid w:val="7ACC454E"/>
    <w:rsid w:val="7ACE34D5"/>
    <w:rsid w:val="7AD4701B"/>
    <w:rsid w:val="7AD874E9"/>
    <w:rsid w:val="7AD972ED"/>
    <w:rsid w:val="7AE8016D"/>
    <w:rsid w:val="7AF20495"/>
    <w:rsid w:val="7AF944B0"/>
    <w:rsid w:val="7B046B46"/>
    <w:rsid w:val="7B073449"/>
    <w:rsid w:val="7B1011E1"/>
    <w:rsid w:val="7B12648A"/>
    <w:rsid w:val="7B18614D"/>
    <w:rsid w:val="7B28043D"/>
    <w:rsid w:val="7B2D4959"/>
    <w:rsid w:val="7B30376B"/>
    <w:rsid w:val="7B306C6D"/>
    <w:rsid w:val="7B3A4316"/>
    <w:rsid w:val="7B413544"/>
    <w:rsid w:val="7B446A51"/>
    <w:rsid w:val="7B447B0A"/>
    <w:rsid w:val="7B450F0D"/>
    <w:rsid w:val="7B4C4049"/>
    <w:rsid w:val="7B4E7DC1"/>
    <w:rsid w:val="7B574229"/>
    <w:rsid w:val="7B61151E"/>
    <w:rsid w:val="7B615937"/>
    <w:rsid w:val="7B7B492E"/>
    <w:rsid w:val="7B7E4FAB"/>
    <w:rsid w:val="7B827BA1"/>
    <w:rsid w:val="7B8518DA"/>
    <w:rsid w:val="7B8C08E9"/>
    <w:rsid w:val="7B9D4CDC"/>
    <w:rsid w:val="7BA776C8"/>
    <w:rsid w:val="7BAE2FFF"/>
    <w:rsid w:val="7BB6565A"/>
    <w:rsid w:val="7BB95F35"/>
    <w:rsid w:val="7BC41E31"/>
    <w:rsid w:val="7BC477E4"/>
    <w:rsid w:val="7BC60197"/>
    <w:rsid w:val="7BC74D57"/>
    <w:rsid w:val="7BC9569A"/>
    <w:rsid w:val="7BCE579E"/>
    <w:rsid w:val="7BCF78A0"/>
    <w:rsid w:val="7BD521EA"/>
    <w:rsid w:val="7BDF6392"/>
    <w:rsid w:val="7BE24ADE"/>
    <w:rsid w:val="7BE65394"/>
    <w:rsid w:val="7BE74F6E"/>
    <w:rsid w:val="7BF3774E"/>
    <w:rsid w:val="7BF971D7"/>
    <w:rsid w:val="7C0C5586"/>
    <w:rsid w:val="7C120E78"/>
    <w:rsid w:val="7C1500FA"/>
    <w:rsid w:val="7C1C5101"/>
    <w:rsid w:val="7C3177C6"/>
    <w:rsid w:val="7C3D0516"/>
    <w:rsid w:val="7C422483"/>
    <w:rsid w:val="7C465161"/>
    <w:rsid w:val="7C4A1FD6"/>
    <w:rsid w:val="7C5160EE"/>
    <w:rsid w:val="7C527A26"/>
    <w:rsid w:val="7C597941"/>
    <w:rsid w:val="7C694787"/>
    <w:rsid w:val="7C6E4488"/>
    <w:rsid w:val="7C755719"/>
    <w:rsid w:val="7C8221E2"/>
    <w:rsid w:val="7C8A4E29"/>
    <w:rsid w:val="7C8D4919"/>
    <w:rsid w:val="7C941F85"/>
    <w:rsid w:val="7C9712F4"/>
    <w:rsid w:val="7C987703"/>
    <w:rsid w:val="7C99757F"/>
    <w:rsid w:val="7CA554B7"/>
    <w:rsid w:val="7CAE1D3E"/>
    <w:rsid w:val="7CB053A2"/>
    <w:rsid w:val="7CBC0D5A"/>
    <w:rsid w:val="7CCF4693"/>
    <w:rsid w:val="7CD71937"/>
    <w:rsid w:val="7CD90635"/>
    <w:rsid w:val="7CE02C9B"/>
    <w:rsid w:val="7CE22869"/>
    <w:rsid w:val="7CEC7AEB"/>
    <w:rsid w:val="7CF24BEC"/>
    <w:rsid w:val="7CFF492E"/>
    <w:rsid w:val="7D0F187B"/>
    <w:rsid w:val="7D10520B"/>
    <w:rsid w:val="7D1437E4"/>
    <w:rsid w:val="7D181982"/>
    <w:rsid w:val="7D1B521B"/>
    <w:rsid w:val="7D1D0D14"/>
    <w:rsid w:val="7D256900"/>
    <w:rsid w:val="7D2F3C22"/>
    <w:rsid w:val="7D32679C"/>
    <w:rsid w:val="7D3E5C13"/>
    <w:rsid w:val="7D402E94"/>
    <w:rsid w:val="7D425704"/>
    <w:rsid w:val="7D5F47D9"/>
    <w:rsid w:val="7D5F7D5F"/>
    <w:rsid w:val="7D6124C0"/>
    <w:rsid w:val="7D6A54C5"/>
    <w:rsid w:val="7D6A65E8"/>
    <w:rsid w:val="7D773985"/>
    <w:rsid w:val="7D8154E5"/>
    <w:rsid w:val="7D880715"/>
    <w:rsid w:val="7D8D7165"/>
    <w:rsid w:val="7D9357F1"/>
    <w:rsid w:val="7D965A4F"/>
    <w:rsid w:val="7DA93D80"/>
    <w:rsid w:val="7DAE00ED"/>
    <w:rsid w:val="7DBA34EC"/>
    <w:rsid w:val="7DBB61B0"/>
    <w:rsid w:val="7DBF46FC"/>
    <w:rsid w:val="7DC3118C"/>
    <w:rsid w:val="7DC874DD"/>
    <w:rsid w:val="7DD70C7F"/>
    <w:rsid w:val="7DD730F6"/>
    <w:rsid w:val="7DE25FEC"/>
    <w:rsid w:val="7DE62533"/>
    <w:rsid w:val="7DE70059"/>
    <w:rsid w:val="7DE844FD"/>
    <w:rsid w:val="7DED1AF3"/>
    <w:rsid w:val="7DED4EF9"/>
    <w:rsid w:val="7DF77267"/>
    <w:rsid w:val="7DFA5FDE"/>
    <w:rsid w:val="7DFF1847"/>
    <w:rsid w:val="7E005E46"/>
    <w:rsid w:val="7E02134B"/>
    <w:rsid w:val="7E0522D0"/>
    <w:rsid w:val="7E053A52"/>
    <w:rsid w:val="7E083118"/>
    <w:rsid w:val="7E0D7445"/>
    <w:rsid w:val="7E120861"/>
    <w:rsid w:val="7E1C016D"/>
    <w:rsid w:val="7E1F59AF"/>
    <w:rsid w:val="7E235535"/>
    <w:rsid w:val="7E236014"/>
    <w:rsid w:val="7E307C52"/>
    <w:rsid w:val="7E327F0E"/>
    <w:rsid w:val="7E400CBA"/>
    <w:rsid w:val="7E40364D"/>
    <w:rsid w:val="7E453768"/>
    <w:rsid w:val="7E474901"/>
    <w:rsid w:val="7E487447"/>
    <w:rsid w:val="7E4A2F1D"/>
    <w:rsid w:val="7E512B6C"/>
    <w:rsid w:val="7E534A2F"/>
    <w:rsid w:val="7E546D9A"/>
    <w:rsid w:val="7E553215"/>
    <w:rsid w:val="7E5C13B7"/>
    <w:rsid w:val="7E626E47"/>
    <w:rsid w:val="7E64476F"/>
    <w:rsid w:val="7E6B0C8A"/>
    <w:rsid w:val="7E6B536C"/>
    <w:rsid w:val="7E6D6D36"/>
    <w:rsid w:val="7E7050BA"/>
    <w:rsid w:val="7E720EDA"/>
    <w:rsid w:val="7E745D91"/>
    <w:rsid w:val="7E754D1D"/>
    <w:rsid w:val="7E7A672F"/>
    <w:rsid w:val="7E8A2576"/>
    <w:rsid w:val="7E9354B8"/>
    <w:rsid w:val="7E9B156F"/>
    <w:rsid w:val="7EAA17B2"/>
    <w:rsid w:val="7EB01F33"/>
    <w:rsid w:val="7EB22415"/>
    <w:rsid w:val="7EB4618D"/>
    <w:rsid w:val="7EB643AD"/>
    <w:rsid w:val="7EBF0B6E"/>
    <w:rsid w:val="7EC31A1D"/>
    <w:rsid w:val="7EC630FC"/>
    <w:rsid w:val="7ECA6236"/>
    <w:rsid w:val="7EDB275D"/>
    <w:rsid w:val="7EDB3FE9"/>
    <w:rsid w:val="7EE5278E"/>
    <w:rsid w:val="7EF2575C"/>
    <w:rsid w:val="7F111831"/>
    <w:rsid w:val="7F1629A4"/>
    <w:rsid w:val="7F1C251D"/>
    <w:rsid w:val="7F272563"/>
    <w:rsid w:val="7F2C7B3A"/>
    <w:rsid w:val="7F330B63"/>
    <w:rsid w:val="7F42346D"/>
    <w:rsid w:val="7F482D79"/>
    <w:rsid w:val="7F4C2D2F"/>
    <w:rsid w:val="7F50567C"/>
    <w:rsid w:val="7F5573F7"/>
    <w:rsid w:val="7F5B2AAD"/>
    <w:rsid w:val="7F60558D"/>
    <w:rsid w:val="7F606749"/>
    <w:rsid w:val="7F6F6558"/>
    <w:rsid w:val="7F737DF6"/>
    <w:rsid w:val="7F78365F"/>
    <w:rsid w:val="7F7C3935"/>
    <w:rsid w:val="7F7C5F2F"/>
    <w:rsid w:val="7F7D6879"/>
    <w:rsid w:val="7F9A3079"/>
    <w:rsid w:val="7F9B559F"/>
    <w:rsid w:val="7FA04FB5"/>
    <w:rsid w:val="7FAE1107"/>
    <w:rsid w:val="7FB1091F"/>
    <w:rsid w:val="7FBE4B85"/>
    <w:rsid w:val="7FC3040F"/>
    <w:rsid w:val="7FCA2788"/>
    <w:rsid w:val="7FCF1130"/>
    <w:rsid w:val="7FD55CF7"/>
    <w:rsid w:val="7FEA48BD"/>
    <w:rsid w:val="7FF30BF5"/>
    <w:rsid w:val="7FF43CBB"/>
    <w:rsid w:val="7FF70345"/>
    <w:rsid w:val="7FF706A5"/>
    <w:rsid w:val="7FFA33B7"/>
    <w:rsid w:val="7FFB5ED6"/>
    <w:rsid w:val="7FFF79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qFormat="1" w:unhideWhenUsed="0" w:uiPriority="0" w:semiHidden="0"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link w:val="51"/>
    <w:qFormat/>
    <w:uiPriority w:val="0"/>
    <w:pPr>
      <w:numPr>
        <w:ilvl w:val="2"/>
        <w:numId w:val="1"/>
      </w:numPr>
      <w:spacing w:before="0" w:after="0" w:line="360" w:lineRule="auto"/>
      <w:jc w:val="left"/>
      <w:outlineLvl w:val="2"/>
    </w:pPr>
    <w:rPr>
      <w:rFonts w:ascii="Times New Roman" w:hAnsi="Times New Roman" w:eastAsia="宋体" w:cs="Times New Roman"/>
      <w:sz w:val="24"/>
      <w:lang w:val="zh-CN"/>
    </w:rPr>
  </w:style>
  <w:style w:type="paragraph" w:styleId="4">
    <w:name w:val="heading 4"/>
    <w:basedOn w:val="1"/>
    <w:next w:val="1"/>
    <w:link w:val="6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unhideWhenUsed/>
    <w:qFormat/>
    <w:uiPriority w:val="0"/>
    <w:pPr>
      <w:ind w:firstLine="420" w:firstLineChars="200"/>
    </w:pPr>
  </w:style>
  <w:style w:type="paragraph" w:styleId="6">
    <w:name w:val="Body Text First Indent 2"/>
    <w:basedOn w:val="1"/>
    <w:next w:val="1"/>
    <w:qFormat/>
    <w:uiPriority w:val="0"/>
    <w:pPr>
      <w:ind w:firstLine="420"/>
    </w:pPr>
  </w:style>
  <w:style w:type="paragraph" w:styleId="7">
    <w:name w:val="annotation text"/>
    <w:basedOn w:val="1"/>
    <w:link w:val="42"/>
    <w:semiHidden/>
    <w:unhideWhenUsed/>
    <w:qFormat/>
    <w:uiPriority w:val="99"/>
    <w:pPr>
      <w:jc w:val="left"/>
    </w:pPr>
  </w:style>
  <w:style w:type="paragraph" w:styleId="8">
    <w:name w:val="Body Text"/>
    <w:basedOn w:val="1"/>
    <w:next w:val="9"/>
    <w:link w:val="40"/>
    <w:semiHidden/>
    <w:unhideWhenUsed/>
    <w:qFormat/>
    <w:uiPriority w:val="99"/>
    <w:pPr>
      <w:spacing w:after="120"/>
    </w:pPr>
  </w:style>
  <w:style w:type="paragraph" w:styleId="9">
    <w:name w:val="Body Text 2"/>
    <w:basedOn w:val="1"/>
    <w:unhideWhenUsed/>
    <w:qFormat/>
    <w:uiPriority w:val="0"/>
    <w:pPr>
      <w:widowControl/>
      <w:jc w:val="left"/>
    </w:pPr>
    <w:rPr>
      <w:rFonts w:ascii="仿宋_GB2312" w:eastAsia="仿宋_GB2312"/>
      <w:sz w:val="30"/>
      <w:szCs w:val="20"/>
    </w:rPr>
  </w:style>
  <w:style w:type="paragraph" w:styleId="10">
    <w:name w:val="Body Text Indent"/>
    <w:basedOn w:val="1"/>
    <w:next w:val="11"/>
    <w:link w:val="38"/>
    <w:qFormat/>
    <w:uiPriority w:val="0"/>
    <w:pPr>
      <w:spacing w:line="560" w:lineRule="exact"/>
      <w:ind w:firstLine="560" w:firstLineChars="200"/>
    </w:pPr>
    <w:rPr>
      <w:sz w:val="28"/>
    </w:rPr>
  </w:style>
  <w:style w:type="paragraph" w:styleId="11">
    <w:name w:val="envelope return"/>
    <w:basedOn w:val="1"/>
    <w:qFormat/>
    <w:uiPriority w:val="0"/>
    <w:pPr>
      <w:snapToGrid w:val="0"/>
    </w:pPr>
    <w:rPr>
      <w:rFonts w:ascii="Arial" w:hAnsi="Arial"/>
    </w:rPr>
  </w:style>
  <w:style w:type="paragraph" w:styleId="12">
    <w:name w:val="Plain Text"/>
    <w:basedOn w:val="1"/>
    <w:link w:val="63"/>
    <w:semiHidden/>
    <w:unhideWhenUsed/>
    <w:qFormat/>
    <w:uiPriority w:val="99"/>
    <w:rPr>
      <w:rFonts w:hAnsi="Courier New" w:cs="Courier New" w:asciiTheme="minorEastAsia"/>
    </w:rPr>
  </w:style>
  <w:style w:type="paragraph" w:styleId="13">
    <w:name w:val="Date"/>
    <w:basedOn w:val="1"/>
    <w:next w:val="1"/>
    <w:link w:val="54"/>
    <w:semiHidden/>
    <w:unhideWhenUsed/>
    <w:qFormat/>
    <w:uiPriority w:val="99"/>
    <w:pPr>
      <w:ind w:left="100" w:leftChars="2500"/>
    </w:pPr>
  </w:style>
  <w:style w:type="paragraph" w:styleId="14">
    <w:name w:val="Balloon Text"/>
    <w:basedOn w:val="1"/>
    <w:link w:val="43"/>
    <w:semiHidden/>
    <w:unhideWhenUsed/>
    <w:qFormat/>
    <w:uiPriority w:val="99"/>
    <w:rPr>
      <w:sz w:val="18"/>
      <w:szCs w:val="18"/>
    </w:rPr>
  </w:style>
  <w:style w:type="paragraph" w:styleId="15">
    <w:name w:val="footer"/>
    <w:basedOn w:val="1"/>
    <w:link w:val="34"/>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16">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style>
  <w:style w:type="paragraph" w:styleId="18">
    <w:name w:val="List"/>
    <w:basedOn w:val="1"/>
    <w:next w:val="1"/>
    <w:qFormat/>
    <w:uiPriority w:val="0"/>
    <w:pPr>
      <w:adjustRightInd w:val="0"/>
      <w:snapToGrid w:val="0"/>
      <w:spacing w:before="100" w:beforeAutospacing="1" w:after="100" w:afterAutospacing="1"/>
      <w:textAlignment w:val="baseline"/>
    </w:pPr>
    <w:rPr>
      <w:snapToGrid w:val="0"/>
    </w:rPr>
  </w:style>
  <w:style w:type="paragraph" w:styleId="19">
    <w:name w:val="table of figures"/>
    <w:basedOn w:val="1"/>
    <w:next w:val="1"/>
    <w:unhideWhenUsed/>
    <w:qFormat/>
    <w:uiPriority w:val="99"/>
    <w:pPr>
      <w:ind w:left="200" w:leftChars="200" w:hanging="200" w:hangingChars="200"/>
    </w:pPr>
  </w:style>
  <w:style w:type="paragraph" w:styleId="20">
    <w:name w:val="Normal (Web)"/>
    <w:basedOn w:val="1"/>
    <w:link w:val="49"/>
    <w:unhideWhenUsed/>
    <w:qFormat/>
    <w:uiPriority w:val="99"/>
    <w:rPr>
      <w:rFonts w:ascii="Times New Roman" w:hAnsi="Times New Roman" w:cs="Times New Roman"/>
      <w:sz w:val="24"/>
      <w:szCs w:val="24"/>
    </w:rPr>
  </w:style>
  <w:style w:type="paragraph" w:styleId="21">
    <w:name w:val="Title"/>
    <w:basedOn w:val="1"/>
    <w:next w:val="1"/>
    <w:link w:val="52"/>
    <w:qFormat/>
    <w:uiPriority w:val="10"/>
    <w:pPr>
      <w:spacing w:before="240" w:after="60"/>
      <w:jc w:val="center"/>
      <w:outlineLvl w:val="0"/>
    </w:pPr>
    <w:rPr>
      <w:rFonts w:asciiTheme="majorHAnsi" w:hAnsiTheme="majorHAnsi" w:eastAsiaTheme="majorEastAsia" w:cstheme="majorBidi"/>
      <w:b/>
      <w:bCs/>
      <w:sz w:val="32"/>
      <w:szCs w:val="32"/>
    </w:rPr>
  </w:style>
  <w:style w:type="paragraph" w:styleId="22">
    <w:name w:val="annotation subject"/>
    <w:basedOn w:val="7"/>
    <w:next w:val="7"/>
    <w:link w:val="45"/>
    <w:semiHidden/>
    <w:unhideWhenUsed/>
    <w:qFormat/>
    <w:uiPriority w:val="99"/>
    <w:rPr>
      <w:b/>
      <w:bCs/>
    </w:rPr>
  </w:style>
  <w:style w:type="paragraph" w:styleId="23">
    <w:name w:val="Body Text First Indent"/>
    <w:basedOn w:val="8"/>
    <w:link w:val="59"/>
    <w:semiHidden/>
    <w:unhideWhenUsed/>
    <w:qFormat/>
    <w:uiPriority w:val="99"/>
    <w:pPr>
      <w:ind w:firstLine="420" w:firstLineChars="100"/>
    </w:pPr>
  </w:style>
  <w:style w:type="table" w:styleId="25">
    <w:name w:val="Table Grid"/>
    <w:basedOn w:val="24"/>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styleId="28">
    <w:name w:val="page number"/>
    <w:qFormat/>
    <w:uiPriority w:val="0"/>
  </w:style>
  <w:style w:type="character" w:styleId="29">
    <w:name w:val="Emphasis"/>
    <w:basedOn w:val="26"/>
    <w:qFormat/>
    <w:uiPriority w:val="20"/>
    <w:rPr>
      <w:i/>
    </w:rPr>
  </w:style>
  <w:style w:type="character" w:styleId="30">
    <w:name w:val="Hyperlink"/>
    <w:basedOn w:val="26"/>
    <w:unhideWhenUsed/>
    <w:qFormat/>
    <w:uiPriority w:val="99"/>
    <w:rPr>
      <w:color w:val="0563C1" w:themeColor="hyperlink"/>
      <w:u w:val="single"/>
      <w14:textFill>
        <w14:solidFill>
          <w14:schemeClr w14:val="hlink"/>
        </w14:solidFill>
      </w14:textFill>
    </w:rPr>
  </w:style>
  <w:style w:type="character" w:styleId="31">
    <w:name w:val="annotation reference"/>
    <w:basedOn w:val="26"/>
    <w:semiHidden/>
    <w:unhideWhenUsed/>
    <w:qFormat/>
    <w:uiPriority w:val="99"/>
    <w:rPr>
      <w:sz w:val="21"/>
      <w:szCs w:val="21"/>
    </w:rPr>
  </w:style>
  <w:style w:type="paragraph" w:customStyle="1" w:styleId="32">
    <w:name w:val="xl27"/>
    <w:basedOn w:val="1"/>
    <w:next w:val="7"/>
    <w:qFormat/>
    <w:uiPriority w:val="0"/>
    <w:pPr>
      <w:widowControl/>
      <w:pBdr>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33">
    <w:name w:val="表头"/>
    <w:basedOn w:val="18"/>
    <w:next w:val="1"/>
    <w:qFormat/>
    <w:uiPriority w:val="98"/>
    <w:pPr>
      <w:spacing w:line="360" w:lineRule="auto"/>
      <w:jc w:val="center"/>
      <w:outlineLvl w:val="3"/>
    </w:pPr>
    <w:rPr>
      <w:b/>
    </w:rPr>
  </w:style>
  <w:style w:type="character" w:customStyle="1" w:styleId="34">
    <w:name w:val="页脚 字符"/>
    <w:basedOn w:val="26"/>
    <w:link w:val="15"/>
    <w:qFormat/>
    <w:uiPriority w:val="99"/>
    <w:rPr>
      <w:rFonts w:ascii="Times New Roman" w:hAnsi="Times New Roman" w:eastAsia="宋体" w:cs="Times New Roman"/>
      <w:sz w:val="18"/>
      <w:szCs w:val="18"/>
    </w:rPr>
  </w:style>
  <w:style w:type="character" w:customStyle="1" w:styleId="35">
    <w:name w:val="页眉 字符"/>
    <w:basedOn w:val="26"/>
    <w:link w:val="16"/>
    <w:qFormat/>
    <w:uiPriority w:val="99"/>
    <w:rPr>
      <w:sz w:val="18"/>
      <w:szCs w:val="18"/>
    </w:rPr>
  </w:style>
  <w:style w:type="paragraph" w:styleId="36">
    <w:name w:val="List Paragraph"/>
    <w:basedOn w:val="1"/>
    <w:qFormat/>
    <w:uiPriority w:val="34"/>
    <w:pPr>
      <w:ind w:firstLine="420" w:firstLineChars="200"/>
    </w:pPr>
  </w:style>
  <w:style w:type="table" w:customStyle="1" w:styleId="37">
    <w:name w:val="网格型1"/>
    <w:basedOn w:val="24"/>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
    <w:name w:val="正文文本缩进 字符1"/>
    <w:link w:val="10"/>
    <w:qFormat/>
    <w:uiPriority w:val="0"/>
    <w:rPr>
      <w:sz w:val="28"/>
    </w:rPr>
  </w:style>
  <w:style w:type="character" w:customStyle="1" w:styleId="39">
    <w:name w:val="正文文本缩进 字符"/>
    <w:basedOn w:val="26"/>
    <w:semiHidden/>
    <w:qFormat/>
    <w:uiPriority w:val="99"/>
  </w:style>
  <w:style w:type="character" w:customStyle="1" w:styleId="40">
    <w:name w:val="正文文本 字符"/>
    <w:basedOn w:val="26"/>
    <w:link w:val="8"/>
    <w:semiHidden/>
    <w:qFormat/>
    <w:uiPriority w:val="99"/>
  </w:style>
  <w:style w:type="table" w:customStyle="1" w:styleId="41">
    <w:name w:val="网格型11"/>
    <w:basedOn w:val="24"/>
    <w:unhideWhenUsed/>
    <w:qFormat/>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
    <w:name w:val="批注文字 字符"/>
    <w:basedOn w:val="26"/>
    <w:link w:val="7"/>
    <w:semiHidden/>
    <w:qFormat/>
    <w:uiPriority w:val="99"/>
  </w:style>
  <w:style w:type="character" w:customStyle="1" w:styleId="43">
    <w:name w:val="批注框文本 字符"/>
    <w:basedOn w:val="26"/>
    <w:link w:val="14"/>
    <w:semiHidden/>
    <w:qFormat/>
    <w:uiPriority w:val="99"/>
    <w:rPr>
      <w:sz w:val="18"/>
      <w:szCs w:val="18"/>
    </w:rPr>
  </w:style>
  <w:style w:type="paragraph" w:customStyle="1" w:styleId="44">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5">
    <w:name w:val="批注主题 字符"/>
    <w:basedOn w:val="42"/>
    <w:link w:val="22"/>
    <w:semiHidden/>
    <w:qFormat/>
    <w:uiPriority w:val="99"/>
    <w:rPr>
      <w:b/>
      <w:bCs/>
    </w:rPr>
  </w:style>
  <w:style w:type="paragraph" w:customStyle="1" w:styleId="46">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7">
    <w:name w:val="表格内容"/>
    <w:basedOn w:val="12"/>
    <w:qFormat/>
    <w:uiPriority w:val="0"/>
    <w:pPr>
      <w:adjustRightInd w:val="0"/>
      <w:snapToGrid w:val="0"/>
      <w:jc w:val="center"/>
    </w:pPr>
    <w:rPr>
      <w:rFonts w:ascii="Times New Roman" w:hAnsi="Times New Roman" w:eastAsia="宋体" w:cs="Times New Roman"/>
      <w:sz w:val="21"/>
      <w:lang w:val="en-US" w:eastAsia="zh-CN" w:bidi="ar-SA"/>
    </w:rPr>
  </w:style>
  <w:style w:type="paragraph" w:customStyle="1" w:styleId="48">
    <w:name w:val="表格标题"/>
    <w:basedOn w:val="1"/>
    <w:next w:val="47"/>
    <w:qFormat/>
    <w:uiPriority w:val="0"/>
    <w:pPr>
      <w:adjustRightInd w:val="0"/>
      <w:snapToGrid w:val="0"/>
      <w:spacing w:afterLines="40" w:line="240" w:lineRule="auto"/>
      <w:ind w:firstLine="0" w:firstLineChars="0"/>
      <w:jc w:val="center"/>
    </w:pPr>
    <w:rPr>
      <w:b/>
      <w:sz w:val="21"/>
      <w:szCs w:val="20"/>
    </w:rPr>
  </w:style>
  <w:style w:type="character" w:customStyle="1" w:styleId="49">
    <w:name w:val="普通(网站) 字符"/>
    <w:link w:val="20"/>
    <w:qFormat/>
    <w:locked/>
    <w:uiPriority w:val="99"/>
    <w:rPr>
      <w:rFonts w:ascii="Times New Roman" w:hAnsi="Times New Roman" w:cs="Times New Roman"/>
      <w:kern w:val="2"/>
      <w:sz w:val="24"/>
      <w:szCs w:val="24"/>
    </w:rPr>
  </w:style>
  <w:style w:type="paragraph" w:customStyle="1" w:styleId="50">
    <w:name w:val="表格内容1"/>
    <w:qFormat/>
    <w:uiPriority w:val="0"/>
    <w:pPr>
      <w:adjustRightInd w:val="0"/>
      <w:snapToGrid w:val="0"/>
      <w:jc w:val="both"/>
    </w:pPr>
    <w:rPr>
      <w:rFonts w:ascii="Times New Roman" w:hAnsi="Times New Roman" w:eastAsia="宋体" w:cs="Times New Roman"/>
      <w:color w:val="000000"/>
      <w:sz w:val="21"/>
      <w:szCs w:val="18"/>
      <w:lang w:val="en-US" w:eastAsia="zh-CN" w:bidi="ar-SA"/>
    </w:rPr>
  </w:style>
  <w:style w:type="character" w:customStyle="1" w:styleId="51">
    <w:name w:val="标题 3 字符"/>
    <w:basedOn w:val="26"/>
    <w:link w:val="3"/>
    <w:qFormat/>
    <w:uiPriority w:val="0"/>
    <w:rPr>
      <w:rFonts w:ascii="Times New Roman" w:hAnsi="Times New Roman" w:eastAsia="宋体" w:cs="Times New Roman"/>
      <w:bCs/>
      <w:kern w:val="2"/>
      <w:sz w:val="24"/>
      <w:szCs w:val="32"/>
      <w:lang w:val="zh-CN" w:eastAsia="zh-CN"/>
    </w:rPr>
  </w:style>
  <w:style w:type="character" w:customStyle="1" w:styleId="52">
    <w:name w:val="标题 字符"/>
    <w:basedOn w:val="26"/>
    <w:link w:val="21"/>
    <w:qFormat/>
    <w:uiPriority w:val="10"/>
    <w:rPr>
      <w:rFonts w:asciiTheme="majorHAnsi" w:hAnsiTheme="majorHAnsi" w:eastAsiaTheme="majorEastAsia" w:cstheme="majorBidi"/>
      <w:b/>
      <w:bCs/>
      <w:kern w:val="2"/>
      <w:sz w:val="32"/>
      <w:szCs w:val="32"/>
    </w:rPr>
  </w:style>
  <w:style w:type="table" w:customStyle="1" w:styleId="53">
    <w:name w:val="网格型12"/>
    <w:basedOn w:val="24"/>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4">
    <w:name w:val="日期 字符"/>
    <w:basedOn w:val="26"/>
    <w:link w:val="13"/>
    <w:semiHidden/>
    <w:qFormat/>
    <w:uiPriority w:val="99"/>
    <w:rPr>
      <w:kern w:val="2"/>
      <w:sz w:val="21"/>
      <w:szCs w:val="22"/>
    </w:rPr>
  </w:style>
  <w:style w:type="table" w:customStyle="1" w:styleId="55">
    <w:name w:val="网格型2"/>
    <w:basedOn w:val="24"/>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
    <w:name w:val="网格型111"/>
    <w:basedOn w:val="24"/>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
    <w:name w:val="网格型6"/>
    <w:basedOn w:val="24"/>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8">
    <w:name w:val="No Spacing"/>
    <w:next w:val="1"/>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59">
    <w:name w:val="正文首行缩进 字符"/>
    <w:basedOn w:val="40"/>
    <w:link w:val="23"/>
    <w:semiHidden/>
    <w:qFormat/>
    <w:uiPriority w:val="99"/>
    <w:rPr>
      <w:kern w:val="2"/>
      <w:sz w:val="21"/>
      <w:szCs w:val="22"/>
    </w:rPr>
  </w:style>
  <w:style w:type="character" w:customStyle="1" w:styleId="60">
    <w:name w:val="标题 4 字符"/>
    <w:basedOn w:val="26"/>
    <w:link w:val="4"/>
    <w:qFormat/>
    <w:uiPriority w:val="9"/>
    <w:rPr>
      <w:rFonts w:asciiTheme="majorHAnsi" w:hAnsiTheme="majorHAnsi" w:eastAsiaTheme="majorEastAsia" w:cstheme="majorBidi"/>
      <w:b/>
      <w:bCs/>
      <w:kern w:val="2"/>
      <w:sz w:val="28"/>
      <w:szCs w:val="28"/>
    </w:rPr>
  </w:style>
  <w:style w:type="paragraph" w:customStyle="1" w:styleId="61">
    <w:name w:val="表格文字"/>
    <w:basedOn w:val="62"/>
    <w:next w:val="1"/>
    <w:qFormat/>
    <w:uiPriority w:val="0"/>
    <w:pPr>
      <w:widowControl/>
      <w:jc w:val="center"/>
      <w:textAlignment w:val="center"/>
    </w:pPr>
    <w:rPr>
      <w:rFonts w:ascii="Times New Roman" w:hAnsi="Times New Roman" w:eastAsia="宋体" w:cs="Arial"/>
      <w:szCs w:val="21"/>
    </w:rPr>
  </w:style>
  <w:style w:type="paragraph" w:customStyle="1" w:styleId="62">
    <w:name w:val="正文1"/>
    <w:basedOn w:val="10"/>
    <w:next w:val="1"/>
    <w:qFormat/>
    <w:uiPriority w:val="0"/>
    <w:pPr>
      <w:adjustRightInd w:val="0"/>
      <w:spacing w:line="360" w:lineRule="atLeast"/>
      <w:textAlignment w:val="baseline"/>
    </w:pPr>
    <w:rPr>
      <w:rFonts w:ascii="宋体"/>
      <w:szCs w:val="22"/>
    </w:rPr>
  </w:style>
  <w:style w:type="character" w:customStyle="1" w:styleId="63">
    <w:name w:val="纯文本 字符"/>
    <w:basedOn w:val="26"/>
    <w:link w:val="12"/>
    <w:semiHidden/>
    <w:qFormat/>
    <w:uiPriority w:val="99"/>
    <w:rPr>
      <w:rFonts w:hAnsi="Courier New" w:cs="Courier New" w:asciiTheme="minorEastAsia"/>
      <w:kern w:val="2"/>
      <w:sz w:val="21"/>
      <w:szCs w:val="22"/>
    </w:rPr>
  </w:style>
  <w:style w:type="table" w:customStyle="1" w:styleId="64">
    <w:name w:val="表格格式12"/>
    <w:basedOn w:val="24"/>
    <w:qFormat/>
    <w:locked/>
    <w:uiPriority w:val="0"/>
    <w:pPr>
      <w:jc w:val="center"/>
    </w:pPr>
    <w:rPr>
      <w:rFonts w:ascii="Times New Roman" w:hAnsi="Times New Roman" w:eastAsia="宋体" w:cs="等线"/>
    </w:rPr>
    <w:tblPr>
      <w:jc w:val="center"/>
      <w:tblBorders>
        <w:top w:val="single" w:color="auto" w:sz="12" w:space="0"/>
        <w:bottom w:val="single" w:color="auto" w:sz="12" w:space="0"/>
        <w:insideH w:val="single" w:color="auto" w:sz="6" w:space="0"/>
        <w:insideV w:val="single" w:color="auto" w:sz="6" w:space="0"/>
      </w:tblBorders>
      <w:tblCellMar>
        <w:left w:w="0" w:type="dxa"/>
        <w:right w:w="0" w:type="dxa"/>
      </w:tblCellMar>
    </w:tblPr>
    <w:trPr>
      <w:jc w:val="center"/>
    </w:trPr>
    <w:tcPr>
      <w:vAlign w:val="center"/>
    </w:tcPr>
  </w:style>
  <w:style w:type="paragraph" w:customStyle="1" w:styleId="65">
    <w:name w:val="6-表中文字"/>
    <w:basedOn w:val="1"/>
    <w:link w:val="66"/>
    <w:qFormat/>
    <w:locked/>
    <w:uiPriority w:val="0"/>
    <w:pPr>
      <w:adjustRightInd w:val="0"/>
      <w:snapToGrid w:val="0"/>
      <w:jc w:val="center"/>
      <w:textAlignment w:val="center"/>
    </w:pPr>
    <w:rPr>
      <w:rFonts w:ascii="Times New Roman" w:hAnsi="Times New Roman" w:eastAsia="楷体" w:cs="Times New Roman"/>
      <w:szCs w:val="21"/>
      <w:lang w:val="zh-CN"/>
    </w:rPr>
  </w:style>
  <w:style w:type="character" w:customStyle="1" w:styleId="66">
    <w:name w:val="6-表中文字 Char"/>
    <w:link w:val="65"/>
    <w:qFormat/>
    <w:uiPriority w:val="0"/>
    <w:rPr>
      <w:rFonts w:ascii="Times New Roman" w:hAnsi="Times New Roman" w:eastAsia="楷体" w:cs="Times New Roman"/>
      <w:kern w:val="2"/>
      <w:sz w:val="21"/>
      <w:szCs w:val="21"/>
      <w:lang w:val="zh-CN"/>
    </w:rPr>
  </w:style>
  <w:style w:type="paragraph" w:customStyle="1" w:styleId="67">
    <w:name w:val="样式3"/>
    <w:basedOn w:val="1"/>
    <w:qFormat/>
    <w:uiPriority w:val="0"/>
    <w:pPr>
      <w:autoSpaceDE w:val="0"/>
      <w:autoSpaceDN w:val="0"/>
      <w:snapToGrid w:val="0"/>
      <w:spacing w:line="500" w:lineRule="atLeast"/>
      <w:ind w:firstLine="200" w:firstLineChars="200"/>
      <w:jc w:val="left"/>
      <w:outlineLvl w:val="1"/>
    </w:pPr>
    <w:rPr>
      <w:b/>
      <w:kern w:val="0"/>
      <w:sz w:val="28"/>
      <w:szCs w:val="20"/>
    </w:rPr>
  </w:style>
  <w:style w:type="paragraph" w:customStyle="1" w:styleId="68">
    <w:name w:val="Default"/>
    <w:basedOn w:val="69"/>
    <w:next w:val="1"/>
    <w:qFormat/>
    <w:uiPriority w:val="0"/>
    <w:pPr>
      <w:widowControl w:val="0"/>
      <w:autoSpaceDE w:val="0"/>
      <w:autoSpaceDN w:val="0"/>
      <w:adjustRightInd w:val="0"/>
    </w:pPr>
    <w:rPr>
      <w:rFonts w:ascii="宋体@ョ...." w:hAnsi="Calibri" w:eastAsia="宋体@ョ...." w:cs="宋体@ョ...."/>
      <w:color w:val="000000"/>
      <w:sz w:val="24"/>
      <w:szCs w:val="24"/>
      <w:lang w:val="en-US" w:eastAsia="zh-CN" w:bidi="ar-SA"/>
    </w:rPr>
  </w:style>
  <w:style w:type="paragraph" w:customStyle="1" w:styleId="69">
    <w:name w:val="纯文本1"/>
    <w:basedOn w:val="1"/>
    <w:qFormat/>
    <w:uiPriority w:val="0"/>
    <w:pPr>
      <w:autoSpaceDE w:val="0"/>
      <w:autoSpaceDN w:val="0"/>
      <w:adjustRightInd w:val="0"/>
      <w:spacing w:line="240" w:lineRule="auto"/>
      <w:ind w:firstLine="0" w:firstLineChars="0"/>
      <w:textAlignment w:val="baseline"/>
    </w:pPr>
    <w:rPr>
      <w:rFonts w:ascii="宋体" w:hAnsi="Tms Rmn"/>
      <w:kern w:val="0"/>
      <w:sz w:val="21"/>
      <w:szCs w:val="20"/>
    </w:rPr>
  </w:style>
  <w:style w:type="paragraph" w:customStyle="1" w:styleId="70">
    <w:name w:val="表格"/>
    <w:basedOn w:val="33"/>
    <w:next w:val="1"/>
    <w:qFormat/>
    <w:uiPriority w:val="0"/>
    <w:pPr>
      <w:tabs>
        <w:tab w:val="left" w:pos="893"/>
      </w:tabs>
      <w:adjustRightInd w:val="0"/>
      <w:snapToGrid w:val="0"/>
      <w:spacing w:beforeLines="10" w:afterLines="10" w:line="259" w:lineRule="auto"/>
      <w:jc w:val="center"/>
    </w:pPr>
    <w:rPr>
      <w:rFonts w:ascii="宋体"/>
      <w:kern w:val="0"/>
      <w:sz w:val="20"/>
      <w:szCs w:val="21"/>
    </w:rPr>
  </w:style>
  <w:style w:type="paragraph" w:customStyle="1" w:styleId="71">
    <w:name w:val="Date1"/>
    <w:basedOn w:val="1"/>
    <w:next w:val="1"/>
    <w:qFormat/>
    <w:uiPriority w:val="0"/>
    <w:pPr>
      <w:adjustRightInd w:val="0"/>
      <w:jc w:val="left"/>
      <w:textAlignment w:val="baseline"/>
    </w:pPr>
    <w:rPr>
      <w:rFonts w:ascii="宋体" w:hAnsi="宋体"/>
      <w:sz w:val="28"/>
    </w:rPr>
  </w:style>
  <w:style w:type="paragraph" w:customStyle="1" w:styleId="72">
    <w:name w:val="表内容"/>
    <w:basedOn w:val="1"/>
    <w:qFormat/>
    <w:uiPriority w:val="0"/>
    <w:pPr>
      <w:spacing w:line="320" w:lineRule="exact"/>
      <w:jc w:val="center"/>
    </w:pPr>
  </w:style>
  <w:style w:type="paragraph" w:customStyle="1" w:styleId="73">
    <w:name w:val="样式2"/>
    <w:basedOn w:val="61"/>
    <w:qFormat/>
    <w:uiPriority w:val="0"/>
    <w:pPr>
      <w:autoSpaceDE w:val="0"/>
      <w:autoSpaceDN w:val="0"/>
      <w:adjustRightInd w:val="0"/>
      <w:spacing w:before="46" w:after="46" w:line="0" w:lineRule="atLeast"/>
      <w:ind w:firstLine="0" w:firstLineChars="0"/>
    </w:pPr>
    <w:rPr>
      <w:rFonts w:hAnsi="宋体"/>
      <w:szCs w:val="24"/>
    </w:rPr>
  </w:style>
  <w:style w:type="paragraph" w:customStyle="1" w:styleId="74">
    <w:name w:val="样式 正文缩进正文缩进2正文缩进 Char Char正文缩进 Char Char Char Char正文缩进 Char ..."/>
    <w:basedOn w:val="5"/>
    <w:qFormat/>
    <w:uiPriority w:val="0"/>
    <w:rPr>
      <w:rFonts w:cs="Calibri"/>
    </w:rPr>
  </w:style>
  <w:style w:type="paragraph" w:customStyle="1" w:styleId="75">
    <w:name w:val="Table Text"/>
    <w:basedOn w:val="1"/>
    <w:semiHidden/>
    <w:qFormat/>
    <w:uiPriority w:val="0"/>
    <w:rPr>
      <w:rFonts w:ascii="宋体" w:hAnsi="宋体" w:eastAsia="宋体" w:cs="宋体"/>
      <w:sz w:val="20"/>
      <w:szCs w:val="20"/>
      <w:lang w:val="en-US" w:eastAsia="en-US" w:bidi="ar-SA"/>
    </w:rPr>
  </w:style>
  <w:style w:type="table" w:customStyle="1" w:styleId="76">
    <w:name w:val="Table Normal"/>
    <w:semiHidden/>
    <w:unhideWhenUsed/>
    <w:qFormat/>
    <w:uiPriority w:val="0"/>
    <w:tblPr>
      <w:tblCellMar>
        <w:top w:w="0" w:type="dxa"/>
        <w:left w:w="0" w:type="dxa"/>
        <w:bottom w:w="0" w:type="dxa"/>
        <w:right w:w="0" w:type="dxa"/>
      </w:tblCellMar>
    </w:tblPr>
  </w:style>
  <w:style w:type="paragraph" w:customStyle="1" w:styleId="77">
    <w:name w:val="Table Paragraph"/>
    <w:basedOn w:val="1"/>
    <w:qFormat/>
    <w:uiPriority w:val="1"/>
    <w:pPr>
      <w:spacing w:before="100" w:beforeAutospacing="1" w:after="100" w:afterAutospacing="1"/>
      <w:jc w:val="left"/>
    </w:pPr>
    <w:rPr>
      <w:rFonts w:ascii="Calibri" w:hAnsi="Calibri"/>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ontractReview xmlns="http://schemas.wps.cn/vas-ai-hub/contract-review">
  <reviewItems>
    <reviewItem>
      <errorID>18383118-e2d1-4bc4-b3e9-350566e792c8</errorID>
      <errorWord>"</errorWord>
      <group>L1_Format</group>
      <groupName>格式问题</groupName>
      <ability>L2_HalfPunc</ability>
      <abilityName>全半角检查</abilityName>
      <candidateList/>
      <explain>文本全半角错误。</explain>
      <paraID>688F9575</paraID>
      <start>32</start>
      <end>33</end>
      <status>ignored</status>
      <modifiedWord/>
      <trackRevisions>false</trackRevisions>
    </reviewItem>
    <reviewItem>
      <errorID>67836da7-913b-4c66-8ed4-14a535f396e5</errorID>
      <errorWord>"</errorWord>
      <group>L1_Format</group>
      <groupName>格式问题</groupName>
      <ability>L2_HalfPunc</ability>
      <abilityName>全半角检查</abilityName>
      <candidateList/>
      <explain>文本全半角错误。</explain>
      <paraID>688F9575</paraID>
      <start>48</start>
      <end>49</end>
      <status>ignored</status>
      <modifiedWord/>
      <trackRevisions>false</trackRevisions>
    </reviewItem>
    <reviewItem>
      <errorID>f896c3e1-6f01-461a-9401-ce01e9e44024</errorID>
      <errorWord>"</errorWord>
      <group>L1_Format</group>
      <groupName>格式问题</groupName>
      <ability>L2_HalfPunc</ability>
      <abilityName>全半角检查</abilityName>
      <candidateList/>
      <explain>文本全半角错误。</explain>
      <paraID>3B2E463C</paraID>
      <start>32</start>
      <end>33</end>
      <status>ignored</status>
      <modifiedWord/>
      <trackRevisions>false</trackRevisions>
    </reviewItem>
    <reviewItem>
      <errorID>698a49fe-fd73-4a27-bc69-580e31be4518</errorID>
      <errorWord>"</errorWord>
      <group>L1_Format</group>
      <groupName>格式问题</groupName>
      <ability>L2_HalfPunc</ability>
      <abilityName>全半角检查</abilityName>
      <candidateList/>
      <explain>文本全半角错误。</explain>
      <paraID>3B2E463C</paraID>
      <start>48</start>
      <end>49</end>
      <status>ignored</status>
      <modifiedWord/>
      <trackRevisions>false</trackRevisions>
    </reviewItem>
    <reviewItem>
      <errorID>2ca8f52d-93a7-4e97-830e-b34de14baf94</errorID>
      <errorWord>"</errorWord>
      <group>L1_Format</group>
      <groupName>格式问题</groupName>
      <ability>L2_HalfPunc</ability>
      <abilityName>全半角检查</abilityName>
      <candidateList/>
      <explain>文本全半角错误。</explain>
      <paraID>4D1B2096</paraID>
      <start>34</start>
      <end>35</end>
      <status>ignored</status>
      <modifiedWord/>
      <trackRevisions>false</trackRevisions>
    </reviewItem>
    <reviewItem>
      <errorID>979870ad-92cf-4070-9b72-5e410b5ba61b</errorID>
      <errorWord>"</errorWord>
      <group>L1_Format</group>
      <groupName>格式问题</groupName>
      <ability>L2_HalfPunc</ability>
      <abilityName>全半角检查</abilityName>
      <candidateList/>
      <explain>文本全半角错误。</explain>
      <paraID>4D1B2096</paraID>
      <start>51</start>
      <end>52</end>
      <status>ignored</status>
      <modifiedWord/>
      <trackRevisions>false</trackRevisions>
    </reviewItem>
    <reviewItem>
      <errorID>1a096129-3a52-4ef9-9b0b-b6aea6d036e4</errorID>
      <errorWord>"</errorWord>
      <group>L1_Format</group>
      <groupName>格式问题</groupName>
      <ability>L2_HalfPunc</ability>
      <abilityName>全半角检查</abilityName>
      <candidateList/>
      <explain>文本全半角错误。</explain>
      <paraID>6024B057</paraID>
      <start>34</start>
      <end>35</end>
      <status>ignored</status>
      <modifiedWord/>
      <trackRevisions>false</trackRevisions>
    </reviewItem>
    <reviewItem>
      <errorID>f88d4e7c-b615-46c2-b09a-e3dcfd861877</errorID>
      <errorWord>"</errorWord>
      <group>L1_Format</group>
      <groupName>格式问题</groupName>
      <ability>L2_HalfPunc</ability>
      <abilityName>全半角检查</abilityName>
      <candidateList/>
      <explain>文本全半角错误。</explain>
      <paraID>6024B057</paraID>
      <start>50</start>
      <end>51</end>
      <status>ignored</status>
      <modifiedWord/>
      <trackRevisions>false</trackRevisions>
    </reviewItem>
    <reviewItem>
      <errorID>60431ea6-d104-4714-93cf-58975e42d0be</errorID>
      <errorWord>"</errorWord>
      <group>L1_Format</group>
      <groupName>格式问题</groupName>
      <ability>L2_HalfPunc</ability>
      <abilityName>全半角检查</abilityName>
      <candidateList/>
      <explain>文本全半角错误。</explain>
      <paraID>71F7A101</paraID>
      <start>43</start>
      <end>44</end>
      <status>ignored</status>
      <modifiedWord/>
      <trackRevisions>false</trackRevisions>
    </reviewItem>
    <reviewItem>
      <errorID>38a073d1-6546-46f1-9549-a515e704a489</errorID>
      <errorWord>"</errorWord>
      <group>L1_Format</group>
      <groupName>格式问题</groupName>
      <ability>L2_HalfPunc</ability>
      <abilityName>全半角检查</abilityName>
      <candidateList/>
      <explain>文本全半角错误。</explain>
      <paraID>71F7A101</paraID>
      <start>59</start>
      <end>60</end>
      <status>ignored</status>
      <modifiedWord/>
      <trackRevisions>false</trackRevisions>
    </reviewItem>
    <reviewItem>
      <errorID>1d036ec3-97eb-4153-94c6-3ff9d236d542</errorID>
      <errorWord>"</errorWord>
      <group>L1_Format</group>
      <groupName>格式问题</groupName>
      <ability>L2_HalfPunc</ability>
      <abilityName>全半角检查</abilityName>
      <candidateList/>
      <explain>文本全半角错误。</explain>
      <paraID>63744BEB</paraID>
      <start>43</start>
      <end>44</end>
      <status>ignored</status>
      <modifiedWord/>
      <trackRevisions>false</trackRevisions>
    </reviewItem>
    <reviewItem>
      <errorID>937a5f70-8172-48ef-bc9c-1fd591b5b602</errorID>
      <errorWord>"</errorWord>
      <group>L1_Format</group>
      <groupName>格式问题</groupName>
      <ability>L2_HalfPunc</ability>
      <abilityName>全半角检查</abilityName>
      <candidateList/>
      <explain>文本全半角错误。</explain>
      <paraID>63744BEB</paraID>
      <start>59</start>
      <end>60</end>
      <status>ignored</status>
      <modifiedWord/>
      <trackRevisions>false</trackRevisions>
    </reviewItem>
    <reviewItem>
      <errorID>427231b1-8d7d-4bc5-95a9-f2b5ab13d939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3DB3521D</paraID>
      <start>0</start>
      <end>2</end>
      <status>ignored</status>
      <modifiedWord/>
      <trackRevisions>false</trackRevisions>
    </reviewItem>
    <reviewItem>
      <errorID>eb939ed9-7773-4fcd-9291-2a3cf914dfc0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5F71ABDA</paraID>
      <start>0</start>
      <end>2</end>
      <status>ignored</status>
      <modifiedWord/>
      <trackRevisions>false</trackRevisions>
    </reviewItem>
    <reviewItem>
      <errorID>072d814a-39f5-400e-a62e-f335da16facc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5491B1B1</paraID>
      <start>0</start>
      <end>2</end>
      <status>ignored</status>
      <modifiedWord/>
      <trackRevisions>false</trackRevisions>
    </reviewItem>
    <reviewItem>
      <errorID>b6cf512f-5f25-46a5-ae54-c57cf523c1a0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5D41582C</paraID>
      <start>0</start>
      <end>2</end>
      <status>ignored</status>
      <modifiedWord/>
      <trackRevisions>false</trackRevisions>
    </reviewItem>
    <reviewItem>
      <errorID>0f270c30-e5f0-4a05-aae5-bd0571e4a730</errorID>
      <errorWord>中华人民共和国草原法</errorWord>
      <group>L1_Knowledge</group>
      <groupName>知识性问题</groupName>
      <ability>L2_Knowledge</ability>
      <abilityName>其他知识</abilityName>
      <candidateList>
        <item>《中华人民共和国草原法》</item>
      </candidateList>
      <explain>完整法律法规名称需要加书名号，请注意检查。</explain>
      <paraID>3B218905</paraID>
      <start>0</start>
      <end>10</end>
      <status>ignored</status>
      <modifiedWord/>
      <trackRevisions>false</trackRevisions>
    </reviewItem>
    <reviewItem>
      <errorID>7fc75b4f-04c8-40f0-889d-68aa46ac3345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67923CBF</paraID>
      <start>0</start>
      <end>2</end>
      <status>ignored</status>
      <modifiedWord/>
      <trackRevisions>false</trackRevisions>
    </reviewItem>
    <reviewItem>
      <errorID>d619c358-454e-4848-8168-30975d43efab</errorID>
      <errorWord>上线</errorWord>
      <group>L1_Word</group>
      <groupName>字词问题</groupName>
      <ability>L2_Typo</ability>
      <abilityName>字词错误</abilityName>
      <candidateList>
        <item>上限</item>
      </candidateList>
      <explain>存在发音相同字词的误用。</explain>
      <paraID>277AC03A</paraID>
      <start>7</start>
      <end>9</end>
      <status>ignored</status>
      <modifiedWord/>
      <trackRevisions>false</trackRevisions>
    </reviewItem>
    <reviewItem>
      <errorID>8d6867c5-c22e-495f-96a4-17a7a52ebd96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3E422876</paraID>
      <start>0</start>
      <end>2</end>
      <status>ignored</status>
      <modifiedWord/>
      <trackRevisions>false</trackRevisions>
    </reviewItem>
    <reviewItem>
      <errorID>48e2ed60-8bf7-4123-b498-4c0f740a31b9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6BC94435</paraID>
      <start>43</start>
      <end>44</end>
      <status>ignored</status>
      <modifiedWord/>
      <trackRevisions>false</trackRevisions>
    </reviewItem>
    <reviewItem>
      <errorID>32c23bc3-66f0-4279-9652-8dab27412485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6BC94435</paraID>
      <start>50</start>
      <end>51</end>
      <status>ignored</status>
      <modifiedWord/>
      <trackRevisions>false</trackRevisions>
    </reviewItem>
    <reviewItem>
      <errorID>1765e693-e0a3-4fde-ad6e-c151b3301915</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4131D046</paraID>
      <start>484</start>
      <end>491</end>
      <status>ignored</status>
      <modifiedWord/>
      <trackRevisions>false</trackRevisions>
    </reviewItem>
    <reviewItem>
      <errorID>9b71bfe5-3b63-49d9-9ac9-bc44c60a700d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23C179E0</paraID>
      <start>0</start>
      <end>2</end>
      <status>ignored</status>
      <modifiedWord/>
      <trackRevisions>false</trackRevisions>
    </reviewItem>
    <reviewItem>
      <errorID>a2f8054f-ee06-4c23-ba13-09774842db5b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78AF3EB7</paraID>
      <start>0</start>
      <end>2</end>
      <status>ignored</status>
      <modifiedWord/>
      <trackRevisions>false</trackRevisions>
    </reviewItem>
    <reviewItem>
      <errorID>77b8c3e8-716b-4bf2-93bb-ed0ebf31d423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6E98AF08</paraID>
      <start>0</start>
      <end>2</end>
      <status>ignored</status>
      <modifiedWord/>
      <trackRevisions>false</trackRevisions>
    </reviewItem>
    <reviewItem>
      <errorID>371da12c-bb2f-40ed-a50b-ab16399828d1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233BFF1D</paraID>
      <start>0</start>
      <end>2</end>
      <status>ignored</status>
      <modifiedWord/>
      <trackRevisions>false</trackRevisions>
    </reviewItem>
    <reviewItem>
      <errorID>2eb25ece-63e7-48d3-a6d8-fb78defcbefa</errorID>
      <errorWord>期</errorWord>
      <group>L1_Word</group>
      <groupName>字词问题</groupName>
      <ability>L2_Typo</ability>
      <abilityName>字词错误</abilityName>
      <candidateList>
        <item>期间</item>
      </candidateList>
      <explain>〈名〉某个时期里面：农忙～｜春节～｜抗战～。</explain>
      <paraID>7E180FF3</paraID>
      <start>7</start>
      <end>8</end>
      <status>ignored</status>
      <modifiedWord/>
      <trackRevisions>false</trackRevisions>
    </reviewItem>
    <reviewItem>
      <errorID>31df6ef2-6f81-49c9-b17a-32bf52915fcd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53DA14F</paraID>
      <start>0</start>
      <end>2</end>
      <status>ignored</status>
      <modifiedWord/>
      <trackRevisions>false</trackRevisions>
    </reviewItem>
    <reviewItem>
      <errorID>5156e16f-7f21-456b-9049-dd4456e5a8d6</errorID>
      <errorWord>"</errorWord>
      <group>L1_Format</group>
      <groupName>格式问题</groupName>
      <ability>L2_HalfPunc</ability>
      <abilityName>全半角检查</abilityName>
      <candidateList/>
      <explain>文本全半角错误。</explain>
      <paraID>695878A5</paraID>
      <start>47</start>
      <end>48</end>
      <status>ignored</status>
      <modifiedWord/>
      <trackRevisions>false</trackRevisions>
    </reviewItem>
    <reviewItem>
      <errorID>dd8cf59a-ab08-4e52-b191-acb75300424d</errorID>
      <errorWord>"</errorWord>
      <group>L1_Format</group>
      <groupName>格式问题</groupName>
      <ability>L2_HalfPunc</ability>
      <abilityName>全半角检查</abilityName>
      <candidateList/>
      <explain>文本全半角错误。</explain>
      <paraID>695878A5</paraID>
      <start>63</start>
      <end>64</end>
      <status>ignored</status>
      <modifiedWord/>
      <trackRevisions>false</trackRevisions>
    </reviewItem>
    <reviewItem>
      <errorID>066747b3-467d-4e53-aaa3-f5cdaff5cb3a</errorID>
      <errorWord>"</errorWord>
      <group>L1_Format</group>
      <groupName>格式问题</groupName>
      <ability>L2_HalfPunc</ability>
      <abilityName>全半角检查</abilityName>
      <candidateList/>
      <explain>文本全半角错误。</explain>
      <paraID>695878A5</paraID>
      <start>97</start>
      <end>98</end>
      <status>ignored</status>
      <modifiedWord/>
      <trackRevisions>false</trackRevisions>
    </reviewItem>
    <reviewItem>
      <errorID>875ee406-9093-4adc-883f-76851f67096c</errorID>
      <errorWord>"</errorWord>
      <group>L1_Format</group>
      <groupName>格式问题</groupName>
      <ability>L2_HalfPunc</ability>
      <abilityName>全半角检查</abilityName>
      <candidateList/>
      <explain>文本全半角错误。</explain>
      <paraID>695878A5</paraID>
      <start>113</start>
      <end>114</end>
      <status>ignored</status>
      <modifiedWord/>
      <trackRevisions>false</trackRevisions>
    </reviewItem>
    <reviewItem>
      <errorID>8c3d2d89-95e2-49bf-9098-24e52d5fb090</errorID>
      <errorWord>"</errorWord>
      <group>L1_Format</group>
      <groupName>格式问题</groupName>
      <ability>L2_HalfPunc</ability>
      <abilityName>全半角检查</abilityName>
      <candidateList/>
      <explain>文本全半角错误。</explain>
      <paraID>695878A5</paraID>
      <start>149</start>
      <end>150</end>
      <status>ignored</status>
      <modifiedWord/>
      <trackRevisions>false</trackRevisions>
    </reviewItem>
    <reviewItem>
      <errorID>aceaae30-69b7-46f0-8f45-146eb5c169a1</errorID>
      <errorWord>"</errorWord>
      <group>L1_Format</group>
      <groupName>格式问题</groupName>
      <ability>L2_HalfPunc</ability>
      <abilityName>全半角检查</abilityName>
      <candidateList/>
      <explain>文本全半角错误。</explain>
      <paraID>695878A5</paraID>
      <start>166</start>
      <end>167</end>
      <status>ignored</status>
      <modifiedWord/>
      <trackRevisions>false</trackRevisions>
    </reviewItem>
    <reviewItem>
      <errorID>8282f277-deb0-4ff5-810d-b221da772521</errorID>
      <errorWord>"</errorWord>
      <group>L1_Format</group>
      <groupName>格式问题</groupName>
      <ability>L2_HalfPunc</ability>
      <abilityName>全半角检查</abilityName>
      <candidateList/>
      <explain>文本全半角错误。</explain>
      <paraID>695878A5</paraID>
      <start>202</start>
      <end>203</end>
      <status>ignored</status>
      <modifiedWord/>
      <trackRevisions>false</trackRevisions>
    </reviewItem>
    <reviewItem>
      <errorID>3afb9ded-5aac-457d-9600-e9edd1ee4853</errorID>
      <errorWord>"</errorWord>
      <group>L1_Format</group>
      <groupName>格式问题</groupName>
      <ability>L2_HalfPunc</ability>
      <abilityName>全半角检查</abilityName>
      <candidateList/>
      <explain>文本全半角错误。</explain>
      <paraID>695878A5</paraID>
      <start>218</start>
      <end>219</end>
      <status>ignored</status>
      <modifiedWord/>
      <trackRevisions>false</trackRevisions>
    </reviewItem>
    <reviewItem>
      <errorID>f5f06b8e-f5e0-458b-8ce9-19ed79c2933b</errorID>
      <errorWord>"</errorWord>
      <group>L1_Format</group>
      <groupName>格式问题</groupName>
      <ability>L2_HalfPunc</ability>
      <abilityName>全半角检查</abilityName>
      <candidateList/>
      <explain>文本全半角错误。</explain>
      <paraID>695878A5</paraID>
      <start>263</start>
      <end>264</end>
      <status>ignored</status>
      <modifiedWord/>
      <trackRevisions>false</trackRevisions>
    </reviewItem>
    <reviewItem>
      <errorID>f421829b-8f10-41cb-bd62-1278913fe606</errorID>
      <errorWord>"</errorWord>
      <group>L1_Format</group>
      <groupName>格式问题</groupName>
      <ability>L2_HalfPunc</ability>
      <abilityName>全半角检查</abilityName>
      <candidateList>
        <item>”</item>
      </candidateList>
      <explain>文本全半角错误。</explain>
      <paraID>695878A5</paraID>
      <start>279</start>
      <end>280</end>
      <status>ignored</status>
      <modifiedWord/>
      <trackRevisions>false</trackRevisions>
    </reviewItem>
    <reviewItem>
      <errorID>5448bd9e-cf03-4c27-afcf-68058e57b87b</errorID>
      <errorWord>"</errorWord>
      <group>L1_Format</group>
      <groupName>格式问题</groupName>
      <ability>L2_HalfPunc</ability>
      <abilityName>全半角检查</abilityName>
      <candidateList/>
      <explain>文本全半角错误。</explain>
      <paraID>695878A5</paraID>
      <start>324</start>
      <end>325</end>
      <status>ignored</status>
      <modifiedWord/>
      <trackRevisions>false</trackRevisions>
    </reviewItem>
    <reviewItem>
      <errorID>2d52cdd1-9d48-4657-915a-155d1a05aca9</errorID>
      <errorWord>"</errorWord>
      <group>L1_Format</group>
      <groupName>格式问题</groupName>
      <ability>L2_HalfPunc</ability>
      <abilityName>全半角检查</abilityName>
      <candidateList>
        <item>”</item>
      </candidateList>
      <explain>文本全半角错误。</explain>
      <paraID>695878A5</paraID>
      <start>340</start>
      <end>341</end>
      <status>ignored</status>
      <modifiedWord/>
      <trackRevisions>false</trackRevisions>
    </reviewItem>
    <reviewItem>
      <errorID>c2bbbd7a-e8f0-4da3-b1c0-e0a543a1e991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6687CA7C</paraID>
      <start>0</start>
      <end>2</end>
      <status>ignored</status>
      <modifiedWord/>
      <trackRevisions>false</trackRevisions>
    </reviewItem>
    <reviewItem>
      <errorID>b7852775-f0eb-43d5-bc46-e77c7f78ef15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1FEAA9AC</paraID>
      <start>0</start>
      <end>2</end>
      <status>ignored</status>
      <modifiedWord/>
      <trackRevisions>false</trackRevisions>
    </reviewItem>
    <reviewItem>
      <errorID>6e5a2b93-2899-4f5c-bc21-b40307b14a82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50BDD85D</paraID>
      <start>0</start>
      <end>2</end>
      <status>ignored</status>
      <modifiedWord/>
      <trackRevisions>false</trackRevisions>
    </reviewItem>
    <reviewItem>
      <errorID>dfcc5d92-2ed9-4990-9168-aeb6d96d30e2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1D23FF39</paraID>
      <start>0</start>
      <end>2</end>
      <status>ignored</status>
      <modifiedWord/>
      <trackRevisions>false</trackRevisions>
    </reviewItem>
    <reviewItem>
      <errorID>5be57fc2-9a35-4d99-97c8-9d9fe96e75a4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302F3A6A</paraID>
      <start>0</start>
      <end>2</end>
      <status>ignored</status>
      <modifiedWord/>
      <trackRevisions>false</trackRevisions>
    </reviewItem>
    <reviewItem>
      <errorID>bdc9358e-4d41-448c-b1b2-f02c2ba69bd4</errorID>
      <errorWord>拌合站</errorWord>
      <group>L1_Word</group>
      <groupName>字词问题</groupName>
      <ability>L2_Typo</ability>
      <abilityName>字词错误</abilityName>
      <candidateList>
        <item>拌和站</item>
      </candidateList>
      <explain>存在发音相同字词的误用。</explain>
      <paraID>2095B044</paraID>
      <start>51</start>
      <end>54</end>
      <status>ignored</status>
      <modifiedWord/>
      <trackRevisions>false</trackRevisions>
    </reviewItem>
    <reviewItem>
      <errorID>e2471f0d-4abb-4ac6-b73b-c273b569239b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77DF9ABC</paraID>
      <start>0</start>
      <end>2</end>
      <status>ignored</status>
      <modifiedWord/>
      <trackRevisions>false</trackRevisions>
    </reviewItem>
    <reviewItem>
      <errorID>47f2aa97-f56d-4ff1-8cc1-5d69a2e96dbb</errorID>
      <errorWord>拌合站</errorWord>
      <group>L1_Word</group>
      <groupName>字词问题</groupName>
      <ability>L2_Typo</ability>
      <abilityName>字词错误</abilityName>
      <candidateList>
        <item>拌和站</item>
      </candidateList>
      <explain>存在发音相同字词的误用。</explain>
      <paraID>434C2020</paraID>
      <start>17</start>
      <end>20</end>
      <status>ignored</status>
      <modifiedWord/>
      <trackRevisions>false</trackRevisions>
    </reviewItem>
    <reviewItem>
      <errorID>5c32640f-0791-4f4d-a789-60c3558fe9a3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4B184744</paraID>
      <start>0</start>
      <end>2</end>
      <status>ignored</status>
      <modifiedWord/>
      <trackRevisions>false</trackRevisions>
    </reviewItem>
    <reviewItem>
      <errorID>ad3b8665-c560-4b04-9ac3-ca3cecb46e9d</errorID>
      <errorWord>浇注</errorWord>
      <group>L1_Word</group>
      <groupName>字词问题</groupName>
      <ability>L2_Typo</ability>
      <abilityName>字词错误</abilityName>
      <candidateList>
        <item>浇筑</item>
      </candidateList>
      <explain/>
      <paraID>48E8EC21</paraID>
      <start>74</start>
      <end>76</end>
      <status>ignored</status>
      <modifiedWord/>
      <trackRevisions>false</trackRevisions>
    </reviewItem>
    <reviewItem>
      <errorID>e742b103-2767-4c85-8a1c-67aa67083c87</errorID>
      <errorWord>浇注</errorWord>
      <group>L1_Word</group>
      <groupName>字词问题</groupName>
      <ability>L2_Typo</ability>
      <abilityName>字词错误</abilityName>
      <candidateList>
        <item>浇筑</item>
      </candidateList>
      <explain/>
      <paraID>48E8EC21</paraID>
      <start>97</start>
      <end>99</end>
      <status>ignored</status>
      <modifiedWord/>
      <trackRevisions>false</trackRevisions>
    </reviewItem>
    <reviewItem>
      <errorID>5afc7ac8-8a11-4a78-8843-195a0b9f1467</errorID>
      <errorWord>浇注</errorWord>
      <group>L1_Word</group>
      <groupName>字词问题</groupName>
      <ability>L2_Typo</ability>
      <abilityName>字词错误</abilityName>
      <candidateList>
        <item>浇筑</item>
      </candidateList>
      <explain/>
      <paraID>77F4DF25</paraID>
      <start>19</start>
      <end>21</end>
      <status>ignored</status>
      <modifiedWord/>
      <trackRevisions>false</trackRevisions>
    </reviewItem>
    <reviewItem>
      <errorID>d14ea2de-c1fb-465a-9192-e57a64513502</errorID>
      <errorWord>(</errorWord>
      <group>L1_Format</group>
      <groupName>格式问题</groupName>
      <ability>L2_HalfPunc</ability>
      <abilityName>全半角检查</abilityName>
      <candidateList>
        <item>（</item>
      </candidateList>
      <explain>文本全半角错误。</explain>
      <paraID>77F4DF25</paraID>
      <start>59</start>
      <end>60</end>
      <status>ignored</status>
      <modifiedWord/>
      <trackRevisions>false</trackRevisions>
    </reviewItem>
    <reviewItem>
      <errorID>538d7691-3b9b-405a-b3af-a40e65420810</errorID>
      <errorWord>)</errorWord>
      <group>L1_Format</group>
      <groupName>格式问题</groupName>
      <ability>L2_HalfPunc</ability>
      <abilityName>全半角检查</abilityName>
      <candidateList>
        <item>）</item>
      </candidateList>
      <explain>文本全半角错误。</explain>
      <paraID>77F4DF25</paraID>
      <start>70</start>
      <end>71</end>
      <status>ignored</status>
      <modifiedWord/>
      <trackRevisions>false</trackRevisions>
    </reviewItem>
    <reviewItem>
      <errorID>64df7269-e513-45cb-a956-bd057fd24179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7F69F95E</paraID>
      <start>0</start>
      <end>2</end>
      <status>ignored</status>
      <modifiedWord/>
      <trackRevisions>false</trackRevisions>
    </reviewItem>
    <reviewItem>
      <errorID>0b887b3c-91bf-42ec-b057-6174dd116102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67C0DCBC</paraID>
      <start>0</start>
      <end>2</end>
      <status>ignored</status>
      <modifiedWord/>
      <trackRevisions>false</trackRevisions>
    </reviewItem>
    <reviewItem>
      <errorID>216233ae-7019-4265-8def-58a4174d3145</errorID>
      <errorWord>主要的</errorWord>
      <group>L1_Word</group>
      <groupName>字词问题</groupName>
      <ability>L2_Typo</ability>
      <abilityName>字词错误</abilityName>
      <candidateList>
        <item>主要</item>
      </candidateList>
      <explain>〈形〉属性词。有关事物中最重要的；起决定作用的：～原因｜～目的｜～人物。</explain>
      <paraID>1BCD0A2D</paraID>
      <start>70</start>
      <end>73</end>
      <status>ignored</status>
      <modifiedWord/>
      <trackRevisions>false</trackRevisions>
    </reviewItem>
    <reviewItem>
      <errorID>f380029f-5b6a-4f92-b6e5-bd8ef61b7139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33E78B6B</paraID>
      <start>0</start>
      <end>2</end>
      <status>ignored</status>
      <modifiedWord/>
      <trackRevisions>false</trackRevisions>
    </reviewItem>
    <reviewItem>
      <errorID>a09373f5-f67e-4d6d-9b0a-17146cd38b36</errorID>
      <errorWord>～</errorWord>
      <group>L1_Format</group>
      <groupName>格式问题</groupName>
      <ability>L2_HalfPunc</ability>
      <abilityName>全半角检查</abilityName>
      <candidateList>
        <item>~</item>
      </candidateList>
      <explain>文本全半角错误。</explain>
      <paraID>7D96FE5C</paraID>
      <start>10</start>
      <end>11</end>
      <status>ignored</status>
      <modifiedWord/>
      <trackRevisions>false</trackRevisions>
    </reviewItem>
    <reviewItem>
      <errorID>49fca76d-a053-4753-955a-9c1b3ecb5edf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352BEAA0</paraID>
      <start>24</start>
      <end>25</end>
      <status>ignored</status>
      <modifiedWord/>
      <trackRevisions>false</trackRevisions>
    </reviewItem>
    <reviewItem>
      <errorID>826548a1-fc64-4a0f-bf54-3a75b48a7914</errorID>
      <errorWord>～</errorWord>
      <group>L1_Format</group>
      <groupName>格式问题</groupName>
      <ability>L2_HalfPunc</ability>
      <abilityName>全半角检查</abilityName>
      <candidateList>
        <item>~</item>
      </candidateList>
      <explain>文本全半角错误。</explain>
      <paraID>429C0B9E</paraID>
      <start>10</start>
      <end>11</end>
      <status>ignored</status>
      <modifiedWord/>
      <trackRevisions>false</trackRevisions>
    </reviewItem>
    <reviewItem>
      <errorID>ba852fc3-b732-451b-a495-db77caf3a9c2</errorID>
      <errorWord>～</errorWord>
      <group>L1_Format</group>
      <groupName>格式问题</groupName>
      <ability>L2_HalfPunc</ability>
      <abilityName>全半角检查</abilityName>
      <candidateList>
        <item>~</item>
      </candidateList>
      <explain>文本全半角错误。</explain>
      <paraID> 5D1FBAD</paraID>
      <start>10</start>
      <end>11</end>
      <status>ignored</status>
      <modifiedWord/>
      <trackRevisions>false</trackRevisions>
    </reviewItem>
    <reviewItem>
      <errorID>60be4fc5-3a79-479f-b517-b2df5fac322f</errorID>
      <errorWord>（</errorWord>
      <group>L1_Punc</group>
      <groupName>标点问题</groupName>
      <ability>L2_Punc</ability>
      <abilityName>标点符号检查</abilityName>
      <candidateList/>
      <explain>同一形式括号套用。</explain>
      <paraID>198999BE</paraID>
      <start>0</start>
      <end>1</end>
      <status>ignored</status>
      <modifiedWord/>
      <trackRevisions>false</trackRevisions>
    </reviewItem>
    <reviewItem>
      <errorID>aeb4cfa9-302c-4d8e-a8a1-fde463bbe3c3</errorID>
      <errorWord>(</errorWord>
      <group>L1_Punc</group>
      <groupName>标点问题</groupName>
      <ability>L2_Punc</ability>
      <abilityName>标点符号检查</abilityName>
      <candidateList/>
      <explain>同一形式括号套用。</explain>
      <paraID>198999BE</paraID>
      <start>3</start>
      <end>4</end>
      <status>ignored</status>
      <modifiedWord/>
      <trackRevisions>false</trackRevisions>
    </reviewItem>
    <reviewItem>
      <errorID>bf158b51-1f7f-4de4-9e71-9e1d85e8ab53</errorID>
      <errorWord>)</errorWord>
      <group>L1_Punc</group>
      <groupName>标点问题</groupName>
      <ability>L2_Punc</ability>
      <abilityName>标点符号检查</abilityName>
      <candidateList/>
      <explain>同一形式括号套用。</explain>
      <paraID>198999BE</paraID>
      <start>5</start>
      <end>6</end>
      <status>ignored</status>
      <modifiedWord/>
      <trackRevisions>false</trackRevisions>
    </reviewItem>
    <reviewItem>
      <errorID>4334ec27-97e7-47fe-9dc7-2c3d8dc16860</errorID>
      <errorWord>）</errorWord>
      <group>L1_Punc</group>
      <groupName>标点问题</groupName>
      <ability>L2_Punc</ability>
      <abilityName>标点符号检查</abilityName>
      <candidateList/>
      <explain>同一形式括号套用。</explain>
      <paraID>198999BE</paraID>
      <start>6</start>
      <end>7</end>
      <status>ignored</status>
      <modifiedWord/>
      <trackRevisions>false</trackRevisions>
    </reviewItem>
    <reviewItem>
      <errorID>73162b65-525d-4e6a-98fe-c2048f8a555f</errorID>
      <errorWord>（</errorWord>
      <group>L1_Punc</group>
      <groupName>标点问题</groupName>
      <ability>L2_Punc</ability>
      <abilityName>标点符号检查</abilityName>
      <candidateList/>
      <explain>同一形式括号套用。</explain>
      <paraID>399D3407</paraID>
      <start>0</start>
      <end>1</end>
      <status>ignored</status>
      <modifiedWord/>
      <trackRevisions>false</trackRevisions>
    </reviewItem>
    <reviewItem>
      <errorID>051ccdb9-a867-46a0-b121-b6a3b4d610ea</errorID>
      <errorWord>(</errorWord>
      <group>L1_Punc</group>
      <groupName>标点问题</groupName>
      <ability>L2_Punc</ability>
      <abilityName>标点符号检查</abilityName>
      <candidateList/>
      <explain>同一形式括号套用。</explain>
      <paraID>399D3407</paraID>
      <start>3</start>
      <end>4</end>
      <status>ignored</status>
      <modifiedWord/>
      <trackRevisions>false</trackRevisions>
    </reviewItem>
    <reviewItem>
      <errorID>46e4acfc-2391-4728-840d-1c53dcf34374</errorID>
      <errorWord>)</errorWord>
      <group>L1_Punc</group>
      <groupName>标点问题</groupName>
      <ability>L2_Punc</ability>
      <abilityName>标点符号检查</abilityName>
      <candidateList/>
      <explain>同一形式括号套用。</explain>
      <paraID>399D3407</paraID>
      <start>5</start>
      <end>6</end>
      <status>ignored</status>
      <modifiedWord/>
      <trackRevisions>false</trackRevisions>
    </reviewItem>
    <reviewItem>
      <errorID>551b6f0b-8231-4322-ab11-dfe98b9c3fc7</errorID>
      <errorWord>）</errorWord>
      <group>L1_Punc</group>
      <groupName>标点问题</groupName>
      <ability>L2_Punc</ability>
      <abilityName>标点符号检查</abilityName>
      <candidateList/>
      <explain>同一形式括号套用。</explain>
      <paraID>399D3407</paraID>
      <start>6</start>
      <end>7</end>
      <status>ignored</status>
      <modifiedWord/>
      <trackRevisions>false</trackRevisions>
    </reviewItem>
    <reviewItem>
      <errorID>98adff81-1ad3-43be-bca5-9aebb318e3e6</errorID>
      <errorWord>（</errorWord>
      <group>L1_Punc</group>
      <groupName>标点问题</groupName>
      <ability>L2_Punc</ability>
      <abilityName>标点符号检查</abilityName>
      <candidateList/>
      <explain>同一形式括号套用。</explain>
      <paraID>4711A08F</paraID>
      <start>0</start>
      <end>1</end>
      <status>ignored</status>
      <modifiedWord/>
      <trackRevisions>false</trackRevisions>
    </reviewItem>
    <reviewItem>
      <errorID>c486e27b-9339-433c-bd42-6ed1d0be2213</errorID>
      <errorWord>(</errorWord>
      <group>L1_Punc</group>
      <groupName>标点问题</groupName>
      <ability>L2_Punc</ability>
      <abilityName>标点符号检查</abilityName>
      <candidateList/>
      <explain>同一形式括号套用。</explain>
      <paraID>4711A08F</paraID>
      <start>3</start>
      <end>4</end>
      <status>ignored</status>
      <modifiedWord/>
      <trackRevisions>false</trackRevisions>
    </reviewItem>
    <reviewItem>
      <errorID>a920cc42-8e9e-4a15-83c0-7db259d2031a</errorID>
      <errorWord>)</errorWord>
      <group>L1_Punc</group>
      <groupName>标点问题</groupName>
      <ability>L2_Punc</ability>
      <abilityName>标点符号检查</abilityName>
      <candidateList/>
      <explain>同一形式括号套用。</explain>
      <paraID>4711A08F</paraID>
      <start>5</start>
      <end>6</end>
      <status>ignored</status>
      <modifiedWord/>
      <trackRevisions>false</trackRevisions>
    </reviewItem>
    <reviewItem>
      <errorID>35304a0f-bfaf-44af-ba7b-13cae7416f19</errorID>
      <errorWord>）</errorWord>
      <group>L1_Punc</group>
      <groupName>标点问题</groupName>
      <ability>L2_Punc</ability>
      <abilityName>标点符号检查</abilityName>
      <candidateList/>
      <explain>同一形式括号套用。</explain>
      <paraID>4711A08F</paraID>
      <start>6</start>
      <end>7</end>
      <status>ignored</status>
      <modifiedWord/>
      <trackRevisions>false</trackRevisions>
    </reviewItem>
    <reviewItem>
      <errorID>0e15fa16-fcf3-4f20-8f9f-a0dd1502ee5f</errorID>
      <errorWord>（</errorWord>
      <group>L1_Punc</group>
      <groupName>标点问题</groupName>
      <ability>L2_Punc</ability>
      <abilityName>标点符号检查</abilityName>
      <candidateList/>
      <explain>同一形式括号套用。</explain>
      <paraID>798D70B2</paraID>
      <start>4</start>
      <end>5</end>
      <status>ignored</status>
      <modifiedWord/>
      <trackRevisions>false</trackRevisions>
    </reviewItem>
    <reviewItem>
      <errorID>20eb29c6-664d-47e0-93d9-3331ab770558</errorID>
      <errorWord>(</errorWord>
      <group>L1_Punc</group>
      <groupName>标点问题</groupName>
      <ability>L2_Punc</ability>
      <abilityName>标点符号检查</abilityName>
      <candidateList/>
      <explain>同一形式括号套用。</explain>
      <paraID>798D70B2</paraID>
      <start>17</start>
      <end>18</end>
      <status>ignored</status>
      <modifiedWord/>
      <trackRevisions>false</trackRevisions>
    </reviewItem>
    <reviewItem>
      <errorID>fc70a1d9-182c-435a-9544-fb99bcb28f9e</errorID>
      <errorWord>)</errorWord>
      <group>L1_Punc</group>
      <groupName>标点问题</groupName>
      <ability>L2_Punc</ability>
      <abilityName>标点符号检查</abilityName>
      <candidateList/>
      <explain>同一形式括号套用。</explain>
      <paraID>798D70B2</paraID>
      <start>19</start>
      <end>20</end>
      <status>ignored</status>
      <modifiedWord/>
      <trackRevisions>false</trackRevisions>
    </reviewItem>
    <reviewItem>
      <errorID>eb8e86fd-4c1a-4901-991f-d1c097cfaae2</errorID>
      <errorWord>）</errorWord>
      <group>L1_Punc</group>
      <groupName>标点问题</groupName>
      <ability>L2_Punc</ability>
      <abilityName>标点符号检查</abilityName>
      <candidateList/>
      <explain>同一形式括号套用。</explain>
      <paraID>798D70B2</paraID>
      <start>21</start>
      <end>22</end>
      <status>ignored</status>
      <modifiedWord/>
      <trackRevisions>false</trackRevisions>
    </reviewItem>
    <reviewItem>
      <errorID>8daf8d66-1285-44cf-949a-349d594835e6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320C6224</paraID>
      <start>0</start>
      <end>2</end>
      <status>ignored</status>
      <modifiedWord/>
      <trackRevisions>false</trackRevisions>
    </reviewItem>
    <reviewItem>
      <errorID>86e0095d-77ea-4c73-8002-ab3c21930929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213BC1FA</paraID>
      <start>0</start>
      <end>2</end>
      <status>ignored</status>
      <modifiedWord/>
      <trackRevisions>false</trackRevisions>
    </reviewItem>
    <reviewItem>
      <errorID>60a5811f-e6f3-4f08-98f5-39f14958b967</errorID>
      <errorWord>、</errorWord>
      <group>L1_Punc</group>
      <groupName>标点问题</groupName>
      <ability>L2_Punc</ability>
      <abilityName>标点符号检查</abilityName>
      <candidateList>
        <item>.</item>
      </candidateList>
      <explain/>
      <paraID>5B79556C</paraID>
      <start>1</start>
      <end>2</end>
      <status>ignored</status>
      <modifiedWord/>
      <trackRevisions>false</trackRevisions>
    </reviewItem>
    <reviewItem>
      <errorID>a7070df7-676f-48c5-abe3-7e1614c0c31c</errorID>
      <errorWord>、</errorWord>
      <group>L1_Punc</group>
      <groupName>标点问题</groupName>
      <ability>L2_Punc</ability>
      <abilityName>标点符号检查</abilityName>
      <candidateList>
        <item>.</item>
      </candidateList>
      <explain/>
      <paraID> E01BFF3</paraID>
      <start>1</start>
      <end>2</end>
      <status>ignored</status>
      <modifiedWord/>
      <trackRevisions>false</trackRevisions>
    </reviewItem>
    <reviewItem>
      <errorID>e43be11b-4c39-4772-93b3-e91ba2eefefe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6D26A313</paraID>
      <start>0</start>
      <end>2</end>
      <status>ignored</status>
      <modifiedWord/>
      <trackRevisions>false</trackRevisions>
    </reviewItem>
    <reviewItem>
      <errorID>65be0f6b-f4f9-40a3-b9e6-b38c549d4386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30751C77</paraID>
      <start>0</start>
      <end>2</end>
      <status>ignored</status>
      <modifiedWord/>
      <trackRevisions>false</trackRevisions>
    </reviewItem>
    <reviewItem>
      <errorID>7d536f4d-877a-4975-98af-7eaf309892a8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1F5A247F</paraID>
      <start>0</start>
      <end>2</end>
      <status>ignored</status>
      <modifiedWord/>
      <trackRevisions>false</trackRevisions>
    </reviewItem>
    <reviewItem>
      <errorID>4bfdf953-3c17-4007-a003-a532a756e5b9</errorID>
      <errorWord>其它适宜的</errorWord>
      <group>L1_Word</group>
      <groupName>字词问题</groupName>
      <ability>L2_Alias</ability>
      <abilityName>也作/曾用词</abilityName>
      <candidateList>
        <item>其他适宜的</item>
      </candidateList>
      <explain>词汇[其它适宜的]为不规范表述或旧称，其规范书面表述为[其他适宜的]。</explain>
      <paraID>4D7DE8B6</paraID>
      <start>122</start>
      <end>127</end>
      <status>ignored</status>
      <modifiedWord/>
      <trackRevisions>false</trackRevisions>
    </reviewItem>
    <reviewItem>
      <errorID>eae67549-ce66-475c-bda3-5faaec45965c</errorID>
      <errorWord>计</errorWord>
      <group>L1_Word</group>
      <groupName>字词问题</groupName>
      <ability>L2_Typo</ability>
      <abilityName>字词错误</abilityName>
      <candidateList>
        <item>计算</item>
      </candidateList>
      <explain/>
      <paraID>44CDAA9E</paraID>
      <start>62</start>
      <end>63</end>
      <status>ignored</status>
      <modifiedWord/>
      <trackRevisions>false</trackRevisions>
    </reviewItem>
    <reviewItem>
      <errorID>31f6a279-6b6f-492e-a863-ad9f636bf17c</errorID>
      <errorWord>期</errorWord>
      <group>L1_Word</group>
      <groupName>字词问题</groupName>
      <ability>L2_Typo</ability>
      <abilityName>字词错误</abilityName>
      <candidateList>
        <item>期间</item>
      </candidateList>
      <explain>〈名〉某个时期里面：农忙～｜春节～｜抗战～。</explain>
      <paraID>7E75D4FF</paraID>
      <start>85</start>
      <end>86</end>
      <status>ignored</status>
      <modifiedWord/>
      <trackRevisions>false</trackRevisions>
    </reviewItem>
    <reviewItem>
      <errorID>67d08de0-8207-4722-bfa5-b1e3e12bcce2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4F1DBD1A</paraID>
      <start>0</start>
      <end>2</end>
      <status>ignored</status>
      <modifiedWord/>
      <trackRevisions>false</trackRevisions>
    </reviewItem>
    <reviewItem>
      <errorID>4e61d7ba-7741-4d7e-a0ac-b62872634e55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3D28BB14</paraID>
      <start>0</start>
      <end>2</end>
      <status>ignored</status>
      <modifiedWord/>
      <trackRevisions>false</trackRevisions>
    </reviewItem>
    <reviewItem>
      <errorID>a9b96ca2-b8fa-4ba2-b1e3-0efe56dc0ab6</errorID>
      <errorWord>MVar</errorWord>
      <group>L1_English</group>
      <groupName>英文问题</groupName>
      <ability>L2_Case</ability>
      <abilityName>大小写问题</abilityName>
      <candidateList>
        <item>Mvar</item>
      </candidateList>
      <explain>疑似单词大小写错误，建议将MVar修改为Mvar</explain>
      <paraID> 9ACDCE6</paraID>
      <start>5</start>
      <end>9</end>
      <status>ignored</status>
      <modifiedWord/>
      <trackRevisions>false</trackRevisions>
    </reviewItem>
    <reviewItem>
      <errorID>227f8caa-0265-4621-8944-d2207125cb41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7A55419C</paraID>
      <start>16</start>
      <end>17</end>
      <status>ignored</status>
      <modifiedWord/>
      <trackRevisions>false</trackRevisions>
    </reviewItem>
    <reviewItem>
      <errorID>39de0a48-21c2-4357-85e7-50ad4810c019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2AFD450B</paraID>
      <start>0</start>
      <end>1</end>
      <status>ignored</status>
      <modifiedWord/>
      <trackRevisions>false</trackRevisions>
    </reviewItem>
    <reviewItem>
      <errorID>bbb029fa-4e2b-4d7c-9003-ffbe3c31bb94</errorID>
      <errorWord>：</errorWord>
      <group>L1_Format</group>
      <groupName>格式问题</groupName>
      <ability>L2_HalfPunc</ability>
      <abilityName>全半角检查</abilityName>
      <candidateList>
        <item>:</item>
      </candidateList>
      <explain>文本全半角错误。</explain>
      <paraID>2AFD450B</paraID>
      <start>3</start>
      <end>4</end>
      <status>ignored</status>
      <modifiedWord/>
      <trackRevisions>false</trackRevisions>
    </reviewItem>
    <reviewItem>
      <errorID>c788dbd9-36aa-49c1-b03d-5beb59cfd07e</errorID>
      <errorWord>：</errorWord>
      <group>L1_Format</group>
      <groupName>格式问题</groupName>
      <ability>L2_HalfPunc</ability>
      <abilityName>全半角检查</abilityName>
      <candidateList>
        <item>:</item>
      </candidateList>
      <explain>文本全半角错误。</explain>
      <paraID>2AFD450B</paraID>
      <start>9</start>
      <end>10</end>
      <status>ignored</status>
      <modifiedWord/>
      <trackRevisions>false</trackRevisions>
    </reviewItem>
    <reviewItem>
      <errorID>3f987251-8c61-4116-9eaa-b311e49eda14</errorID>
      <errorWord>46.5%~46.7%</errorWord>
      <group>L1_Knowledge</group>
      <groupName>知识性问题</groupName>
      <ability>L2_Knowledge</ability>
      <abilityName>其他知识</abilityName>
      <candidateList>
        <item>46.5%～46.7%</item>
      </candidateList>
      <explain>1. “46.5%~46.7%”中的单位“%”仅出现在后一个数字上，容易引起歧义；根据《现代汉语标点符号数字用法规范手册》，数字表示范围两边需要使用统一的格式。2. 根据标点国标 4.13 中的规则，数字、时间或地域连接符应使用（视觉上更长的）“—”或“～”。</explain>
      <paraID>23981D50</paraID>
      <start>0</start>
      <end>11</end>
      <status>ignored</status>
      <modifiedWord/>
      <trackRevisions>false</trackRevisions>
    </reviewItem>
    <reviewItem>
      <errorID>1c64788f-63ac-4852-9d50-25b298fc109e</errorID>
      <errorWord>~</errorWord>
      <group>L1_Format</group>
      <groupName>格式问题</groupName>
      <ability>L2_HalfPunc</ability>
      <abilityName>全半角检查</abilityName>
      <candidateList>
        <item>～</item>
      </candidateList>
      <explain>文本全半角错误。</explain>
      <paraID>31038CBC</paraID>
      <start>3</start>
      <end>4</end>
      <status>ignored</status>
      <modifiedWord/>
      <trackRevisions>false</trackRevisions>
    </reviewItem>
    <reviewItem>
      <errorID>4805b022-326d-4076-9675-166014b898ba</errorID>
      <errorWord>~</errorWord>
      <group>L1_Format</group>
      <groupName>格式问题</groupName>
      <ability>L2_HalfPunc</ability>
      <abilityName>全半角检查</abilityName>
      <candidateList>
        <item>～</item>
      </candidateList>
      <explain>文本全半角错误。</explain>
      <paraID> E6C8374</paraID>
      <start>5</start>
      <end>6</end>
      <status>ignored</status>
      <modifiedWord/>
      <trackRevisions>false</trackRevisions>
    </reviewItem>
    <reviewItem>
      <errorID>cc8c36f5-6dfa-49a4-b001-104202f9325b</errorID>
      <errorWord>（</errorWord>
      <group>L1_Format</group>
      <groupName>格式问题</groupName>
      <ability>L2_HalfPunc</ability>
      <abilityName>全半角检查</abilityName>
      <candidateList>
        <item>(</item>
      </candidateList>
      <explain>文本全半角错误。</explain>
      <paraID>3F43C86A</paraID>
      <start>0</start>
      <end>1</end>
      <status>ignored</status>
      <modifiedWord/>
      <trackRevisions>false</trackRevisions>
    </reviewItem>
    <reviewItem>
      <errorID>9fd63f9d-3bf8-4a3e-8dee-c05383931539</errorID>
      <errorWord>：</errorWord>
      <group>L1_Format</group>
      <groupName>格式问题</groupName>
      <ability>L2_HalfPunc</ability>
      <abilityName>全半角检查</abilityName>
      <candidateList>
        <item>:</item>
      </candidateList>
      <explain>文本全半角错误。</explain>
      <paraID>3F43C86A</paraID>
      <start>3</start>
      <end>4</end>
      <status>ignored</status>
      <modifiedWord/>
      <trackRevisions>false</trackRevisions>
    </reviewItem>
    <reviewItem>
      <errorID>c9a3145a-c4e7-4372-98fc-e094c4b06b0e</errorID>
      <errorWord>：</errorWord>
      <group>L1_Format</group>
      <groupName>格式问题</groupName>
      <ability>L2_HalfPunc</ability>
      <abilityName>全半角检查</abilityName>
      <candidateList>
        <item>:</item>
      </candidateList>
      <explain>文本全半角错误。</explain>
      <paraID>3F43C86A</paraID>
      <start>9</start>
      <end>10</end>
      <status>ignored</status>
      <modifiedWord/>
      <trackRevisions>false</trackRevisions>
    </reviewItem>
    <reviewItem>
      <errorID>9d8f8f6f-be9d-4787-a168-27e6e3fa73b4</errorID>
      <errorWord>）</errorWord>
      <group>L1_Format</group>
      <groupName>格式问题</groupName>
      <ability>L2_HalfPunc</ability>
      <abilityName>全半角检查</abilityName>
      <candidateList>
        <item>)</item>
      </candidateList>
      <explain>文本全半角错误。</explain>
      <paraID>3F43C86A</paraID>
      <start>12</start>
      <end>13</end>
      <status>ignored</status>
      <modifiedWord/>
      <trackRevisions>false</trackRevisions>
    </reviewItem>
    <reviewItem>
      <errorID>54a3f4ee-945c-422d-bf27-c7a5085e25fd</errorID>
      <errorWord>51.1%~51.3%</errorWord>
      <group>L1_Knowledge</group>
      <groupName>知识性问题</groupName>
      <ability>L2_Knowledge</ability>
      <abilityName>其他知识</abilityName>
      <candidateList>
        <item>51.1%～51.3%</item>
      </candidateList>
      <explain>1. “51.1%~51.3%”中的单位“%”仅出现在后一个数字上，容易引起歧义；根据《现代汉语标点符号数字用法规范手册》，数字表示范围两边需要使用统一的格式。2. 根据标点国标 4.13 中的规则，数字、时间或地域连接符应使用（视觉上更长的）“—”或“～”。</explain>
      <paraID>6157675F</paraID>
      <start>0</start>
      <end>11</end>
      <status>ignored</status>
      <modifiedWord/>
      <trackRevisions>false</trackRevisions>
    </reviewItem>
    <reviewItem>
      <errorID>056ee35e-9413-43db-b794-2bf017702df1</errorID>
      <errorWord>~</errorWord>
      <group>L1_Format</group>
      <groupName>格式问题</groupName>
      <ability>L2_HalfPunc</ability>
      <abilityName>全半角检查</abilityName>
      <candidateList>
        <item>～</item>
      </candidateList>
      <explain>文本全半角错误。</explain>
      <paraID>3AC441DE</paraID>
      <start>3</start>
      <end>4</end>
      <status>ignored</status>
      <modifiedWord/>
      <trackRevisions>false</trackRevisions>
    </reviewItem>
    <reviewItem>
      <errorID>69916c9d-fd58-4430-9d58-4931b5c86573</errorID>
      <errorWord>~</errorWord>
      <group>L1_Format</group>
      <groupName>格式问题</groupName>
      <ability>L2_HalfPunc</ability>
      <abilityName>全半角检查</abilityName>
      <candidateList>
        <item>～</item>
      </candidateList>
      <explain>文本全半角错误。</explain>
      <paraID>7B1C4A09</paraID>
      <start>5</start>
      <end>6</end>
      <status>ignored</status>
      <modifiedWord/>
      <trackRevisions>false</trackRevisions>
    </reviewItem>
    <reviewItem>
      <errorID>281477c7-2435-4c32-9f4f-07abcf9472ca</errorID>
      <errorWord>)</errorWord>
      <group>L1_Format</group>
      <groupName>格式问题</groupName>
      <ability>L2_HalfPunc</ability>
      <abilityName>全半角检查</abilityName>
      <candidateList>
        <item>）</item>
      </candidateList>
      <explain>文本全半角错误。</explain>
      <paraID>22F8A9DD</paraID>
      <start>8</start>
      <end>9</end>
      <status>ignored</status>
      <modifiedWord/>
      <trackRevisions>false</trackRevisions>
    </reviewItem>
    <reviewItem>
      <errorID>9f1c844f-90cb-4c2e-b5b5-075f721de4d7</errorID>
      <errorWord>)</errorWord>
      <group>L1_Format</group>
      <groupName>格式问题</groupName>
      <ability>L2_HalfPunc</ability>
      <abilityName>全半角检查</abilityName>
      <candidateList>
        <item>）</item>
      </candidateList>
      <explain>文本全半角错误。</explain>
      <paraID>3B1AB59F</paraID>
      <start>50</start>
      <end>51</end>
      <status>ignored</status>
      <modifiedWord/>
      <trackRevisions>false</trackRevisions>
    </reviewItem>
    <reviewItem>
      <errorID>813d9498-fc30-4a00-ae80-979d40542cd4</errorID>
      <errorWord>)</errorWord>
      <group>L1_Format</group>
      <groupName>格式问题</groupName>
      <ability>L2_HalfPunc</ability>
      <abilityName>全半角检查</abilityName>
      <candidateList>
        <item>）</item>
      </candidateList>
      <explain>文本全半角错误。</explain>
      <paraID>3B1AB59F</paraID>
      <start>73</start>
      <end>74</end>
      <status>ignored</status>
      <modifiedWord/>
      <trackRevisions>false</trackRevisions>
    </reviewItem>
    <reviewItem>
      <errorID>89d9c0b0-6364-4c27-bec5-f17515e2cb22</errorID>
      <errorWord>声</errorWord>
      <group>L1_Word</group>
      <groupName>字词问题</groupName>
      <ability>L2_Typo</ability>
      <abilityName>字词错误</abilityName>
      <candidateList>
        <item>声环</item>
      </candidateList>
      <explain/>
      <paraID>70F9E3DB</paraID>
      <start>126</start>
      <end>127</end>
      <status>ignored</status>
      <modifiedWord/>
      <trackRevisions>false</trackRevisions>
    </reviewItem>
    <reviewItem>
      <errorID>a586942a-0595-4642-80d6-540b53057a8c</errorID>
      <errorWord>60%~68%</errorWord>
      <group>L1_Knowledge</group>
      <groupName>知识性问题</groupName>
      <ability>L2_Knowledge</ability>
      <abilityName>其他知识</abilityName>
      <candidateList>
        <item>60%～68%</item>
      </candidateList>
      <explain>1. “60%~68%”中的单位“%”仅出现在后一个数字上，容易引起歧义；根据《现代汉语标点符号数字用法规范手册》，数字表示范围两边需要使用统一的格式。2. 根据标点国标 4.13 中的规则，数字、时间或地域连接符应使用（视觉上更长的）“—”或“～”。</explain>
      <paraID>60F00AE1</paraID>
      <start>44</start>
      <end>51</end>
      <status>ignored</status>
      <modifiedWord/>
      <trackRevisions>false</trackRevisions>
    </reviewItem>
    <reviewItem>
      <errorID>d7a858bb-0e0b-45ec-b9f6-57e135885173</errorID>
      <errorWord>)</errorWord>
      <group>L1_Format</group>
      <groupName>格式问题</groupName>
      <ability>L2_HalfPunc</ability>
      <abilityName>全半角检查</abilityName>
      <candidateList>
        <item>）</item>
      </candidateList>
      <explain>文本全半角错误。</explain>
      <paraID>701E9921</paraID>
      <start>8</start>
      <end>9</end>
      <status>ignored</status>
      <modifiedWord/>
      <trackRevisions>false</trackRevisions>
    </reviewItem>
    <reviewItem>
      <errorID>42174eeb-ddd8-4d54-992f-0c981c8262a4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6B84FCA6</paraID>
      <start>0</start>
      <end>2</end>
      <status>ignored</status>
      <modifiedWord/>
      <trackRevisions>false</trackRevisions>
    </reviewItem>
    <reviewItem>
      <errorID>68326f54-0961-4f82-a09c-f6fa406bae14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4B76FC51</paraID>
      <start>0</start>
      <end>2</end>
      <status>ignored</status>
      <modifiedWord/>
      <trackRevisions>false</trackRevisions>
    </reviewItem>
    <reviewItem>
      <errorID>fe892d53-4f29-4530-9e9d-79e7c0b592bb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612EAC75</paraID>
      <start>0</start>
      <end>2</end>
      <status>ignored</status>
      <modifiedWord/>
      <trackRevisions>false</trackRevisions>
    </reviewItem>
    <reviewItem>
      <errorID>c65e6971-4b5e-428b-b2f6-5ad7662e3fd7</errorID>
      <errorWord>门</errorWord>
      <group>L1_Word</group>
      <groupName>字词问题</groupName>
      <ability>L2_Typo</ability>
      <abilityName>字词错误</abilityName>
      <candidateList>
        <item>门对</item>
      </candidateList>
      <explain/>
      <paraID>4C41983A</paraID>
      <start>8</start>
      <end>9</end>
      <status>ignored</status>
      <modifiedWord/>
      <trackRevisions>false</trackRevisions>
    </reviewItem>
    <reviewItem>
      <errorID>00f37b50-bc1e-4bda-8773-820c6dc4da69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443262FF</paraID>
      <start>0</start>
      <end>2</end>
      <status>ignored</status>
      <modifiedWord/>
      <trackRevisions>false</trackRevisions>
    </reviewItem>
    <reviewItem>
      <errorID>010e7fff-df80-496e-9388-b5e9baff5038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7AFB7BD6</paraID>
      <start>0</start>
      <end>2</end>
      <status>ignored</status>
      <modifiedWord/>
      <trackRevisions>false</trackRevisions>
    </reviewItem>
    <reviewItem>
      <errorID>81413526-1fb7-415e-976a-f919ebaa46c1</errorID>
      <errorWord>程</errorWord>
      <group>L1_Word</group>
      <groupName>字词问题</groupName>
      <ability>L2_Typo</ability>
      <abilityName>字词错误</abilityName>
      <candidateList>
        <item>程中</item>
      </candidateList>
      <explain/>
      <paraID>6938CEB1</paraID>
      <start>40</start>
      <end>41</end>
      <status>ignored</status>
      <modifiedWord/>
      <trackRevisions>false</trackRevisions>
    </reviewItem>
    <reviewItem>
      <errorID>4c890d6f-b27f-4c9e-9213-8b9eaceb6fcb</errorID>
      <errorWord>防治</errorWord>
      <group>L1_Word</group>
      <groupName>字词问题</groupName>
      <ability>L2_Typo</ability>
      <abilityName>字词错误</abilityName>
      <candidateList>
        <item>防止</item>
      </candidateList>
      <explain>〈动〉预先设法制止（坏事发生）：～煤气中毒｜～交通事故。</explain>
      <paraID>2B9D789C</paraID>
      <start>56</start>
      <end>58</end>
      <status>ignored</status>
      <modifiedWord/>
      <trackRevisions>false</trackRevisions>
    </reviewItem>
    <reviewItem>
      <errorID>c0acdc56-6cf6-440d-b027-f1eff8d5724c</errorID>
      <errorWord>影响在</errorWord>
      <group>L1_Word</group>
      <groupName>字词问题</groupName>
      <ability>L2_Typo</ability>
      <abilityName>字词错误</abilityName>
      <candidateList>
        <item>影响</item>
      </candidateList>
      <explain>❶〈动〉对别人的思想或行动起作用（如影之随形，响之应声）：父母应该用自己的模范行动去～孩子。❷〈名〉对人或事物所起的作用：这件事造成很大的～。❸〈书〉〈形〉传闻的；无根据的：模糊～之谈。</explain>
      <paraID> 4450045</paraID>
      <start>21</start>
      <end>24</end>
      <status>ignored</status>
      <modifiedWord/>
      <trackRevisions>false</trackRevisions>
    </reviewItem>
    <reviewItem>
      <errorID>bf7374d2-f9e4-4bc0-8252-cb7d15641412</errorID>
      <errorWord>期</errorWord>
      <group>L1_Word</group>
      <groupName>字词问题</groupName>
      <ability>L2_Typo</ability>
      <abilityName>字词错误</abilityName>
      <candidateList>
        <item>期间</item>
      </candidateList>
      <explain>〈名〉某个时期里面：农忙～｜春节～｜抗战～。</explain>
      <paraID>57783B2A</paraID>
      <start>2</start>
      <end>3</end>
      <status>ignored</status>
      <modifiedWord/>
      <trackRevisions>false</trackRevisions>
    </reviewItem>
    <reviewItem>
      <errorID>f185dfd2-a88f-4480-980e-e02b607bcb38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4BA84A09</paraID>
      <start>0</start>
      <end>2</end>
      <status>ignored</status>
      <modifiedWord/>
      <trackRevisions>false</trackRevisions>
    </reviewItem>
    <reviewItem>
      <errorID>2df51688-7124-4b81-a31c-f47b8580d4ab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26E627BE</paraID>
      <start>0</start>
      <end>2</end>
      <status>ignored</status>
      <modifiedWord/>
      <trackRevisions>false</trackRevisions>
    </reviewItem>
    <reviewItem>
      <errorID>5c2cc66c-45a2-4ebc-9f56-01f35aaf0901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766FCCA2</paraID>
      <start>0</start>
      <end>2</end>
      <status>ignored</status>
      <modifiedWord/>
      <trackRevisions>false</trackRevisions>
    </reviewItem>
    <reviewItem>
      <errorID>cad85931-22f4-4317-8478-cdcdd6fcfaa7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13C0854C</paraID>
      <start>0</start>
      <end>2</end>
      <status>ignored</status>
      <modifiedWord/>
      <trackRevisions>false</trackRevisions>
    </reviewItem>
    <reviewItem>
      <errorID>338411f3-5d20-4cbf-9a5d-caba71f400d5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42B091A3</paraID>
      <start>0</start>
      <end>2</end>
      <status>ignored</status>
      <modifiedWord/>
      <trackRevisions>false</trackRevisions>
    </reviewItem>
    <reviewItem>
      <errorID>77dbf3b7-116a-4588-9bc6-c7a3dbdfbf03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7E1574A5</paraID>
      <start>0</start>
      <end>2</end>
      <status>ignored</status>
      <modifiedWord/>
      <trackRevisions>false</trackRevisions>
    </reviewItem>
    <reviewItem>
      <errorID>36fd7b80-6ea1-4656-9a35-db2358316daa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FB6EA6C</paraID>
      <start>0</start>
      <end>2</end>
      <status>ignored</status>
      <modifiedWord/>
      <trackRevisions>false</trackRevisions>
    </reviewItem>
    <reviewItem>
      <errorID>987cc5c3-d504-41bc-b64f-b1e3cddd708c</errorID>
      <errorWord>目标处</errorWord>
      <group>L1_Word</group>
      <groupName>字词问题</groupName>
      <ability>L2_Typo</ability>
      <abilityName>字词错误</abilityName>
      <candidateList>
        <item>目标</item>
      </candidateList>
      <explain>〈名〉❶射击、攻击或寻求的对象：看清～｜发现～。❷想要达到的境地或标准：奋斗～。</explain>
      <paraID>30A9A944</paraID>
      <start>12</start>
      <end>15</end>
      <status>ignored</status>
      <modifiedWord/>
      <trackRevisions>false</trackRevisions>
    </reviewItem>
    <reviewItem>
      <errorID>6b795b24-883e-4654-b5bb-882e76758bb9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658FAB59</paraID>
      <start>0</start>
      <end>2</end>
      <status>ignored</status>
      <modifiedWord/>
      <trackRevisions>false</trackRevisions>
    </reviewItem>
    <reviewItem>
      <errorID>1a95f275-7c12-4f6a-a324-626c48dab4b6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3382CF08</paraID>
      <start>0</start>
      <end>2</end>
      <status>ignored</status>
      <modifiedWord/>
      <trackRevisions>false</trackRevisions>
    </reviewItem>
    <reviewItem>
      <errorID>fd546d8b-e02d-4d5a-b08b-6a952ad50bda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54F4E2C7</paraID>
      <start>0</start>
      <end>2</end>
      <status>ignored</status>
      <modifiedWord/>
      <trackRevisions>false</trackRevisions>
    </reviewItem>
    <reviewItem>
      <errorID>246b2755-324f-4b4b-b17e-d077d9975e7a</errorID>
      <errorWord>法律、法规</errorWord>
      <group>L1_Word</group>
      <groupName>字词问题</groupName>
      <ability>L2_Typo</ability>
      <abilityName>字词错误</abilityName>
      <candidateList>
        <item>法律法规</item>
      </candidateList>
      <explain/>
      <paraID> 5E67ECD</paraID>
      <start>20</start>
      <end>25</end>
      <status>ignored</status>
      <modifiedWord/>
      <trackRevisions>false</trackRevisions>
    </reviewItem>
    <reviewItem>
      <errorID>c65d64be-0324-4eab-bba2-22c50c163ceb</errorID>
      <errorWord>管理的</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338B50B3</paraID>
      <start>61</start>
      <end>64</end>
      <status>ignored</status>
      <modifiedWord/>
      <trackRevisions>false</trackRevisions>
    </reviewItem>
    <reviewItem>
      <errorID>f901f1ca-e76a-44c4-8bd0-4ff86ef4aa72</errorID>
      <errorWord>设</errorWord>
      <group>L1_Word</group>
      <groupName>字词问题</groupName>
      <ability>L2_Typo</ability>
      <abilityName>字词错误</abilityName>
      <candidateList>
        <item>设置</item>
      </candidateList>
      <explain>〈动〉❶设立：这座剧院是为儿童～的。❷安放；安装：～障碍。</explain>
      <paraID>281A6227</paraID>
      <start>37</start>
      <end>38</end>
      <status>ignored</status>
      <modifiedWord/>
      <trackRevisions>false</trackRevisions>
    </reviewItem>
    <reviewItem>
      <errorID>4948d294-ba9d-4c5e-ae49-b1805260f1c7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4B7E936A</paraID>
      <start>0</start>
      <end>2</end>
      <status>ignored</status>
      <modifiedWord/>
      <trackRevisions>false</trackRevisions>
    </reviewItem>
    <reviewItem>
      <errorID>0cda081b-fdc6-49a1-86c5-5016ea78439e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6E217350</paraID>
      <start>0</start>
      <end>2</end>
      <status>ignored</status>
      <modifiedWord/>
      <trackRevisions>false</trackRevisions>
    </reviewItem>
    <reviewItem>
      <errorID>cc922398-f994-4b9e-bc68-57839c467601</errorID>
      <errorWord>进行在</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12FB9AB4</paraID>
      <start>9</start>
      <end>12</end>
      <status>ignored</status>
      <modifiedWord/>
      <trackRevisions>false</trackRevisions>
    </reviewItem>
    <reviewItem>
      <errorID>2f2bac34-fffb-42ca-aa2b-dad36fad43eb</errorID>
      <errorWord>泥砂</errorWord>
      <group>L1_Word</group>
      <groupName>字词问题</groupName>
      <ability>L2_Typo</ability>
      <abilityName>字词错误</abilityName>
      <candidateList>
        <item>泥沙</item>
      </candidateList>
      <explain/>
      <paraID>5A8F5CE3</paraID>
      <start>259</start>
      <end>261</end>
      <status>ignored</status>
      <modifiedWord/>
      <trackRevisions>false</trackRevisions>
    </reviewItem>
    <reviewItem>
      <errorID>b0d61599-d5db-49f9-9af0-325a6c43009d</errorID>
      <errorWord>期</errorWord>
      <group>L1_Word</group>
      <groupName>字词问题</groupName>
      <ability>L2_Typo</ability>
      <abilityName>字词错误</abilityName>
      <candidateList>
        <item>期间</item>
      </candidateList>
      <explain>〈名〉某个时期里面：农忙～｜春节～｜抗战～。</explain>
      <paraID>24B6D519</paraID>
      <start>14</start>
      <end>15</end>
      <status>ignored</status>
      <modifiedWord/>
      <trackRevisions>false</trackRevisions>
    </reviewItem>
    <reviewItem>
      <errorID>5bd71917-a591-4841-a550-387f081a3a58</errorID>
      <errorWord>泥砂</errorWord>
      <group>L1_Word</group>
      <groupName>字词问题</groupName>
      <ability>L2_Typo</ability>
      <abilityName>字词错误</abilityName>
      <candidateList>
        <item>泥沙</item>
      </candidateList>
      <explain/>
      <paraID>24B6D519</paraID>
      <start>239</start>
      <end>241</end>
      <status>ignored</status>
      <modifiedWord/>
      <trackRevisions>false</trackRevisions>
    </reviewItem>
    <reviewItem>
      <errorID>dd9e5eb5-5c87-4b0a-9478-c5a755081194</errorID>
      <errorWord>～</errorWord>
      <group>L1_Format</group>
      <groupName>格式问题</groupName>
      <ability>L2_HalfPunc</ability>
      <abilityName>全半角检查</abilityName>
      <candidateList>
        <item>~</item>
      </candidateList>
      <explain>文本全半角错误。</explain>
      <paraID>78A6CB67</paraID>
      <start>10</start>
      <end>11</end>
      <status>ignored</status>
      <modifiedWord/>
      <trackRevisions>false</trackRevisions>
    </reviewItem>
    <reviewItem>
      <errorID>fc09b819-880b-43e9-acfd-259206ce00ff</errorID>
      <errorWord>～</errorWord>
      <group>L1_Format</group>
      <groupName>格式问题</groupName>
      <ability>L2_HalfPunc</ability>
      <abilityName>全半角检查</abilityName>
      <candidateList>
        <item>~</item>
      </candidateList>
      <explain>文本全半角错误。</explain>
      <paraID>19E6CBE2</paraID>
      <start>10</start>
      <end>11</end>
      <status>ignored</status>
      <modifiedWord/>
      <trackRevisions>false</trackRevisions>
    </reviewItem>
    <reviewItem>
      <errorID>d94409ff-6564-46f6-b322-cfccd07cc4cc</errorID>
      <errorWord>（</errorWord>
      <group>L1_Format</group>
      <groupName>格式问题</groupName>
      <ability>L2_HalfPunc</ability>
      <abilityName>全半角检查</abilityName>
      <candidateList>
        <item>(</item>
      </candidateList>
      <explain>文本全半角错误。</explain>
      <paraID>12C38B60</paraID>
      <start>0</start>
      <end>1</end>
      <status>ignored</status>
      <modifiedWord/>
      <trackRevisions>false</trackRevisions>
    </reviewItem>
    <reviewItem>
      <errorID>14967158-ca65-46cd-8a76-1feb70de8743</errorID>
      <errorWord>）</errorWord>
      <group>L1_Format</group>
      <groupName>格式问题</groupName>
      <ability>L2_HalfPunc</ability>
      <abilityName>全半角检查</abilityName>
      <candidateList>
        <item>)</item>
      </candidateList>
      <explain>文本全半角错误。</explain>
      <paraID>12C38B60</paraID>
      <start>2</start>
      <end>3</end>
      <status>ignored</status>
      <modifiedWord/>
      <trackRevisions>false</trackRevisions>
    </reviewItem>
    <reviewItem>
      <errorID>a8c27d81-0c36-4074-88c0-a67cfe3da497</errorID>
      <errorWord>（</errorWord>
      <group>L1_Format</group>
      <groupName>格式问题</groupName>
      <ability>L2_HalfPunc</ability>
      <abilityName>全半角检查</abilityName>
      <candidateList>
        <item>(</item>
      </candidateList>
      <explain>文本全半角错误。</explain>
      <paraID>7E5A8472</paraID>
      <start>0</start>
      <end>1</end>
      <status>ignored</status>
      <modifiedWord/>
      <trackRevisions>false</trackRevisions>
    </reviewItem>
    <reviewItem>
      <errorID>ee08d00d-301a-4b8f-828a-308d641d1455</errorID>
      <errorWord>）</errorWord>
      <group>L1_Format</group>
      <groupName>格式问题</groupName>
      <ability>L2_HalfPunc</ability>
      <abilityName>全半角检查</abilityName>
      <candidateList>
        <item>)</item>
      </candidateList>
      <explain>文本全半角错误。</explain>
      <paraID>7E5A8472</paraID>
      <start>4</start>
      <end>5</end>
      <status>ignored</status>
      <modifiedWord/>
      <trackRevisions>false</trackRevisions>
    </reviewItem>
    <reviewItem>
      <errorID>e076c54b-80a2-46ef-a1b5-b5589d1868a8</errorID>
      <errorWord>(</errorWord>
      <group>L1_Format</group>
      <groupName>格式问题</groupName>
      <ability>L2_HalfPunc</ability>
      <abilityName>全半角检查</abilityName>
      <candidateList>
        <item>（</item>
      </candidateList>
      <explain>文本全半角错误。</explain>
      <paraID>2609F242</paraID>
      <start>50</start>
      <end>51</end>
      <status>ignored</status>
      <modifiedWord/>
      <trackRevisions>false</trackRevisions>
    </reviewItem>
    <reviewItem>
      <errorID>e12e42db-2545-4794-b753-f32626c90554</errorID>
      <errorWord>)</errorWord>
      <group>L1_Format</group>
      <groupName>格式问题</groupName>
      <ability>L2_HalfPunc</ability>
      <abilityName>全半角检查</abilityName>
      <candidateList>
        <item>）</item>
      </candidateList>
      <explain>文本全半角错误。</explain>
      <paraID>2609F242</paraID>
      <start>56</start>
      <end>57</end>
      <status>ignored</status>
      <modifiedWord/>
      <trackRevisions>false</trackRevisions>
    </reviewItem>
    <reviewItem>
      <errorID>6bad1e57-80ea-477a-a61e-fad83b36faf0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602EDC3</paraID>
      <start>379</start>
      <end>380</end>
      <status>ignored</status>
      <modifiedWord/>
      <trackRevisions>false</trackRevisions>
    </reviewItem>
    <reviewItem>
      <errorID>87cecdc1-0548-4454-868a-917f5c458435</errorID>
      <errorWord>(</errorWord>
      <group>L1_Format</group>
      <groupName>格式问题</groupName>
      <ability>L2_HalfPunc</ability>
      <abilityName>全半角检查</abilityName>
      <candidateList>
        <item>（</item>
      </candidateList>
      <explain>文本全半角错误。</explain>
      <paraID>2799F58A</paraID>
      <start>4</start>
      <end>5</end>
      <status>ignored</status>
      <modifiedWord/>
      <trackRevisions>false</trackRevisions>
    </reviewItem>
    <reviewItem>
      <errorID>a2318aaf-2a37-44f9-b24e-9d3166aafed6</errorID>
      <errorWord>)</errorWord>
      <group>L1_Format</group>
      <groupName>格式问题</groupName>
      <ability>L2_HalfPunc</ability>
      <abilityName>全半角检查</abilityName>
      <candidateList>
        <item>）</item>
      </candidateList>
      <explain>文本全半角错误。</explain>
      <paraID>2799F58A</paraID>
      <start>6</start>
      <end>7</end>
      <status>ignored</status>
      <modifiedWord/>
      <trackRevisions>false</trackRevisions>
    </reviewItem>
    <reviewItem>
      <errorID>6f8fe1ee-0c2a-4e57-b88d-235b98f2123b</errorID>
      <errorWord>(</errorWord>
      <group>L1_Format</group>
      <groupName>格式问题</groupName>
      <ability>L2_HalfPunc</ability>
      <abilityName>全半角检查</abilityName>
      <candidateList>
        <item>（</item>
      </candidateList>
      <explain>文本全半角错误。</explain>
      <paraID> 5BD08C0</paraID>
      <start>4</start>
      <end>5</end>
      <status>ignored</status>
      <modifiedWord/>
      <trackRevisions>false</trackRevisions>
    </reviewItem>
    <reviewItem>
      <errorID>ddbd7152-5608-45c4-80b7-a675f29e7b90</errorID>
      <errorWord>)</errorWord>
      <group>L1_Format</group>
      <groupName>格式问题</groupName>
      <ability>L2_HalfPunc</ability>
      <abilityName>全半角检查</abilityName>
      <candidateList>
        <item>）</item>
      </candidateList>
      <explain>文本全半角错误。</explain>
      <paraID> 5BD08C0</paraID>
      <start>7</start>
      <end>8</end>
      <status>ignored</status>
      <modifiedWord/>
      <trackRevisions>false</trackRevisions>
    </reviewItem>
    <reviewItem>
      <errorID>63d1f901-1294-42f0-a731-1a3145822814</errorID>
      <errorWord>~</errorWord>
      <group>L1_Format</group>
      <groupName>格式问题</groupName>
      <ability>L2_HalfPunc</ability>
      <abilityName>全半角检查</abilityName>
      <candidateList>
        <item>～</item>
      </candidateList>
      <explain>文本全半角错误。</explain>
      <paraID>179E95BB</paraID>
      <start>3</start>
      <end>4</end>
      <status>ignored</status>
      <modifiedWord/>
      <trackRevisions>false</trackRevisions>
    </reviewItem>
    <reviewItem>
      <errorID>15572f45-4c3a-47c9-bc28-0728181afc48</errorID>
      <errorWord>~</errorWord>
      <group>L1_Format</group>
      <groupName>格式问题</groupName>
      <ability>L2_HalfPunc</ability>
      <abilityName>全半角检查</abilityName>
      <candidateList>
        <item>～</item>
      </candidateList>
      <explain>文本全半角错误。</explain>
      <paraID>560F1680</paraID>
      <start>3</start>
      <end>4</end>
      <status>ignored</status>
      <modifiedWord/>
      <trackRevisions>false</trackRevisions>
    </reviewItem>
    <reviewItem>
      <errorID>4e83c383-7211-40b9-abca-2319525ea090</errorID>
      <errorWord>~</errorWord>
      <group>L1_Format</group>
      <groupName>格式问题</groupName>
      <ability>L2_HalfPunc</ability>
      <abilityName>全半角检查</abilityName>
      <candidateList>
        <item>～</item>
      </candidateList>
      <explain>文本全半角错误。</explain>
      <paraID>166BF84A</paraID>
      <start>3</start>
      <end>4</end>
      <status>ignored</status>
      <modifiedWord/>
      <trackRevisions>false</trackRevisions>
    </reviewItem>
    <reviewItem>
      <errorID>dc27ba75-a6c0-43f4-ba99-ac782a8f7fd8</errorID>
      <errorWord>~</errorWord>
      <group>L1_Format</group>
      <groupName>格式问题</groupName>
      <ability>L2_HalfPunc</ability>
      <abilityName>全半角检查</abilityName>
      <candidateList>
        <item>～</item>
      </candidateList>
      <explain>文本全半角错误。</explain>
      <paraID>236C8608</paraID>
      <start>3</start>
      <end>4</end>
      <status>ignored</status>
      <modifiedWord/>
      <trackRevisions>false</trackRevisions>
    </reviewItem>
    <reviewItem>
      <errorID>832c28c1-e9d9-4a17-b3fc-6e2f7b48ad2e</errorID>
      <errorWord>~</errorWord>
      <group>L1_Format</group>
      <groupName>格式问题</groupName>
      <ability>L2_HalfPunc</ability>
      <abilityName>全半角检查</abilityName>
      <candidateList>
        <item>～</item>
      </candidateList>
      <explain>文本全半角错误。</explain>
      <paraID>6B2339D1</paraID>
      <start>3</start>
      <end>4</end>
      <status>ignored</status>
      <modifiedWord/>
      <trackRevisions>false</trackRevisions>
    </reviewItem>
    <reviewItem>
      <errorID>f5b9c675-6fbd-4368-8186-76f1257243be</errorID>
      <errorWord>(</errorWord>
      <group>L1_Format</group>
      <groupName>格式问题</groupName>
      <ability>L2_HalfPunc</ability>
      <abilityName>全半角检查</abilityName>
      <candidateList>
        <item>（</item>
      </candidateList>
      <explain>文本全半角错误。</explain>
      <paraID> FA726EB</paraID>
      <start>10</start>
      <end>11</end>
      <status>ignored</status>
      <modifiedWord/>
      <trackRevisions>false</trackRevisions>
    </reviewItem>
    <reviewItem>
      <errorID>174f87ed-938d-4c30-850f-5e2ae7de8cc9</errorID>
      <errorWord>)</errorWord>
      <group>L1_Format</group>
      <groupName>格式问题</groupName>
      <ability>L2_HalfPunc</ability>
      <abilityName>全半角检查</abilityName>
      <candidateList>
        <item>）</item>
      </candidateList>
      <explain>文本全半角错误。</explain>
      <paraID> FA726EB</paraID>
      <start>12</start>
      <end>13</end>
      <status>ignored</status>
      <modifiedWord/>
      <trackRevisions>false</trackRevisions>
    </reviewItem>
    <reviewItem>
      <errorID>ffd15e40-cd34-4493-8ec9-da20c99e8af5</errorID>
      <errorWord>(</errorWord>
      <group>L1_Format</group>
      <groupName>格式问题</groupName>
      <ability>L2_HalfPunc</ability>
      <abilityName>全半角检查</abilityName>
      <candidateList>
        <item>（</item>
      </candidateList>
      <explain>文本全半角错误。</explain>
      <paraID>76043134</paraID>
      <start>10</start>
      <end>11</end>
      <status>ignored</status>
      <modifiedWord/>
      <trackRevisions>false</trackRevisions>
    </reviewItem>
    <reviewItem>
      <errorID>7883a889-2787-47e6-9a7a-3230d6c07ac6</errorID>
      <errorWord>)</errorWord>
      <group>L1_Format</group>
      <groupName>格式问题</groupName>
      <ability>L2_HalfPunc</ability>
      <abilityName>全半角检查</abilityName>
      <candidateList>
        <item>）</item>
      </candidateList>
      <explain>文本全半角错误。</explain>
      <paraID>76043134</paraID>
      <start>12</start>
      <end>13</end>
      <status>ignored</status>
      <modifiedWord/>
      <trackRevisions>false</trackRevisions>
    </reviewItem>
    <reviewItem>
      <errorID>88831a70-6ec8-434e-bca7-35373f2f0f62</errorID>
      <errorWord>(</errorWord>
      <group>L1_Format</group>
      <groupName>格式问题</groupName>
      <ability>L2_HalfPunc</ability>
      <abilityName>全半角检查</abilityName>
      <candidateList>
        <item>（</item>
      </candidateList>
      <explain>文本全半角错误。</explain>
      <paraID> 21335B2</paraID>
      <start>10</start>
      <end>11</end>
      <status>ignored</status>
      <modifiedWord/>
      <trackRevisions>false</trackRevisions>
    </reviewItem>
    <reviewItem>
      <errorID>4c6b6e4d-12aa-4bf8-b9cb-340a7e61ef66</errorID>
      <errorWord>)</errorWord>
      <group>L1_Format</group>
      <groupName>格式问题</groupName>
      <ability>L2_HalfPunc</ability>
      <abilityName>全半角检查</abilityName>
      <candidateList>
        <item>）</item>
      </candidateList>
      <explain>文本全半角错误。</explain>
      <paraID> 21335B2</paraID>
      <start>12</start>
      <end>13</end>
      <status>ignored</status>
      <modifiedWord/>
      <trackRevisions>false</trackRevisions>
    </reviewItem>
    <reviewItem>
      <errorID>c9585086-ffee-4ec2-8eea-fe67b1d0e1aa</errorID>
      <errorWord>(</errorWord>
      <group>L1_Format</group>
      <groupName>格式问题</groupName>
      <ability>L2_HalfPunc</ability>
      <abilityName>全半角检查</abilityName>
      <candidateList>
        <item>（</item>
      </candidateList>
      <explain>文本全半角错误。</explain>
      <paraID> A521162</paraID>
      <start>10</start>
      <end>11</end>
      <status>ignored</status>
      <modifiedWord/>
      <trackRevisions>false</trackRevisions>
    </reviewItem>
    <reviewItem>
      <errorID>c7452809-e0bf-41f6-80b8-f4b4e1307811</errorID>
      <errorWord>)</errorWord>
      <group>L1_Format</group>
      <groupName>格式问题</groupName>
      <ability>L2_HalfPunc</ability>
      <abilityName>全半角检查</abilityName>
      <candidateList>
        <item>）</item>
      </candidateList>
      <explain>文本全半角错误。</explain>
      <paraID> A521162</paraID>
      <start>12</start>
      <end>13</end>
      <status>ignored</status>
      <modifiedWord/>
      <trackRevisions>false</trackRevisions>
    </reviewItem>
    <reviewItem>
      <errorID>960aa07a-0f85-428f-b08d-d8a3174dc465</errorID>
      <errorWord>(</errorWord>
      <group>L1_Format</group>
      <groupName>格式问题</groupName>
      <ability>L2_HalfPunc</ability>
      <abilityName>全半角检查</abilityName>
      <candidateList>
        <item>（</item>
      </candidateList>
      <explain>文本全半角错误。</explain>
      <paraID>5F8CCF99</paraID>
      <start>11</start>
      <end>12</end>
      <status>ignored</status>
      <modifiedWord/>
      <trackRevisions>false</trackRevisions>
    </reviewItem>
    <reviewItem>
      <errorID>4dc177ab-b7cc-46ba-995b-623a6fec1785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2D96752A</paraID>
      <start>0</start>
      <end>3</end>
      <status>ignored</status>
      <modifiedWord/>
      <trackRevisions>false</trackRevisions>
    </reviewItem>
    <reviewItem>
      <errorID>a2b58c87-db85-40c4-97c3-074b06281541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2EF29C7B</paraID>
      <start>0</start>
      <end>3</end>
      <status>ignored</status>
      <modifiedWord/>
      <trackRevisions>false</trackRevisions>
    </reviewItem>
  </reviewItems>
  <config/>
</contractReview>
</file>

<file path=customXml/itemProps1.xml><?xml version="1.0" encoding="utf-8"?>
<ds:datastoreItem xmlns:ds="http://schemas.openxmlformats.org/officeDocument/2006/customXml" ds:itemID="{1EB6110C-D1A1-4AE5-BF45-82B41D0AF3D0}">
  <ds:schemaRefs/>
</ds:datastoreItem>
</file>

<file path=customXml/itemProps2.xml><?xml version="1.0" encoding="utf-8"?>
<ds:datastoreItem xmlns:ds="http://schemas.openxmlformats.org/officeDocument/2006/customXml" ds:itemID="{2098fe28-7085-4573-a400-8be76986a31c}">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7109</Words>
  <Characters>7418</Characters>
  <Lines>732</Lines>
  <Paragraphs>206</Paragraphs>
  <TotalTime>8</TotalTime>
  <ScaleCrop>false</ScaleCrop>
  <LinksUpToDate>false</LinksUpToDate>
  <CharactersWithSpaces>7490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2022-08-15T07:49:00Z</dcterms:created>
  <dc:creator>Administrator</dc:creator>
  <cp:lastModifiedBy>一叶渡</cp:lastModifiedBy>
  <cp:lastPrinted>2024-07-15T01:50:00Z</cp:lastPrinted>
  <dcterms:modified xsi:type="dcterms:W3CDTF">2026-07-15T12:28:20Z</dcterms:modified>
  <cp:revision>32767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30895664B28F484782FDAD0551FC0F6B</vt:lpwstr>
  </property>
  <property fmtid="{D5CDD505-2E9C-101B-9397-08002B2CF9AE}" pid="4" name="KSOTemplateDocerSaveRecord">
    <vt:lpwstr>eyJoZGlkIjoiYTBhMDVlOTNjYWY2MmQwY2FiMWQzNTdlZGFmYjc5YmUiLCJ1c2VySWQiOiIxMDY2MTUwNDkzIn0=</vt:lpwstr>
  </property>
</Properties>
</file>