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b/>
          <w:snapToGrid w:val="0"/>
          <w:sz w:val="36"/>
          <w:szCs w:val="36"/>
        </w:rPr>
      </w:pPr>
      <w:bookmarkStart w:id="0" w:name="_Hlk36718218"/>
      <w:bookmarkStart w:id="111" w:name="_GoBack"/>
    </w:p>
    <w:p>
      <w:pPr>
        <w:adjustRightInd w:val="0"/>
        <w:snapToGrid w:val="0"/>
        <w:spacing w:line="360" w:lineRule="auto"/>
        <w:jc w:val="center"/>
        <w:rPr>
          <w:rFonts w:hint="eastAsia" w:ascii="黑体" w:hAnsi="黑体" w:eastAsia="黑体"/>
          <w:b/>
          <w:snapToGrid w:val="0"/>
          <w:sz w:val="36"/>
          <w:szCs w:val="36"/>
        </w:rPr>
      </w:pPr>
    </w:p>
    <w:p>
      <w:pPr>
        <w:adjustRightInd w:val="0"/>
        <w:snapToGrid w:val="0"/>
        <w:spacing w:line="360" w:lineRule="auto"/>
        <w:jc w:val="center"/>
        <w:rPr>
          <w:rFonts w:hint="eastAsia" w:ascii="黑体" w:hAnsi="黑体" w:eastAsia="黑体"/>
          <w:b/>
          <w:spacing w:val="30"/>
          <w:w w:val="80"/>
          <w:sz w:val="36"/>
          <w:szCs w:val="36"/>
        </w:rPr>
      </w:pPr>
      <w:bookmarkStart w:id="1" w:name="OLE_LINK78"/>
      <w:r>
        <w:rPr>
          <w:rFonts w:hint="eastAsia" w:ascii="黑体" w:hAnsi="黑体" w:eastAsia="黑体"/>
          <w:b/>
          <w:snapToGrid w:val="0"/>
          <w:sz w:val="36"/>
          <w:szCs w:val="36"/>
        </w:rPr>
        <w:t>陆梁油田作业区陆9井区5口注水井地面建设工程</w:t>
      </w:r>
    </w:p>
    <w:bookmarkEnd w:id="0"/>
    <w:bookmarkEnd w:id="1"/>
    <w:p>
      <w:pPr>
        <w:adjustRightInd w:val="0"/>
        <w:snapToGrid w:val="0"/>
        <w:spacing w:line="360" w:lineRule="auto"/>
        <w:jc w:val="center"/>
        <w:rPr>
          <w:rFonts w:hint="eastAsia" w:ascii="黑体" w:hAnsi="黑体" w:eastAsia="黑体"/>
          <w:b/>
          <w:sz w:val="84"/>
          <w:szCs w:val="84"/>
        </w:rPr>
      </w:pPr>
      <w:r>
        <w:rPr>
          <w:rFonts w:hint="eastAsia" w:ascii="黑体" w:hAnsi="黑体" w:eastAsia="黑体"/>
          <w:b/>
          <w:sz w:val="84"/>
          <w:szCs w:val="84"/>
        </w:rPr>
        <w:t>环 境 影 响 报 告 书</w:t>
      </w:r>
    </w:p>
    <w:p>
      <w:pPr>
        <w:jc w:val="center"/>
        <w:rPr>
          <w:rFonts w:hint="eastAsia" w:ascii="黑体" w:hAnsi="黑体" w:eastAsia="黑体"/>
          <w:bCs/>
          <w:sz w:val="32"/>
          <w:szCs w:val="32"/>
        </w:rPr>
      </w:pPr>
      <w:bookmarkStart w:id="2" w:name="_Toc450909029"/>
      <w:bookmarkStart w:id="3" w:name="_Toc445996317"/>
      <w:bookmarkStart w:id="4" w:name="_Toc456813558"/>
      <w:bookmarkStart w:id="5" w:name="_Toc445996549"/>
      <w:bookmarkStart w:id="6" w:name="_Toc12438"/>
      <w:bookmarkStart w:id="7" w:name="_Toc11157"/>
      <w:bookmarkStart w:id="8" w:name="_Toc375844778"/>
      <w:bookmarkStart w:id="9" w:name="_Toc31221"/>
      <w:r>
        <w:rPr>
          <w:rFonts w:hint="eastAsia" w:ascii="黑体" w:hAnsi="黑体" w:eastAsia="黑体"/>
          <w:bCs/>
          <w:sz w:val="32"/>
          <w:szCs w:val="32"/>
        </w:rPr>
        <w:t>（公示版）</w:t>
      </w:r>
      <w:bookmarkEnd w:id="2"/>
      <w:bookmarkEnd w:id="3"/>
      <w:bookmarkEnd w:id="4"/>
      <w:bookmarkEnd w:id="5"/>
      <w:bookmarkEnd w:id="6"/>
      <w:bookmarkEnd w:id="7"/>
      <w:bookmarkEnd w:id="8"/>
      <w:bookmarkEnd w:id="9"/>
    </w:p>
    <w:p>
      <w:pPr>
        <w:spacing w:line="520" w:lineRule="exact"/>
        <w:jc w:val="center"/>
        <w:rPr>
          <w:rFonts w:hint="eastAsia" w:ascii="黑体" w:hAnsi="黑体" w:eastAsia="黑体" w:cs="Times"/>
          <w:b/>
        </w:rPr>
      </w:pPr>
    </w:p>
    <w:p>
      <w:pPr>
        <w:adjustRightInd w:val="0"/>
        <w:snapToGrid w:val="0"/>
        <w:spacing w:line="360" w:lineRule="auto"/>
        <w:jc w:val="center"/>
        <w:rPr>
          <w:rFonts w:hint="eastAsia" w:ascii="黑体" w:hAnsi="黑体" w:eastAsia="黑体"/>
          <w:w w:val="90"/>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spacing w:line="520" w:lineRule="exact"/>
        <w:jc w:val="center"/>
        <w:rPr>
          <w:rFonts w:hint="eastAsia" w:ascii="黑体" w:hAnsi="黑体" w:eastAsia="黑体" w:cs="Times"/>
          <w:b/>
        </w:rPr>
      </w:pPr>
    </w:p>
    <w:p>
      <w:pPr>
        <w:ind w:firstLine="640" w:firstLineChars="200"/>
        <w:rPr>
          <w:rFonts w:hint="eastAsia" w:ascii="黑体" w:hAnsi="黑体" w:eastAsia="黑体"/>
          <w:bCs/>
          <w:sz w:val="32"/>
          <w:szCs w:val="32"/>
        </w:rPr>
      </w:pPr>
      <w:r>
        <w:rPr>
          <w:rFonts w:hint="eastAsia" w:ascii="黑体" w:hAnsi="黑体" w:eastAsia="黑体"/>
          <w:bCs/>
          <w:sz w:val="32"/>
          <w:szCs w:val="32"/>
        </w:rPr>
        <w:t>建设单位：</w:t>
      </w:r>
      <w:bookmarkStart w:id="10" w:name="_Hlk191032157"/>
      <w:r>
        <w:rPr>
          <w:rFonts w:hint="eastAsia" w:ascii="黑体" w:hAnsi="黑体" w:eastAsia="黑体"/>
          <w:bCs/>
          <w:sz w:val="32"/>
          <w:szCs w:val="32"/>
        </w:rPr>
        <w:t>中国石油新疆油田分公司陆梁油田作业区</w:t>
      </w:r>
      <w:bookmarkEnd w:id="10"/>
    </w:p>
    <w:p>
      <w:pPr>
        <w:ind w:firstLine="640" w:firstLineChars="200"/>
        <w:rPr>
          <w:rFonts w:hint="eastAsia" w:ascii="黑体" w:hAnsi="黑体" w:eastAsia="黑体"/>
          <w:bCs/>
          <w:sz w:val="32"/>
          <w:szCs w:val="32"/>
        </w:rPr>
      </w:pPr>
      <w:r>
        <w:rPr>
          <w:rFonts w:hint="eastAsia" w:ascii="黑体" w:hAnsi="黑体" w:eastAsia="黑体"/>
          <w:bCs/>
          <w:sz w:val="32"/>
          <w:szCs w:val="32"/>
        </w:rPr>
        <w:t>编制单位：中勘冶金勘察设计研究院有限责任公司</w:t>
      </w:r>
    </w:p>
    <w:p>
      <w:pPr>
        <w:ind w:firstLine="640" w:firstLineChars="200"/>
        <w:rPr>
          <w:rFonts w:hint="eastAsia" w:ascii="黑体" w:hAnsi="黑体" w:eastAsia="黑体"/>
          <w:sz w:val="32"/>
          <w:szCs w:val="32"/>
        </w:rPr>
      </w:pPr>
      <w:r>
        <w:rPr>
          <w:rFonts w:hint="eastAsia" w:ascii="黑体" w:hAnsi="黑体" w:eastAsia="黑体"/>
          <w:sz w:val="32"/>
          <w:szCs w:val="32"/>
        </w:rPr>
        <w:t>编制时间：二〇二六年三月</w:t>
      </w:r>
    </w:p>
    <w:p>
      <w:pPr>
        <w:rPr>
          <w:rFonts w:hint="eastAsia"/>
        </w:rPr>
      </w:pPr>
    </w:p>
    <w:p>
      <w:pPr>
        <w:rPr>
          <w:rFonts w:hint="eastAsia"/>
        </w:rPr>
      </w:pPr>
    </w:p>
    <w:p>
      <w:pPr>
        <w:rPr>
          <w:rFonts w:hint="eastAsia"/>
        </w:rPr>
        <w:sectPr>
          <w:pgSz w:w="11907" w:h="16840"/>
          <w:pgMar w:top="1418" w:right="1588" w:bottom="1418" w:left="1588" w:header="0" w:footer="0" w:gutter="0"/>
          <w:cols w:space="425" w:num="1"/>
          <w:docGrid w:type="linesAndChars" w:linePitch="312" w:charSpace="0"/>
        </w:sectPr>
      </w:pPr>
    </w:p>
    <w:p>
      <w:pPr>
        <w:pStyle w:val="3"/>
        <w:rPr>
          <w:rFonts w:hint="eastAsia"/>
        </w:rPr>
      </w:pPr>
      <w:bookmarkStart w:id="11" w:name="_Toc469749398"/>
      <w:bookmarkStart w:id="12" w:name="_Toc105661096"/>
      <w:bookmarkStart w:id="13" w:name="_Toc82863619"/>
      <w:bookmarkStart w:id="14" w:name="_Toc475624453"/>
      <w:bookmarkStart w:id="15" w:name="_Toc469048934"/>
      <w:bookmarkStart w:id="16" w:name="_Toc224843057"/>
      <w:bookmarkStart w:id="17" w:name="_Hlk73979272"/>
      <w:r>
        <w:t>环境影响评价过程</w:t>
      </w:r>
      <w:bookmarkEnd w:id="11"/>
      <w:bookmarkEnd w:id="12"/>
      <w:bookmarkEnd w:id="13"/>
      <w:bookmarkEnd w:id="14"/>
      <w:bookmarkEnd w:id="15"/>
      <w:bookmarkEnd w:id="16"/>
    </w:p>
    <w:bookmarkEnd w:id="17"/>
    <w:p>
      <w:pPr>
        <w:pStyle w:val="73"/>
        <w:ind w:firstLine="480"/>
        <w:rPr>
          <w:rFonts w:hint="eastAsia"/>
          <w:lang w:val="zh-CN"/>
        </w:rPr>
      </w:pPr>
      <w:bookmarkStart w:id="18" w:name="_Hlk33006390"/>
      <w:r>
        <w:rPr>
          <w:rFonts w:hint="eastAsia"/>
        </w:rPr>
        <w:t>本项目为陆9井区注水井及注水管线建设，根据《国民经济行业类别注释》属于陆地石油开采类别，项目所在区域为水土流失重点预防区，属于《建设项目环境影响评价分类管理名录（2021年版）》“五、石油和天然气开采业—</w:t>
      </w:r>
      <w:r>
        <w:t>7</w:t>
      </w:r>
      <w:r>
        <w:rPr>
          <w:rFonts w:hint="eastAsia"/>
        </w:rPr>
        <w:t>、陆地石油开采—石油开采新区块、页岩油开采、涉及环境敏感区的（含内部集输管线建设）”类别</w:t>
      </w:r>
      <w:r>
        <w:t>，</w:t>
      </w:r>
      <w:r>
        <w:rPr>
          <w:rFonts w:hint="eastAsia"/>
        </w:rPr>
        <w:t>应编制环境影响报告书。</w:t>
      </w:r>
    </w:p>
    <w:p>
      <w:pPr>
        <w:pStyle w:val="64"/>
        <w:ind w:firstLine="480"/>
        <w:rPr>
          <w:rFonts w:hint="eastAsia"/>
        </w:rPr>
      </w:pPr>
      <w:r>
        <w:rPr>
          <w:rFonts w:hint="eastAsia"/>
        </w:rPr>
        <w:t>环境影响评价工作分为三个阶段，第一阶段包括资料收集、工程分析和影响识别等工作，第二阶段包括生态环境现状监测、现状调查与评价、环境影响预测与评价等工作，第三阶段包括提出预防或减缓不利影响的环境保护措施、制定环境监测计划、从生态环境影响的角度给出工程建设项目是否可行的结论等工作，具体流程见图</w:t>
      </w:r>
      <w:r>
        <w:t>1.3</w:t>
      </w:r>
      <w:r>
        <w:rPr>
          <w:rFonts w:hint="eastAsia"/>
        </w:rPr>
        <w:t>-</w:t>
      </w:r>
      <w:r>
        <w:t>1</w:t>
      </w:r>
      <w:r>
        <w:rPr>
          <w:rFonts w:hint="eastAsia"/>
        </w:rPr>
        <w:t>。中国石油新疆油田分公司陆梁油田作业区于</w:t>
      </w:r>
      <w:r>
        <w:t>202</w:t>
      </w:r>
      <w:r>
        <w:rPr>
          <w:rFonts w:hint="eastAsia"/>
        </w:rPr>
        <w:t>6</w:t>
      </w:r>
      <w:r>
        <w:t>年</w:t>
      </w:r>
      <w:r>
        <w:rPr>
          <w:rFonts w:hint="eastAsia"/>
        </w:rPr>
        <w:t>1</w:t>
      </w:r>
      <w:r>
        <w:t>月委托中勘冶金勘察设计研究院有限责任公司承担本项目的环境影响评价工作</w:t>
      </w:r>
      <w:r>
        <w:rPr>
          <w:rFonts w:hint="eastAsia"/>
        </w:rPr>
        <w:t>（附件1）</w:t>
      </w:r>
      <w:r>
        <w:t>。</w:t>
      </w:r>
      <w:r>
        <w:rPr>
          <w:rFonts w:hint="eastAsia"/>
        </w:rPr>
        <w:t>环评单位接受委托后进行了现场踏勘并收集了有关资料，在此基础上严格按照环境影响评价相关技术导则、规范要求编制完成了《陆梁油田作业区陆9井区5口注水井地面建设工程环境影响报告书》。</w:t>
      </w:r>
    </w:p>
    <w:p>
      <w:pPr>
        <w:pStyle w:val="3"/>
        <w:spacing w:before="120" w:after="120"/>
        <w:rPr>
          <w:rFonts w:hint="eastAsia"/>
        </w:rPr>
      </w:pPr>
      <w:bookmarkStart w:id="19" w:name="_Toc82863621"/>
      <w:bookmarkStart w:id="20" w:name="_Toc224843058"/>
      <w:bookmarkStart w:id="21" w:name="_Toc105661097"/>
      <w:r>
        <w:rPr>
          <w:rFonts w:hint="eastAsia"/>
        </w:rPr>
        <w:t>关注</w:t>
      </w:r>
      <w:r>
        <w:t>的主要环境问题</w:t>
      </w:r>
      <w:bookmarkEnd w:id="19"/>
      <w:r>
        <w:rPr>
          <w:rFonts w:hint="eastAsia"/>
        </w:rPr>
        <w:t>及环境影响</w:t>
      </w:r>
      <w:bookmarkEnd w:id="20"/>
      <w:bookmarkEnd w:id="21"/>
    </w:p>
    <w:p>
      <w:pPr>
        <w:pStyle w:val="64"/>
        <w:spacing w:line="480" w:lineRule="exact"/>
        <w:ind w:firstLine="480"/>
        <w:rPr>
          <w:rFonts w:hint="eastAsia"/>
        </w:rPr>
      </w:pPr>
      <w:r>
        <w:rPr>
          <w:rFonts w:hint="eastAsia"/>
        </w:rPr>
        <w:t>本次</w:t>
      </w:r>
      <w:r>
        <w:t>评价针对</w:t>
      </w:r>
      <w:r>
        <w:rPr>
          <w:rFonts w:hint="eastAsia"/>
        </w:rPr>
        <w:t>施工期产生的废气、废水、噪声的达标排放情况，施工期和运营期固体废物的妥善处置情况，运营期噪声的达标排放情况，以及施工期提出的生态减缓措施是否将生态影响降至最低进行分析和论述，并针对以上环境影响所采取的环境保护及风险防范措施的可行性进行分析。</w:t>
      </w:r>
    </w:p>
    <w:p>
      <w:pPr>
        <w:pStyle w:val="73"/>
        <w:spacing w:line="480" w:lineRule="exact"/>
        <w:ind w:firstLine="480"/>
        <w:rPr>
          <w:rFonts w:hint="eastAsia"/>
        </w:rPr>
      </w:pPr>
      <w:r>
        <w:rPr>
          <w:rFonts w:hint="eastAsia"/>
        </w:rPr>
        <w:t>重点关注</w:t>
      </w:r>
      <w:r>
        <w:t>施工期产生</w:t>
      </w:r>
      <w:r>
        <w:rPr>
          <w:rFonts w:hint="eastAsia"/>
        </w:rPr>
        <w:t>的</w:t>
      </w:r>
      <w:r>
        <w:t>废气、</w:t>
      </w:r>
      <w:r>
        <w:rPr>
          <w:rFonts w:hint="eastAsia"/>
        </w:rPr>
        <w:t>废水、噪声、固体废物以及</w:t>
      </w:r>
      <w:r>
        <w:t>施工</w:t>
      </w:r>
      <w:r>
        <w:rPr>
          <w:rFonts w:hint="eastAsia"/>
        </w:rPr>
        <w:t>临时</w:t>
      </w:r>
      <w:r>
        <w:t>占地带来的生态影响</w:t>
      </w:r>
      <w:r>
        <w:rPr>
          <w:rFonts w:hint="eastAsia"/>
        </w:rPr>
        <w:t>，运营期噪声及危险废物对周围环境的影响</w:t>
      </w:r>
      <w:r>
        <w:t>。</w:t>
      </w:r>
    </w:p>
    <w:p>
      <w:pPr>
        <w:pStyle w:val="73"/>
        <w:spacing w:line="480" w:lineRule="exact"/>
        <w:ind w:firstLine="480"/>
        <w:rPr>
          <w:rFonts w:hint="eastAsia"/>
        </w:rPr>
      </w:pPr>
      <w:r>
        <w:rPr>
          <w:rFonts w:hint="eastAsia"/>
        </w:rPr>
        <w:t>综上所述，本次评价重点为工程分析、地下水、土壤、生态环境影响分析与评价、拟采取的环境保护措施及环境风险防范措施分析。</w:t>
      </w:r>
    </w:p>
    <w:bookmarkEnd w:id="18"/>
    <w:p>
      <w:pPr>
        <w:pStyle w:val="3"/>
        <w:spacing w:before="120"/>
        <w:rPr>
          <w:rFonts w:hint="eastAsia"/>
        </w:rPr>
      </w:pPr>
      <w:bookmarkStart w:id="22" w:name="_Toc224843059"/>
      <w:bookmarkStart w:id="23" w:name="_Toc105661098"/>
      <w:bookmarkStart w:id="24" w:name="_Toc82863622"/>
      <w:r>
        <w:rPr>
          <w:rFonts w:hint="eastAsia"/>
        </w:rPr>
        <w:t>项目</w:t>
      </w:r>
      <w:r>
        <w:t>可行性分析判定</w:t>
      </w:r>
      <w:bookmarkEnd w:id="22"/>
      <w:bookmarkEnd w:id="23"/>
      <w:bookmarkEnd w:id="24"/>
    </w:p>
    <w:p>
      <w:pPr>
        <w:pStyle w:val="4"/>
        <w:numPr>
          <w:ilvl w:val="0"/>
          <w:numId w:val="0"/>
        </w:numPr>
        <w:rPr>
          <w:rFonts w:hint="eastAsia"/>
          <w:lang w:val="zh-CN"/>
        </w:rPr>
      </w:pPr>
      <w:r>
        <w:rPr>
          <w:rFonts w:hint="eastAsia"/>
          <w:lang w:val="zh-CN"/>
        </w:rPr>
        <w:t>1</w:t>
      </w:r>
      <w:r>
        <w:rPr>
          <w:lang w:val="zh-CN"/>
        </w:rPr>
        <w:t>.5.1</w:t>
      </w:r>
      <w:r>
        <w:rPr>
          <w:rFonts w:hint="eastAsia"/>
          <w:lang w:val="zh-CN"/>
        </w:rPr>
        <w:t>产业政策相符性分析</w:t>
      </w:r>
    </w:p>
    <w:p>
      <w:pPr>
        <w:pStyle w:val="73"/>
        <w:ind w:firstLine="480"/>
        <w:rPr>
          <w:rFonts w:hint="eastAsia"/>
        </w:rPr>
      </w:pPr>
      <w:r>
        <w:rPr>
          <w:rFonts w:hint="eastAsia"/>
        </w:rPr>
        <w:t>本项目属于</w:t>
      </w:r>
      <w:r>
        <w:t>《产业结构调整指导目录（2024</w:t>
      </w:r>
      <w:r>
        <w:rPr>
          <w:rFonts w:hint="eastAsia"/>
        </w:rPr>
        <w:t>年</w:t>
      </w:r>
      <w:r>
        <w:t>）》</w:t>
      </w:r>
      <w:r>
        <w:rPr>
          <w:rFonts w:hint="eastAsia"/>
        </w:rPr>
        <w:t>鼓励类中的</w:t>
      </w:r>
      <w:r>
        <w:t>“</w:t>
      </w:r>
      <w:r>
        <w:rPr>
          <w:rFonts w:hint="eastAsia"/>
        </w:rPr>
        <w:t>七、石油、天然气——</w:t>
      </w:r>
      <w:r>
        <w:t>1</w:t>
      </w:r>
      <w:r>
        <w:rPr>
          <w:rFonts w:hint="eastAsia"/>
        </w:rPr>
        <w:t>.石油天然气开采：常规石油、天然气勘探与开采，页岩气、页岩油、致密油（气）、油砂、天然气水合物等非常规资源勘探开发</w:t>
      </w:r>
      <w:r>
        <w:t>”</w:t>
      </w:r>
      <w:r>
        <w:rPr>
          <w:rFonts w:hint="eastAsia"/>
        </w:rPr>
        <w:t>，</w:t>
      </w:r>
      <w:r>
        <w:t>符合国家产业政策。</w:t>
      </w:r>
    </w:p>
    <w:p>
      <w:pPr>
        <w:pStyle w:val="4"/>
        <w:numPr>
          <w:ilvl w:val="0"/>
          <w:numId w:val="0"/>
        </w:numPr>
        <w:rPr>
          <w:rFonts w:hint="eastAsia"/>
          <w:lang w:val="zh-CN"/>
        </w:rPr>
      </w:pPr>
      <w:r>
        <w:rPr>
          <w:rFonts w:hint="eastAsia"/>
          <w:lang w:val="zh-CN"/>
        </w:rPr>
        <w:t>1</w:t>
      </w:r>
      <w:r>
        <w:rPr>
          <w:lang w:val="zh-CN"/>
        </w:rPr>
        <w:t>.5.2</w:t>
      </w:r>
      <w:r>
        <w:rPr>
          <w:rFonts w:hint="eastAsia"/>
          <w:lang w:val="zh-CN"/>
        </w:rPr>
        <w:t>选线合理性分析</w:t>
      </w:r>
    </w:p>
    <w:p>
      <w:pPr>
        <w:pStyle w:val="73"/>
        <w:spacing w:line="480" w:lineRule="exact"/>
        <w:ind w:firstLine="480"/>
        <w:rPr>
          <w:rFonts w:hint="eastAsia"/>
        </w:rPr>
      </w:pPr>
      <w:bookmarkStart w:id="25" w:name="_Hlk77349963"/>
      <w:bookmarkStart w:id="26" w:name="OLE_LINK66"/>
      <w:r>
        <w:rPr>
          <w:rFonts w:hint="eastAsia"/>
        </w:rPr>
        <w:t>本项目评价范围内无</w:t>
      </w:r>
      <w:bookmarkStart w:id="27" w:name="_Hlk78384986"/>
      <w:r>
        <w:rPr>
          <w:rFonts w:hint="eastAsia"/>
        </w:rPr>
        <w:t>自然保护区、风景名胜区、世界文化和自然遗产地、海洋特别保护区、饮用水源保护区、基本草原、地质公园、重要湿地、天然林，重点保护野生动物栖息地、重点保护野生植物生长繁殖地、居民区、医院、学校等环境敏感区，无环境制约因素。</w:t>
      </w:r>
      <w:bookmarkEnd w:id="27"/>
      <w:bookmarkStart w:id="28" w:name="_Hlk78385190"/>
      <w:r>
        <w:rPr>
          <w:rFonts w:hint="eastAsia"/>
        </w:rPr>
        <w:t>井场选址已确定，区域植被比较稀疏，未对周围环境产生明显不利影响；新建管线选线时尽量避开植被密集区域，占地范围内植被比较稀疏，评价范围内野生动物较少，对周围生态环境影响较小；运营期无废气、噪声产生，废水、固体废物均得到妥善处置，对周围环境影响较小。项目所在地和布克赛尔蒙古自治县属于水土流失重点预防区</w:t>
      </w:r>
      <w:bookmarkEnd w:id="28"/>
      <w:r>
        <w:rPr>
          <w:rFonts w:hint="eastAsia"/>
        </w:rPr>
        <w:t>，</w:t>
      </w:r>
      <w:bookmarkEnd w:id="25"/>
      <w:bookmarkStart w:id="29" w:name="_Hlk78385211"/>
      <w:r>
        <w:rPr>
          <w:rFonts w:hint="eastAsia"/>
        </w:rPr>
        <w:t>在切实落实报告书提出的环保措施和水土保持措施，并按规定办理征地手续的前提下，无重大环境制约因素，</w:t>
      </w:r>
      <w:r>
        <w:rPr>
          <w:rFonts w:hint="eastAsia"/>
          <w:lang w:eastAsia="zh-CN"/>
        </w:rPr>
        <w:t>项目选址合理</w:t>
      </w:r>
      <w:r>
        <w:rPr>
          <w:rFonts w:hint="eastAsia"/>
        </w:rPr>
        <w:t>。</w:t>
      </w:r>
    </w:p>
    <w:bookmarkEnd w:id="26"/>
    <w:p>
      <w:pPr>
        <w:pStyle w:val="4"/>
        <w:numPr>
          <w:ilvl w:val="2"/>
          <w:numId w:val="2"/>
        </w:numPr>
        <w:rPr>
          <w:rFonts w:hint="eastAsia"/>
          <w:lang w:val="zh-CN"/>
        </w:rPr>
      </w:pPr>
      <w:r>
        <w:rPr>
          <w:rFonts w:hint="eastAsia"/>
          <w:lang w:val="zh-CN"/>
        </w:rPr>
        <w:t>相关规划及政策符合性分析</w:t>
      </w:r>
    </w:p>
    <w:p>
      <w:pPr>
        <w:pStyle w:val="73"/>
        <w:ind w:firstLine="480"/>
        <w:rPr>
          <w:rFonts w:hint="eastAsia"/>
          <w:lang w:bidi="ar"/>
        </w:rPr>
      </w:pPr>
      <w:r>
        <w:rPr>
          <w:rFonts w:hint="eastAsia"/>
        </w:rPr>
        <w:t>项目建设符合</w:t>
      </w:r>
      <w:bookmarkStart w:id="30" w:name="_Hlk148005706"/>
      <w:bookmarkStart w:id="31" w:name="_Hlk129099377"/>
      <w:r>
        <w:rPr>
          <w:rFonts w:hint="eastAsia"/>
        </w:rPr>
        <w:t>《新疆维吾尔自治区国民经济和社会发展第十四个五年规划和2035年远景目标纲要》《塔城地区国民经济和社会发展第十四个五年规划和2035年远景目标纲要》</w:t>
      </w:r>
      <w:r>
        <w:rPr>
          <w:rFonts w:hint="eastAsia"/>
          <w:lang w:bidi="ar"/>
        </w:rPr>
        <w:t>《新疆油田公司“十四五”发展规划》《</w:t>
      </w:r>
      <w:r>
        <w:rPr>
          <w:lang w:bidi="ar"/>
        </w:rPr>
        <w:t>新疆生态环境保护“十四五”规划</w:t>
      </w:r>
      <w:r>
        <w:rPr>
          <w:rFonts w:hint="eastAsia"/>
          <w:lang w:bidi="ar"/>
        </w:rPr>
        <w:t>》《石油天然气开采业污染防治技术政策》《陆上石油天然气开采业绿色矿山建设规范》</w:t>
      </w:r>
      <w:r>
        <w:rPr>
          <w:rFonts w:hint="eastAsia"/>
        </w:rPr>
        <w:t>《关于进一步加强石油天然气行业环境影响评价管理的通知》</w:t>
      </w:r>
      <w:r>
        <w:rPr>
          <w:rFonts w:hint="eastAsia"/>
          <w:lang w:bidi="ar"/>
        </w:rPr>
        <w:t>《塔城地区“三线一单”生态环境分区管控方案（2023年版）》《塔城地区和布克赛尔蒙古自治县水土保持规划报告（2018-2030年）》《石油天然气开采业污染防治技术政策》《陆上石油天然气开采业绿色矿山建设规范》《关于进一步加强石油天然气行业环境影响评价管理的通知》《</w:t>
      </w:r>
      <w:r>
        <w:rPr>
          <w:rFonts w:hint="eastAsia"/>
        </w:rPr>
        <w:t>新疆维吾尔自治区重点行业生态环境准入条件（2024年）》</w:t>
      </w:r>
      <w:r>
        <w:rPr>
          <w:rFonts w:hint="eastAsia"/>
          <w:lang w:bidi="ar"/>
        </w:rPr>
        <w:t>中的相关要求。</w:t>
      </w:r>
    </w:p>
    <w:bookmarkEnd w:id="29"/>
    <w:bookmarkEnd w:id="30"/>
    <w:bookmarkEnd w:id="31"/>
    <w:p>
      <w:pPr>
        <w:pStyle w:val="3"/>
        <w:spacing w:before="0" w:after="0" w:line="240" w:lineRule="auto"/>
        <w:rPr>
          <w:rFonts w:hint="eastAsia"/>
        </w:rPr>
      </w:pPr>
      <w:bookmarkStart w:id="32" w:name="_Toc224843060"/>
      <w:bookmarkStart w:id="33" w:name="_Toc105661099"/>
      <w:bookmarkStart w:id="34" w:name="_Toc82863623"/>
      <w:r>
        <w:rPr>
          <w:rFonts w:hint="eastAsia"/>
        </w:rPr>
        <w:t>报告书</w:t>
      </w:r>
      <w:r>
        <w:t>主要结论</w:t>
      </w:r>
      <w:bookmarkEnd w:id="32"/>
      <w:bookmarkEnd w:id="33"/>
      <w:bookmarkEnd w:id="34"/>
    </w:p>
    <w:p>
      <w:pPr>
        <w:pStyle w:val="64"/>
        <w:spacing w:line="480" w:lineRule="exact"/>
        <w:ind w:firstLine="480"/>
        <w:rPr>
          <w:rFonts w:hint="eastAsia"/>
        </w:rPr>
      </w:pPr>
      <w:r>
        <w:rPr>
          <w:rFonts w:hint="eastAsia"/>
        </w:rPr>
        <w:t>本项目符合国家相关规划、产业政策及“三线一单”的要求。运营期无废气、废水排放，固体废物实现“无害化”处置；项目建成后区域环境质量仍可以满足相应功能区要求；项目实施对生态环境的影响较小，不会对区域生态系统或生物多样性产生较大影响；项目在运行过程中存在一定的环境风险，但采取相应的环境风险防范措施后，其影响是可防可控的；</w:t>
      </w:r>
      <w:r>
        <w:rPr>
          <w:rFonts w:ascii="Times New Roman" w:hAnsi="Times New Roman"/>
        </w:rPr>
        <w:t>项目进行了三次网上公示、1次张贴公告、2次报纸公示，公示期间均未收到公众反馈意见。</w:t>
      </w:r>
      <w:r>
        <w:rPr>
          <w:rFonts w:hint="eastAsia"/>
        </w:rPr>
        <w:t>从环境保护角度论证建设可行。</w:t>
      </w:r>
      <w:r>
        <w:br w:type="page"/>
      </w:r>
    </w:p>
    <w:p>
      <w:pPr>
        <w:pStyle w:val="64"/>
        <w:ind w:firstLine="480"/>
        <w:rPr>
          <w:rFonts w:hint="eastAsia"/>
        </w:rPr>
        <w:sectPr>
          <w:headerReference r:id="rId3" w:type="default"/>
          <w:footerReference r:id="rId4" w:type="default"/>
          <w:pgSz w:w="11906" w:h="16838"/>
          <w:pgMar w:top="1418" w:right="1588" w:bottom="1418" w:left="1588" w:header="1020" w:footer="1020" w:gutter="0"/>
          <w:pgNumType w:start="1"/>
          <w:cols w:space="425" w:num="1"/>
          <w:docGrid w:type="lines" w:linePitch="326" w:charSpace="0"/>
        </w:sectPr>
      </w:pPr>
    </w:p>
    <w:p>
      <w:pPr>
        <w:pStyle w:val="2"/>
        <w:rPr>
          <w:rFonts w:hint="eastAsia"/>
        </w:rPr>
      </w:pPr>
      <w:bookmarkStart w:id="35" w:name="_Toc224843061"/>
      <w:r>
        <w:rPr>
          <w:rFonts w:hint="eastAsia"/>
        </w:rPr>
        <w:t>建设项目工程分析</w:t>
      </w:r>
      <w:bookmarkEnd w:id="35"/>
    </w:p>
    <w:p>
      <w:pPr>
        <w:pStyle w:val="3"/>
        <w:rPr>
          <w:rFonts w:hint="eastAsia"/>
        </w:rPr>
      </w:pPr>
      <w:bookmarkStart w:id="36" w:name="_Toc224067976"/>
      <w:bookmarkStart w:id="37" w:name="_Toc224843063"/>
      <w:bookmarkStart w:id="38" w:name="_Toc109902644"/>
      <w:bookmarkStart w:id="39" w:name="_Toc82863639"/>
      <w:r>
        <w:rPr>
          <w:rFonts w:hint="eastAsia"/>
        </w:rPr>
        <w:t>现有工程概况及环境影响回顾</w:t>
      </w:r>
      <w:bookmarkEnd w:id="36"/>
    </w:p>
    <w:p>
      <w:pPr>
        <w:pStyle w:val="4"/>
        <w:rPr>
          <w:rFonts w:hint="eastAsia"/>
        </w:rPr>
      </w:pPr>
      <w:r>
        <w:rPr>
          <w:rFonts w:hint="eastAsia"/>
        </w:rPr>
        <w:t>区域位置</w:t>
      </w:r>
    </w:p>
    <w:p>
      <w:pPr>
        <w:pStyle w:val="64"/>
        <w:ind w:firstLine="480"/>
        <w:rPr>
          <w:rFonts w:hint="eastAsia"/>
        </w:rPr>
      </w:pPr>
      <w:r>
        <w:rPr>
          <w:rFonts w:hint="eastAsia"/>
        </w:rPr>
        <w:t>陆9井区行政隶属于</w:t>
      </w:r>
      <w:r>
        <w:rPr>
          <w:rFonts w:hint="eastAsia" w:cs="宋体"/>
        </w:rPr>
        <w:t>新疆维吾尔自治区塔城地区和布克赛尔蒙古自治县，井区内设有1座联合站——陆梁集中处理站，</w:t>
      </w:r>
      <w:r>
        <w:rPr>
          <w:rFonts w:hint="eastAsia"/>
        </w:rPr>
        <w:t>陆梁集中处理站西北距和布克赛尔蒙古自治县城约140km、西南距克拉玛依市中心城区约157km。</w:t>
      </w:r>
    </w:p>
    <w:p>
      <w:pPr>
        <w:pStyle w:val="4"/>
        <w:rPr>
          <w:rFonts w:hint="eastAsia"/>
        </w:rPr>
      </w:pPr>
      <w:r>
        <w:rPr>
          <w:rFonts w:hint="eastAsia"/>
        </w:rPr>
        <w:t>现有工程建设情况</w:t>
      </w:r>
    </w:p>
    <w:p>
      <w:pPr>
        <w:adjustRightInd w:val="0"/>
        <w:snapToGrid w:val="0"/>
        <w:spacing w:line="500" w:lineRule="exact"/>
        <w:ind w:firstLine="480" w:firstLineChars="200"/>
        <w:rPr>
          <w:rFonts w:hint="eastAsia"/>
        </w:rPr>
      </w:pPr>
      <w:r>
        <w:rPr>
          <w:rFonts w:hint="eastAsia"/>
        </w:rPr>
        <w:t>（1）勘探开发历程</w:t>
      </w:r>
    </w:p>
    <w:p>
      <w:pPr>
        <w:autoSpaceDE w:val="0"/>
        <w:autoSpaceDN w:val="0"/>
        <w:adjustRightInd w:val="0"/>
        <w:snapToGrid w:val="0"/>
        <w:spacing w:line="500" w:lineRule="exact"/>
        <w:ind w:firstLine="480" w:firstLineChars="200"/>
        <w:rPr>
          <w:rFonts w:hint="eastAsia"/>
        </w:rPr>
      </w:pPr>
      <w:r>
        <w:rPr>
          <w:rFonts w:hint="eastAsia"/>
        </w:rPr>
        <w:t>陆梁油田陆</w:t>
      </w:r>
      <w:r>
        <w:rPr>
          <w:rFonts w:hint="eastAsia" w:cs="TimesNewRomanPSMT"/>
        </w:rPr>
        <w:t>9</w:t>
      </w:r>
      <w:r>
        <w:rPr>
          <w:rFonts w:hint="eastAsia"/>
        </w:rPr>
        <w:t>井区位于准噶尔盆地腹部，行政隶属和布克赛尔蒙古自治县管辖，区域构造属准噶尔盆地陆梁隆起三个泉凸起。</w:t>
      </w:r>
      <w:r>
        <w:rPr>
          <w:rFonts w:hint="eastAsia" w:cs="TimesNewRomanPSMT"/>
        </w:rPr>
        <w:t>2000</w:t>
      </w:r>
      <w:r>
        <w:rPr>
          <w:rFonts w:hint="eastAsia"/>
        </w:rPr>
        <w:t>年</w:t>
      </w:r>
      <w:r>
        <w:rPr>
          <w:rFonts w:hint="eastAsia" w:cs="TimesNewRomanPSMT"/>
        </w:rPr>
        <w:t>6</w:t>
      </w:r>
      <w:r>
        <w:rPr>
          <w:rFonts w:hint="eastAsia"/>
        </w:rPr>
        <w:t>月</w:t>
      </w:r>
      <w:r>
        <w:rPr>
          <w:rFonts w:hint="eastAsia" w:cs="TimesNewRomanPSMT"/>
        </w:rPr>
        <w:t>10</w:t>
      </w:r>
      <w:r>
        <w:rPr>
          <w:rFonts w:hint="eastAsia"/>
        </w:rPr>
        <w:t>日陆</w:t>
      </w:r>
      <w:r>
        <w:rPr>
          <w:rFonts w:hint="eastAsia" w:cs="TimesNewRomanPSMT"/>
        </w:rPr>
        <w:t>9</w:t>
      </w:r>
      <w:r>
        <w:rPr>
          <w:rFonts w:hint="eastAsia"/>
        </w:rPr>
        <w:t>井区首先发现了侏罗系西山窑组（</w:t>
      </w:r>
      <w:r>
        <w:rPr>
          <w:rFonts w:hint="eastAsia" w:cs="TimesNewRomanPSMT"/>
        </w:rPr>
        <w:t>J</w:t>
      </w:r>
      <w:r>
        <w:rPr>
          <w:rFonts w:hint="eastAsia" w:cs="TimesNewRomanPSMT"/>
          <w:vertAlign w:val="subscript"/>
        </w:rPr>
        <w:t>2</w:t>
      </w:r>
      <w:r>
        <w:rPr>
          <w:rFonts w:hint="eastAsia" w:cs="TimesNewRomanPS-ItalicMT"/>
          <w:i/>
          <w:iCs/>
        </w:rPr>
        <w:t>x</w:t>
      </w:r>
      <w:r>
        <w:rPr>
          <w:rFonts w:hint="eastAsia" w:cs="TimesNewRomanPSMT"/>
          <w:vertAlign w:val="subscript"/>
        </w:rPr>
        <w:t>4</w:t>
      </w:r>
      <w:r>
        <w:rPr>
          <w:rFonts w:hint="eastAsia"/>
        </w:rPr>
        <w:t>）油藏，后又相继发现西山窑组（</w:t>
      </w:r>
      <w:r>
        <w:rPr>
          <w:rFonts w:hint="eastAsia" w:cs="TimesNewRomanPSMT"/>
        </w:rPr>
        <w:t>J</w:t>
      </w:r>
      <w:r>
        <w:rPr>
          <w:rFonts w:hint="eastAsia" w:cs="TimesNewRomanPSMT"/>
          <w:vertAlign w:val="subscript"/>
        </w:rPr>
        <w:t>2</w:t>
      </w:r>
      <w:r>
        <w:rPr>
          <w:rFonts w:hint="eastAsia" w:cs="TimesNewRomanPS-ItalicMT"/>
          <w:i/>
          <w:iCs/>
        </w:rPr>
        <w:t>x</w:t>
      </w:r>
      <w:r>
        <w:rPr>
          <w:rFonts w:hint="eastAsia" w:cs="TimesNewRomanPSMT"/>
          <w:vertAlign w:val="subscript"/>
        </w:rPr>
        <w:t>1</w:t>
      </w:r>
      <w:r>
        <w:rPr>
          <w:rFonts w:hint="eastAsia"/>
        </w:rPr>
        <w:t>）、头屯河组（</w:t>
      </w:r>
      <w:r>
        <w:rPr>
          <w:rFonts w:hint="eastAsia" w:cs="TimesNewRomanPSMT"/>
        </w:rPr>
        <w:t>J</w:t>
      </w:r>
      <w:r>
        <w:rPr>
          <w:rFonts w:hint="eastAsia" w:cs="TimesNewRomanPSMT"/>
          <w:vertAlign w:val="subscript"/>
        </w:rPr>
        <w:t>2</w:t>
      </w:r>
      <w:r>
        <w:rPr>
          <w:rFonts w:hint="eastAsia" w:cs="TimesNewRomanPS-ItalicMT"/>
          <w:i/>
          <w:iCs/>
        </w:rPr>
        <w:t>t</w:t>
      </w:r>
      <w:r>
        <w:rPr>
          <w:rFonts w:hint="eastAsia"/>
        </w:rPr>
        <w:t>）和白垩系呼图壁河组（</w:t>
      </w:r>
      <w:r>
        <w:rPr>
          <w:rFonts w:hint="eastAsia" w:cs="TimesNewRomanPSMT"/>
        </w:rPr>
        <w:t>K</w:t>
      </w:r>
      <w:r>
        <w:rPr>
          <w:rFonts w:hint="eastAsia" w:cs="TimesNewRomanPSMT"/>
          <w:vertAlign w:val="subscript"/>
        </w:rPr>
        <w:t>1</w:t>
      </w:r>
      <w:r>
        <w:rPr>
          <w:rFonts w:hint="eastAsia" w:cs="TimesNewRomanPS-ItalicMT"/>
          <w:i/>
          <w:iCs/>
        </w:rPr>
        <w:t>h</w:t>
      </w:r>
      <w:r>
        <w:rPr>
          <w:rFonts w:hint="eastAsia" w:cs="TimesNewRomanPSMT"/>
          <w:vertAlign w:val="subscript"/>
        </w:rPr>
        <w:t>1</w:t>
      </w:r>
      <w:r>
        <w:rPr>
          <w:rFonts w:hint="eastAsia"/>
        </w:rPr>
        <w:t>、</w:t>
      </w:r>
      <w:r>
        <w:rPr>
          <w:rFonts w:hint="eastAsia" w:cs="TimesNewRomanPSMT"/>
        </w:rPr>
        <w:t>K</w:t>
      </w:r>
      <w:r>
        <w:rPr>
          <w:rFonts w:hint="eastAsia" w:cs="TimesNewRomanPSMT"/>
          <w:vertAlign w:val="subscript"/>
        </w:rPr>
        <w:t>1</w:t>
      </w:r>
      <w:r>
        <w:rPr>
          <w:rFonts w:hint="eastAsia" w:cs="TimesNewRomanPS-ItalicMT"/>
          <w:i/>
          <w:iCs/>
        </w:rPr>
        <w:t>h</w:t>
      </w:r>
      <w:r>
        <w:rPr>
          <w:rFonts w:hint="eastAsia" w:cs="TimesNewRomanPSMT"/>
          <w:vertAlign w:val="subscript"/>
        </w:rPr>
        <w:t>2</w:t>
      </w:r>
      <w:r>
        <w:rPr>
          <w:rFonts w:hint="eastAsia"/>
        </w:rPr>
        <w:t>）油藏，</w:t>
      </w:r>
      <w:r>
        <w:rPr>
          <w:rFonts w:hint="eastAsia" w:cs="TimesNewRomanPSMT"/>
        </w:rPr>
        <w:t>2000</w:t>
      </w:r>
      <w:r>
        <w:rPr>
          <w:rFonts w:hint="eastAsia"/>
        </w:rPr>
        <w:t>年</w:t>
      </w:r>
      <w:r>
        <w:rPr>
          <w:rFonts w:hint="eastAsia" w:cs="TimesNewRomanPSMT"/>
        </w:rPr>
        <w:t>～2008</w:t>
      </w:r>
      <w:r>
        <w:rPr>
          <w:rFonts w:hint="eastAsia"/>
        </w:rPr>
        <w:t>年合计探明石油地质储量</w:t>
      </w:r>
      <w:r>
        <w:rPr>
          <w:rFonts w:hint="eastAsia" w:cs="TimesNewRomanPSMT"/>
        </w:rPr>
        <w:t>1.05</w:t>
      </w:r>
      <w:r>
        <w:rPr>
          <w:rFonts w:cs="Cambria"/>
        </w:rPr>
        <w:t>×</w:t>
      </w:r>
      <w:r>
        <w:rPr>
          <w:rFonts w:hint="eastAsia" w:cs="TimesNewRomanPSMT"/>
        </w:rPr>
        <w:t>10</w:t>
      </w:r>
      <w:r>
        <w:rPr>
          <w:rFonts w:hint="eastAsia" w:cs="TimesNewRomanPSMT"/>
          <w:vertAlign w:val="superscript"/>
        </w:rPr>
        <w:t>8</w:t>
      </w:r>
      <w:r>
        <w:rPr>
          <w:rFonts w:hint="eastAsia" w:cs="TimesNewRomanPSMT"/>
        </w:rPr>
        <w:t>t</w:t>
      </w:r>
      <w:r>
        <w:rPr>
          <w:rFonts w:hint="eastAsia"/>
        </w:rPr>
        <w:t>，</w:t>
      </w:r>
      <w:r>
        <w:rPr>
          <w:rFonts w:hint="eastAsia" w:cs="TimesNewRomanPSMT"/>
        </w:rPr>
        <w:t>2012</w:t>
      </w:r>
      <w:r>
        <w:rPr>
          <w:rFonts w:hint="eastAsia"/>
        </w:rPr>
        <w:t>年</w:t>
      </w:r>
      <w:r>
        <w:rPr>
          <w:rFonts w:hint="eastAsia" w:cs="TimesNewRomanPSMT"/>
        </w:rPr>
        <w:t>10</w:t>
      </w:r>
      <w:r>
        <w:rPr>
          <w:rFonts w:hint="eastAsia"/>
        </w:rPr>
        <w:t>月复算探明石油地质储量合计</w:t>
      </w:r>
      <w:r>
        <w:rPr>
          <w:rFonts w:hint="eastAsia" w:cs="TimesNewRomanPSMT"/>
        </w:rPr>
        <w:t>6158.49</w:t>
      </w:r>
      <w:r>
        <w:rPr>
          <w:rFonts w:cs="Cambria"/>
        </w:rPr>
        <w:t>×</w:t>
      </w:r>
      <w:r>
        <w:rPr>
          <w:rFonts w:hint="eastAsia" w:cs="TimesNewRomanPSMT"/>
        </w:rPr>
        <w:t>10</w:t>
      </w:r>
      <w:r>
        <w:rPr>
          <w:rFonts w:hint="eastAsia" w:cs="TimesNewRomanPSMT"/>
          <w:vertAlign w:val="superscript"/>
        </w:rPr>
        <w:t>4</w:t>
      </w:r>
      <w:r>
        <w:rPr>
          <w:rFonts w:hint="eastAsia" w:cs="TimesNewRomanPSMT"/>
        </w:rPr>
        <w:t>t</w:t>
      </w:r>
      <w:r>
        <w:rPr>
          <w:rFonts w:hint="eastAsia"/>
        </w:rPr>
        <w:t>，其中白垩系呼图壁河组</w:t>
      </w:r>
      <w:r>
        <w:rPr>
          <w:rFonts w:hint="eastAsia" w:cs="TimesNewRomanPSMT"/>
        </w:rPr>
        <w:t>K</w:t>
      </w:r>
      <w:r>
        <w:rPr>
          <w:rFonts w:hint="eastAsia" w:cs="TimesNewRomanPSMT"/>
          <w:vertAlign w:val="subscript"/>
        </w:rPr>
        <w:t>1</w:t>
      </w:r>
      <w:r>
        <w:rPr>
          <w:rFonts w:hint="eastAsia" w:cs="TimesNewRomanPS-ItalicMT"/>
          <w:i/>
          <w:iCs/>
        </w:rPr>
        <w:t>h</w:t>
      </w:r>
      <w:r>
        <w:rPr>
          <w:rFonts w:hint="eastAsia" w:cs="TimesNewRomanPSMT"/>
          <w:vertAlign w:val="subscript"/>
        </w:rPr>
        <w:t>2</w:t>
      </w:r>
      <w:r>
        <w:rPr>
          <w:rFonts w:hint="eastAsia" w:cs="TimesNewRomanPSMT"/>
          <w:vertAlign w:val="superscript"/>
        </w:rPr>
        <w:t>3-4</w:t>
      </w:r>
      <w:r>
        <w:rPr>
          <w:rFonts w:hint="eastAsia"/>
        </w:rPr>
        <w:t>油藏探明石油地质储量</w:t>
      </w:r>
      <w:r>
        <w:rPr>
          <w:rFonts w:hint="eastAsia" w:cs="TimesNewRomanPSMT"/>
        </w:rPr>
        <w:t>523.75</w:t>
      </w:r>
      <w:r>
        <w:rPr>
          <w:rFonts w:cs="Cambria"/>
        </w:rPr>
        <w:t>×</w:t>
      </w:r>
      <w:r>
        <w:rPr>
          <w:rFonts w:hint="eastAsia" w:cs="TimesNewRomanPSMT"/>
        </w:rPr>
        <w:t>10</w:t>
      </w:r>
      <w:r>
        <w:rPr>
          <w:rFonts w:hint="eastAsia" w:cs="TimesNewRomanPSMT"/>
          <w:vertAlign w:val="superscript"/>
        </w:rPr>
        <w:t>4</w:t>
      </w:r>
      <w:r>
        <w:rPr>
          <w:rFonts w:hint="eastAsia" w:cs="TimesNewRomanPSMT"/>
        </w:rPr>
        <w:t>t</w:t>
      </w:r>
      <w:r>
        <w:rPr>
          <w:rFonts w:hint="eastAsia"/>
        </w:rPr>
        <w:t>，含油面积</w:t>
      </w:r>
      <w:r>
        <w:rPr>
          <w:rFonts w:hint="eastAsia" w:cs="TimesNewRomanPSMT"/>
        </w:rPr>
        <w:t>7.82km</w:t>
      </w:r>
      <w:r>
        <w:rPr>
          <w:rFonts w:hint="eastAsia" w:cs="TimesNewRomanPSMT"/>
          <w:vertAlign w:val="superscript"/>
        </w:rPr>
        <w:t>2</w:t>
      </w:r>
      <w:r>
        <w:rPr>
          <w:rFonts w:hint="eastAsia"/>
        </w:rPr>
        <w:t>。</w:t>
      </w:r>
    </w:p>
    <w:p>
      <w:pPr>
        <w:autoSpaceDE w:val="0"/>
        <w:autoSpaceDN w:val="0"/>
        <w:adjustRightInd w:val="0"/>
        <w:snapToGrid w:val="0"/>
        <w:spacing w:line="500" w:lineRule="exact"/>
        <w:ind w:firstLine="480" w:firstLineChars="200"/>
        <w:rPr>
          <w:rFonts w:hint="eastAsia"/>
        </w:rPr>
      </w:pPr>
      <w:r>
        <w:rPr>
          <w:rFonts w:hint="eastAsia"/>
        </w:rPr>
        <w:t>陆</w:t>
      </w:r>
      <w:r>
        <w:rPr>
          <w:rFonts w:hint="eastAsia" w:cs="TimesNewRomanPSMT"/>
        </w:rPr>
        <w:t>9</w:t>
      </w:r>
      <w:r>
        <w:rPr>
          <w:rFonts w:hint="eastAsia"/>
        </w:rPr>
        <w:t>井区呼图壁河组</w:t>
      </w:r>
      <w:r>
        <w:rPr>
          <w:rFonts w:hint="eastAsia" w:cs="TimesNewRomanPSMT"/>
        </w:rPr>
        <w:t>K</w:t>
      </w:r>
      <w:r>
        <w:rPr>
          <w:rFonts w:hint="eastAsia" w:cs="TimesNewRomanPSMT"/>
          <w:vertAlign w:val="subscript"/>
        </w:rPr>
        <w:t>1</w:t>
      </w:r>
      <w:r>
        <w:rPr>
          <w:rFonts w:hint="eastAsia" w:cs="TimesNewRomanPS-ItalicMT"/>
          <w:i/>
          <w:iCs/>
        </w:rPr>
        <w:t>h</w:t>
      </w:r>
      <w:r>
        <w:rPr>
          <w:rFonts w:hint="eastAsia" w:cs="TimesNewRomanPSMT"/>
          <w:vertAlign w:val="subscript"/>
        </w:rPr>
        <w:t>2</w:t>
      </w:r>
      <w:r>
        <w:rPr>
          <w:rFonts w:hint="eastAsia" w:cs="TimesNewRomanPSMT"/>
          <w:vertAlign w:val="superscript"/>
        </w:rPr>
        <w:t>3-4</w:t>
      </w:r>
      <w:r>
        <w:rPr>
          <w:rFonts w:hint="eastAsia"/>
        </w:rPr>
        <w:t>油藏</w:t>
      </w:r>
      <w:r>
        <w:rPr>
          <w:rFonts w:hint="eastAsia" w:cs="TimesNewRomanPSMT"/>
        </w:rPr>
        <w:t>2001</w:t>
      </w:r>
      <w:r>
        <w:rPr>
          <w:rFonts w:hint="eastAsia"/>
        </w:rPr>
        <w:t>年</w:t>
      </w:r>
      <w:r>
        <w:rPr>
          <w:rFonts w:hint="eastAsia" w:cs="TimesNewRomanPSMT"/>
        </w:rPr>
        <w:t>4</w:t>
      </w:r>
      <w:r>
        <w:rPr>
          <w:rFonts w:hint="eastAsia"/>
        </w:rPr>
        <w:t>月采用</w:t>
      </w:r>
      <w:r>
        <w:rPr>
          <w:rFonts w:hint="eastAsia" w:cs="TimesNewRomanPSMT"/>
        </w:rPr>
        <w:t>300m</w:t>
      </w:r>
      <w:r>
        <w:rPr>
          <w:rFonts w:cs="Cambria"/>
        </w:rPr>
        <w:t>×</w:t>
      </w:r>
      <w:r>
        <w:rPr>
          <w:rFonts w:hint="eastAsia" w:cs="TimesNewRomanPSMT"/>
        </w:rPr>
        <w:t>425m</w:t>
      </w:r>
      <w:r>
        <w:rPr>
          <w:rFonts w:hint="eastAsia"/>
        </w:rPr>
        <w:t>井距反九点面积注水井网投入开发，</w:t>
      </w:r>
      <w:r>
        <w:rPr>
          <w:rFonts w:hint="eastAsia" w:cs="TimesNewRomanPSMT"/>
        </w:rPr>
        <w:t>2010</w:t>
      </w:r>
      <w:r>
        <w:rPr>
          <w:rFonts w:hint="eastAsia"/>
        </w:rPr>
        <w:t>年用水平井扩边调整。</w:t>
      </w:r>
      <w:r>
        <w:rPr>
          <w:rFonts w:hint="eastAsia" w:cs="TimesNewRomanPSMT"/>
        </w:rPr>
        <w:t>2023</w:t>
      </w:r>
      <w:r>
        <w:rPr>
          <w:rFonts w:hint="eastAsia"/>
        </w:rPr>
        <w:t>年采用</w:t>
      </w:r>
      <w:r>
        <w:rPr>
          <w:rFonts w:hint="eastAsia" w:cs="TimesNewRomanPSMT"/>
        </w:rPr>
        <w:t>212m</w:t>
      </w:r>
      <w:r>
        <w:rPr>
          <w:rFonts w:hint="eastAsia"/>
        </w:rPr>
        <w:t>×</w:t>
      </w:r>
      <w:r>
        <w:rPr>
          <w:rFonts w:hint="eastAsia" w:cs="TimesNewRomanPSMT"/>
        </w:rPr>
        <w:t>300m</w:t>
      </w:r>
      <w:r>
        <w:rPr>
          <w:rFonts w:hint="eastAsia"/>
        </w:rPr>
        <w:t>反九点面积注水井网部署加密井</w:t>
      </w:r>
      <w:r>
        <w:rPr>
          <w:rFonts w:hint="eastAsia" w:cs="TimesNewRomanPSMT"/>
        </w:rPr>
        <w:t>56</w:t>
      </w:r>
      <w:r>
        <w:rPr>
          <w:rFonts w:hint="eastAsia"/>
        </w:rPr>
        <w:t>口，其中新钻采油井</w:t>
      </w:r>
      <w:r>
        <w:rPr>
          <w:rFonts w:hint="eastAsia" w:cs="TimesNewRomanPSMT"/>
        </w:rPr>
        <w:t>43</w:t>
      </w:r>
      <w:r>
        <w:rPr>
          <w:rFonts w:hint="eastAsia"/>
        </w:rPr>
        <w:t>口，老井利用（采转注）</w:t>
      </w:r>
      <w:r>
        <w:rPr>
          <w:rFonts w:hint="eastAsia" w:cs="TimesNewRomanPSMT"/>
        </w:rPr>
        <w:t>13</w:t>
      </w:r>
      <w:r>
        <w:rPr>
          <w:rFonts w:hint="eastAsia"/>
        </w:rPr>
        <w:t>口，产能</w:t>
      </w:r>
      <w:r>
        <w:rPr>
          <w:rFonts w:hint="eastAsia" w:cs="TimesNewRomanPSMT"/>
        </w:rPr>
        <w:t>3.87</w:t>
      </w:r>
      <w:r>
        <w:rPr>
          <w:rFonts w:cs="Cambria"/>
        </w:rPr>
        <w:t>×</w:t>
      </w:r>
      <w:r>
        <w:rPr>
          <w:rFonts w:hint="eastAsia" w:cs="TimesNewRomanPSMT"/>
        </w:rPr>
        <w:t>10</w:t>
      </w:r>
      <w:r>
        <w:rPr>
          <w:rFonts w:hint="eastAsia" w:cs="TimesNewRomanPSMT"/>
          <w:vertAlign w:val="superscript"/>
        </w:rPr>
        <w:t>4</w:t>
      </w:r>
      <w:r>
        <w:rPr>
          <w:rFonts w:hint="eastAsia" w:cs="TimesNewRomanPSMT"/>
        </w:rPr>
        <w:t>t</w:t>
      </w:r>
      <w:r>
        <w:rPr>
          <w:rFonts w:hint="eastAsia"/>
        </w:rPr>
        <w:t>。</w:t>
      </w:r>
      <w:r>
        <w:rPr>
          <w:rFonts w:hint="eastAsia" w:cs="TimesNewRomanPSMT"/>
        </w:rPr>
        <w:t>2024</w:t>
      </w:r>
      <w:r>
        <w:rPr>
          <w:rFonts w:hint="eastAsia"/>
        </w:rPr>
        <w:t>年在剩余油饱和度相对低的油藏西部，实施加密井组</w:t>
      </w:r>
      <w:r>
        <w:rPr>
          <w:rFonts w:hint="eastAsia" w:cs="TimesNewRomanPSMT"/>
        </w:rPr>
        <w:t>4</w:t>
      </w:r>
      <w:r>
        <w:rPr>
          <w:rFonts w:hint="eastAsia"/>
        </w:rPr>
        <w:t>个，新钻采油井</w:t>
      </w:r>
      <w:r>
        <w:rPr>
          <w:rFonts w:hint="eastAsia" w:cs="TimesNewRomanPSMT"/>
        </w:rPr>
        <w:t>11</w:t>
      </w:r>
      <w:r>
        <w:rPr>
          <w:rFonts w:hint="eastAsia"/>
        </w:rPr>
        <w:t>口、老井转注</w:t>
      </w:r>
      <w:r>
        <w:rPr>
          <w:rFonts w:hint="eastAsia" w:cs="TimesNewRomanPSMT"/>
        </w:rPr>
        <w:t>2</w:t>
      </w:r>
      <w:r>
        <w:rPr>
          <w:rFonts w:hint="eastAsia"/>
        </w:rPr>
        <w:t>口。目前</w:t>
      </w:r>
      <w:r>
        <w:rPr>
          <w:rFonts w:hint="eastAsia" w:cs="TimesNewRomanPSMT"/>
        </w:rPr>
        <w:t>11</w:t>
      </w:r>
      <w:r>
        <w:rPr>
          <w:rFonts w:hint="eastAsia"/>
        </w:rPr>
        <w:t>口井已全部完钻，投产</w:t>
      </w:r>
      <w:r>
        <w:rPr>
          <w:rFonts w:hint="eastAsia" w:cs="TimesNewRomanPSMT"/>
        </w:rPr>
        <w:t>10</w:t>
      </w:r>
      <w:r>
        <w:rPr>
          <w:rFonts w:hint="eastAsia"/>
        </w:rPr>
        <w:t>口，老井转注</w:t>
      </w:r>
      <w:r>
        <w:rPr>
          <w:rFonts w:hint="eastAsia" w:cs="TimesNewRomanPSMT"/>
        </w:rPr>
        <w:t>1</w:t>
      </w:r>
      <w:r>
        <w:rPr>
          <w:rFonts w:hint="eastAsia"/>
        </w:rPr>
        <w:t>口，</w:t>
      </w:r>
      <w:r>
        <w:rPr>
          <w:rFonts w:hint="eastAsia" w:cs="TimesNewRomanPSMT"/>
        </w:rPr>
        <w:t>1</w:t>
      </w:r>
      <w:r>
        <w:rPr>
          <w:rFonts w:hint="eastAsia"/>
        </w:rPr>
        <w:t>口（</w:t>
      </w:r>
      <w:r>
        <w:rPr>
          <w:rFonts w:hint="eastAsia" w:cs="TimesNewRomanPSMT"/>
        </w:rPr>
        <w:t>LUD3253</w:t>
      </w:r>
      <w:r>
        <w:rPr>
          <w:rFonts w:hint="eastAsia"/>
        </w:rPr>
        <w:t>）完钻待投，投产井整体设计产能</w:t>
      </w:r>
      <w:r>
        <w:rPr>
          <w:rFonts w:hint="eastAsia" w:cs="TimesNewRomanPSMT"/>
        </w:rPr>
        <w:t>30t/d</w:t>
      </w:r>
      <w:r>
        <w:rPr>
          <w:rFonts w:hint="eastAsia"/>
        </w:rPr>
        <w:t>，目前日产油</w:t>
      </w:r>
      <w:r>
        <w:rPr>
          <w:rFonts w:hint="eastAsia" w:cs="TimesNewRomanPSMT"/>
        </w:rPr>
        <w:t>35.2t/d</w:t>
      </w:r>
      <w:r>
        <w:rPr>
          <w:rFonts w:hint="eastAsia"/>
        </w:rPr>
        <w:t>，达到设计产能。</w:t>
      </w:r>
    </w:p>
    <w:p>
      <w:pPr>
        <w:pStyle w:val="64"/>
        <w:ind w:firstLine="480"/>
        <w:rPr>
          <w:rFonts w:hint="eastAsia" w:cs="宋体"/>
        </w:rPr>
      </w:pPr>
      <w:r>
        <w:rPr>
          <w:rFonts w:hint="eastAsia" w:cs="宋体"/>
        </w:rPr>
        <w:t>截至20</w:t>
      </w:r>
      <w:r>
        <w:rPr>
          <w:rFonts w:cs="宋体"/>
        </w:rPr>
        <w:t>2</w:t>
      </w:r>
      <w:r>
        <w:rPr>
          <w:rFonts w:hint="eastAsia" w:cs="宋体"/>
        </w:rPr>
        <w:t>4年底，</w:t>
      </w:r>
      <w:r>
        <w:rPr>
          <w:rFonts w:hint="eastAsia"/>
        </w:rPr>
        <w:t>陆9井区</w:t>
      </w:r>
      <w:r>
        <w:rPr>
          <w:rFonts w:hint="eastAsia" w:cs="宋体"/>
          <w:snapToGrid w:val="0"/>
        </w:rPr>
        <w:t>共有开发井1113口，其中采油井797口（其中开井624口、关井173口），注水井316口（</w:t>
      </w:r>
      <w:r>
        <w:rPr>
          <w:rFonts w:hint="eastAsia" w:cs="宋体"/>
        </w:rPr>
        <w:t>其中</w:t>
      </w:r>
      <w:r>
        <w:rPr>
          <w:rFonts w:hint="eastAsia" w:cs="宋体"/>
          <w:snapToGrid w:val="0"/>
        </w:rPr>
        <w:t>开井261口、关井55口），现</w:t>
      </w:r>
      <w:r>
        <w:rPr>
          <w:rFonts w:hint="eastAsia"/>
        </w:rPr>
        <w:t>有1座集中处理站（陆梁集中处理站）、77座计量站、77座配水间及配水橇、</w:t>
      </w:r>
      <w:r>
        <w:rPr>
          <w:rFonts w:hint="eastAsia" w:cs="宋体"/>
        </w:rPr>
        <w:t>并配套建设有单井采油管线、集油干支线、单井注水管线、注水干支线、道路等工程。</w:t>
      </w:r>
      <w:r>
        <w:rPr>
          <w:rFonts w:hint="eastAsia" w:cs="宋体"/>
          <w:snapToGrid w:val="0"/>
        </w:rPr>
        <w:t>目前日产液19500m</w:t>
      </w:r>
      <w:r>
        <w:rPr>
          <w:rFonts w:hint="eastAsia" w:cs="宋体"/>
          <w:snapToGrid w:val="0"/>
          <w:vertAlign w:val="superscript"/>
        </w:rPr>
        <w:t>3</w:t>
      </w:r>
      <w:r>
        <w:rPr>
          <w:rFonts w:hint="eastAsia" w:cs="宋体"/>
          <w:snapToGrid w:val="0"/>
        </w:rPr>
        <w:t>，日产油1500m</w:t>
      </w:r>
      <w:r>
        <w:rPr>
          <w:rFonts w:hint="eastAsia" w:cs="宋体"/>
          <w:snapToGrid w:val="0"/>
          <w:vertAlign w:val="superscript"/>
        </w:rPr>
        <w:t>3</w:t>
      </w:r>
      <w:r>
        <w:rPr>
          <w:rFonts w:hint="eastAsia" w:cs="宋体"/>
          <w:snapToGrid w:val="0"/>
        </w:rPr>
        <w:t>，日注水14000m</w:t>
      </w:r>
      <w:r>
        <w:rPr>
          <w:rFonts w:hint="eastAsia" w:cs="宋体"/>
          <w:snapToGrid w:val="0"/>
          <w:vertAlign w:val="superscript"/>
        </w:rPr>
        <w:t>3</w:t>
      </w:r>
      <w:r>
        <w:rPr>
          <w:rFonts w:hint="eastAsia" w:cs="宋体"/>
          <w:snapToGrid w:val="0"/>
        </w:rPr>
        <w:t>。</w:t>
      </w:r>
    </w:p>
    <w:p>
      <w:pPr>
        <w:pStyle w:val="64"/>
        <w:ind w:firstLine="480"/>
        <w:rPr>
          <w:rFonts w:hint="eastAsia"/>
        </w:rPr>
      </w:pPr>
      <w:r>
        <w:rPr>
          <w:rFonts w:hint="eastAsia"/>
        </w:rPr>
        <w:t>（3）工艺流程</w:t>
      </w:r>
    </w:p>
    <w:p>
      <w:pPr>
        <w:pStyle w:val="64"/>
        <w:ind w:firstLine="480"/>
        <w:rPr>
          <w:rFonts w:hint="eastAsia"/>
        </w:rPr>
      </w:pPr>
      <w:r>
        <w:rPr>
          <w:rFonts w:hint="eastAsia"/>
        </w:rPr>
        <w:t>①油气集输工艺流程</w:t>
      </w:r>
    </w:p>
    <w:p>
      <w:pPr>
        <w:pStyle w:val="64"/>
        <w:ind w:firstLine="480"/>
        <w:rPr>
          <w:rFonts w:hint="eastAsia"/>
        </w:rPr>
      </w:pPr>
      <w:r>
        <w:rPr>
          <w:rFonts w:hint="eastAsia"/>
        </w:rPr>
        <w:t>陆9井区</w:t>
      </w:r>
      <w:r>
        <w:rPr>
          <w:rFonts w:hint="eastAsia" w:cs="宋体"/>
        </w:rPr>
        <w:t>采用</w:t>
      </w:r>
      <w:r>
        <w:rPr>
          <w:rFonts w:hint="eastAsia"/>
        </w:rPr>
        <w:t>单井→计量站→陆梁集中处理站的二级布站密闭集输工艺。</w:t>
      </w:r>
    </w:p>
    <w:p>
      <w:pPr>
        <w:pStyle w:val="64"/>
        <w:ind w:firstLine="480"/>
        <w:rPr>
          <w:rFonts w:hint="eastAsia"/>
        </w:rPr>
      </w:pPr>
      <w:r>
        <w:rPr>
          <w:rFonts w:hint="eastAsia"/>
        </w:rPr>
        <w:t>②陆梁集中处理站内处理系统工艺流程</w:t>
      </w:r>
    </w:p>
    <w:p>
      <w:pPr>
        <w:pStyle w:val="64"/>
        <w:ind w:firstLine="480"/>
        <w:rPr>
          <w:rFonts w:hint="eastAsia"/>
        </w:rPr>
      </w:pPr>
      <w:bookmarkStart w:id="40" w:name="_Hlk482035262"/>
      <w:r>
        <w:rPr>
          <w:rFonts w:hint="eastAsia"/>
        </w:rPr>
        <w:t>陆梁集中处理站于2001年11月全面建成投产，2013年，处理站污水处理系统进行了一次扩建（新环评价函〔2013〕273号），于2016年1月7日通过竣工环保验收（新环函〔2016〕23号）；2015年，处理站进行了整体扩建（新环函〔2015〕877号），该项目于2</w:t>
      </w:r>
      <w:r>
        <w:t>017</w:t>
      </w:r>
      <w:r>
        <w:rPr>
          <w:rFonts w:hint="eastAsia"/>
        </w:rPr>
        <w:t>年</w:t>
      </w:r>
      <w:r>
        <w:t>7</w:t>
      </w:r>
      <w:r>
        <w:rPr>
          <w:rFonts w:hint="eastAsia"/>
        </w:rPr>
        <w:t>月1</w:t>
      </w:r>
      <w:r>
        <w:t>2</w:t>
      </w:r>
      <w:r>
        <w:rPr>
          <w:rFonts w:hint="eastAsia"/>
        </w:rPr>
        <w:t>日通过验收（塔地环验收〔</w:t>
      </w:r>
      <w:r>
        <w:t>2017〕3</w:t>
      </w:r>
      <w:r>
        <w:rPr>
          <w:rFonts w:hint="eastAsia"/>
        </w:rPr>
        <w:t>号）；2</w:t>
      </w:r>
      <w:r>
        <w:t>018</w:t>
      </w:r>
      <w:r>
        <w:rPr>
          <w:rFonts w:hint="eastAsia"/>
        </w:rPr>
        <w:t>年，对污水处理及注水系统进行了扩建（新环函〔</w:t>
      </w:r>
      <w:r>
        <w:t>2018〕16号</w:t>
      </w:r>
      <w:r>
        <w:rPr>
          <w:rFonts w:hint="eastAsia"/>
        </w:rPr>
        <w:t>），该项目于2</w:t>
      </w:r>
      <w:r>
        <w:t>020</w:t>
      </w:r>
      <w:r>
        <w:rPr>
          <w:rFonts w:hint="eastAsia"/>
        </w:rPr>
        <w:t>年9月1</w:t>
      </w:r>
      <w:r>
        <w:t>8</w:t>
      </w:r>
      <w:r>
        <w:rPr>
          <w:rFonts w:hint="eastAsia"/>
        </w:rPr>
        <w:t>日完成自主验收。</w:t>
      </w:r>
    </w:p>
    <w:p>
      <w:pPr>
        <w:pStyle w:val="64"/>
        <w:ind w:firstLine="480"/>
        <w:rPr>
          <w:rFonts w:hint="eastAsia"/>
        </w:rPr>
      </w:pPr>
      <w:r>
        <w:rPr>
          <w:rFonts w:hint="eastAsia"/>
        </w:rPr>
        <w:t>站内有原油处理系统、天然气处理系统、老化油处理系统、污水处理系统、注水系统、外输系统和卸油台。</w:t>
      </w:r>
    </w:p>
    <w:bookmarkEnd w:id="40"/>
    <w:p>
      <w:pPr>
        <w:pStyle w:val="64"/>
        <w:ind w:firstLine="480"/>
        <w:rPr>
          <w:rFonts w:hint="eastAsia"/>
        </w:rPr>
      </w:pPr>
      <w:r>
        <w:rPr>
          <w:rFonts w:hint="eastAsia"/>
        </w:rPr>
        <w:t>※原油处理系统</w:t>
      </w:r>
    </w:p>
    <w:p>
      <w:pPr>
        <w:pStyle w:val="73"/>
        <w:spacing w:line="480" w:lineRule="exact"/>
        <w:ind w:firstLine="480"/>
        <w:rPr>
          <w:rFonts w:hint="eastAsia"/>
        </w:rPr>
      </w:pPr>
      <w:r>
        <w:t>油区来液先进两相分离器进行气液分离，</w:t>
      </w:r>
      <w:r>
        <w:rPr>
          <w:rFonts w:hint="eastAsia"/>
        </w:rPr>
        <w:t>分离出的伴生气去天然气处理站，</w:t>
      </w:r>
      <w:r>
        <w:t>分出含水原油进入三相分离器</w:t>
      </w:r>
      <w:r>
        <w:rPr>
          <w:rFonts w:hint="eastAsia"/>
        </w:rPr>
        <w:t>，三相分离器分出的</w:t>
      </w:r>
      <w:r>
        <w:t>含水原油（含水</w:t>
      </w:r>
      <w:r>
        <w:rPr>
          <w:rFonts w:hint="eastAsia"/>
        </w:rPr>
        <w:t>＜</w:t>
      </w:r>
      <w:r>
        <w:t>47%）经蒸汽掺热</w:t>
      </w:r>
      <w:r>
        <w:rPr>
          <w:rFonts w:hint="eastAsia"/>
        </w:rPr>
        <w:t>升温</w:t>
      </w:r>
      <w:r>
        <w:t>至30</w:t>
      </w:r>
      <w:r>
        <w:rPr>
          <w:rFonts w:hint="eastAsia"/>
        </w:rPr>
        <w:t>℃</w:t>
      </w:r>
      <w:r>
        <w:t>后</w:t>
      </w:r>
      <w:r>
        <w:rPr>
          <w:rFonts w:hint="eastAsia"/>
        </w:rPr>
        <w:t>进入</w:t>
      </w:r>
      <w:r>
        <w:t>一段原油沉降脱水罐进行沉降脱水</w:t>
      </w:r>
      <w:r>
        <w:rPr>
          <w:rFonts w:hint="eastAsia"/>
        </w:rPr>
        <w:t>；</w:t>
      </w:r>
      <w:r>
        <w:t>一段沉降罐</w:t>
      </w:r>
      <w:r>
        <w:rPr>
          <w:rFonts w:hint="eastAsia"/>
        </w:rPr>
        <w:t>出低含水</w:t>
      </w:r>
      <w:r>
        <w:t>原油</w:t>
      </w:r>
      <w:r>
        <w:rPr>
          <w:rFonts w:hint="eastAsia"/>
        </w:rPr>
        <w:t>再经二段掺热装置掺蒸汽升温至后</w:t>
      </w:r>
      <w:r>
        <w:t>进二段原油沉降罐</w:t>
      </w:r>
      <w:r>
        <w:rPr>
          <w:rFonts w:hint="eastAsia"/>
        </w:rPr>
        <w:t>，二段沉降罐脱出的净化原油靠液位差去净化原油储罐外输；三相分离器分出分离出的伴生气去天然气处理站；三相分离器</w:t>
      </w:r>
      <w:r>
        <w:t>脱出的游离水</w:t>
      </w:r>
      <w:r>
        <w:rPr>
          <w:rFonts w:hint="eastAsia"/>
        </w:rPr>
        <w:t>（≤1500ppm）去新建2000m</w:t>
      </w:r>
      <w:r>
        <w:rPr>
          <w:rFonts w:hint="eastAsia"/>
          <w:vertAlign w:val="superscript"/>
        </w:rPr>
        <w:t>3</w:t>
      </w:r>
      <w:r>
        <w:rPr>
          <w:rFonts w:hint="eastAsia"/>
        </w:rPr>
        <w:t>除油缓冲罐除油后进入采出水处理系统。</w:t>
      </w:r>
      <w:r>
        <w:t>一段沉降罐</w:t>
      </w:r>
      <w:r>
        <w:rPr>
          <w:rFonts w:hint="eastAsia"/>
        </w:rPr>
        <w:t>脱出的采出水进入污水处理系统，</w:t>
      </w:r>
      <w:r>
        <w:t>二段原油沉降罐</w:t>
      </w:r>
      <w:r>
        <w:rPr>
          <w:rFonts w:hint="eastAsia"/>
        </w:rPr>
        <w:t>脱出的采出水进入60m</w:t>
      </w:r>
      <w:r>
        <w:rPr>
          <w:rFonts w:hint="eastAsia"/>
          <w:vertAlign w:val="superscript"/>
        </w:rPr>
        <w:t>3</w:t>
      </w:r>
      <w:r>
        <w:rPr>
          <w:rFonts w:hint="eastAsia"/>
        </w:rPr>
        <w:t>卸油缓冲罐，与边远单井拉运来的采出液一起由卸油泵提升入一段沉降罐进口。</w:t>
      </w:r>
    </w:p>
    <w:p>
      <w:pPr>
        <w:pStyle w:val="64"/>
        <w:ind w:firstLine="480"/>
        <w:rPr>
          <w:rFonts w:hint="eastAsia"/>
        </w:rPr>
      </w:pPr>
      <w:r>
        <w:rPr>
          <w:rFonts w:hint="eastAsia"/>
        </w:rPr>
        <w:t>※采出水处理系统</w:t>
      </w:r>
    </w:p>
    <w:p>
      <w:pPr>
        <w:pStyle w:val="64"/>
        <w:ind w:firstLine="480"/>
        <w:rPr>
          <w:rFonts w:hint="eastAsia"/>
        </w:rPr>
      </w:pPr>
      <w:r>
        <w:rPr>
          <w:rFonts w:hint="eastAsia"/>
        </w:rPr>
        <w:t>采出水处理系统以“离子调整旋流反应法处理技术”为基础，采用“重力除油、旋流反应、混凝沉降、过滤、杀菌”处理工艺，具体工艺流程如下：</w:t>
      </w:r>
    </w:p>
    <w:p>
      <w:pPr>
        <w:pStyle w:val="64"/>
        <w:ind w:firstLine="480"/>
        <w:rPr>
          <w:rFonts w:hint="eastAsia"/>
        </w:rPr>
      </w:pPr>
      <w:r>
        <w:rPr>
          <w:rFonts w:hint="eastAsia"/>
        </w:rPr>
        <w:t>原油系统来水</w:t>
      </w:r>
      <w:r>
        <w:t>(T</w:t>
      </w:r>
      <w:r>
        <w:rPr>
          <w:rFonts w:hint="eastAsia"/>
        </w:rPr>
        <w:t>＜</w:t>
      </w:r>
      <w:r>
        <w:t>40℃)</w:t>
      </w:r>
      <w:r>
        <w:rPr>
          <w:rFonts w:hint="eastAsia"/>
        </w:rPr>
        <w:t>，含油量</w:t>
      </w:r>
      <w:r>
        <w:t>≤1000mg/L</w:t>
      </w:r>
      <w:r>
        <w:rPr>
          <w:rFonts w:hint="eastAsia"/>
        </w:rPr>
        <w:t>，悬浮物</w:t>
      </w:r>
      <w:r>
        <w:t>≤300mg/L)</w:t>
      </w:r>
      <w:r>
        <w:rPr>
          <w:rFonts w:hint="eastAsia"/>
        </w:rPr>
        <w:t>进入调储除油罐（</w:t>
      </w:r>
      <w:r>
        <w:t>2</w:t>
      </w:r>
      <w:r>
        <w:rPr>
          <w:rFonts w:hint="eastAsia"/>
        </w:rPr>
        <w:t>座</w:t>
      </w:r>
      <w:r>
        <w:t>2000m</w:t>
      </w:r>
      <w:r>
        <w:rPr>
          <w:vertAlign w:val="superscript"/>
        </w:rPr>
        <w:t>3</w:t>
      </w:r>
      <w:r>
        <w:rPr>
          <w:rFonts w:hint="eastAsia"/>
        </w:rPr>
        <w:t>）进行水量、水质调节，使得来水经初步沉降后可除去大部分浮油和大颗粒悬浮物，保证出水含油小于</w:t>
      </w:r>
      <w:r>
        <w:t>150mg/L</w:t>
      </w:r>
      <w:r>
        <w:rPr>
          <w:rFonts w:hint="eastAsia"/>
        </w:rPr>
        <w:t>，悬浮物含量小于</w:t>
      </w:r>
      <w:r>
        <w:t>150mg/L</w:t>
      </w:r>
      <w:r>
        <w:rPr>
          <w:rFonts w:hint="eastAsia"/>
        </w:rPr>
        <w:t>进入调储缓冲罐（</w:t>
      </w:r>
      <w:r>
        <w:t>1</w:t>
      </w:r>
      <w:r>
        <w:rPr>
          <w:rFonts w:hint="eastAsia"/>
        </w:rPr>
        <w:t>座</w:t>
      </w:r>
      <w:r>
        <w:t>2000m</w:t>
      </w:r>
      <w:r>
        <w:rPr>
          <w:vertAlign w:val="superscript"/>
        </w:rPr>
        <w:t>3</w:t>
      </w:r>
      <w:r>
        <w:rPr>
          <w:rFonts w:hint="eastAsia"/>
        </w:rPr>
        <w:t>）。重力除油后由反应提升泵提升进反应单元进行净化处理，处理后反应罐出水进入缓冲罐，再提升至双滤料过滤器过滤，过滤器出口水质满足</w:t>
      </w:r>
      <w:bookmarkStart w:id="41" w:name="OLE_LINK17"/>
      <w:r>
        <w:rPr>
          <w:rFonts w:hint="eastAsia"/>
          <w:lang w:val="zh-CN"/>
        </w:rPr>
        <w:t>《碎屑岩油藏注水水质指标技术要求及分析方法》（SY</w:t>
      </w:r>
      <w:r>
        <w:rPr>
          <w:lang w:val="zh-CN"/>
        </w:rPr>
        <w:t>/</w:t>
      </w:r>
      <w:r>
        <w:rPr>
          <w:rFonts w:hint="eastAsia"/>
          <w:lang w:val="zh-CN"/>
        </w:rPr>
        <w:t>T5329-2022）Ⅴ级标准要求</w:t>
      </w:r>
      <w:r>
        <w:rPr>
          <w:rFonts w:hint="eastAsia"/>
        </w:rPr>
        <w:t>（含油</w:t>
      </w:r>
      <w:r>
        <w:t>≤</w:t>
      </w:r>
      <w:r>
        <w:rPr>
          <w:rFonts w:hint="eastAsia"/>
        </w:rPr>
        <w:t>100</w:t>
      </w:r>
      <w:r>
        <w:t>mg/L</w:t>
      </w:r>
      <w:r>
        <w:rPr>
          <w:rFonts w:hint="eastAsia"/>
        </w:rPr>
        <w:t>、悬浮固体含量</w:t>
      </w:r>
      <w:r>
        <w:t>≤</w:t>
      </w:r>
      <w:r>
        <w:rPr>
          <w:rFonts w:hint="eastAsia"/>
        </w:rPr>
        <w:t>35</w:t>
      </w:r>
      <w:r>
        <w:t>mg/L</w:t>
      </w:r>
      <w:r>
        <w:rPr>
          <w:rFonts w:hint="eastAsia"/>
        </w:rPr>
        <w:t>）</w:t>
      </w:r>
      <w:bookmarkEnd w:id="41"/>
      <w:r>
        <w:rPr>
          <w:rFonts w:hint="eastAsia"/>
        </w:rPr>
        <w:t>后进入注水系统进口用于油田注水。</w:t>
      </w:r>
    </w:p>
    <w:p>
      <w:pPr>
        <w:pStyle w:val="64"/>
        <w:ind w:firstLine="480"/>
        <w:rPr>
          <w:rFonts w:hint="eastAsia"/>
        </w:rPr>
      </w:pPr>
      <w:r>
        <w:rPr>
          <w:rFonts w:hint="eastAsia"/>
        </w:rPr>
        <w:t>※伴生气处理系统</w:t>
      </w:r>
    </w:p>
    <w:p>
      <w:pPr>
        <w:pStyle w:val="64"/>
        <w:ind w:firstLine="480"/>
        <w:rPr>
          <w:rFonts w:hint="eastAsia"/>
        </w:rPr>
      </w:pPr>
      <w:r>
        <w:rPr>
          <w:rFonts w:hint="eastAsia" w:cs="宋体"/>
        </w:rPr>
        <w:t>天然气处理系统主要对天然气进行除液分离，</w:t>
      </w:r>
      <w:r>
        <w:rPr>
          <w:rFonts w:hint="eastAsia"/>
        </w:rPr>
        <w:t>来气进入</w:t>
      </w:r>
      <w:r>
        <w:t>1</w:t>
      </w:r>
      <w:r>
        <w:rPr>
          <w:rFonts w:hint="eastAsia"/>
        </w:rPr>
        <w:t>台高效旋流分离器初分离后，顶部出的天然气去</w:t>
      </w:r>
      <w:r>
        <w:t>2</w:t>
      </w:r>
      <w:r>
        <w:rPr>
          <w:rFonts w:hint="eastAsia"/>
        </w:rPr>
        <w:t>台天然气压缩机并联运行；增压后的天然气去</w:t>
      </w:r>
      <w:r>
        <w:t>2</w:t>
      </w:r>
      <w:r>
        <w:rPr>
          <w:rFonts w:hint="eastAsia"/>
        </w:rPr>
        <w:t>台空冷器冷却，冷却后的天然气进入</w:t>
      </w:r>
      <w:r>
        <w:t>1</w:t>
      </w:r>
      <w:r>
        <w:rPr>
          <w:rFonts w:hint="eastAsia"/>
        </w:rPr>
        <w:t>台高效旋流分离器，再进入</w:t>
      </w:r>
      <w:r>
        <w:t>2</w:t>
      </w:r>
      <w:r>
        <w:rPr>
          <w:rFonts w:hint="eastAsia"/>
        </w:rPr>
        <w:t>台精滤分离器进一步除液分离，分离器底部分出的轻质油去原油处理系统，分离后的天然气最后进三甘醇脱水撬脱水，天然气露点降低到约</w:t>
      </w:r>
      <w:r>
        <w:t>-</w:t>
      </w:r>
      <w:r>
        <w:rPr>
          <w:rFonts w:hint="eastAsia"/>
        </w:rPr>
        <w:t>52℃。外输温度20℃，压力1.7</w:t>
      </w:r>
      <w:r>
        <w:t>Mpa</w:t>
      </w:r>
      <w:r>
        <w:rPr>
          <w:rFonts w:hint="eastAsia"/>
        </w:rPr>
        <w:t>～2.0</w:t>
      </w:r>
      <w:bookmarkStart w:id="42" w:name="_Hlk481232711"/>
      <w:r>
        <w:t>Mpa</w:t>
      </w:r>
      <w:bookmarkEnd w:id="42"/>
      <w:r>
        <w:rPr>
          <w:rFonts w:hint="eastAsia"/>
        </w:rPr>
        <w:t>，处理后的天然气进入彩－石—克天然气管网。</w:t>
      </w:r>
    </w:p>
    <w:p>
      <w:pPr>
        <w:pStyle w:val="64"/>
        <w:ind w:firstLine="480"/>
        <w:rPr>
          <w:rFonts w:hint="eastAsia"/>
          <w:lang w:bidi="ar"/>
        </w:rPr>
      </w:pPr>
      <w:r>
        <w:rPr>
          <w:rFonts w:hint="eastAsia"/>
        </w:rPr>
        <w:t>（5）</w:t>
      </w:r>
      <w:r>
        <w:rPr>
          <w:rFonts w:hint="eastAsia" w:cs="宋体"/>
        </w:rPr>
        <w:t>退役设施</w:t>
      </w:r>
    </w:p>
    <w:p>
      <w:pPr>
        <w:pStyle w:val="457"/>
        <w:rPr>
          <w:rFonts w:hint="eastAsia"/>
          <w:color w:val="auto"/>
          <w:lang w:bidi="ar"/>
        </w:rPr>
      </w:pPr>
      <w:r>
        <w:rPr>
          <w:rFonts w:hint="eastAsia"/>
          <w:color w:val="auto"/>
          <w:lang w:bidi="ar"/>
        </w:rPr>
        <w:t>陆9井区目前尚未产生退役设施，考虑到未来老井利用的可能性，井区现有未生产井按照关井管理，未采取封井的措施，井场已平整，井场植被逐步自然恢复。</w:t>
      </w:r>
    </w:p>
    <w:p>
      <w:pPr>
        <w:pStyle w:val="4"/>
        <w:rPr>
          <w:rFonts w:hint="eastAsia"/>
        </w:rPr>
      </w:pPr>
      <w:r>
        <w:rPr>
          <w:rFonts w:hint="eastAsia"/>
        </w:rPr>
        <w:t>环境影响回顾</w:t>
      </w:r>
    </w:p>
    <w:p>
      <w:pPr>
        <w:pStyle w:val="64"/>
        <w:ind w:firstLine="480"/>
        <w:rPr>
          <w:rFonts w:hint="eastAsia"/>
        </w:rPr>
      </w:pPr>
      <w:r>
        <w:rPr>
          <w:rFonts w:hint="eastAsia"/>
        </w:rPr>
        <w:t>（1）废气</w:t>
      </w:r>
    </w:p>
    <w:p>
      <w:pPr>
        <w:pStyle w:val="64"/>
        <w:ind w:firstLine="480"/>
        <w:rPr>
          <w:rFonts w:hint="eastAsia"/>
        </w:rPr>
      </w:pPr>
      <w:r>
        <w:rPr>
          <w:rFonts w:hint="eastAsia" w:cs="宋体"/>
        </w:rPr>
        <w:t>废气主要为陆梁集中处理站中的</w:t>
      </w:r>
      <w:bookmarkStart w:id="43" w:name="OLE_LINK30"/>
      <w:bookmarkStart w:id="44" w:name="OLE_LINK32"/>
      <w:r>
        <w:rPr>
          <w:rFonts w:hint="eastAsia" w:cs="宋体"/>
        </w:rPr>
        <w:t>相变炉及锅炉</w:t>
      </w:r>
      <w:bookmarkEnd w:id="43"/>
      <w:r>
        <w:rPr>
          <w:rFonts w:hint="eastAsia" w:cs="宋体"/>
        </w:rPr>
        <w:t>燃烧烟气</w:t>
      </w:r>
      <w:bookmarkEnd w:id="44"/>
      <w:r>
        <w:rPr>
          <w:rFonts w:hint="eastAsia" w:cs="宋体"/>
        </w:rPr>
        <w:t>和油气集输、处理过程中产生的无组织挥发性有机物。相变炉及锅炉采用清洁燃料天然气，并安装低氮燃烧器，燃烧烟气中主要污染物为二氧化硫、氮氧化物和颗粒物，根据2024年5月的例行监测数据可知，二氧化硫、氮氧化物和颗粒物排放浓度均满足</w:t>
      </w:r>
      <w:r>
        <w:rPr>
          <w:rFonts w:hint="eastAsia"/>
        </w:rPr>
        <w:t>《锅炉大气污染物排放标准》（GB13271-2014）中表</w:t>
      </w:r>
      <w:r>
        <w:t>2</w:t>
      </w:r>
      <w:r>
        <w:rPr>
          <w:rFonts w:hint="eastAsia"/>
        </w:rPr>
        <w:t>排放限值要求。</w:t>
      </w:r>
    </w:p>
    <w:p>
      <w:pPr>
        <w:pStyle w:val="64"/>
        <w:ind w:firstLine="480"/>
        <w:rPr>
          <w:rFonts w:hint="eastAsia"/>
        </w:rPr>
      </w:pPr>
      <w:r>
        <w:rPr>
          <w:rFonts w:hint="eastAsia"/>
        </w:rPr>
        <w:t>针对无组织非甲烷总烃采取的措施主要为：对各站场的设备、管线、阀门等定期检查、检修，站场设置了可燃气体检测仪，合理调度油罐储油能力，减少了油罐之间的转输工作和油罐大呼吸次数，加强了油罐的保温和绝热措施，有效控制了罐内温度，减少了油罐呼吸量；油气集输以</w:t>
      </w:r>
      <w:r>
        <w:t>密闭集输工艺</w:t>
      </w:r>
      <w:r>
        <w:rPr>
          <w:rFonts w:hint="eastAsia"/>
        </w:rPr>
        <w:t>为主</w:t>
      </w:r>
      <w:r>
        <w:t>，</w:t>
      </w:r>
      <w:r>
        <w:rPr>
          <w:rFonts w:hint="eastAsia"/>
        </w:rPr>
        <w:t>井口设切断阀，集输过程、场站进口处设置紧急切断阀，集油干支线分段设置紧急切断阀。根据2025年3月对陆梁集中处理站厂界的例行监测数据和</w:t>
      </w:r>
      <w:r>
        <w:rPr>
          <w:rFonts w:hint="eastAsia" w:cs="宋体"/>
        </w:rPr>
        <w:t>《陆梁油田作业区陆</w:t>
      </w:r>
      <w:r>
        <w:rPr>
          <w:rFonts w:cs="宋体"/>
        </w:rPr>
        <w:t>9井区呼图壁河组油藏补钻更新井工程</w:t>
      </w:r>
      <w:r>
        <w:rPr>
          <w:rFonts w:hint="eastAsia" w:cs="宋体"/>
        </w:rPr>
        <w:t>环境保护竣工验收调查报告》和《陆梁油田陆</w:t>
      </w:r>
      <w:r>
        <w:rPr>
          <w:rFonts w:cs="宋体"/>
        </w:rPr>
        <w:t>9井区西山窑组油藏2016年产能建设工程</w:t>
      </w:r>
      <w:r>
        <w:rPr>
          <w:rFonts w:hint="eastAsia" w:cs="宋体"/>
        </w:rPr>
        <w:t>（第二批）竣工</w:t>
      </w:r>
      <w:r>
        <w:rPr>
          <w:rFonts w:cs="宋体"/>
        </w:rPr>
        <w:t>环境保护验收调查报告</w:t>
      </w:r>
      <w:r>
        <w:rPr>
          <w:rFonts w:hint="eastAsia" w:cs="宋体"/>
        </w:rPr>
        <w:t>》中对井场厂界非甲烷总烃监测数据</w:t>
      </w:r>
      <w:r>
        <w:rPr>
          <w:rFonts w:hint="eastAsia"/>
        </w:rPr>
        <w:t>可知，陆梁集中处理站和采油井场厂界非甲烷总烃可满足</w:t>
      </w:r>
      <w:r>
        <w:rPr>
          <w:rFonts w:hint="eastAsia" w:cs="宋体"/>
        </w:rPr>
        <w:t>《陆上石油天然气开采工业大气污染物排放标准》（GB39728-2020）中</w:t>
      </w:r>
      <w:r>
        <w:rPr>
          <w:rFonts w:cs="宋体"/>
        </w:rPr>
        <w:t>企业边界污染物控制要求</w:t>
      </w:r>
      <w:r>
        <w:rPr>
          <w:rFonts w:hint="eastAsia" w:cs="宋体"/>
        </w:rPr>
        <w:t>（厂</w:t>
      </w:r>
      <w:r>
        <w:rPr>
          <w:rFonts w:cs="宋体"/>
        </w:rPr>
        <w:t>界非甲烷总烃浓度不应超过4.0mg/m</w:t>
      </w:r>
      <w:r>
        <w:rPr>
          <w:rFonts w:cs="宋体"/>
          <w:vertAlign w:val="superscript"/>
        </w:rPr>
        <w:t>3</w:t>
      </w:r>
      <w:r>
        <w:rPr>
          <w:rFonts w:hint="eastAsia" w:ascii="Calibri" w:hAnsi="Calibri" w:cs="宋体"/>
        </w:rPr>
        <w:t>）。</w:t>
      </w:r>
    </w:p>
    <w:p>
      <w:pPr>
        <w:pStyle w:val="64"/>
        <w:ind w:firstLine="480"/>
        <w:rPr>
          <w:rFonts w:hint="eastAsia"/>
        </w:rPr>
      </w:pPr>
      <w:r>
        <w:rPr>
          <w:rFonts w:hint="eastAsia"/>
        </w:rPr>
        <w:t>（2）废水</w:t>
      </w:r>
    </w:p>
    <w:p>
      <w:pPr>
        <w:pStyle w:val="64"/>
        <w:ind w:firstLine="480"/>
        <w:rPr>
          <w:rFonts w:hint="eastAsia"/>
        </w:rPr>
      </w:pPr>
      <w:r>
        <w:rPr>
          <w:rFonts w:hint="eastAsia"/>
        </w:rPr>
        <w:t>废水主要为</w:t>
      </w:r>
      <w:bookmarkStart w:id="45" w:name="OLE_LINK33"/>
      <w:r>
        <w:rPr>
          <w:rFonts w:hint="eastAsia"/>
        </w:rPr>
        <w:t>采出水、洗井废水、井下作业废液</w:t>
      </w:r>
      <w:bookmarkEnd w:id="45"/>
      <w:r>
        <w:rPr>
          <w:rFonts w:hint="eastAsia"/>
        </w:rPr>
        <w:t>和生活污水，产生量分别为18000m</w:t>
      </w:r>
      <w:r>
        <w:rPr>
          <w:rFonts w:hint="eastAsia"/>
          <w:vertAlign w:val="superscript"/>
        </w:rPr>
        <w:t>3</w:t>
      </w:r>
      <w:r>
        <w:rPr>
          <w:rFonts w:hint="eastAsia"/>
        </w:rPr>
        <w:t>/d、24010m</w:t>
      </w:r>
      <w:r>
        <w:rPr>
          <w:rFonts w:hint="eastAsia"/>
          <w:vertAlign w:val="superscript"/>
        </w:rPr>
        <w:t>3</w:t>
      </w:r>
      <w:r>
        <w:rPr>
          <w:rFonts w:hint="eastAsia"/>
        </w:rPr>
        <w:t>/a、291156m</w:t>
      </w:r>
      <w:r>
        <w:rPr>
          <w:rFonts w:hint="eastAsia"/>
          <w:vertAlign w:val="superscript"/>
        </w:rPr>
        <w:t>3</w:t>
      </w:r>
      <w:r>
        <w:rPr>
          <w:rFonts w:hint="eastAsia"/>
        </w:rPr>
        <w:t>/a、1703m</w:t>
      </w:r>
      <w:r>
        <w:rPr>
          <w:rFonts w:hint="eastAsia"/>
          <w:vertAlign w:val="superscript"/>
        </w:rPr>
        <w:t>3</w:t>
      </w:r>
      <w:r>
        <w:rPr>
          <w:rFonts w:hint="eastAsia"/>
        </w:rPr>
        <w:t>/a，采出水直接管输至陆梁集中处理站采出水处理系统处理，洗井废水、井下作业废液集中收集后送至陆梁集中处理站污水处理系统处理，生活污水最终送至</w:t>
      </w:r>
      <w:bookmarkStart w:id="46" w:name="OLE_LINK79"/>
      <w:r>
        <w:rPr>
          <w:rFonts w:hint="eastAsia"/>
        </w:rPr>
        <w:t>陆梁油田作业区生活污水处理装置处理</w:t>
      </w:r>
      <w:bookmarkEnd w:id="46"/>
      <w:r>
        <w:rPr>
          <w:rFonts w:hint="eastAsia"/>
        </w:rPr>
        <w:t>。</w:t>
      </w:r>
      <w:bookmarkStart w:id="47" w:name="_Hlk204105864"/>
      <w:r>
        <w:rPr>
          <w:rFonts w:hint="eastAsia"/>
        </w:rPr>
        <w:t>本次评价收集了2025年5月陆梁集中处理站采出水处理系统进出口的水质监测数据来说明采出水处理系统的稳定达标情况，收集了生活污水处理系统出水水质监测数据来说明陆梁油田作业区生活污水处理装置稳定达标情况，陆梁集中处理站采出水处理系统出水水质可稳定满足《碎屑岩油藏注水水质推荐指标及分析方法》（SY/T5329-2012）中的要求</w:t>
      </w:r>
      <w:bookmarkEnd w:id="47"/>
      <w:r>
        <w:rPr>
          <w:rFonts w:hint="eastAsia"/>
          <w:lang w:val="zh-CN"/>
        </w:rPr>
        <w:t>，</w:t>
      </w:r>
      <w:r>
        <w:rPr>
          <w:rFonts w:hint="eastAsia"/>
        </w:rPr>
        <w:t>陆梁油田作业区生活污水处理装置出水水质可满足《农村生活污水处理排放标准》（</w:t>
      </w:r>
      <w:r>
        <w:t>DB654275-2019）B</w:t>
      </w:r>
      <w:r>
        <w:rPr>
          <w:rFonts w:hint="eastAsia"/>
        </w:rPr>
        <w:t>级标准要求</w:t>
      </w:r>
      <w:r>
        <w:t>。</w:t>
      </w:r>
    </w:p>
    <w:p>
      <w:pPr>
        <w:pStyle w:val="64"/>
        <w:ind w:firstLine="480"/>
        <w:rPr>
          <w:rFonts w:hint="eastAsia"/>
          <w:lang w:val="zh-CN"/>
        </w:rPr>
      </w:pPr>
      <w:r>
        <w:rPr>
          <w:rFonts w:hint="eastAsia"/>
          <w:lang w:val="zh-CN"/>
        </w:rPr>
        <w:t>（3）噪声</w:t>
      </w:r>
    </w:p>
    <w:p>
      <w:pPr>
        <w:adjustRightInd w:val="0"/>
        <w:snapToGrid w:val="0"/>
        <w:spacing w:line="500" w:lineRule="exact"/>
        <w:ind w:firstLine="480" w:firstLineChars="200"/>
        <w:rPr>
          <w:rFonts w:hint="eastAsia"/>
        </w:rPr>
      </w:pPr>
      <w:r>
        <w:rPr>
          <w:rFonts w:hint="eastAsia"/>
        </w:rPr>
        <w:t>噪声源主要为各站场的各类机泵、风机、压缩机等，选用低噪声设备、采取了基础减振及厂房隔声等措施，根据2025年3月对陆梁集中处理站厂界噪声的例行监测数据和《陆梁油田作业区陆</w:t>
      </w:r>
      <w:r>
        <w:t>9井区呼图壁河组油藏补钻更新井工程</w:t>
      </w:r>
      <w:r>
        <w:rPr>
          <w:rFonts w:hint="eastAsia"/>
        </w:rPr>
        <w:t>环境保护竣工验收调查报告》和《陆梁油田陆</w:t>
      </w:r>
      <w:r>
        <w:t>9井区西山窑组油藏2016年产能建设工程</w:t>
      </w:r>
      <w:r>
        <w:rPr>
          <w:rFonts w:hint="eastAsia"/>
        </w:rPr>
        <w:t>（第二批）竣工</w:t>
      </w:r>
      <w:r>
        <w:t>环境保护验收调查报告</w:t>
      </w:r>
      <w:r>
        <w:rPr>
          <w:rFonts w:hint="eastAsia"/>
        </w:rPr>
        <w:t>》中的监测数据可知：各站场边界噪声排放能够达到《工业企业厂界环境噪声排放标准》（GB12348-2008）2类标准。</w:t>
      </w:r>
    </w:p>
    <w:p>
      <w:pPr>
        <w:pStyle w:val="64"/>
        <w:ind w:firstLine="480"/>
        <w:rPr>
          <w:rFonts w:hint="eastAsia"/>
        </w:rPr>
      </w:pPr>
      <w:r>
        <w:rPr>
          <w:rFonts w:hint="eastAsia"/>
        </w:rPr>
        <w:t>（4）固体废物</w:t>
      </w:r>
    </w:p>
    <w:p>
      <w:pPr>
        <w:pStyle w:val="64"/>
        <w:ind w:firstLine="480"/>
        <w:rPr>
          <w:rFonts w:hint="eastAsia"/>
        </w:rPr>
      </w:pPr>
      <w:r>
        <w:t>井下作业单位实施井下作业带罐操作，作业管架下部地表铺设防渗膜，做到原油不落地</w:t>
      </w:r>
      <w:r>
        <w:rPr>
          <w:rFonts w:hint="eastAsia"/>
        </w:rPr>
        <w:t>，固体废物主要为</w:t>
      </w:r>
      <w:bookmarkStart w:id="48" w:name="OLE_LINK40"/>
      <w:r>
        <w:rPr>
          <w:rFonts w:hint="eastAsia"/>
        </w:rPr>
        <w:t>含油污泥、废机油、废机油桶和生活垃圾等</w:t>
      </w:r>
      <w:bookmarkEnd w:id="48"/>
      <w:r>
        <w:rPr>
          <w:rFonts w:hint="eastAsia"/>
        </w:rPr>
        <w:t>。含油污泥、废机油、废机油桶均属于危险废物，临时贮存在陆梁集中处理站内的危险废物临时暂存场地，最终交由有相应危险废物处理资质的单位回收处置，作业区每年与有危险废物处置资质的单位签订处置合同，2025年作业区与克拉玛依博达生态环保科技有限责任公司签订了危险废物处置协议，可保证各类危险废物均得到妥善处置。生活垃圾送至陆梁油田作业区生活垃圾填埋场。</w:t>
      </w:r>
    </w:p>
    <w:p>
      <w:pPr>
        <w:pStyle w:val="64"/>
        <w:ind w:firstLine="480"/>
        <w:rPr>
          <w:rFonts w:hint="eastAsia"/>
        </w:rPr>
      </w:pPr>
      <w:r>
        <w:rPr>
          <w:rFonts w:hint="eastAsia"/>
        </w:rPr>
        <w:t>（5）生态环境</w:t>
      </w:r>
    </w:p>
    <w:p>
      <w:pPr>
        <w:pStyle w:val="64"/>
        <w:ind w:firstLine="480"/>
        <w:rPr>
          <w:rFonts w:hint="eastAsia"/>
        </w:rPr>
      </w:pPr>
      <w:r>
        <w:rPr>
          <w:rFonts w:hint="eastAsia"/>
        </w:rPr>
        <w:t>陆梁集中处理站、计量站及配水间进行了地面硬化处理，各类井场采用砾石进行了铺垫，临时占地范围内的植被主要靠自然恢复，开发较早的区域植被基本已恢复至与周围生态环境相协调，近两年开发建设的区域植被正在进行自然恢复，陆9井区采用草方格固沙，对占用的土地进行了经济补偿，道路沿线及井场周边植被生长良好，场地内无遗留的建筑垃圾。</w:t>
      </w:r>
    </w:p>
    <w:p>
      <w:pPr>
        <w:pStyle w:val="64"/>
        <w:ind w:firstLine="480"/>
        <w:rPr>
          <w:rFonts w:hint="eastAsia"/>
        </w:rPr>
      </w:pPr>
      <w:r>
        <w:rPr>
          <w:rFonts w:hint="eastAsia"/>
        </w:rPr>
        <w:t>（6）土壤环境</w:t>
      </w:r>
    </w:p>
    <w:p>
      <w:pPr>
        <w:pStyle w:val="64"/>
        <w:ind w:firstLine="480"/>
        <w:rPr>
          <w:rFonts w:hint="eastAsia"/>
        </w:rPr>
      </w:pPr>
      <w:r>
        <w:t>含油污</w:t>
      </w:r>
      <w:r>
        <w:rPr>
          <w:rFonts w:hint="eastAsia"/>
        </w:rPr>
        <w:t>水（泥）</w:t>
      </w:r>
      <w:r>
        <w:t>是油田开发区域可能对土壤环境造成污染的主要物质，油田作业区制定了严格的环保措施和管理规定，井下作业带罐（车）铺膜操作</w:t>
      </w:r>
      <w:r>
        <w:rPr>
          <w:rFonts w:hint="eastAsia"/>
        </w:rPr>
        <w:t>，防止</w:t>
      </w:r>
      <w:r>
        <w:t>含油废液落地对土壤的污染</w:t>
      </w:r>
      <w:r>
        <w:rPr>
          <w:rFonts w:hint="eastAsia"/>
        </w:rPr>
        <w:t>，</w:t>
      </w:r>
      <w:r>
        <w:t>井下作业产生的</w:t>
      </w:r>
      <w:r>
        <w:rPr>
          <w:rFonts w:hint="eastAsia"/>
        </w:rPr>
        <w:t>废液</w:t>
      </w:r>
      <w:r>
        <w:t>拉运至</w:t>
      </w:r>
      <w:r>
        <w:rPr>
          <w:rFonts w:hint="eastAsia"/>
        </w:rPr>
        <w:t>陆梁集中处理站采出水处理系统</w:t>
      </w:r>
      <w:r>
        <w:t>处理</w:t>
      </w:r>
      <w:r>
        <w:rPr>
          <w:rFonts w:hint="eastAsia"/>
        </w:rPr>
        <w:t>，根据作业区对陆梁集中处理站内土壤环境质量监测数据和</w:t>
      </w:r>
      <w:r>
        <w:rPr>
          <w:rFonts w:hint="eastAsia" w:cs="宋体"/>
        </w:rPr>
        <w:t>《陆梁油田作业区陆</w:t>
      </w:r>
      <w:r>
        <w:rPr>
          <w:rFonts w:cs="宋体"/>
        </w:rPr>
        <w:t>9井区呼图壁河组油藏补钻更新井工程</w:t>
      </w:r>
      <w:r>
        <w:rPr>
          <w:rFonts w:hint="eastAsia" w:cs="宋体"/>
        </w:rPr>
        <w:t>环境保护竣工验收调查报告》《陆梁油田陆</w:t>
      </w:r>
      <w:r>
        <w:rPr>
          <w:rFonts w:cs="宋体"/>
        </w:rPr>
        <w:t>9井区西山窑组油藏2016年产能建设工程</w:t>
      </w:r>
      <w:r>
        <w:rPr>
          <w:rFonts w:hint="eastAsia" w:cs="宋体"/>
        </w:rPr>
        <w:t>（第二批）竣工</w:t>
      </w:r>
      <w:r>
        <w:rPr>
          <w:rFonts w:cs="宋体"/>
        </w:rPr>
        <w:t>环境保护验收调查报告</w:t>
      </w:r>
      <w:r>
        <w:rPr>
          <w:rFonts w:hint="eastAsia" w:cs="宋体"/>
        </w:rPr>
        <w:t>》中对井场周围土壤环境质量监测数据</w:t>
      </w:r>
      <w:r>
        <w:rPr>
          <w:rFonts w:hint="eastAsia"/>
        </w:rPr>
        <w:t xml:space="preserve">可知：区域土壤环境质量可满足《土壤质量 </w:t>
      </w:r>
      <w:r>
        <w:t xml:space="preserve"> </w:t>
      </w:r>
      <w:r>
        <w:rPr>
          <w:rFonts w:hint="eastAsia"/>
        </w:rPr>
        <w:t>建设地土壤污染风险管控标准（试行）》（GB36600-2018）相关标准限值要求。</w:t>
      </w:r>
    </w:p>
    <w:p>
      <w:pPr>
        <w:pStyle w:val="64"/>
        <w:ind w:firstLine="480"/>
        <w:rPr>
          <w:rFonts w:hint="eastAsia"/>
        </w:rPr>
      </w:pPr>
      <w:r>
        <w:rPr>
          <w:rFonts w:hint="eastAsia"/>
        </w:rPr>
        <w:t>（7）环境管理</w:t>
      </w:r>
    </w:p>
    <w:p>
      <w:pPr>
        <w:pStyle w:val="64"/>
        <w:ind w:firstLine="480"/>
        <w:rPr>
          <w:rFonts w:hint="eastAsia"/>
        </w:rPr>
      </w:pPr>
      <w:r>
        <w:rPr>
          <w:rFonts w:hint="eastAsia" w:cs="宋体"/>
        </w:rPr>
        <w:t>陆梁集中处理站于2</w:t>
      </w:r>
      <w:r>
        <w:rPr>
          <w:rFonts w:cs="宋体"/>
        </w:rPr>
        <w:t>020</w:t>
      </w:r>
      <w:r>
        <w:rPr>
          <w:rFonts w:hint="eastAsia" w:cs="宋体"/>
        </w:rPr>
        <w:t>年1</w:t>
      </w:r>
      <w:r>
        <w:rPr>
          <w:rFonts w:cs="宋体"/>
        </w:rPr>
        <w:t>1</w:t>
      </w:r>
      <w:r>
        <w:rPr>
          <w:rFonts w:hint="eastAsia" w:cs="宋体"/>
        </w:rPr>
        <w:t>月1</w:t>
      </w:r>
      <w:r>
        <w:rPr>
          <w:rFonts w:cs="宋体"/>
        </w:rPr>
        <w:t>0</w:t>
      </w:r>
      <w:r>
        <w:rPr>
          <w:rFonts w:hint="eastAsia" w:cs="宋体"/>
        </w:rPr>
        <w:t>日申领了排污许可证，实行简化管理，排污许可证编号为91650200715597998M056Q，截至</w:t>
      </w:r>
      <w:r>
        <w:rPr>
          <w:rFonts w:cs="宋体"/>
        </w:rPr>
        <w:t>202</w:t>
      </w:r>
      <w:r>
        <w:rPr>
          <w:rFonts w:hint="eastAsia" w:cs="宋体"/>
        </w:rPr>
        <w:t>5</w:t>
      </w:r>
      <w:r>
        <w:rPr>
          <w:rFonts w:cs="宋体"/>
        </w:rPr>
        <w:t>年</w:t>
      </w:r>
      <w:r>
        <w:rPr>
          <w:rFonts w:hint="eastAsia" w:cs="宋体"/>
        </w:rPr>
        <w:t>4</w:t>
      </w:r>
      <w:r>
        <w:rPr>
          <w:rFonts w:cs="宋体"/>
        </w:rPr>
        <w:t>月，陆梁油田作业区陆梁集中处理站已进行了两次</w:t>
      </w:r>
      <w:r>
        <w:rPr>
          <w:rFonts w:hint="eastAsia" w:cs="宋体"/>
        </w:rPr>
        <w:t>重新申请、3次变更和1次延续，分别填报了2021年至2024年4年的年报表。</w:t>
      </w:r>
      <w:r>
        <w:rPr>
          <w:rFonts w:hint="eastAsia"/>
        </w:rPr>
        <w:t>陆梁油田作业区编制有《中国石油油田分公司陆梁油田作业区突发环境事件应急预案》，并已在塔城地区进行了备案（备案编号：</w:t>
      </w:r>
      <w:r>
        <w:t>654200-2025-11-M</w:t>
      </w:r>
      <w:r>
        <w:rPr>
          <w:rFonts w:hint="eastAsia"/>
        </w:rPr>
        <w:t>），作业区按照应急预案进行定期演练。</w:t>
      </w:r>
    </w:p>
    <w:p>
      <w:pPr>
        <w:pStyle w:val="73"/>
        <w:ind w:firstLine="480"/>
        <w:rPr>
          <w:rFonts w:hint="eastAsia"/>
        </w:rPr>
      </w:pPr>
      <w:r>
        <w:rPr>
          <w:rFonts w:hint="eastAsia"/>
        </w:rPr>
        <w:t>作业区已建立了完善的危险废物管理计划，并定期向生态环境主管部门上报备案，项目建成后仍依照既定计划进行危险废物管理。根据作业区《危险废物管理计划》（</w:t>
      </w:r>
      <w:r>
        <w:t>202</w:t>
      </w:r>
      <w:r>
        <w:rPr>
          <w:rFonts w:hint="eastAsia"/>
        </w:rPr>
        <w:t>4</w:t>
      </w:r>
      <w:r>
        <w:t>年），从危险废物产生的基本情况、产生节点、产生概况、减量计划和措施、转移情况（包括危险废物</w:t>
      </w:r>
      <w:r>
        <w:rPr>
          <w:rFonts w:hint="eastAsia"/>
        </w:rPr>
        <w:t>管理</w:t>
      </w:r>
      <w:r>
        <w:t>台账的建立和转移联单制度的落实）以及危险废物委托处置情况等方面进行全方位管理，符合《危险废物管理计划和管理台账制定技术导则》中相关要求</w:t>
      </w:r>
      <w:r>
        <w:rPr>
          <w:rFonts w:hint="eastAsia"/>
        </w:rPr>
        <w:t>。</w:t>
      </w:r>
    </w:p>
    <w:p>
      <w:pPr>
        <w:pStyle w:val="73"/>
        <w:ind w:firstLine="480"/>
        <w:rPr>
          <w:rFonts w:hint="eastAsia"/>
        </w:rPr>
      </w:pPr>
      <w:r>
        <w:rPr>
          <w:rFonts w:hint="eastAsia"/>
        </w:rPr>
        <w:t>（8）拟部署井环境影响回顾</w:t>
      </w:r>
    </w:p>
    <w:p>
      <w:pPr>
        <w:pStyle w:val="73"/>
        <w:ind w:firstLine="468"/>
        <w:rPr>
          <w:rFonts w:hint="eastAsia"/>
        </w:rPr>
      </w:pPr>
      <w:bookmarkStart w:id="49" w:name="OLE_LINK54"/>
      <w:bookmarkStart w:id="50" w:name="OLE_LINK38"/>
      <w:bookmarkStart w:id="51" w:name="OLE_LINK34"/>
      <w:bookmarkStart w:id="52" w:name="_Hlk204007578"/>
      <w:r>
        <w:rPr>
          <w:rFonts w:cs="Times New Roman"/>
          <w:spacing w:val="-3"/>
        </w:rPr>
        <w:t>LU1010</w:t>
      </w:r>
      <w:r>
        <w:rPr>
          <w:rFonts w:hint="eastAsia" w:cs="Times New Roman"/>
          <w:spacing w:val="-3"/>
        </w:rPr>
        <w:t>、陆120井</w:t>
      </w:r>
      <w:bookmarkEnd w:id="49"/>
      <w:bookmarkEnd w:id="50"/>
      <w:r>
        <w:rPr>
          <w:rFonts w:hint="eastAsia" w:cs="Times New Roman"/>
          <w:spacing w:val="-3"/>
        </w:rPr>
        <w:t>、LU5101、LU7140、LU7222</w:t>
      </w:r>
      <w:bookmarkEnd w:id="51"/>
      <w:r>
        <w:rPr>
          <w:rFonts w:hint="eastAsia" w:cs="Times New Roman"/>
          <w:spacing w:val="-3"/>
        </w:rPr>
        <w:t>建设时间较早，未履行相应的环保手续。</w:t>
      </w:r>
      <w:bookmarkEnd w:id="52"/>
    </w:p>
    <w:p>
      <w:pPr>
        <w:pStyle w:val="73"/>
        <w:ind w:firstLine="480"/>
        <w:rPr>
          <w:rFonts w:hint="eastAsia"/>
        </w:rPr>
      </w:pPr>
      <w:r>
        <w:rPr>
          <w:rFonts w:hint="eastAsia"/>
        </w:rPr>
        <w:t xml:space="preserve">拟部署井中井场无固体废物遗留，无废水乱倒现象，临时占地范围内的植被已基本恢复，运行过程中基本无废气产生，注水管线发生多次破损，发生泄漏后建设单位及时关闭阀门，将泄漏的污水及被污染的土壤及时清理，并对管线进行修复，根据对注水管线沿线土壤环境质量监测可知，土壤环境质量可满足《土壤质量 </w:t>
      </w:r>
      <w:r>
        <w:t xml:space="preserve"> </w:t>
      </w:r>
      <w:r>
        <w:rPr>
          <w:rFonts w:hint="eastAsia"/>
        </w:rPr>
        <w:t>建设地土壤污染风险管控标准（试行）》（GB36600-2018）相关标准限值要求。</w:t>
      </w:r>
    </w:p>
    <w:p>
      <w:pPr>
        <w:pStyle w:val="4"/>
        <w:rPr>
          <w:rFonts w:hint="eastAsia"/>
        </w:rPr>
      </w:pPr>
      <w:bookmarkStart w:id="53" w:name="_Toc109902642"/>
      <w:r>
        <w:rPr>
          <w:rFonts w:hint="eastAsia"/>
          <w:lang w:val="zh-CN"/>
        </w:rPr>
        <w:t>现存</w:t>
      </w:r>
      <w:r>
        <w:rPr>
          <w:rFonts w:hint="eastAsia"/>
        </w:rPr>
        <w:t>环境问题及整改措施</w:t>
      </w:r>
      <w:bookmarkEnd w:id="53"/>
    </w:p>
    <w:p>
      <w:pPr>
        <w:pStyle w:val="64"/>
        <w:ind w:firstLine="480"/>
        <w:rPr>
          <w:rFonts w:hint="eastAsia"/>
        </w:rPr>
      </w:pPr>
      <w:bookmarkStart w:id="54" w:name="_Hlk105661266"/>
      <w:r>
        <w:rPr>
          <w:rFonts w:hint="eastAsia"/>
        </w:rPr>
        <w:t>（1）存在问题</w:t>
      </w:r>
    </w:p>
    <w:p>
      <w:pPr>
        <w:pStyle w:val="64"/>
        <w:ind w:firstLine="480"/>
        <w:rPr>
          <w:rFonts w:hint="eastAsia"/>
        </w:rPr>
      </w:pPr>
      <w:r>
        <w:rPr>
          <w:rFonts w:hint="eastAsia"/>
        </w:rPr>
        <w:t>陆9井区的各类废气、噪声均可实现达标排放，废水和固体废物均得到妥善处置，目前不存在环境问题。拟部署井的注水管线发生多次破损，存在较大安全风险和环境风险隐患，亟待更换。</w:t>
      </w:r>
    </w:p>
    <w:p>
      <w:pPr>
        <w:pStyle w:val="64"/>
        <w:ind w:firstLine="480"/>
        <w:rPr>
          <w:rFonts w:hint="eastAsia"/>
        </w:rPr>
      </w:pPr>
      <w:r>
        <w:rPr>
          <w:rFonts w:hint="eastAsia"/>
        </w:rPr>
        <w:t>（2）整改措施</w:t>
      </w:r>
    </w:p>
    <w:p>
      <w:pPr>
        <w:pStyle w:val="64"/>
        <w:ind w:firstLine="480"/>
        <w:rPr>
          <w:rFonts w:hint="eastAsia"/>
        </w:rPr>
      </w:pPr>
      <w:r>
        <w:rPr>
          <w:rFonts w:hint="eastAsia"/>
        </w:rPr>
        <w:t>本次拟对单井注水管线</w:t>
      </w:r>
      <w:r>
        <w:t>进行更换。</w:t>
      </w:r>
    </w:p>
    <w:bookmarkEnd w:id="54"/>
    <w:p>
      <w:pPr>
        <w:pStyle w:val="3"/>
        <w:rPr>
          <w:rFonts w:hint="eastAsia"/>
        </w:rPr>
      </w:pPr>
      <w:r>
        <w:rPr>
          <w:rFonts w:hint="eastAsia"/>
        </w:rPr>
        <w:t>建设项目概况</w:t>
      </w:r>
      <w:bookmarkEnd w:id="37"/>
      <w:bookmarkEnd w:id="38"/>
      <w:bookmarkEnd w:id="39"/>
    </w:p>
    <w:p>
      <w:pPr>
        <w:pStyle w:val="64"/>
        <w:ind w:firstLine="480"/>
        <w:rPr>
          <w:rFonts w:hint="eastAsia"/>
        </w:rPr>
      </w:pPr>
      <w:r>
        <w:rPr>
          <w:rFonts w:hint="eastAsia"/>
        </w:rPr>
        <w:t>（1）项目名称</w:t>
      </w:r>
    </w:p>
    <w:p>
      <w:pPr>
        <w:pStyle w:val="64"/>
        <w:ind w:firstLine="480"/>
        <w:rPr>
          <w:rFonts w:hint="eastAsia"/>
        </w:rPr>
      </w:pPr>
      <w:bookmarkStart w:id="55" w:name="OLE_LINK1"/>
      <w:r>
        <w:rPr>
          <w:rFonts w:hint="eastAsia"/>
        </w:rPr>
        <w:t>陆梁油田作业区陆9井区5口注水井地面建设工程</w:t>
      </w:r>
      <w:bookmarkEnd w:id="55"/>
      <w:r>
        <w:rPr>
          <w:rFonts w:hint="eastAsia"/>
        </w:rPr>
        <w:t>。</w:t>
      </w:r>
    </w:p>
    <w:p>
      <w:pPr>
        <w:pStyle w:val="64"/>
        <w:ind w:firstLine="480"/>
        <w:rPr>
          <w:rFonts w:hint="eastAsia"/>
        </w:rPr>
      </w:pPr>
      <w:r>
        <w:rPr>
          <w:rFonts w:hint="eastAsia"/>
        </w:rPr>
        <w:t>（2）项目性质</w:t>
      </w:r>
    </w:p>
    <w:p>
      <w:pPr>
        <w:pStyle w:val="64"/>
        <w:ind w:firstLine="480"/>
        <w:rPr>
          <w:rFonts w:hint="eastAsia"/>
        </w:rPr>
      </w:pPr>
      <w:r>
        <w:rPr>
          <w:rFonts w:hint="eastAsia"/>
        </w:rPr>
        <w:t>改建。</w:t>
      </w:r>
    </w:p>
    <w:p>
      <w:pPr>
        <w:pStyle w:val="64"/>
        <w:ind w:firstLine="480"/>
        <w:rPr>
          <w:rFonts w:hint="eastAsia"/>
        </w:rPr>
      </w:pPr>
      <w:r>
        <w:rPr>
          <w:rFonts w:hint="eastAsia"/>
        </w:rPr>
        <w:t>（3）建设地点</w:t>
      </w:r>
    </w:p>
    <w:p>
      <w:pPr>
        <w:pStyle w:val="457"/>
        <w:rPr>
          <w:rFonts w:hint="eastAsia"/>
          <w:color w:val="auto"/>
        </w:rPr>
      </w:pPr>
      <w:bookmarkStart w:id="56" w:name="_Hlk78806703"/>
      <w:r>
        <w:rPr>
          <w:rFonts w:hint="eastAsia"/>
          <w:color w:val="auto"/>
        </w:rPr>
        <w:t>本项目行政隶属于新疆维吾尔自治区塔城地区和布克赛尔蒙古自治县，本次拟对LU1010、陆120、LU7222、LU7140、LU5101等5口注水井改造并配套完善注水井的注水管线，其中</w:t>
      </w:r>
      <w:bookmarkStart w:id="57" w:name="OLE_LINK70"/>
      <w:r>
        <w:rPr>
          <w:rFonts w:hint="eastAsia"/>
          <w:color w:val="auto"/>
        </w:rPr>
        <w:t>LU1010西北距和布克赛尔蒙古自治县城约140km、西距克拉玛依市中心城区约157km。</w:t>
      </w:r>
      <w:bookmarkEnd w:id="57"/>
    </w:p>
    <w:bookmarkEnd w:id="56"/>
    <w:p>
      <w:pPr>
        <w:pStyle w:val="64"/>
        <w:ind w:firstLine="480"/>
        <w:rPr>
          <w:rFonts w:hint="eastAsia"/>
        </w:rPr>
      </w:pPr>
      <w:r>
        <w:rPr>
          <w:rFonts w:hint="eastAsia"/>
        </w:rPr>
        <w:t>（4）建设内容及规模</w:t>
      </w:r>
    </w:p>
    <w:p>
      <w:pPr>
        <w:pStyle w:val="64"/>
        <w:ind w:firstLine="480"/>
        <w:rPr>
          <w:rFonts w:hint="eastAsia"/>
        </w:rPr>
      </w:pPr>
      <w:r>
        <w:rPr>
          <w:rFonts w:hint="eastAsia"/>
        </w:rPr>
        <w:t>本次</w:t>
      </w:r>
      <w:bookmarkStart w:id="58" w:name="OLE_LINK286"/>
      <w:r>
        <w:rPr>
          <w:rFonts w:hint="eastAsia"/>
        </w:rPr>
        <w:t>拟对LU1010、陆120、LU7222、LU7140、LU5101等5口注水井开展补孔工作并配套完善注水井的注水管线</w:t>
      </w:r>
      <w:bookmarkEnd w:id="58"/>
      <w:r>
        <w:rPr>
          <w:rFonts w:hint="eastAsia"/>
        </w:rPr>
        <w:t>，回注井动用层位为白垩系，补孔后地层最大注入能力为4653m</w:t>
      </w:r>
      <w:r>
        <w:rPr>
          <w:rFonts w:hint="eastAsia"/>
          <w:vertAlign w:val="superscript"/>
        </w:rPr>
        <w:t>3</w:t>
      </w:r>
      <w:r>
        <w:rPr>
          <w:rFonts w:hint="eastAsia"/>
        </w:rPr>
        <w:t>/d。</w:t>
      </w:r>
    </w:p>
    <w:p>
      <w:pPr>
        <w:pStyle w:val="64"/>
        <w:ind w:firstLine="480"/>
        <w:rPr>
          <w:rFonts w:hint="eastAsia"/>
        </w:rPr>
      </w:pPr>
      <w:r>
        <w:rPr>
          <w:rFonts w:hint="eastAsia"/>
        </w:rPr>
        <w:t>新建LU9059至LU1010输水管线1.3km，采用DN100玻璃钢管；新建LU7140至LU7222输水管线1.93km，采用DN150玻璃钢管；新建陆梁集中处理站增能注水泵房出水至陆12井区途中搭接的LU5101井区输水管线0.12km，采用DN80无缝钢管。管线均为埋地敷设，管线埋深1.80m。</w:t>
      </w:r>
    </w:p>
    <w:p>
      <w:pPr>
        <w:pStyle w:val="64"/>
        <w:ind w:firstLine="480"/>
        <w:rPr>
          <w:rFonts w:hint="eastAsia"/>
        </w:rPr>
      </w:pPr>
      <w:r>
        <w:rPr>
          <w:rFonts w:hint="eastAsia"/>
        </w:rPr>
        <w:t>（5）施工组织和运营期劳动定员</w:t>
      </w:r>
    </w:p>
    <w:p>
      <w:pPr>
        <w:pStyle w:val="64"/>
        <w:ind w:firstLine="480"/>
        <w:rPr>
          <w:rFonts w:hint="eastAsia"/>
        </w:rPr>
      </w:pPr>
      <w:r>
        <w:rPr>
          <w:rFonts w:hint="eastAsia"/>
        </w:rPr>
        <w:t>施工期项目区不设生活营地，施工人员在作业区生活公寓食宿；建设周期约2</w:t>
      </w:r>
      <w:r>
        <w:t>个月，施工人员约</w:t>
      </w:r>
      <w:r>
        <w:rPr>
          <w:rFonts w:hint="eastAsia"/>
        </w:rPr>
        <w:t>15</w:t>
      </w:r>
      <w:r>
        <w:t>人。</w:t>
      </w:r>
    </w:p>
    <w:p>
      <w:pPr>
        <w:pStyle w:val="64"/>
        <w:ind w:firstLine="480"/>
        <w:rPr>
          <w:rFonts w:hint="eastAsia"/>
        </w:rPr>
      </w:pPr>
      <w:r>
        <w:rPr>
          <w:rFonts w:hint="eastAsia"/>
        </w:rPr>
        <w:t>运营期仅需安排人员定期巡检，依托陆梁油田作业区现有工作人员，不新增劳动定员。</w:t>
      </w:r>
    </w:p>
    <w:p>
      <w:pPr>
        <w:pStyle w:val="64"/>
        <w:ind w:firstLine="480"/>
        <w:rPr>
          <w:rFonts w:hint="eastAsia"/>
        </w:rPr>
      </w:pPr>
      <w:r>
        <w:rPr>
          <w:rFonts w:hint="eastAsia"/>
        </w:rPr>
        <w:t>（6）工程投资</w:t>
      </w:r>
    </w:p>
    <w:p>
      <w:pPr>
        <w:pStyle w:val="64"/>
        <w:ind w:firstLine="480"/>
        <w:rPr>
          <w:rFonts w:hint="eastAsia"/>
        </w:rPr>
      </w:pPr>
      <w:r>
        <w:rPr>
          <w:rFonts w:hint="eastAsia"/>
        </w:rPr>
        <w:t>本项目总投资</w:t>
      </w:r>
      <w:bookmarkStart w:id="59" w:name="OLE_LINK10"/>
      <w:r>
        <w:rPr>
          <w:rFonts w:hint="eastAsia"/>
        </w:rPr>
        <w:t>561.74万元</w:t>
      </w:r>
      <w:bookmarkEnd w:id="59"/>
      <w:r>
        <w:rPr>
          <w:rFonts w:hint="eastAsia"/>
        </w:rPr>
        <w:t>，</w:t>
      </w:r>
      <w:r>
        <w:t>环保投资约</w:t>
      </w:r>
      <w:r>
        <w:rPr>
          <w:rFonts w:hint="eastAsia"/>
        </w:rPr>
        <w:t>33</w:t>
      </w:r>
      <w:r>
        <w:t>万元，占总投资的</w:t>
      </w:r>
      <w:r>
        <w:rPr>
          <w:rFonts w:hint="eastAsia"/>
        </w:rPr>
        <w:t>5.87</w:t>
      </w:r>
      <w:r>
        <w:t>%</w:t>
      </w:r>
      <w:r>
        <w:rPr>
          <w:rFonts w:hint="eastAsia"/>
        </w:rPr>
        <w:t>。</w:t>
      </w:r>
    </w:p>
    <w:p>
      <w:pPr>
        <w:pStyle w:val="3"/>
        <w:rPr>
          <w:rFonts w:hint="eastAsia"/>
        </w:rPr>
      </w:pPr>
      <w:bookmarkStart w:id="60" w:name="_Toc224843064"/>
      <w:r>
        <w:rPr>
          <w:rFonts w:hint="eastAsia"/>
        </w:rPr>
        <w:t>建设内容</w:t>
      </w:r>
      <w:bookmarkEnd w:id="60"/>
      <w:r>
        <w:rPr>
          <w:rFonts w:hint="eastAsia"/>
        </w:rPr>
        <w:t xml:space="preserve"> </w:t>
      </w:r>
    </w:p>
    <w:p>
      <w:pPr>
        <w:pStyle w:val="4"/>
        <w:rPr>
          <w:rFonts w:hint="eastAsia"/>
        </w:rPr>
      </w:pPr>
      <w:r>
        <w:rPr>
          <w:rFonts w:hint="eastAsia"/>
        </w:rPr>
        <w:t>主体工程</w:t>
      </w:r>
    </w:p>
    <w:p>
      <w:pPr>
        <w:pStyle w:val="64"/>
        <w:ind w:firstLine="480"/>
        <w:rPr>
          <w:rFonts w:hint="eastAsia"/>
        </w:rPr>
      </w:pPr>
      <w:bookmarkStart w:id="61" w:name="_Hlk192177301"/>
      <w:r>
        <w:rPr>
          <w:rFonts w:hint="eastAsia"/>
        </w:rPr>
        <w:t>主体工程主要包括对5口注水井补孔、新建输水管线，具体介绍如下：</w:t>
      </w:r>
    </w:p>
    <w:p>
      <w:pPr>
        <w:pStyle w:val="64"/>
        <w:ind w:firstLine="480"/>
        <w:rPr>
          <w:rFonts w:hint="eastAsia"/>
        </w:rPr>
      </w:pPr>
      <w:r>
        <w:rPr>
          <w:rFonts w:hint="eastAsia"/>
        </w:rPr>
        <w:t>（1）5口注水井补孔</w:t>
      </w:r>
    </w:p>
    <w:p>
      <w:pPr>
        <w:pStyle w:val="64"/>
        <w:ind w:firstLine="480"/>
        <w:rPr>
          <w:rFonts w:hint="eastAsia"/>
        </w:rPr>
      </w:pPr>
      <w:r>
        <w:rPr>
          <w:rFonts w:hint="eastAsia"/>
        </w:rPr>
        <w:t>本次拟对LU1010、陆120、LU7222、LU7140、LU5101等5口注水井改造，回注井动用层位为白垩系，补孔后地层最大注入能力为4653m</w:t>
      </w:r>
      <w:r>
        <w:rPr>
          <w:rFonts w:hint="eastAsia"/>
          <w:vertAlign w:val="superscript"/>
        </w:rPr>
        <w:t>3</w:t>
      </w:r>
      <w:r>
        <w:rPr>
          <w:rFonts w:hint="eastAsia"/>
        </w:rPr>
        <w:t>/d。</w:t>
      </w:r>
    </w:p>
    <w:p>
      <w:pPr>
        <w:pStyle w:val="64"/>
        <w:ind w:firstLine="480"/>
        <w:rPr>
          <w:rFonts w:hint="eastAsia"/>
        </w:rPr>
      </w:pPr>
      <w:r>
        <w:rPr>
          <w:rFonts w:hint="eastAsia"/>
        </w:rPr>
        <w:t>（2）管线</w:t>
      </w:r>
    </w:p>
    <w:p>
      <w:pPr>
        <w:pStyle w:val="64"/>
        <w:ind w:firstLine="480"/>
        <w:rPr>
          <w:rFonts w:hint="eastAsia"/>
        </w:rPr>
      </w:pPr>
      <w:r>
        <w:rPr>
          <w:rFonts w:hint="eastAsia"/>
        </w:rPr>
        <w:t>①管线基本情况</w:t>
      </w:r>
    </w:p>
    <w:p>
      <w:pPr>
        <w:pStyle w:val="64"/>
        <w:ind w:firstLine="480"/>
        <w:rPr>
          <w:rFonts w:hint="eastAsia"/>
        </w:rPr>
      </w:pPr>
      <w:r>
        <w:rPr>
          <w:rFonts w:hint="eastAsia"/>
        </w:rPr>
        <w:t>对现有管线进行清扫封堵，新建LU9059至LU1010输水管线1.3km，采用DN100玻璃钢管；新建LU7140至LU7222输水管线1.93km，采用DN150玻璃钢管；新建陆梁集中处理站增能注水泵房出水至陆12井区途中搭接的</w:t>
      </w:r>
      <w:bookmarkStart w:id="62" w:name="OLE_LINK4"/>
      <w:r>
        <w:rPr>
          <w:rFonts w:hint="eastAsia"/>
        </w:rPr>
        <w:t>LU5101</w:t>
      </w:r>
      <w:bookmarkEnd w:id="62"/>
      <w:r>
        <w:rPr>
          <w:rFonts w:hint="eastAsia"/>
        </w:rPr>
        <w:t>井区输水管线0.12km。</w:t>
      </w:r>
    </w:p>
    <w:bookmarkEnd w:id="61"/>
    <w:p>
      <w:pPr>
        <w:pStyle w:val="64"/>
        <w:ind w:firstLine="480"/>
        <w:rPr>
          <w:rFonts w:hint="eastAsia"/>
        </w:rPr>
      </w:pPr>
      <w:r>
        <w:rPr>
          <w:rFonts w:hint="eastAsia"/>
        </w:rPr>
        <w:t>②管线附属设施</w:t>
      </w:r>
    </w:p>
    <w:p>
      <w:pPr>
        <w:pStyle w:val="64"/>
        <w:ind w:firstLine="480"/>
        <w:rPr>
          <w:rFonts w:hint="eastAsia"/>
        </w:rPr>
      </w:pPr>
      <w:r>
        <w:rPr>
          <w:rFonts w:hint="eastAsia"/>
        </w:rPr>
        <w:t>新建钢筋砼闸门井3处、标志桩5个、转角桩6个，每公里设置1个里程桩。</w:t>
      </w:r>
    </w:p>
    <w:p>
      <w:pPr>
        <w:pStyle w:val="64"/>
        <w:ind w:firstLine="480"/>
        <w:rPr>
          <w:rFonts w:hint="eastAsia"/>
        </w:rPr>
      </w:pPr>
      <w:r>
        <w:rPr>
          <w:rFonts w:hint="eastAsia"/>
        </w:rPr>
        <w:t>③管线穿越情况</w:t>
      </w:r>
    </w:p>
    <w:p>
      <w:pPr>
        <w:pStyle w:val="64"/>
        <w:ind w:firstLine="480"/>
        <w:rPr>
          <w:rFonts w:hint="eastAsia"/>
        </w:rPr>
      </w:pPr>
      <w:r>
        <w:rPr>
          <w:rFonts w:hint="eastAsia"/>
        </w:rPr>
        <w:t>管线穿越油田道路采用破路开挖方式，管线外采用钢管进行保护，低压供水管线共穿越油田道路</w:t>
      </w:r>
      <w:r>
        <w:t>4</w:t>
      </w:r>
      <w:r>
        <w:rPr>
          <w:rFonts w:hint="eastAsia"/>
        </w:rPr>
        <w:t>处，大开挖套管总长度为50</w:t>
      </w:r>
      <w:r>
        <w:t>m</w:t>
      </w:r>
      <w:r>
        <w:rPr>
          <w:rFonts w:hint="eastAsia"/>
        </w:rPr>
        <w:t>。一般情况下，管道与其他埋地构筑物交叉原则上应位于建（构）筑物的下方。与管道交叉时，两管间净距不小于</w:t>
      </w:r>
      <w:r>
        <w:t>0.3m</w:t>
      </w:r>
      <w:r>
        <w:rPr>
          <w:rFonts w:hint="eastAsia"/>
        </w:rPr>
        <w:t>；与电缆交叉时，管道与电缆净距不小于</w:t>
      </w:r>
      <w:r>
        <w:t>0.5m</w:t>
      </w:r>
      <w:r>
        <w:rPr>
          <w:rFonts w:hint="eastAsia"/>
        </w:rPr>
        <w:t>，同时还要对电缆采取保护措施，如用角钢围裹住电缆，在电缆上方铺一层砖等。管道与电力、通信电缆交叉时，其垂直净距不应小于</w:t>
      </w:r>
      <w:r>
        <w:t>0.5m</w:t>
      </w:r>
      <w:r>
        <w:rPr>
          <w:rFonts w:hint="eastAsia"/>
        </w:rPr>
        <w:t>。</w:t>
      </w:r>
    </w:p>
    <w:p>
      <w:pPr>
        <w:pStyle w:val="64"/>
        <w:ind w:firstLine="480"/>
        <w:rPr>
          <w:rFonts w:hint="eastAsia"/>
        </w:rPr>
      </w:pPr>
      <w:r>
        <w:rPr>
          <w:rFonts w:hint="eastAsia"/>
        </w:rPr>
        <w:t>④施工方案</w:t>
      </w:r>
    </w:p>
    <w:p>
      <w:pPr>
        <w:pStyle w:val="64"/>
        <w:ind w:firstLine="480" w:firstLineChars="0"/>
        <w:rPr>
          <w:rFonts w:hint="eastAsia"/>
        </w:rPr>
      </w:pPr>
      <w:r>
        <w:rPr>
          <w:rFonts w:hint="eastAsia"/>
        </w:rPr>
        <w:t>管线采用开挖沟埋式敷设方式，管底埋深为1.8m，沟底宽0.8m，管沟比为1：1，穿越公路时采用套管方式，施工作业带宽度严格控制在</w:t>
      </w:r>
      <w:r>
        <w:t>1</w:t>
      </w:r>
      <w:r>
        <w:rPr>
          <w:rFonts w:hint="eastAsia"/>
        </w:rPr>
        <w:t>5</w:t>
      </w:r>
      <w:r>
        <w:t>m范围内</w:t>
      </w:r>
      <w:r>
        <w:rPr>
          <w:rFonts w:hint="eastAsia"/>
        </w:rPr>
        <w:t>。</w:t>
      </w:r>
      <w:bookmarkStart w:id="63" w:name="_Hlk204104571"/>
      <w:r>
        <w:rPr>
          <w:rFonts w:hint="eastAsia"/>
        </w:rPr>
        <w:t>玻璃钢管采用丝扣连接，无缝钢管采用焊接方式连接，</w:t>
      </w:r>
      <w:bookmarkStart w:id="64" w:name="_Hlk204106559"/>
      <w:r>
        <w:rPr>
          <w:rFonts w:hint="eastAsia"/>
        </w:rPr>
        <w:t>无缝钢管搬运至施工现场时已进行了防腐处理，不在现场进行防腐处理。</w:t>
      </w:r>
    </w:p>
    <w:bookmarkEnd w:id="63"/>
    <w:bookmarkEnd w:id="64"/>
    <w:p>
      <w:pPr>
        <w:pStyle w:val="64"/>
        <w:ind w:firstLine="480" w:firstLineChars="0"/>
        <w:rPr>
          <w:rFonts w:hint="eastAsia"/>
        </w:rPr>
      </w:pPr>
      <w:bookmarkStart w:id="65" w:name="OLE_LINK73"/>
      <w:r>
        <w:rPr>
          <w:rFonts w:hint="eastAsia"/>
        </w:rPr>
        <w:t>（3）施工布局</w:t>
      </w:r>
    </w:p>
    <w:p>
      <w:pPr>
        <w:pStyle w:val="64"/>
        <w:ind w:firstLine="480" w:firstLineChars="0"/>
        <w:rPr>
          <w:rFonts w:hint="eastAsia"/>
        </w:rPr>
      </w:pPr>
      <w:r>
        <w:rPr>
          <w:rFonts w:hint="eastAsia"/>
        </w:rPr>
        <w:t>井场补孔时各设备均在井场内，不新增占地。新建管线敷设时，管线施工材料放置在管沟一侧，另一侧堆放管沟开挖产生的土方清表产生的土方，管线施工不设材料堆放场地；闸门井施工时，施工材料堆放在临时占地范围内，占地范围外不设材料堆放场地；本次不新建施工便道，道路依托现有道路。</w:t>
      </w:r>
    </w:p>
    <w:bookmarkEnd w:id="65"/>
    <w:p>
      <w:pPr>
        <w:pStyle w:val="4"/>
        <w:rPr>
          <w:rFonts w:hint="eastAsia"/>
        </w:rPr>
      </w:pPr>
      <w:r>
        <w:rPr>
          <w:rFonts w:hint="eastAsia"/>
        </w:rPr>
        <w:t>公用工程</w:t>
      </w:r>
    </w:p>
    <w:p>
      <w:pPr>
        <w:pStyle w:val="64"/>
        <w:ind w:firstLine="480"/>
        <w:rPr>
          <w:rFonts w:hint="eastAsia"/>
        </w:rPr>
      </w:pPr>
      <w:r>
        <w:rPr>
          <w:rFonts w:hint="eastAsia"/>
        </w:rPr>
        <w:t>（</w:t>
      </w:r>
      <w:r>
        <w:t>1）给排水</w:t>
      </w:r>
    </w:p>
    <w:p>
      <w:pPr>
        <w:pStyle w:val="64"/>
        <w:ind w:firstLine="480"/>
        <w:rPr>
          <w:rFonts w:hint="eastAsia"/>
        </w:rPr>
      </w:pPr>
      <w:r>
        <w:rPr>
          <w:rFonts w:hint="eastAsia"/>
        </w:rPr>
        <w:t>施工人员食宿在陆梁油田作业区生活公寓，施工期用水节点主要为管线试压用水和混凝土养护用水，用水量分别为31m</w:t>
      </w:r>
      <w:r>
        <w:rPr>
          <w:vertAlign w:val="superscript"/>
        </w:rPr>
        <w:t>3</w:t>
      </w:r>
      <w:r>
        <w:rPr>
          <w:rFonts w:hint="eastAsia"/>
        </w:rPr>
        <w:t>、2m</w:t>
      </w:r>
      <w:r>
        <w:rPr>
          <w:rFonts w:hint="eastAsia"/>
          <w:vertAlign w:val="superscript"/>
        </w:rPr>
        <w:t>3</w:t>
      </w:r>
      <w:r>
        <w:rPr>
          <w:rFonts w:hint="eastAsia"/>
        </w:rPr>
        <w:t>，用水从陆梁油田作业区生活公寓由罐车拉运至项目区；运营期用水主要为陆梁集中处理站采出水处理系统处理后的净化水。</w:t>
      </w:r>
      <w:bookmarkStart w:id="66" w:name="_Hlk117468394"/>
      <w:r>
        <w:rPr>
          <w:rFonts w:hint="eastAsia"/>
        </w:rPr>
        <w:t>施工期排水主要为管道试压废水、混凝土养护废水和压裂返排液，管道试压废水用于项目区洒水抑尘，混凝土养护废水自然蒸发，压裂返排液送至陆梁集中处理站采出水处理系统处理达标后回注地层，不外排；运营期管线正常运行情况下无废水产生，井下作业时产生的井下作业废水由罐车拉运至陆梁集中处理站采出水处理系统进行处理达标后回注地层。</w:t>
      </w:r>
      <w:bookmarkEnd w:id="66"/>
    </w:p>
    <w:p>
      <w:pPr>
        <w:pStyle w:val="64"/>
        <w:ind w:firstLine="480"/>
        <w:rPr>
          <w:rFonts w:hint="eastAsia"/>
        </w:rPr>
      </w:pPr>
      <w:r>
        <w:rPr>
          <w:rFonts w:hint="eastAsia"/>
        </w:rPr>
        <w:t>（</w:t>
      </w:r>
      <w:r>
        <w:t>2）供配电</w:t>
      </w:r>
    </w:p>
    <w:p>
      <w:pPr>
        <w:pStyle w:val="64"/>
        <w:ind w:firstLine="480"/>
        <w:rPr>
          <w:rFonts w:hint="eastAsia"/>
        </w:rPr>
      </w:pPr>
      <w:bookmarkStart w:id="67" w:name="OLE_LINK22"/>
      <w:r>
        <w:rPr>
          <w:rFonts w:hint="eastAsia"/>
        </w:rPr>
        <w:t>施工期供电由项目区附近的已建架空线路电力系统提供，油区已建配电线路及其电源变电站均可满足本项目用电需求。</w:t>
      </w:r>
    </w:p>
    <w:bookmarkEnd w:id="67"/>
    <w:p>
      <w:pPr>
        <w:pStyle w:val="64"/>
        <w:ind w:firstLine="480"/>
        <w:rPr>
          <w:rFonts w:hint="eastAsia"/>
        </w:rPr>
      </w:pPr>
      <w:r>
        <w:rPr>
          <w:rFonts w:hint="eastAsia"/>
        </w:rPr>
        <w:t>（3）施工便道</w:t>
      </w:r>
    </w:p>
    <w:p>
      <w:pPr>
        <w:pStyle w:val="64"/>
        <w:ind w:firstLine="480"/>
        <w:rPr>
          <w:rFonts w:hint="eastAsia"/>
        </w:rPr>
      </w:pPr>
      <w:r>
        <w:rPr>
          <w:rFonts w:hint="eastAsia"/>
        </w:rPr>
        <w:t>本次不新建</w:t>
      </w:r>
      <w:bookmarkStart w:id="68" w:name="_Hlk204104688"/>
      <w:r>
        <w:rPr>
          <w:rFonts w:hint="eastAsia"/>
        </w:rPr>
        <w:t>施工便道，道路依托陆梁油田作业区现有道路。</w:t>
      </w:r>
    </w:p>
    <w:bookmarkEnd w:id="68"/>
    <w:p>
      <w:pPr>
        <w:pStyle w:val="4"/>
        <w:rPr>
          <w:rFonts w:hint="eastAsia"/>
        </w:rPr>
      </w:pPr>
      <w:r>
        <w:rPr>
          <w:rFonts w:hint="eastAsia"/>
        </w:rPr>
        <w:t>依托工程</w:t>
      </w:r>
    </w:p>
    <w:p>
      <w:pPr>
        <w:pStyle w:val="64"/>
        <w:ind w:firstLine="480"/>
        <w:rPr>
          <w:rFonts w:hint="eastAsia"/>
        </w:rPr>
      </w:pPr>
      <w:r>
        <w:rPr>
          <w:rFonts w:hint="eastAsia"/>
        </w:rPr>
        <w:t>施工期压裂返排液依托陆梁集中处理站采出水处理系统处理，注水水源依托陆梁集中处理站采出水处理系统处理后的净化水，运营期井下作业废水由罐车拉运至陆梁集中处理站采出水处理系统处理，危险废物贮存依托陆梁油田作业区危险废物暂存场，处置依托有相应危险废物处理资质的单位回收处置。</w:t>
      </w:r>
    </w:p>
    <w:p>
      <w:pPr>
        <w:pStyle w:val="4"/>
        <w:rPr>
          <w:rFonts w:hint="eastAsia"/>
        </w:rPr>
      </w:pPr>
      <w:r>
        <w:rPr>
          <w:rFonts w:hint="eastAsia"/>
        </w:rPr>
        <w:t>环保工程</w:t>
      </w:r>
    </w:p>
    <w:p>
      <w:pPr>
        <w:pStyle w:val="64"/>
        <w:ind w:firstLine="480"/>
        <w:rPr>
          <w:rFonts w:hint="eastAsia"/>
        </w:rPr>
      </w:pPr>
      <w:bookmarkStart w:id="69" w:name="OLE_LINK74"/>
      <w:bookmarkStart w:id="70" w:name="_Hlk93494958"/>
      <w:r>
        <w:rPr>
          <w:rFonts w:hint="eastAsia"/>
        </w:rPr>
        <w:t>施工期临时土方及建筑材料采用篷布遮盖，每天进行洒水抑尘</w:t>
      </w:r>
      <w:bookmarkEnd w:id="69"/>
      <w:r>
        <w:rPr>
          <w:rFonts w:hint="eastAsia"/>
        </w:rPr>
        <w:t>。运营期无废气、产生，井下作业时带罐作业，铺设防渗膜；选用低噪声设备、基础减振等措施。</w:t>
      </w:r>
    </w:p>
    <w:bookmarkEnd w:id="70"/>
    <w:p>
      <w:pPr>
        <w:pStyle w:val="3"/>
        <w:rPr>
          <w:rFonts w:hint="eastAsia"/>
        </w:rPr>
      </w:pPr>
      <w:bookmarkStart w:id="71" w:name="_Toc82863641"/>
      <w:bookmarkStart w:id="72" w:name="_Toc224843065"/>
      <w:bookmarkStart w:id="73" w:name="_Toc109902646"/>
      <w:bookmarkStart w:id="74" w:name="_Hlk105494092"/>
      <w:r>
        <w:rPr>
          <w:rFonts w:hint="eastAsia"/>
        </w:rPr>
        <w:t>工艺流程及环境影响因素识别</w:t>
      </w:r>
      <w:bookmarkEnd w:id="71"/>
      <w:bookmarkEnd w:id="72"/>
      <w:bookmarkEnd w:id="73"/>
    </w:p>
    <w:p>
      <w:pPr>
        <w:pStyle w:val="4"/>
        <w:rPr>
          <w:rFonts w:hint="eastAsia"/>
        </w:rPr>
      </w:pPr>
      <w:r>
        <w:rPr>
          <w:rFonts w:hint="eastAsia"/>
        </w:rPr>
        <w:t>施工期</w:t>
      </w:r>
      <w:bookmarkStart w:id="75" w:name="OLE_LINK5"/>
      <w:r>
        <w:rPr>
          <w:rFonts w:hint="eastAsia"/>
        </w:rPr>
        <w:t>工艺流程及环境影响因素识别</w:t>
      </w:r>
      <w:bookmarkEnd w:id="75"/>
    </w:p>
    <w:p>
      <w:pPr>
        <w:pStyle w:val="73"/>
        <w:adjustRightInd w:val="0"/>
        <w:snapToGrid w:val="0"/>
        <w:ind w:firstLine="480"/>
        <w:rPr>
          <w:rFonts w:hint="eastAsia"/>
        </w:rPr>
      </w:pPr>
      <w:r>
        <w:rPr>
          <w:rFonts w:hint="eastAsia"/>
        </w:rPr>
        <w:t>施工期废气主要为施工扬尘、施工机械及车辆尾气和焊接废气，废水主要为管道试压废水、混凝土养护废水、吹扫废水和压裂返排液，固体废物主要为建筑垃圾、岩屑及含油废物，噪声源主要为施工机械及车辆，生态影响主要来自施工占地和施工人员活动、机械碾压等。</w:t>
      </w:r>
    </w:p>
    <w:p>
      <w:pPr>
        <w:pStyle w:val="4"/>
        <w:rPr>
          <w:rFonts w:hint="eastAsia"/>
        </w:rPr>
      </w:pPr>
      <w:r>
        <w:rPr>
          <w:rFonts w:hint="eastAsia"/>
        </w:rPr>
        <w:t>运营期工艺流程及环境影响因素识别</w:t>
      </w:r>
    </w:p>
    <w:p>
      <w:pPr>
        <w:pStyle w:val="64"/>
        <w:ind w:firstLine="480"/>
        <w:rPr>
          <w:rFonts w:hint="eastAsia"/>
        </w:rPr>
      </w:pPr>
      <w:r>
        <w:rPr>
          <w:rFonts w:hint="eastAsia"/>
        </w:rPr>
        <w:t>运营期主要为注水管线输送陆梁集中处理站采出水处理系统处理后的净化水。运营期无废气产生，废水主要为井下作业废水，噪声源主要为井下作业机泵及巡检车辆等，固体废物主要为废机油、废油桶、废含油抹布及劳保用品，巡检过程中对周围生态环境产生一定的影响。</w:t>
      </w:r>
    </w:p>
    <w:p>
      <w:pPr>
        <w:pStyle w:val="4"/>
        <w:rPr>
          <w:rFonts w:hint="eastAsia"/>
        </w:rPr>
      </w:pPr>
      <w:r>
        <w:rPr>
          <w:rFonts w:hint="eastAsia"/>
        </w:rPr>
        <w:t>退役期工艺流程及环境影响因素识别</w:t>
      </w:r>
    </w:p>
    <w:p>
      <w:pPr>
        <w:pStyle w:val="64"/>
        <w:ind w:firstLine="480"/>
        <w:rPr>
          <w:rFonts w:hint="eastAsia"/>
        </w:rPr>
      </w:pPr>
      <w:r>
        <w:rPr>
          <w:rFonts w:hint="eastAsia"/>
        </w:rPr>
        <w:t>退役期主要为注水井封堵、井口装置、管线及公用工程等设施的拆除活动。废气主要为施工扬尘、施工机械及车辆尾气、管线吹扫废水、噪声和建筑垃圾，以及施工过程中对周围生态环境的影响。</w:t>
      </w:r>
    </w:p>
    <w:p>
      <w:pPr>
        <w:pStyle w:val="3"/>
        <w:rPr>
          <w:rFonts w:hint="eastAsia"/>
        </w:rPr>
      </w:pPr>
      <w:bookmarkStart w:id="76" w:name="_Toc224843066"/>
      <w:r>
        <w:rPr>
          <w:rFonts w:hint="eastAsia"/>
        </w:rPr>
        <w:t>污染源源强核算</w:t>
      </w:r>
      <w:bookmarkEnd w:id="76"/>
    </w:p>
    <w:p>
      <w:pPr>
        <w:pStyle w:val="4"/>
        <w:rPr>
          <w:rFonts w:hint="eastAsia"/>
        </w:rPr>
      </w:pPr>
      <w:r>
        <w:rPr>
          <w:rFonts w:hint="eastAsia"/>
        </w:rPr>
        <w:t>施工期污染源源强核算</w:t>
      </w:r>
    </w:p>
    <w:p>
      <w:pPr>
        <w:pStyle w:val="73"/>
        <w:spacing w:line="480" w:lineRule="exact"/>
        <w:ind w:firstLine="480"/>
        <w:rPr>
          <w:rFonts w:hint="eastAsia"/>
        </w:rPr>
      </w:pPr>
      <w:r>
        <w:rPr>
          <w:rFonts w:hint="eastAsia"/>
        </w:rPr>
        <w:t>（1）废气</w:t>
      </w:r>
    </w:p>
    <w:p>
      <w:pPr>
        <w:pStyle w:val="73"/>
        <w:ind w:firstLine="480"/>
        <w:rPr>
          <w:rFonts w:hint="eastAsia"/>
        </w:rPr>
      </w:pPr>
      <w:r>
        <w:rPr>
          <w:rFonts w:hint="eastAsia"/>
        </w:rPr>
        <w:t>废气主要为施工扬尘、施工机械及车辆尾气、焊接废气</w:t>
      </w:r>
    </w:p>
    <w:p>
      <w:pPr>
        <w:pStyle w:val="73"/>
        <w:ind w:firstLine="480" w:firstLineChars="0"/>
        <w:rPr>
          <w:rFonts w:hint="eastAsia"/>
        </w:rPr>
      </w:pPr>
      <w:r>
        <w:rPr>
          <w:rFonts w:hint="eastAsia"/>
          <w:snapToGrid w:val="0"/>
        </w:rPr>
        <w:t>①施工扬尘</w:t>
      </w:r>
    </w:p>
    <w:p>
      <w:pPr>
        <w:pStyle w:val="73"/>
        <w:ind w:firstLine="480"/>
        <w:rPr>
          <w:rFonts w:hint="eastAsia"/>
        </w:rPr>
      </w:pPr>
      <w:r>
        <w:rPr>
          <w:rFonts w:hint="eastAsia"/>
        </w:rPr>
        <w:t>扬尘主要来自施工场地的清理、平整，管线扫线作业、管沟开挖及敷设过程中的土石方作业，施工建筑材料、设备及管线的装卸、运输、堆放以及施工车辆运输。</w:t>
      </w:r>
    </w:p>
    <w:p>
      <w:pPr>
        <w:pStyle w:val="73"/>
        <w:ind w:firstLine="480"/>
        <w:rPr>
          <w:rFonts w:hint="eastAsia"/>
          <w:snapToGrid w:val="0"/>
        </w:rPr>
      </w:pPr>
      <w:r>
        <w:rPr>
          <w:rFonts w:hint="eastAsia"/>
          <w:snapToGrid w:val="0"/>
        </w:rPr>
        <w:t>②施工机械尾气</w:t>
      </w:r>
    </w:p>
    <w:p>
      <w:pPr>
        <w:pStyle w:val="73"/>
        <w:ind w:firstLine="480"/>
        <w:rPr>
          <w:rFonts w:hint="eastAsia"/>
        </w:rPr>
      </w:pPr>
      <w:r>
        <w:t>施工期各类</w:t>
      </w:r>
      <w:r>
        <w:rPr>
          <w:rFonts w:hint="eastAsia"/>
        </w:rPr>
        <w:t>机械</w:t>
      </w:r>
      <w:r>
        <w:t>及运输车辆较多，</w:t>
      </w:r>
      <w:r>
        <w:rPr>
          <w:rFonts w:hint="eastAsia"/>
        </w:rPr>
        <w:t>车辆</w:t>
      </w:r>
      <w:r>
        <w:t>排放的尾气会对大气环境造成一定污染</w:t>
      </w:r>
      <w:r>
        <w:rPr>
          <w:rFonts w:hint="eastAsia"/>
        </w:rPr>
        <w:t>。</w:t>
      </w:r>
    </w:p>
    <w:p>
      <w:pPr>
        <w:pStyle w:val="73"/>
        <w:ind w:firstLine="480"/>
        <w:rPr>
          <w:rFonts w:hint="eastAsia"/>
        </w:rPr>
      </w:pPr>
      <w:r>
        <w:rPr>
          <w:rFonts w:hint="eastAsia"/>
        </w:rPr>
        <w:t>③管线焊接废气</w:t>
      </w:r>
    </w:p>
    <w:p>
      <w:pPr>
        <w:pStyle w:val="73"/>
        <w:ind w:firstLine="480"/>
        <w:rPr>
          <w:rFonts w:hint="eastAsia"/>
        </w:rPr>
      </w:pPr>
      <w:r>
        <w:rPr>
          <w:rFonts w:hint="eastAsia"/>
        </w:rPr>
        <w:t>玻璃钢管连接过程中无废气产生，无缝钢管管道组对连接过程中将产生一定量的焊接烟尘，对周围大气环境产生一定的影响。但由于施工期短暂，区域大气环境扩散条件好，管线焊接废气对环境空气质量影响不大。</w:t>
      </w:r>
      <w:r>
        <w:t xml:space="preserve"> </w:t>
      </w:r>
    </w:p>
    <w:p>
      <w:pPr>
        <w:pStyle w:val="73"/>
        <w:ind w:firstLine="480"/>
        <w:rPr>
          <w:rFonts w:hint="eastAsia"/>
        </w:rPr>
      </w:pPr>
      <w:r>
        <w:rPr>
          <w:rFonts w:hint="eastAsia"/>
        </w:rPr>
        <w:t>（2）废水</w:t>
      </w:r>
    </w:p>
    <w:p>
      <w:pPr>
        <w:pStyle w:val="73"/>
        <w:spacing w:line="480" w:lineRule="exact"/>
        <w:ind w:firstLine="480"/>
        <w:rPr>
          <w:rFonts w:hint="eastAsia"/>
        </w:rPr>
      </w:pPr>
      <w:r>
        <w:rPr>
          <w:rFonts w:hint="eastAsia"/>
        </w:rPr>
        <w:t>废水主要为管线试压废水、混凝土养护废水、吹扫废水和压裂返排液，根据试压经验数据，试压用水量取管线容积的1</w:t>
      </w:r>
      <w:r>
        <w:t>.2</w:t>
      </w:r>
      <w:r>
        <w:rPr>
          <w:rFonts w:hint="eastAsia"/>
        </w:rPr>
        <w:t>倍，本项目管线总容积约为26m</w:t>
      </w:r>
      <w:r>
        <w:rPr>
          <w:vertAlign w:val="superscript"/>
        </w:rPr>
        <w:t>3</w:t>
      </w:r>
      <w:r>
        <w:rPr>
          <w:rFonts w:hint="eastAsia"/>
        </w:rPr>
        <w:t>，则项目</w:t>
      </w:r>
      <w:bookmarkStart w:id="77" w:name="OLE_LINK85"/>
      <w:r>
        <w:rPr>
          <w:rFonts w:hint="eastAsia"/>
        </w:rPr>
        <w:t>试压用水量为31m</w:t>
      </w:r>
      <w:r>
        <w:rPr>
          <w:vertAlign w:val="superscript"/>
        </w:rPr>
        <w:t>3</w:t>
      </w:r>
      <w:r>
        <w:rPr>
          <w:rFonts w:hint="eastAsia"/>
        </w:rPr>
        <w:t>，管线试压废水污染物主要为悬浮物，浓度在</w:t>
      </w:r>
      <w:r>
        <w:t>40～60mg/L，</w:t>
      </w:r>
      <w:r>
        <w:rPr>
          <w:rFonts w:hint="eastAsia"/>
        </w:rPr>
        <w:t>试压结束后管线试压废水全部</w:t>
      </w:r>
      <w:r>
        <w:t>用于施工区域内的洒水降尘。</w:t>
      </w:r>
      <w:bookmarkEnd w:id="77"/>
      <w:r>
        <w:rPr>
          <w:rFonts w:hint="eastAsia"/>
        </w:rPr>
        <w:t>压裂返排液污染物主要为悬浮物和石油类，集中收集后送至陆梁集中处理站采出水处理系统处理达标后回注地层，不外排。现有注水</w:t>
      </w:r>
      <w:r>
        <w:rPr>
          <w:rFonts w:hint="eastAsia"/>
          <w:bCs/>
        </w:rPr>
        <w:t>管线不挖出，清管作业完成后采用氮气置换管线内空气，并将管线两端进行封堵，</w:t>
      </w:r>
      <w:r>
        <w:rPr>
          <w:rFonts w:hint="eastAsia"/>
        </w:rPr>
        <w:t>清管废水主要为注水管线中残留的陆梁集中处理站采出水处理系统处理后的净化水，污染物主要为悬浮物和石油类，集中收集后送至陆梁集中处理站采出水处理系统处理达标后回注地层，不外排。</w:t>
      </w:r>
    </w:p>
    <w:p>
      <w:pPr>
        <w:pStyle w:val="73"/>
        <w:spacing w:line="480" w:lineRule="exact"/>
        <w:ind w:firstLine="480"/>
        <w:rPr>
          <w:rFonts w:hint="eastAsia"/>
        </w:rPr>
      </w:pPr>
      <w:r>
        <w:rPr>
          <w:rFonts w:hint="eastAsia"/>
        </w:rPr>
        <w:t>（3）噪声</w:t>
      </w:r>
    </w:p>
    <w:p>
      <w:pPr>
        <w:pStyle w:val="73"/>
        <w:spacing w:line="480" w:lineRule="exact"/>
        <w:ind w:firstLine="480"/>
        <w:rPr>
          <w:rFonts w:hint="eastAsia"/>
        </w:rPr>
      </w:pPr>
      <w:r>
        <w:rPr>
          <w:rFonts w:hint="eastAsia"/>
        </w:rPr>
        <w:t>噪声源主要为施工机械及施工车辆噪声，噪声级在</w:t>
      </w:r>
      <w:bookmarkStart w:id="78" w:name="_Hlk194336869"/>
      <w:r>
        <w:rPr>
          <w:rFonts w:hint="eastAsia"/>
        </w:rPr>
        <w:t>80dB（A）～105dB</w:t>
      </w:r>
      <w:bookmarkEnd w:id="78"/>
      <w:r>
        <w:rPr>
          <w:rFonts w:hint="eastAsia"/>
        </w:rPr>
        <w:t>（A）之间。</w:t>
      </w:r>
    </w:p>
    <w:p>
      <w:pPr>
        <w:pStyle w:val="73"/>
        <w:ind w:firstLine="480"/>
        <w:rPr>
          <w:rFonts w:hint="eastAsia"/>
        </w:rPr>
      </w:pPr>
      <w:r>
        <w:rPr>
          <w:rFonts w:hint="eastAsia"/>
        </w:rPr>
        <w:t>（</w:t>
      </w:r>
      <w:r>
        <w:t>4</w:t>
      </w:r>
      <w:r>
        <w:rPr>
          <w:rFonts w:hint="eastAsia"/>
        </w:rPr>
        <w:t>）固体废物</w:t>
      </w:r>
    </w:p>
    <w:p>
      <w:pPr>
        <w:pStyle w:val="73"/>
        <w:ind w:firstLine="480"/>
        <w:rPr>
          <w:rFonts w:hint="eastAsia"/>
          <w:bCs/>
        </w:rPr>
      </w:pPr>
      <w:r>
        <w:rPr>
          <w:rFonts w:hint="eastAsia"/>
          <w:bCs/>
        </w:rPr>
        <w:t>固体废物主要为井筒清理废物、补孔作业时产生的岩屑、沾油废防渗材料和建筑垃圾。</w:t>
      </w:r>
    </w:p>
    <w:p>
      <w:pPr>
        <w:pStyle w:val="73"/>
        <w:ind w:firstLine="480"/>
        <w:rPr>
          <w:rFonts w:hint="eastAsia"/>
          <w:bCs/>
        </w:rPr>
      </w:pPr>
      <w:r>
        <w:rPr>
          <w:rFonts w:hint="eastAsia"/>
          <w:bCs/>
        </w:rPr>
        <w:t>①井筒清理废物</w:t>
      </w:r>
    </w:p>
    <w:p>
      <w:pPr>
        <w:pStyle w:val="73"/>
        <w:ind w:firstLine="480"/>
        <w:rPr>
          <w:rFonts w:hint="eastAsia"/>
          <w:bCs/>
        </w:rPr>
      </w:pPr>
      <w:r>
        <w:rPr>
          <w:rFonts w:hint="eastAsia"/>
          <w:bCs/>
        </w:rPr>
        <w:t>注水井补孔作业时需对井筒进行清理，清理井筒时会有铁锈、垢块等固体废物，此类固体废物通常含油，井筒清理废物属于《国家危险废物名录（2025年版）》HW08类危险废物，集中收集后送至陆梁油田作业区危险废物贮存场暂存，最终交由有相应危险废物处理资质的单位回收处置。</w:t>
      </w:r>
    </w:p>
    <w:p>
      <w:pPr>
        <w:pStyle w:val="73"/>
        <w:ind w:firstLine="480"/>
        <w:rPr>
          <w:rFonts w:hint="eastAsia"/>
          <w:bCs/>
        </w:rPr>
      </w:pPr>
      <w:r>
        <w:rPr>
          <w:rFonts w:hint="eastAsia"/>
          <w:bCs/>
        </w:rPr>
        <w:t>②岩屑</w:t>
      </w:r>
    </w:p>
    <w:p>
      <w:pPr>
        <w:pStyle w:val="73"/>
        <w:ind w:firstLine="480"/>
        <w:rPr>
          <w:rFonts w:hint="eastAsia"/>
          <w:bCs/>
        </w:rPr>
      </w:pPr>
      <w:r>
        <w:rPr>
          <w:rFonts w:hint="eastAsia"/>
          <w:bCs/>
        </w:rPr>
        <w:t>补孔作业时需要穿透套管和水泥环，施工过程中会产生一定的岩屑，补孔作业时采用水基钻井液，此时产生的岩屑属于一般工业固体废物，集中收集后交由岩屑处置单位回收处置。</w:t>
      </w:r>
    </w:p>
    <w:p>
      <w:pPr>
        <w:pStyle w:val="73"/>
        <w:ind w:firstLine="480"/>
        <w:rPr>
          <w:rFonts w:hint="eastAsia"/>
          <w:bCs/>
        </w:rPr>
      </w:pPr>
      <w:r>
        <w:rPr>
          <w:rFonts w:hint="eastAsia"/>
          <w:bCs/>
        </w:rPr>
        <w:t>③沾油废防渗材料</w:t>
      </w:r>
    </w:p>
    <w:p>
      <w:pPr>
        <w:pStyle w:val="73"/>
        <w:ind w:firstLine="480"/>
        <w:rPr>
          <w:rFonts w:hint="eastAsia"/>
          <w:bCs/>
        </w:rPr>
      </w:pPr>
      <w:r>
        <w:rPr>
          <w:rFonts w:hint="eastAsia"/>
          <w:bCs/>
        </w:rPr>
        <w:t>补孔作业时施工区域铺设防渗膜，场地清理时</w:t>
      </w:r>
      <w:r>
        <w:rPr>
          <w:rFonts w:hint="eastAsia" w:cs="宋体"/>
          <w:lang w:val="zh-CN"/>
        </w:rPr>
        <w:t>拆除的未破损且未沾油的防渗材料由施工单位集中回收利用，沾油废防渗材料属于《国家危险废物名录（2025年版）》HW08废矿物油和含矿物油废物，废物代码：900-249-08，危险特性为毒性和易燃性，交由具有相关危险废物处置资质的单位接收、转运以及处置。</w:t>
      </w:r>
    </w:p>
    <w:p>
      <w:pPr>
        <w:pStyle w:val="73"/>
        <w:ind w:firstLine="480"/>
        <w:rPr>
          <w:rFonts w:hint="eastAsia"/>
          <w:bCs/>
        </w:rPr>
      </w:pPr>
      <w:r>
        <w:rPr>
          <w:rFonts w:hint="eastAsia"/>
          <w:bCs/>
        </w:rPr>
        <w:t>④建筑垃圾</w:t>
      </w:r>
    </w:p>
    <w:p>
      <w:pPr>
        <w:pStyle w:val="73"/>
        <w:ind w:firstLine="480"/>
        <w:rPr>
          <w:rFonts w:hint="eastAsia"/>
        </w:rPr>
      </w:pPr>
      <w:r>
        <w:rPr>
          <w:rFonts w:hint="eastAsia"/>
        </w:rPr>
        <w:t>施工过程中会产生少量的废边角料、废包装物、无缝钢管除锈废物等</w:t>
      </w:r>
      <w:r>
        <w:rPr>
          <w:rFonts w:hint="eastAsia"/>
          <w:bCs/>
        </w:rPr>
        <w:t>建筑垃圾，施工过程中建筑垃圾优先回收利用，不能回收利用的，</w:t>
      </w:r>
      <w:r>
        <w:rPr>
          <w:rFonts w:hint="eastAsia"/>
        </w:rPr>
        <w:t>集中收集后送至当地建筑垃圾填埋场进行填埋处理。</w:t>
      </w:r>
    </w:p>
    <w:p>
      <w:pPr>
        <w:pStyle w:val="73"/>
        <w:spacing w:line="520" w:lineRule="exact"/>
        <w:ind w:firstLine="480"/>
        <w:rPr>
          <w:rFonts w:hint="eastAsia"/>
        </w:rPr>
      </w:pPr>
      <w:r>
        <w:rPr>
          <w:rFonts w:hint="eastAsia"/>
        </w:rPr>
        <w:t>（</w:t>
      </w:r>
      <w:r>
        <w:t>5</w:t>
      </w:r>
      <w:r>
        <w:rPr>
          <w:rFonts w:hint="eastAsia"/>
        </w:rPr>
        <w:t>）生态影响</w:t>
      </w:r>
    </w:p>
    <w:p>
      <w:pPr>
        <w:pStyle w:val="64"/>
        <w:ind w:firstLine="480"/>
        <w:rPr>
          <w:rFonts w:hint="eastAsia"/>
        </w:rPr>
      </w:pPr>
      <w:r>
        <w:rPr>
          <w:rFonts w:hint="eastAsia"/>
        </w:rPr>
        <w:t>施工期生态影响主要来自工程占地和施工机械、人员的活动，工程占地和施工机械、人员的活动可能对评价范围内的野生动植物、土地利用类型、景观、生态系统结构和功能等产生一定的影响。</w:t>
      </w:r>
    </w:p>
    <w:p>
      <w:pPr>
        <w:pStyle w:val="64"/>
        <w:ind w:firstLine="480"/>
        <w:rPr>
          <w:rFonts w:hint="eastAsia"/>
        </w:rPr>
      </w:pPr>
      <w:bookmarkStart w:id="79" w:name="_Hlk204104839"/>
      <w:r>
        <w:rPr>
          <w:rFonts w:hint="eastAsia"/>
        </w:rPr>
        <w:t>①工程占地</w:t>
      </w:r>
    </w:p>
    <w:p>
      <w:pPr>
        <w:pStyle w:val="64"/>
        <w:ind w:firstLine="480"/>
        <w:rPr>
          <w:rFonts w:hint="eastAsia"/>
        </w:rPr>
      </w:pPr>
      <w:r>
        <w:rPr>
          <w:rFonts w:hint="eastAsia"/>
          <w:bCs/>
        </w:rPr>
        <w:t>补孔作业主要在井场内进行，不新增占地，本项目占地主要为管线占地，占地面积为50300m</w:t>
      </w:r>
      <w:r>
        <w:rPr>
          <w:rFonts w:hint="eastAsia"/>
          <w:bCs/>
          <w:vertAlign w:val="superscript"/>
        </w:rPr>
        <w:t>2</w:t>
      </w:r>
      <w:r>
        <w:rPr>
          <w:rFonts w:hint="eastAsia"/>
          <w:bCs/>
        </w:rPr>
        <w:t>，其中临时占地面积50290m</w:t>
      </w:r>
      <w:r>
        <w:rPr>
          <w:rFonts w:hint="eastAsia"/>
          <w:bCs/>
          <w:vertAlign w:val="superscript"/>
        </w:rPr>
        <w:t>2</w:t>
      </w:r>
      <w:r>
        <w:rPr>
          <w:rFonts w:hint="eastAsia"/>
          <w:bCs/>
        </w:rPr>
        <w:t>，永久占地面积10m</w:t>
      </w:r>
      <w:r>
        <w:rPr>
          <w:rFonts w:hint="eastAsia"/>
          <w:bCs/>
          <w:vertAlign w:val="superscript"/>
        </w:rPr>
        <w:t>2</w:t>
      </w:r>
      <w:r>
        <w:rPr>
          <w:rFonts w:hint="eastAsia"/>
        </w:rPr>
        <w:t>。目前建设单位正在办理用地手续。</w:t>
      </w:r>
    </w:p>
    <w:bookmarkEnd w:id="79"/>
    <w:p>
      <w:pPr>
        <w:pStyle w:val="64"/>
        <w:ind w:firstLine="480" w:firstLineChars="0"/>
        <w:rPr>
          <w:rFonts w:hint="eastAsia"/>
        </w:rPr>
      </w:pPr>
      <w:bookmarkStart w:id="80" w:name="_Hlk204105952"/>
      <w:r>
        <w:rPr>
          <w:rFonts w:hint="eastAsia"/>
        </w:rPr>
        <w:t>②土石方平衡</w:t>
      </w:r>
    </w:p>
    <w:p>
      <w:pPr>
        <w:pStyle w:val="64"/>
        <w:ind w:firstLine="480"/>
        <w:rPr>
          <w:rFonts w:hint="eastAsia"/>
        </w:rPr>
      </w:pPr>
      <w:r>
        <w:rPr>
          <w:rFonts w:hint="eastAsia"/>
        </w:rPr>
        <w:t>管线施工作业带宽度15m，管线施工过程中产生的土石方全部回填，阀井施工过程中的土石方全部用于阀井周围的平整，整个施工过程中无弃方产生，挖方全部回填。</w:t>
      </w:r>
    </w:p>
    <w:bookmarkEnd w:id="80"/>
    <w:p>
      <w:pPr>
        <w:pStyle w:val="4"/>
        <w:rPr>
          <w:rFonts w:hint="eastAsia"/>
        </w:rPr>
      </w:pPr>
      <w:r>
        <w:rPr>
          <w:rFonts w:hint="eastAsia"/>
        </w:rPr>
        <w:t>运营期污染源源强核算</w:t>
      </w:r>
    </w:p>
    <w:p>
      <w:pPr>
        <w:pStyle w:val="64"/>
        <w:adjustRightInd w:val="0"/>
        <w:snapToGrid w:val="0"/>
        <w:ind w:firstLine="480"/>
        <w:rPr>
          <w:rFonts w:hint="eastAsia"/>
        </w:rPr>
      </w:pPr>
      <w:r>
        <w:rPr>
          <w:rFonts w:hint="eastAsia"/>
        </w:rPr>
        <w:t>管线输送介质为陆梁集中处理站采出水处理系统处理后的净化水，正常情况下无废气产生，废水主要为井下作业废水，噪声源主要为井下作业时各类机泵和巡检车辆等，固体废物主要为井场设备检维修时产生的废机油、废油桶和废含油抹布及劳保用品。</w:t>
      </w:r>
    </w:p>
    <w:p>
      <w:pPr>
        <w:pStyle w:val="64"/>
        <w:adjustRightInd w:val="0"/>
        <w:snapToGrid w:val="0"/>
        <w:ind w:firstLine="480"/>
        <w:rPr>
          <w:rFonts w:hint="eastAsia"/>
        </w:rPr>
      </w:pPr>
      <w:bookmarkStart w:id="81" w:name="OLE_LINK44"/>
      <w:r>
        <w:rPr>
          <w:rFonts w:hint="eastAsia"/>
        </w:rPr>
        <w:t>（1）废水</w:t>
      </w:r>
    </w:p>
    <w:p>
      <w:pPr>
        <w:pStyle w:val="73"/>
        <w:adjustRightInd w:val="0"/>
        <w:snapToGrid w:val="0"/>
        <w:spacing w:line="480" w:lineRule="exact"/>
        <w:ind w:firstLine="480"/>
        <w:rPr>
          <w:rFonts w:hint="eastAsia"/>
        </w:rPr>
      </w:pPr>
      <w:r>
        <w:rPr>
          <w:rFonts w:hint="eastAsia"/>
        </w:rPr>
        <w:t>井下作业废水主要来源于修井</w:t>
      </w:r>
      <w:r>
        <w:rPr>
          <w:rFonts w:hint="eastAsia" w:cs="宋体"/>
        </w:rPr>
        <w:t>过程中产生的压井水和压井液、修井时的循环水及洗井时产生的洗井废水。根据《未纳入排污许可管理行业适用的排污系数、物料衡算方法（试行）》中与石油和天然气开采有关的服务活动产排污系数计算洗井废水的产生量，陆9井区为低渗透区域，井下作业每</w:t>
      </w:r>
      <w:r>
        <w:rPr>
          <w:rFonts w:cs="宋体"/>
        </w:rPr>
        <w:t>1</w:t>
      </w:r>
      <w:r>
        <w:rPr>
          <w:rFonts w:hint="eastAsia" w:cs="宋体"/>
        </w:rPr>
        <w:t>年1次。</w:t>
      </w:r>
      <w:r>
        <w:rPr>
          <w:rFonts w:hint="eastAsia"/>
        </w:rPr>
        <w:t>井下作业废水污染物主要为化学需氧量和石油类，井下作业过程中带罐作业，井下作业废水排至罐中，集中收集后送至陆梁集中处理站采出水处理系统处理达标后回注地层，不外排。</w:t>
      </w:r>
    </w:p>
    <w:bookmarkEnd w:id="81"/>
    <w:p>
      <w:pPr>
        <w:pStyle w:val="64"/>
        <w:adjustRightInd w:val="0"/>
        <w:snapToGrid w:val="0"/>
        <w:ind w:firstLine="480"/>
        <w:rPr>
          <w:rFonts w:hint="eastAsia"/>
        </w:rPr>
      </w:pPr>
      <w:r>
        <w:rPr>
          <w:rFonts w:hint="eastAsia"/>
        </w:rPr>
        <w:t>（2）噪声</w:t>
      </w:r>
    </w:p>
    <w:p>
      <w:pPr>
        <w:pStyle w:val="64"/>
        <w:adjustRightInd w:val="0"/>
        <w:snapToGrid w:val="0"/>
        <w:ind w:firstLine="480"/>
        <w:rPr>
          <w:rFonts w:hint="eastAsia"/>
        </w:rPr>
      </w:pPr>
      <w:r>
        <w:rPr>
          <w:rFonts w:hint="eastAsia"/>
        </w:rPr>
        <w:t>噪声源主要为井下作业时各类机泵和巡检车辆，</w:t>
      </w:r>
      <w:r>
        <w:rPr>
          <w:rFonts w:hint="eastAsia" w:cs="宋体"/>
        </w:rPr>
        <w:t>噪声级为</w:t>
      </w:r>
      <w:r>
        <w:rPr>
          <w:rFonts w:cs="宋体"/>
        </w:rPr>
        <w:t>80</w:t>
      </w:r>
      <w:r>
        <w:rPr>
          <w:rFonts w:hint="eastAsia" w:cs="宋体"/>
        </w:rPr>
        <w:t>～</w:t>
      </w:r>
      <w:r>
        <w:rPr>
          <w:rFonts w:cs="宋体"/>
        </w:rPr>
        <w:t>95</w:t>
      </w:r>
      <w:r>
        <w:rPr>
          <w:rFonts w:hint="eastAsia" w:cs="宋体"/>
        </w:rPr>
        <w:t>dB(A)，</w:t>
      </w:r>
      <w:r>
        <w:rPr>
          <w:rFonts w:hint="eastAsia"/>
        </w:rPr>
        <w:t>均为室外声源。</w:t>
      </w:r>
    </w:p>
    <w:p>
      <w:pPr>
        <w:pStyle w:val="64"/>
        <w:ind w:firstLine="480"/>
        <w:rPr>
          <w:rFonts w:hint="eastAsia"/>
        </w:rPr>
      </w:pPr>
      <w:r>
        <w:rPr>
          <w:rFonts w:hint="eastAsia"/>
        </w:rPr>
        <w:t>（3）固体废物</w:t>
      </w:r>
    </w:p>
    <w:p>
      <w:pPr>
        <w:pStyle w:val="64"/>
        <w:ind w:firstLine="480"/>
        <w:rPr>
          <w:rFonts w:hint="eastAsia"/>
        </w:rPr>
      </w:pPr>
      <w:r>
        <w:rPr>
          <w:rFonts w:hint="eastAsia"/>
        </w:rPr>
        <w:t>运营期无一般工业固体废物产生，固体废物主要为井场设备维修时产生的废机油、废油桶、废含油抹布及劳保用品和沾油废防渗材料。</w:t>
      </w:r>
    </w:p>
    <w:p>
      <w:pPr>
        <w:pStyle w:val="64"/>
        <w:ind w:firstLine="480"/>
        <w:rPr>
          <w:rFonts w:hint="eastAsia" w:cs="宋体"/>
          <w:lang w:val="zh-CN"/>
        </w:rPr>
      </w:pPr>
      <w:bookmarkStart w:id="82" w:name="OLE_LINK20"/>
      <w:bookmarkStart w:id="83" w:name="_Hlk129333126"/>
      <w:r>
        <w:rPr>
          <w:rFonts w:hint="eastAsia" w:cs="宋体"/>
          <w:lang w:val="zh-CN"/>
        </w:rPr>
        <w:t>①废</w:t>
      </w:r>
      <w:r>
        <w:rPr>
          <w:rFonts w:hint="eastAsia"/>
        </w:rPr>
        <w:t>机油</w:t>
      </w:r>
    </w:p>
    <w:p>
      <w:pPr>
        <w:pStyle w:val="73"/>
        <w:spacing w:line="480" w:lineRule="exact"/>
        <w:ind w:firstLine="480"/>
        <w:rPr>
          <w:rFonts w:hint="eastAsia" w:cs="宋体"/>
          <w:kern w:val="0"/>
        </w:rPr>
      </w:pPr>
      <w:r>
        <w:rPr>
          <w:rFonts w:hint="eastAsia" w:cs="宋体"/>
          <w:kern w:val="0"/>
        </w:rPr>
        <w:t>井场设备检维修时会产生废机油，</w:t>
      </w:r>
      <w:r>
        <w:rPr>
          <w:rFonts w:hint="eastAsia"/>
        </w:rPr>
        <w:t>类比同类井场废机油的产生量可知，单井井场废润滑油产生量为0.05t/a，则本项目废润滑油产生量为0.25t/a。废机油属于《国家危险废物名录（2025年版）》HW08废矿物油和含矿物油废物</w:t>
      </w:r>
      <w:r>
        <w:rPr>
          <w:rFonts w:hint="eastAsia" w:cs="宋体"/>
          <w:kern w:val="0"/>
        </w:rPr>
        <w:t>（废物代码为900-214-08，危险特性为T、I）</w:t>
      </w:r>
      <w:r>
        <w:rPr>
          <w:rFonts w:hint="eastAsia"/>
        </w:rPr>
        <w:t>，</w:t>
      </w:r>
      <w:r>
        <w:rPr>
          <w:rFonts w:hint="eastAsia" w:cs="宋体"/>
          <w:kern w:val="0"/>
        </w:rPr>
        <w:t>临时贮存在陆梁油田作业区危险废物贮存场，最终交由有相应危险废物处理资质的单位处理。</w:t>
      </w:r>
    </w:p>
    <w:p>
      <w:pPr>
        <w:adjustRightInd w:val="0"/>
        <w:snapToGrid w:val="0"/>
        <w:spacing w:line="500" w:lineRule="exact"/>
        <w:ind w:firstLine="480" w:firstLineChars="200"/>
        <w:textAlignment w:val="bottom"/>
        <w:rPr>
          <w:rFonts w:hint="eastAsia"/>
        </w:rPr>
      </w:pPr>
      <w:r>
        <w:rPr>
          <w:rFonts w:hint="eastAsia"/>
        </w:rPr>
        <w:t>②废油桶</w:t>
      </w:r>
    </w:p>
    <w:p>
      <w:pPr>
        <w:adjustRightInd w:val="0"/>
        <w:snapToGrid w:val="0"/>
        <w:spacing w:line="500" w:lineRule="exact"/>
        <w:ind w:firstLine="480" w:firstLineChars="200"/>
        <w:textAlignment w:val="bottom"/>
        <w:rPr>
          <w:rFonts w:hint="eastAsia"/>
        </w:rPr>
      </w:pPr>
      <w:bookmarkStart w:id="84" w:name="_Hlk168262828"/>
      <w:r>
        <w:rPr>
          <w:rFonts w:hint="eastAsia"/>
        </w:rPr>
        <w:t>根据机油使用情况可知，废油桶产生量为0.02t/a，废油桶《国家危险废物名录（2025年版）》HW08废矿物油和含矿物油废物，废物代码为</w:t>
      </w:r>
      <w:bookmarkStart w:id="85" w:name="_Hlk165764707"/>
      <w:r>
        <w:rPr>
          <w:rFonts w:hint="eastAsia"/>
        </w:rPr>
        <w:t>900-249-08</w:t>
      </w:r>
      <w:bookmarkEnd w:id="85"/>
      <w:r>
        <w:rPr>
          <w:rFonts w:hint="eastAsia"/>
        </w:rPr>
        <w:t>（危险特性为</w:t>
      </w:r>
      <w:r>
        <w:t>T</w:t>
      </w:r>
      <w:r>
        <w:rPr>
          <w:rFonts w:hint="eastAsia"/>
        </w:rPr>
        <w:t>，</w:t>
      </w:r>
      <w:r>
        <w:t>I</w:t>
      </w:r>
      <w:r>
        <w:rPr>
          <w:rFonts w:hint="eastAsia"/>
        </w:rPr>
        <w:t>）。废油桶临时贮存在陆梁油田作业区危险废物贮存场，集中收集后交由有相应危险废物处置资质的单位进行回收处置。</w:t>
      </w:r>
    </w:p>
    <w:bookmarkEnd w:id="84"/>
    <w:p>
      <w:pPr>
        <w:pStyle w:val="73"/>
        <w:ind w:firstLine="480"/>
        <w:rPr>
          <w:rFonts w:hint="eastAsia" w:cs="宋体"/>
          <w:lang w:val="zh-CN"/>
        </w:rPr>
      </w:pPr>
      <w:r>
        <w:rPr>
          <w:rFonts w:hint="eastAsia" w:cs="宋体"/>
          <w:lang w:val="zh-CN"/>
        </w:rPr>
        <w:t>③</w:t>
      </w:r>
      <w:bookmarkStart w:id="86" w:name="_Hlk177309461"/>
      <w:r>
        <w:rPr>
          <w:rFonts w:hint="eastAsia" w:cs="宋体"/>
          <w:lang w:val="zh-CN"/>
        </w:rPr>
        <w:t>废含油抹布及劳保用品</w:t>
      </w:r>
    </w:p>
    <w:p>
      <w:pPr>
        <w:pStyle w:val="73"/>
        <w:ind w:firstLine="480"/>
        <w:rPr>
          <w:rFonts w:hint="eastAsia"/>
          <w:kern w:val="0"/>
          <w:szCs w:val="21"/>
        </w:rPr>
      </w:pPr>
      <w:r>
        <w:rPr>
          <w:rFonts w:hint="eastAsia" w:cs="宋体"/>
          <w:lang w:val="zh-CN"/>
        </w:rPr>
        <w:t>设备检维修过程中会产生一定的废含油抹布、劳保用品，产生量约为0.005t/a。废含油抹布和劳保用品属于《国家危险废物名录（</w:t>
      </w:r>
      <w:r>
        <w:rPr>
          <w:rFonts w:cs="宋体"/>
          <w:lang w:val="zh-CN"/>
        </w:rPr>
        <w:t>20</w:t>
      </w:r>
      <w:r>
        <w:rPr>
          <w:rFonts w:hint="eastAsia" w:cs="宋体"/>
          <w:lang w:val="zh-CN"/>
        </w:rPr>
        <w:t>25年版）》HW49其他废物，废物代码为</w:t>
      </w:r>
      <w:bookmarkStart w:id="87" w:name="OLE_LINK135"/>
      <w:r>
        <w:rPr>
          <w:rFonts w:hint="eastAsia" w:cs="宋体"/>
          <w:lang w:val="zh-CN"/>
        </w:rPr>
        <w:t>900-041-49</w:t>
      </w:r>
      <w:bookmarkEnd w:id="87"/>
      <w:r>
        <w:rPr>
          <w:rFonts w:hint="eastAsia" w:cs="宋体"/>
          <w:lang w:val="zh-CN"/>
        </w:rPr>
        <w:t>，危险特性为T/In，废含油抹布和劳保用品单独收集后临时贮存在</w:t>
      </w:r>
      <w:r>
        <w:rPr>
          <w:rFonts w:hint="eastAsia" w:cs="宋体"/>
          <w:kern w:val="0"/>
        </w:rPr>
        <w:t>陆梁油田作业区危险废物贮存场</w:t>
      </w:r>
      <w:r>
        <w:rPr>
          <w:rFonts w:hint="eastAsia" w:cs="宋体"/>
          <w:lang w:val="zh-CN"/>
        </w:rPr>
        <w:t>，最终交由有相应危险废物处理资质的单位处理。</w:t>
      </w:r>
    </w:p>
    <w:bookmarkEnd w:id="82"/>
    <w:bookmarkEnd w:id="86"/>
    <w:p>
      <w:pPr>
        <w:pStyle w:val="73"/>
        <w:ind w:firstLine="480"/>
        <w:rPr>
          <w:rFonts w:hint="eastAsia" w:cs="宋体"/>
          <w:lang w:val="zh-CN"/>
        </w:rPr>
      </w:pPr>
      <w:r>
        <w:rPr>
          <w:rFonts w:hint="eastAsia" w:cs="宋体"/>
          <w:lang w:val="zh-CN"/>
        </w:rPr>
        <w:t>④沾油废防渗材料</w:t>
      </w:r>
    </w:p>
    <w:p>
      <w:pPr>
        <w:adjustRightInd w:val="0"/>
        <w:snapToGrid w:val="0"/>
        <w:spacing w:line="500" w:lineRule="exact"/>
        <w:ind w:firstLine="480" w:firstLineChars="200"/>
        <w:textAlignment w:val="bottom"/>
        <w:rPr>
          <w:rFonts w:hint="eastAsia"/>
        </w:rPr>
      </w:pPr>
      <w:r>
        <w:rPr>
          <w:rFonts w:hint="eastAsia"/>
        </w:rPr>
        <w:t>井场日常巡检、检修过程中会产生一定的沾油废防渗膜，沾油废防渗膜属于《国家危险废物名录（2025年版）》HW08废矿物油和含矿物油废物</w:t>
      </w:r>
      <w:r>
        <w:t>（废物代码</w:t>
      </w:r>
      <w:r>
        <w:rPr>
          <w:rFonts w:hint="eastAsia"/>
        </w:rPr>
        <w:t>为</w:t>
      </w:r>
      <w:r>
        <w:t>900-249-08</w:t>
      </w:r>
      <w:r>
        <w:rPr>
          <w:rFonts w:hint="eastAsia"/>
        </w:rPr>
        <w:t>，</w:t>
      </w:r>
      <w:r>
        <w:rPr>
          <w:rFonts w:hint="eastAsia"/>
          <w:szCs w:val="21"/>
        </w:rPr>
        <w:t>危险特性为T、I</w:t>
      </w:r>
      <w:r>
        <w:t>），</w:t>
      </w:r>
      <w:r>
        <w:rPr>
          <w:rFonts w:hint="eastAsia"/>
        </w:rPr>
        <w:t>根据现有站场</w:t>
      </w:r>
      <w:r>
        <w:t>实际产生情况</w:t>
      </w:r>
      <w:r>
        <w:rPr>
          <w:rFonts w:hint="eastAsia"/>
        </w:rPr>
        <w:t>估算</w:t>
      </w:r>
      <w:r>
        <w:t>，</w:t>
      </w:r>
      <w:r>
        <w:rPr>
          <w:rFonts w:hint="eastAsia"/>
        </w:rPr>
        <w:t>其单井</w:t>
      </w:r>
      <w:r>
        <w:t>产生量约0.07t/a</w:t>
      </w:r>
      <w:r>
        <w:rPr>
          <w:rFonts w:hint="eastAsia"/>
        </w:rPr>
        <w:t>，则5口井沾油废防渗膜产生量约为0.35</w:t>
      </w:r>
      <w:r>
        <w:t>t/a。</w:t>
      </w:r>
      <w:r>
        <w:rPr>
          <w:rFonts w:hint="eastAsia"/>
        </w:rPr>
        <w:t>沾油废防渗材料临时贮存在陆梁油田作业区危险废物贮存场，集中收集后交由有相应危险废物处置资质的单位进行回收处置。</w:t>
      </w:r>
    </w:p>
    <w:bookmarkEnd w:id="83"/>
    <w:p>
      <w:pPr>
        <w:pStyle w:val="64"/>
        <w:ind w:firstLine="480"/>
        <w:rPr>
          <w:rFonts w:hint="eastAsia"/>
        </w:rPr>
      </w:pPr>
      <w:r>
        <w:rPr>
          <w:rFonts w:hint="eastAsia"/>
        </w:rPr>
        <w:t>（3）生态环境影响分析</w:t>
      </w:r>
    </w:p>
    <w:p>
      <w:pPr>
        <w:pStyle w:val="64"/>
        <w:ind w:firstLine="480"/>
        <w:rPr>
          <w:rFonts w:hint="eastAsia"/>
        </w:rPr>
      </w:pPr>
      <w:r>
        <w:rPr>
          <w:rFonts w:hint="eastAsia"/>
        </w:rPr>
        <w:t>运营期不新增占地，管线临时占地植被进行自然恢复，人类活动及巡检车辆可能对项目区及周边野生动物产生一定的影响。</w:t>
      </w:r>
    </w:p>
    <w:p>
      <w:pPr>
        <w:pStyle w:val="4"/>
        <w:rPr>
          <w:rFonts w:hint="eastAsia"/>
        </w:rPr>
      </w:pPr>
      <w:r>
        <w:rPr>
          <w:rFonts w:hint="eastAsia"/>
        </w:rPr>
        <w:t>退役期污染源源强核算</w:t>
      </w:r>
    </w:p>
    <w:p>
      <w:pPr>
        <w:pStyle w:val="64"/>
        <w:ind w:firstLine="480"/>
        <w:rPr>
          <w:rFonts w:hint="eastAsia"/>
        </w:rPr>
      </w:pPr>
      <w:r>
        <w:rPr>
          <w:rFonts w:hint="eastAsia"/>
        </w:rPr>
        <w:t>退役期主要为注水井停注后将进行一系列的清理工作，包括</w:t>
      </w:r>
      <w:r>
        <w:t>地面设施拆除、地下截去至少1m的井筒并用水泥灌注封井、</w:t>
      </w:r>
      <w:r>
        <w:rPr>
          <w:rFonts w:hint="eastAsia"/>
        </w:rPr>
        <w:t>井场</w:t>
      </w:r>
      <w:r>
        <w:t>清理</w:t>
      </w:r>
      <w:r>
        <w:rPr>
          <w:rFonts w:hint="eastAsia"/>
        </w:rPr>
        <w:t>、管线及公用工程的拆除</w:t>
      </w:r>
      <w:r>
        <w:t>等</w:t>
      </w:r>
      <w:r>
        <w:rPr>
          <w:rFonts w:hint="eastAsia"/>
        </w:rPr>
        <w:t>，施工过程中会产生少量的施工扬尘、施工机械及车辆尾气、噪声、清扫废水和建筑垃圾等。</w:t>
      </w:r>
    </w:p>
    <w:p>
      <w:pPr>
        <w:pStyle w:val="4"/>
        <w:rPr>
          <w:rFonts w:hint="eastAsia"/>
        </w:rPr>
      </w:pPr>
      <w:r>
        <w:rPr>
          <w:rFonts w:hint="eastAsia"/>
        </w:rPr>
        <w:t>温室气体排放因素分析及排放量核算</w:t>
      </w:r>
    </w:p>
    <w:p>
      <w:pPr>
        <w:pStyle w:val="64"/>
        <w:ind w:firstLine="480"/>
        <w:rPr>
          <w:rFonts w:hint="eastAsia"/>
        </w:rPr>
      </w:pPr>
      <w:r>
        <w:t>根据《中国石油和天然气生产企业温室气体排放核算方法与报告指南（试行）》，石油天然气开采企业碳排放源主要包括：燃料燃烧CO</w:t>
      </w:r>
      <w:r>
        <w:rPr>
          <w:vertAlign w:val="subscript"/>
        </w:rPr>
        <w:t>2</w:t>
      </w:r>
      <w:r>
        <w:t>排放、火炬燃烧排放、工艺放空排放、CH</w:t>
      </w:r>
      <w:r>
        <w:rPr>
          <w:vertAlign w:val="subscript"/>
        </w:rPr>
        <w:t>4</w:t>
      </w:r>
      <w:r>
        <w:t>逃逸排放、CH</w:t>
      </w:r>
      <w:r>
        <w:rPr>
          <w:vertAlign w:val="subscript"/>
        </w:rPr>
        <w:t>4</w:t>
      </w:r>
      <w:r>
        <w:t>回收利用量、CO</w:t>
      </w:r>
      <w:r>
        <w:rPr>
          <w:vertAlign w:val="subscript"/>
        </w:rPr>
        <w:t>2</w:t>
      </w:r>
      <w:r>
        <w:t>回收利用量、净购入电力和热力隐含的CO</w:t>
      </w:r>
      <w:r>
        <w:rPr>
          <w:vertAlign w:val="subscript"/>
        </w:rPr>
        <w:t>2</w:t>
      </w:r>
      <w:r>
        <w:t>排放。就本工程而言，涉及碳排放的环节为</w:t>
      </w:r>
      <w:bookmarkStart w:id="88" w:name="_Hlk162001575"/>
      <w:r>
        <w:t>净购入电力隐含的CO</w:t>
      </w:r>
      <w:r>
        <w:rPr>
          <w:vertAlign w:val="subscript"/>
        </w:rPr>
        <w:t>2</w:t>
      </w:r>
      <w:r>
        <w:t>排放</w:t>
      </w:r>
      <w:bookmarkEnd w:id="88"/>
      <w:r>
        <w:t>。</w:t>
      </w:r>
    </w:p>
    <w:p>
      <w:pPr>
        <w:pStyle w:val="64"/>
        <w:ind w:firstLine="480"/>
        <w:rPr>
          <w:rFonts w:hint="eastAsia"/>
        </w:rPr>
      </w:pPr>
      <w:r>
        <w:t>购入电力</w:t>
      </w:r>
      <w:r>
        <w:rPr>
          <w:rFonts w:hint="eastAsia"/>
        </w:rPr>
        <w:t>隐含</w:t>
      </w:r>
      <w:r>
        <w:t>的二氧化碳排放量按如下公式计算：</w:t>
      </w:r>
    </w:p>
    <w:p>
      <w:pPr>
        <w:pStyle w:val="20"/>
        <w:kinsoku w:val="0"/>
        <w:overflowPunct w:val="0"/>
        <w:spacing w:before="3"/>
        <w:jc w:val="center"/>
        <w:rPr>
          <w:rFonts w:hint="eastAsia" w:ascii="宋体" w:hAnsi="宋体" w:eastAsia="宋体"/>
          <w:sz w:val="17"/>
          <w:szCs w:val="17"/>
        </w:rPr>
      </w:pPr>
      <w:r>
        <w:rPr>
          <w:rFonts w:ascii="宋体" w:hAnsi="宋体" w:eastAsia="宋体"/>
        </w:rPr>
        <w:drawing>
          <wp:inline distT="0" distB="0" distL="0" distR="0">
            <wp:extent cx="2361565" cy="445135"/>
            <wp:effectExtent l="0" t="0" r="635" b="0"/>
            <wp:docPr id="8774137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1372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1565" cy="445135"/>
                    </a:xfrm>
                    <a:prstGeom prst="rect">
                      <a:avLst/>
                    </a:prstGeom>
                    <a:noFill/>
                    <a:ln>
                      <a:noFill/>
                    </a:ln>
                  </pic:spPr>
                </pic:pic>
              </a:graphicData>
            </a:graphic>
          </wp:inline>
        </w:drawing>
      </w:r>
    </w:p>
    <w:p>
      <w:pPr>
        <w:pStyle w:val="64"/>
        <w:ind w:firstLine="472"/>
        <w:rPr>
          <w:rFonts w:hint="eastAsia"/>
          <w:spacing w:val="-2"/>
          <w:position w:val="2"/>
        </w:rPr>
      </w:pPr>
      <w:r>
        <w:rPr>
          <w:spacing w:val="-2"/>
          <w:position w:val="2"/>
        </w:rPr>
        <w:t>式中：</w:t>
      </w:r>
    </w:p>
    <w:p>
      <w:pPr>
        <w:pStyle w:val="64"/>
        <w:ind w:firstLine="480"/>
        <w:rPr>
          <w:rFonts w:hint="eastAsia"/>
        </w:rPr>
      </w:pPr>
      <w:r>
        <w:t>E</w:t>
      </w:r>
      <w:r>
        <w:rPr>
          <w:vertAlign w:val="subscript"/>
        </w:rPr>
        <w:t>C02</w:t>
      </w:r>
      <w:r>
        <w:t>-净电为报告主体净购入电力隐含的C0</w:t>
      </w:r>
      <w:r>
        <w:rPr>
          <w:vertAlign w:val="subscript"/>
        </w:rPr>
        <w:t>2</w:t>
      </w:r>
      <w:r>
        <w:t>排放量，单位为吨C0</w:t>
      </w:r>
      <w:r>
        <w:rPr>
          <w:vertAlign w:val="subscript"/>
        </w:rPr>
        <w:t>2</w:t>
      </w:r>
      <w:r>
        <w:t>；</w:t>
      </w:r>
    </w:p>
    <w:p>
      <w:pPr>
        <w:pStyle w:val="64"/>
        <w:ind w:firstLine="480"/>
        <w:rPr>
          <w:rFonts w:hint="eastAsia"/>
        </w:rPr>
      </w:pPr>
      <w:r>
        <w:t>AD电力为企业净购入的电力消费量，单位为兆瓦时（MW·h）；</w:t>
      </w:r>
    </w:p>
    <w:p>
      <w:pPr>
        <w:pStyle w:val="64"/>
        <w:ind w:firstLine="480"/>
        <w:rPr>
          <w:rFonts w:hint="eastAsia"/>
        </w:rPr>
      </w:pPr>
      <w:r>
        <w:t>EF电力为电力供应的C0</w:t>
      </w:r>
      <w:r>
        <w:rPr>
          <w:vertAlign w:val="subscript"/>
        </w:rPr>
        <w:t>2</w:t>
      </w:r>
      <w:r>
        <w:t>排放因子，单位为吨C0</w:t>
      </w:r>
      <w:r>
        <w:rPr>
          <w:vertAlign w:val="subscript"/>
        </w:rPr>
        <w:t>2</w:t>
      </w:r>
      <w:r>
        <w:t>/MW·h。</w:t>
      </w:r>
    </w:p>
    <w:p>
      <w:pPr>
        <w:pStyle w:val="64"/>
        <w:ind w:firstLine="432"/>
        <w:rPr>
          <w:rFonts w:hint="eastAsia"/>
        </w:rPr>
      </w:pPr>
      <w:r>
        <w:rPr>
          <w:spacing w:val="-12"/>
        </w:rPr>
        <w:t>本工程电力消耗约</w:t>
      </w:r>
      <w:r>
        <w:rPr>
          <w:rFonts w:hint="eastAsia"/>
          <w:spacing w:val="-12"/>
        </w:rPr>
        <w:t>11113</w:t>
      </w:r>
      <w:r>
        <w:rPr>
          <w:spacing w:val="-12"/>
        </w:rPr>
        <w:t>MW·h，据此计算购入电力所产生的二氧化碳。</w:t>
      </w:r>
      <w:r>
        <w:t>综上所述，本工程运营期CO</w:t>
      </w:r>
      <w:r>
        <w:rPr>
          <w:vertAlign w:val="subscript"/>
        </w:rPr>
        <w:t>2</w:t>
      </w:r>
      <w:r>
        <w:t>的排放总量为</w:t>
      </w:r>
      <w:r>
        <w:rPr>
          <w:rFonts w:hint="eastAsia"/>
        </w:rPr>
        <w:t>9915</w:t>
      </w:r>
      <w:r>
        <w:t>t/a。</w:t>
      </w:r>
    </w:p>
    <w:p>
      <w:pPr>
        <w:pStyle w:val="3"/>
        <w:rPr>
          <w:rFonts w:hint="eastAsia"/>
          <w:lang w:val="zh-CN"/>
        </w:rPr>
      </w:pPr>
      <w:bookmarkStart w:id="89" w:name="_Toc82863642"/>
      <w:bookmarkStart w:id="90" w:name="_Toc109902647"/>
      <w:bookmarkStart w:id="91" w:name="_Toc224843067"/>
      <w:bookmarkStart w:id="92" w:name="_Toc475624471"/>
      <w:bookmarkStart w:id="93" w:name="_Hlk17367467"/>
      <w:r>
        <w:rPr>
          <w:rFonts w:hint="eastAsia"/>
          <w:lang w:val="zh-CN"/>
        </w:rPr>
        <w:t>总量控制指标</w:t>
      </w:r>
      <w:bookmarkEnd w:id="89"/>
      <w:bookmarkEnd w:id="90"/>
      <w:bookmarkEnd w:id="91"/>
    </w:p>
    <w:p>
      <w:pPr>
        <w:pStyle w:val="64"/>
        <w:ind w:firstLine="480"/>
        <w:rPr>
          <w:rFonts w:hint="eastAsia"/>
        </w:rPr>
      </w:pPr>
      <w:r>
        <w:rPr>
          <w:rFonts w:hint="eastAsia"/>
        </w:rPr>
        <w:t>根据《“十四五”污染减排综合工作方案编制技术指南》，大气污染物减排因子为</w:t>
      </w:r>
      <w:r>
        <w:t>NO</w:t>
      </w:r>
      <w:r>
        <w:rPr>
          <w:vertAlign w:val="subscript"/>
        </w:rPr>
        <w:t>x</w:t>
      </w:r>
      <w:r>
        <w:t>、VOCs，水污染物减排因子为COD和氨氮。</w:t>
      </w:r>
      <w:r>
        <w:rPr>
          <w:rFonts w:hint="eastAsia"/>
        </w:rPr>
        <w:t>本项目运营期无废气和废水排放，故不设总量控制</w:t>
      </w:r>
      <w:bookmarkStart w:id="94" w:name="_Hlk81343632"/>
      <w:r>
        <w:rPr>
          <w:rFonts w:hint="eastAsia"/>
        </w:rPr>
        <w:t>指标。</w:t>
      </w:r>
      <w:bookmarkStart w:id="95" w:name="_Hlk80182353"/>
    </w:p>
    <w:bookmarkEnd w:id="92"/>
    <w:bookmarkEnd w:id="93"/>
    <w:bookmarkEnd w:id="94"/>
    <w:bookmarkEnd w:id="95"/>
    <w:p>
      <w:pPr>
        <w:pStyle w:val="3"/>
        <w:rPr>
          <w:rFonts w:hint="eastAsia"/>
          <w:lang w:val="zh-CN"/>
        </w:rPr>
      </w:pPr>
      <w:bookmarkStart w:id="96" w:name="_Toc475624472"/>
      <w:bookmarkStart w:id="97" w:name="_Toc82863643"/>
      <w:bookmarkStart w:id="98" w:name="_Toc109902648"/>
      <w:bookmarkStart w:id="99" w:name="_Toc224843068"/>
      <w:r>
        <w:rPr>
          <w:rFonts w:hint="eastAsia"/>
          <w:lang w:val="zh-CN"/>
        </w:rPr>
        <w:t>清洁生产分析</w:t>
      </w:r>
      <w:bookmarkEnd w:id="96"/>
      <w:bookmarkEnd w:id="97"/>
      <w:bookmarkEnd w:id="98"/>
      <w:bookmarkEnd w:id="99"/>
    </w:p>
    <w:p>
      <w:pPr>
        <w:pStyle w:val="64"/>
        <w:ind w:firstLine="480"/>
        <w:rPr>
          <w:rFonts w:hint="eastAsia"/>
        </w:rPr>
      </w:pPr>
      <w:r>
        <w:rPr>
          <w:rFonts w:hint="eastAsia"/>
        </w:rPr>
        <w:t>所谓</w:t>
      </w:r>
      <w:r>
        <w:t>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pStyle w:val="64"/>
        <w:ind w:firstLine="480"/>
        <w:rPr>
          <w:rFonts w:hint="eastAsia"/>
        </w:rPr>
      </w:pPr>
      <w:r>
        <w:rPr>
          <w:rFonts w:hint="eastAsia"/>
        </w:rPr>
        <w:t>清洁生产是一种新的、创造性的思维方式，它以节能、降耗、减污、增效为目标，以技术和管理为手段，通过对生产全过程的排污审核、筛选并实施污染防治措施，以消除和减少工业生产对人类健康与生态环境的影响，达到防治污染、提高经济效益的双重目的。</w:t>
      </w:r>
    </w:p>
    <w:p>
      <w:pPr>
        <w:pStyle w:val="4"/>
        <w:rPr>
          <w:rFonts w:hint="eastAsia"/>
        </w:rPr>
      </w:pPr>
      <w:r>
        <w:rPr>
          <w:rFonts w:hint="eastAsia"/>
        </w:rPr>
        <w:t>作业区清洁生产审核概况</w:t>
      </w:r>
    </w:p>
    <w:p>
      <w:pPr>
        <w:pStyle w:val="64"/>
        <w:ind w:firstLine="480"/>
        <w:rPr>
          <w:rFonts w:hint="eastAsia"/>
        </w:rPr>
      </w:pPr>
      <w:r>
        <w:rPr>
          <w:rFonts w:hint="eastAsia"/>
        </w:rPr>
        <w:t>作业区于</w:t>
      </w:r>
      <w:r>
        <w:t>2009年开展了第一轮清洁生产审核，2011年12月6日通过验收（新环估清验〔2011〕10号）。本轮清洁生产审核共提出7项无低费方案、2项中高费方案，均得以实施，实现了首轮清洁生产审核的预期目标；第二轮清洁生产审核于2010年开始，2014年6月通过验收（新环函〔2014〕495号）。本轮清洁生产审核共提出并实施了3项无低费方案、4项中高费方案，实现了本轮清洁生产审核的预期目标。</w:t>
      </w:r>
    </w:p>
    <w:p>
      <w:pPr>
        <w:pStyle w:val="64"/>
        <w:ind w:firstLine="480"/>
        <w:rPr>
          <w:rFonts w:hint="eastAsia"/>
        </w:rPr>
      </w:pPr>
      <w:r>
        <w:rPr>
          <w:rFonts w:hint="eastAsia"/>
        </w:rPr>
        <w:t>第三轮清洁生产于</w:t>
      </w:r>
      <w:r>
        <w:t>2018年11月开始，提出了10项无低费方案，主要包括光杆防脱、废油管利旧、井下作业方案优化、电网运行优化、科学关停井等方面；5个中高费方案，主要包括作业区燃气压缩机改造、卸油台改造、井下作业废水处理和原油稳定改造等工程。各方案实施后，可进一步减少作业区在生产过程中的能耗、物耗，降低污染物的排放水平，使得作业区清洁生产水平持续提高。</w:t>
      </w:r>
    </w:p>
    <w:p>
      <w:pPr>
        <w:pStyle w:val="4"/>
        <w:rPr>
          <w:rFonts w:hint="eastAsia"/>
        </w:rPr>
      </w:pPr>
      <w:r>
        <w:rPr>
          <w:rFonts w:hint="eastAsia"/>
        </w:rPr>
        <w:t>作业区清洁生产水平评价结论</w:t>
      </w:r>
    </w:p>
    <w:p>
      <w:pPr>
        <w:pStyle w:val="64"/>
        <w:ind w:firstLine="480"/>
        <w:rPr>
          <w:rFonts w:hint="eastAsia"/>
        </w:rPr>
      </w:pPr>
      <w:bookmarkStart w:id="100" w:name="_Hlk512531051"/>
      <w:r>
        <w:rPr>
          <w:rFonts w:hint="eastAsia"/>
        </w:rPr>
        <w:t>根据《中国石油新疆油田分公司陆梁油田作业区清洁生产审核报告（</w:t>
      </w:r>
      <w:r>
        <w:t>2019年）》清洁生产水平分析结论，本轮评价结合《石油和天然气开采行业清洁生产评价指标体系（试行）》《陆上石油天然气开采业绿色矿山建设规范》《关于开展油气田企业绿色矿山创建工作的通知》中的相关要求，对陆梁作业区进行了综合客观的分析评定。评价结论表明，陆梁油田作业区第三轮清洁生产审核定量指标得分89.5，定性指标得分93分，综合评价指数得分90.9分，属于清洁生产先进企业。</w:t>
      </w:r>
    </w:p>
    <w:p>
      <w:pPr>
        <w:numPr>
          <w:ilvl w:val="2"/>
          <w:numId w:val="1"/>
        </w:numPr>
        <w:spacing w:before="160" w:after="160" w:line="360" w:lineRule="auto"/>
        <w:outlineLvl w:val="2"/>
        <w:rPr>
          <w:rFonts w:hint="eastAsia" w:ascii="黑体" w:hAnsi="黑体" w:eastAsia="黑体"/>
          <w:szCs w:val="21"/>
        </w:rPr>
      </w:pPr>
      <w:r>
        <w:rPr>
          <w:rFonts w:hint="eastAsia" w:ascii="黑体" w:hAnsi="黑体" w:eastAsia="黑体"/>
          <w:szCs w:val="21"/>
        </w:rPr>
        <w:t>本项目清洁生产水平分析</w:t>
      </w:r>
    </w:p>
    <w:bookmarkEnd w:id="100"/>
    <w:p>
      <w:pPr>
        <w:pStyle w:val="64"/>
        <w:ind w:firstLine="480"/>
        <w:rPr>
          <w:rFonts w:hint="eastAsia"/>
        </w:rPr>
      </w:pPr>
      <w:r>
        <w:t>根据</w:t>
      </w:r>
      <w:r>
        <w:rPr>
          <w:rFonts w:hint="eastAsia"/>
        </w:rPr>
        <w:t>作业区第三轮</w:t>
      </w:r>
      <w:r>
        <w:t>清洁生产</w:t>
      </w:r>
      <w:r>
        <w:rPr>
          <w:rFonts w:hint="eastAsia"/>
        </w:rPr>
        <w:t>审核评价结论，作业区属于清洁生产先进</w:t>
      </w:r>
      <w:r>
        <w:t>企业。</w:t>
      </w:r>
    </w:p>
    <w:p>
      <w:pPr>
        <w:pStyle w:val="64"/>
        <w:ind w:firstLine="480"/>
        <w:rPr>
          <w:rFonts w:hint="eastAsia"/>
        </w:rPr>
      </w:pPr>
      <w:r>
        <w:rPr>
          <w:rFonts w:hint="eastAsia"/>
        </w:rPr>
        <w:t>本项目对注水井进行补孔作业、管线敷设和公用工程建设，施工工艺简单，污染影响主要集中在施工期，影响为短时影响；运营期无废气产生，废水和固体废物均得到妥善处置，选用低噪声设备、基础减振等措施，项目实施后对周围环境影响较小，且运行期资源消耗量少，项目整体清洁生产水平较高。</w:t>
      </w:r>
    </w:p>
    <w:p>
      <w:pPr>
        <w:pStyle w:val="64"/>
        <w:ind w:firstLine="480"/>
        <w:rPr>
          <w:rFonts w:hint="eastAsia"/>
        </w:rPr>
      </w:pPr>
      <w:bookmarkStart w:id="101" w:name="_Hlk109748939"/>
      <w:r>
        <w:rPr>
          <w:rFonts w:hint="eastAsia"/>
        </w:rPr>
        <w:t>综上所述，本项目在严格执行落实各项环保措施，节约高效利用资源能源，制定合理有效的废物管理方案的前提下符合现行的清洁生产要求，项目实施后，陆梁油田作业区仍为清洁生产先进企业。</w:t>
      </w:r>
    </w:p>
    <w:bookmarkEnd w:id="101"/>
    <w:p>
      <w:pPr>
        <w:pStyle w:val="64"/>
        <w:ind w:firstLine="480"/>
        <w:rPr>
          <w:rFonts w:hint="eastAsia"/>
        </w:rPr>
      </w:pPr>
    </w:p>
    <w:bookmarkEnd w:id="74"/>
    <w:p>
      <w:pPr>
        <w:rPr>
          <w:rFonts w:hint="eastAsia" w:cs="Times New Roman"/>
        </w:rPr>
      </w:pPr>
      <w:r>
        <w:br w:type="page"/>
      </w:r>
    </w:p>
    <w:p>
      <w:pPr>
        <w:pStyle w:val="64"/>
        <w:ind w:firstLine="480"/>
        <w:rPr>
          <w:rFonts w:hint="eastAsia"/>
        </w:rPr>
        <w:sectPr>
          <w:pgSz w:w="11906" w:h="16838"/>
          <w:pgMar w:top="1418" w:right="1588" w:bottom="1418" w:left="1588" w:header="1020" w:footer="1020" w:gutter="0"/>
          <w:cols w:space="720" w:num="1"/>
          <w:docGrid w:type="lines" w:linePitch="312" w:charSpace="0"/>
        </w:sectPr>
      </w:pPr>
    </w:p>
    <w:p>
      <w:pPr>
        <w:pStyle w:val="2"/>
        <w:rPr>
          <w:rFonts w:hint="eastAsia"/>
        </w:rPr>
      </w:pPr>
      <w:bookmarkStart w:id="102" w:name="_Toc224843069"/>
      <w:r>
        <w:rPr>
          <w:rFonts w:hint="eastAsia"/>
        </w:rPr>
        <w:t>环境影响评价结论</w:t>
      </w:r>
      <w:bookmarkEnd w:id="102"/>
    </w:p>
    <w:p>
      <w:pPr>
        <w:pStyle w:val="3"/>
        <w:rPr>
          <w:rFonts w:hint="eastAsia"/>
        </w:rPr>
      </w:pPr>
      <w:bookmarkStart w:id="103" w:name="_Toc224843070"/>
      <w:r>
        <w:rPr>
          <w:rFonts w:hint="eastAsia"/>
        </w:rPr>
        <w:t>建设项目概况</w:t>
      </w:r>
      <w:bookmarkEnd w:id="103"/>
    </w:p>
    <w:p>
      <w:pPr>
        <w:pStyle w:val="64"/>
        <w:ind w:firstLine="480"/>
        <w:rPr>
          <w:rFonts w:hint="eastAsia"/>
        </w:rPr>
      </w:pPr>
      <w:r>
        <w:rPr>
          <w:rFonts w:hint="eastAsia"/>
        </w:rPr>
        <w:t>本次拟对LU1010、陆120、LU7222、LU7140、LU5101等5口注水井开展补孔工作并配套完善注水井的注水管线，回注井动用层位为白垩系，新建LU9059至LU1010输水管线1.3km，采用DN100玻璃钢管；新建LU7140至LU7222输水管线1.93km，采用DN150玻璃钢管；新建陆梁集中处理站增能注水泵房出水至陆12井区途中搭接的LU5101井区输水管线0.12km；配套建设给排水、供电等公用工程。项目总投资561.74万元，</w:t>
      </w:r>
      <w:r>
        <w:t>环保投资约</w:t>
      </w:r>
      <w:r>
        <w:rPr>
          <w:rFonts w:hint="eastAsia"/>
        </w:rPr>
        <w:t>33</w:t>
      </w:r>
      <w:r>
        <w:t>万元，占总投资的</w:t>
      </w:r>
      <w:r>
        <w:rPr>
          <w:rFonts w:hint="eastAsia"/>
        </w:rPr>
        <w:t>5.87</w:t>
      </w:r>
      <w:r>
        <w:t>%</w:t>
      </w:r>
      <w:r>
        <w:rPr>
          <w:rFonts w:hint="eastAsia"/>
        </w:rPr>
        <w:t>。运营期依托陆梁油田作业区现有工作人员，不新增劳动定员。</w:t>
      </w:r>
    </w:p>
    <w:p>
      <w:pPr>
        <w:pStyle w:val="3"/>
        <w:rPr>
          <w:rFonts w:hint="eastAsia"/>
        </w:rPr>
      </w:pPr>
      <w:bookmarkStart w:id="104" w:name="_Toc224843071"/>
      <w:r>
        <w:t>环境质量现状</w:t>
      </w:r>
      <w:r>
        <w:rPr>
          <w:rFonts w:hint="eastAsia"/>
        </w:rPr>
        <w:t>结论</w:t>
      </w:r>
      <w:bookmarkEnd w:id="104"/>
    </w:p>
    <w:p>
      <w:pPr>
        <w:pStyle w:val="64"/>
        <w:ind w:firstLine="480"/>
        <w:rPr>
          <w:rFonts w:hint="eastAsia"/>
        </w:rPr>
      </w:pPr>
      <w:r>
        <w:t>（1）环境空气</w:t>
      </w:r>
    </w:p>
    <w:p>
      <w:pPr>
        <w:spacing w:line="500" w:lineRule="exact"/>
        <w:ind w:firstLine="480" w:firstLineChars="200"/>
        <w:rPr>
          <w:rFonts w:hint="eastAsia" w:cs="Times New Roman"/>
        </w:rPr>
      </w:pPr>
      <w:r>
        <w:rPr>
          <w:rFonts w:hint="eastAsia"/>
        </w:rPr>
        <w:t>项目所在区域基本污染物</w:t>
      </w:r>
      <w:r>
        <w:t>SO</w:t>
      </w:r>
      <w:r>
        <w:rPr>
          <w:vertAlign w:val="subscript"/>
        </w:rPr>
        <w:t>2</w:t>
      </w:r>
      <w:r>
        <w:rPr>
          <w:rFonts w:hint="eastAsia"/>
        </w:rPr>
        <w:t>、</w:t>
      </w:r>
      <w:r>
        <w:t>NO</w:t>
      </w:r>
      <w:r>
        <w:rPr>
          <w:vertAlign w:val="subscript"/>
        </w:rPr>
        <w:t>2</w:t>
      </w:r>
      <w:r>
        <w:rPr>
          <w:rFonts w:hint="eastAsia"/>
        </w:rPr>
        <w:t>、</w:t>
      </w:r>
      <w:r>
        <w:t>CO、O</w:t>
      </w:r>
      <w:r>
        <w:rPr>
          <w:vertAlign w:val="subscript"/>
        </w:rPr>
        <w:t>3</w:t>
      </w:r>
      <w:r>
        <w:t>、PM</w:t>
      </w:r>
      <w:r>
        <w:rPr>
          <w:vertAlign w:val="subscript"/>
        </w:rPr>
        <w:t>10</w:t>
      </w:r>
      <w:r>
        <w:rPr>
          <w:rFonts w:hint="eastAsia"/>
        </w:rPr>
        <w:t>、</w:t>
      </w:r>
      <w:r>
        <w:t>PM</w:t>
      </w:r>
      <w:r>
        <w:rPr>
          <w:vertAlign w:val="subscript"/>
        </w:rPr>
        <w:t>2.5</w:t>
      </w:r>
      <w:r>
        <w:rPr>
          <w:rFonts w:hint="eastAsia"/>
        </w:rPr>
        <w:t>均满足《环境空气质量标准》（</w:t>
      </w:r>
      <w:r>
        <w:t>GB3095-2012）中二级标准限值</w:t>
      </w:r>
      <w:r>
        <w:rPr>
          <w:rFonts w:hint="eastAsia"/>
        </w:rPr>
        <w:t>，为环境空气质量达标区；</w:t>
      </w:r>
      <w:r>
        <w:rPr>
          <w:rFonts w:hint="eastAsia" w:cs="Times New Roman"/>
        </w:rPr>
        <w:t>NMHC监测浓度满足《&lt;大气污染物综合排放标准&gt;详解》中推荐值2.0mg/m</w:t>
      </w:r>
      <w:r>
        <w:rPr>
          <w:rFonts w:hint="eastAsia" w:cs="Times New Roman"/>
          <w:vertAlign w:val="superscript"/>
        </w:rPr>
        <w:t>3</w:t>
      </w:r>
      <w:r>
        <w:rPr>
          <w:rFonts w:hint="eastAsia" w:cs="Times New Roman"/>
        </w:rPr>
        <w:t>要求，H</w:t>
      </w:r>
      <w:r>
        <w:rPr>
          <w:rFonts w:hint="eastAsia" w:cs="Times New Roman"/>
          <w:vertAlign w:val="subscript"/>
        </w:rPr>
        <w:t>2</w:t>
      </w:r>
      <w:r>
        <w:rPr>
          <w:rFonts w:hint="eastAsia" w:cs="Times New Roman"/>
        </w:rPr>
        <w:t>S监测浓度满足《环境影响评价技术导则大气环境》（HJ2.2-2018）附录D中推荐值要求。</w:t>
      </w:r>
    </w:p>
    <w:p>
      <w:pPr>
        <w:pStyle w:val="64"/>
        <w:ind w:firstLine="480"/>
        <w:rPr>
          <w:rFonts w:hint="eastAsia"/>
        </w:rPr>
      </w:pPr>
      <w:r>
        <w:rPr>
          <w:rFonts w:hint="eastAsia"/>
        </w:rPr>
        <w:t>（</w:t>
      </w:r>
      <w:r>
        <w:t>2</w:t>
      </w:r>
      <w:r>
        <w:rPr>
          <w:rFonts w:hint="eastAsia"/>
        </w:rPr>
        <w:t>）</w:t>
      </w:r>
      <w:r>
        <w:t>地下水</w:t>
      </w:r>
    </w:p>
    <w:p>
      <w:pPr>
        <w:pStyle w:val="64"/>
        <w:ind w:firstLine="480"/>
        <w:rPr>
          <w:rFonts w:hint="eastAsia"/>
        </w:rPr>
      </w:pPr>
      <w:r>
        <w:rPr>
          <w:rFonts w:hint="eastAsia"/>
        </w:rPr>
        <w:t>地下水监测结果表明，各水井氯化物和溶解性总固体均超标</w:t>
      </w:r>
      <w:r>
        <w:t>，分析上述监测因子超标的原因是属于天然背景值超标，其余监测因子可满足《地下水质量标准》（GB/T14848-2017）Ⅲ类限值，</w:t>
      </w:r>
      <w:r>
        <w:rPr>
          <w:rFonts w:hint="eastAsia"/>
        </w:rPr>
        <w:t>石油类满足</w:t>
      </w:r>
      <w:r>
        <w:t>《地表水环境质量标准》（GB3838-2002）中的</w:t>
      </w:r>
      <w:r>
        <w:rPr>
          <w:rFonts w:hint="eastAsia"/>
        </w:rPr>
        <w:t>Ⅲ</w:t>
      </w:r>
      <w:r>
        <w:t>类标准</w:t>
      </w:r>
      <w:r>
        <w:rPr>
          <w:rFonts w:hint="eastAsia"/>
        </w:rPr>
        <w:t>，</w:t>
      </w:r>
      <w:r>
        <w:t>经处理后可作为油田生产生活用水</w:t>
      </w:r>
      <w:r>
        <w:rPr>
          <w:rFonts w:hint="eastAsia"/>
        </w:rPr>
        <w:t>。</w:t>
      </w:r>
    </w:p>
    <w:p>
      <w:pPr>
        <w:pStyle w:val="73"/>
        <w:ind w:firstLine="480"/>
        <w:rPr>
          <w:rFonts w:hint="eastAsia"/>
        </w:rPr>
      </w:pPr>
      <w:r>
        <w:t>（3）声环境</w:t>
      </w:r>
    </w:p>
    <w:p>
      <w:pPr>
        <w:pStyle w:val="73"/>
        <w:ind w:firstLine="480"/>
        <w:rPr>
          <w:rFonts w:hint="eastAsia"/>
        </w:rPr>
      </w:pPr>
      <w:r>
        <w:t>噪声监测</w:t>
      </w:r>
      <w:r>
        <w:rPr>
          <w:rFonts w:hint="eastAsia"/>
        </w:rPr>
        <w:t>值均</w:t>
      </w:r>
      <w:r>
        <w:t>满足《声环境质量标准》（GB3096-2008）2类声功能区标准限值</w:t>
      </w:r>
      <w:r>
        <w:rPr>
          <w:rFonts w:hint="eastAsia"/>
        </w:rPr>
        <w:t>要求</w:t>
      </w:r>
      <w:r>
        <w:t>。</w:t>
      </w:r>
    </w:p>
    <w:p>
      <w:pPr>
        <w:pStyle w:val="73"/>
        <w:ind w:firstLine="480"/>
        <w:rPr>
          <w:rFonts w:hint="eastAsia"/>
          <w:bCs/>
        </w:rPr>
      </w:pPr>
      <w:r>
        <w:rPr>
          <w:rFonts w:hint="eastAsia"/>
          <w:bCs/>
        </w:rPr>
        <w:t>（</w:t>
      </w:r>
      <w:r>
        <w:rPr>
          <w:bCs/>
        </w:rPr>
        <w:t>4</w:t>
      </w:r>
      <w:r>
        <w:rPr>
          <w:rFonts w:hint="eastAsia"/>
          <w:bCs/>
        </w:rPr>
        <w:t>）土壤</w:t>
      </w:r>
    </w:p>
    <w:p>
      <w:pPr>
        <w:pStyle w:val="73"/>
        <w:ind w:firstLine="480"/>
        <w:rPr>
          <w:rFonts w:hint="eastAsia"/>
        </w:rPr>
      </w:pPr>
      <w:r>
        <w:rPr>
          <w:rFonts w:hint="eastAsia"/>
        </w:rPr>
        <w:t xml:space="preserve">项目区土壤环境各监测因子监测值均可满足《土壤环境质量 </w:t>
      </w:r>
      <w:r>
        <w:t xml:space="preserve"> </w:t>
      </w:r>
      <w:r>
        <w:rPr>
          <w:rFonts w:hint="eastAsia"/>
        </w:rPr>
        <w:t>建设用地土壤污染风险管控标准（试行）》（GB</w:t>
      </w:r>
      <w:r>
        <w:t>36600</w:t>
      </w:r>
      <w:r>
        <w:rPr>
          <w:rFonts w:hint="eastAsia"/>
        </w:rPr>
        <w:t>-</w:t>
      </w:r>
      <w:r>
        <w:t>2018</w:t>
      </w:r>
      <w:r>
        <w:rPr>
          <w:rFonts w:hint="eastAsia"/>
        </w:rPr>
        <w:t>）中第二类用地筛选值。</w:t>
      </w:r>
    </w:p>
    <w:p>
      <w:pPr>
        <w:pStyle w:val="3"/>
        <w:rPr>
          <w:rFonts w:hint="eastAsia"/>
        </w:rPr>
      </w:pPr>
      <w:bookmarkStart w:id="105" w:name="_Toc224843072"/>
      <w:r>
        <w:rPr>
          <w:rFonts w:hint="eastAsia"/>
        </w:rPr>
        <w:t>污染物排放情况结论</w:t>
      </w:r>
      <w:bookmarkEnd w:id="105"/>
    </w:p>
    <w:p>
      <w:pPr>
        <w:pStyle w:val="73"/>
        <w:ind w:firstLine="480"/>
        <w:rPr>
          <w:rFonts w:hint="eastAsia"/>
        </w:rPr>
      </w:pPr>
      <w:r>
        <w:t>（1）生态环境</w:t>
      </w:r>
    </w:p>
    <w:p>
      <w:pPr>
        <w:pStyle w:val="73"/>
        <w:ind w:firstLine="480"/>
        <w:rPr>
          <w:rFonts w:hint="eastAsia"/>
        </w:rPr>
      </w:pPr>
      <w:r>
        <w:rPr>
          <w:rFonts w:hint="eastAsia"/>
        </w:rPr>
        <w:t>生态环境的影响主要表现在工程占地，</w:t>
      </w:r>
      <w:r>
        <w:t>施工活动和工程占地在</w:t>
      </w:r>
      <w:r>
        <w:rPr>
          <w:rFonts w:hint="eastAsia"/>
        </w:rPr>
        <w:t>项目区范围</w:t>
      </w:r>
      <w:r>
        <w:t>内呈线状分布，对</w:t>
      </w:r>
      <w:r>
        <w:rPr>
          <w:rFonts w:hint="eastAsia"/>
        </w:rPr>
        <w:t>土地利用类型</w:t>
      </w:r>
      <w:r>
        <w:t>、</w:t>
      </w:r>
      <w:r>
        <w:rPr>
          <w:rFonts w:hint="eastAsia"/>
        </w:rPr>
        <w:t>野生动植物</w:t>
      </w:r>
      <w:r>
        <w:t>等各生态要素产生不同程度的影响，同时也对原有景观结构和生态系统</w:t>
      </w:r>
      <w:r>
        <w:rPr>
          <w:rFonts w:hint="eastAsia"/>
        </w:rPr>
        <w:t>结构和功能</w:t>
      </w:r>
      <w:r>
        <w:t>产生一定程度影响。由于</w:t>
      </w:r>
      <w:r>
        <w:rPr>
          <w:rFonts w:hint="eastAsia"/>
        </w:rPr>
        <w:t>管线施工</w:t>
      </w:r>
      <w:r>
        <w:t>分区域地表植被稀疏，由工程造成的生物量损失较小，不会造成区域的生物多样性下降。由于本区域的野生动物种类少，对野生动物的影响较小。</w:t>
      </w:r>
      <w:r>
        <w:rPr>
          <w:rFonts w:hint="eastAsia"/>
        </w:rPr>
        <w:t>综上所述，项目</w:t>
      </w:r>
      <w:r>
        <w:t>建设对生态环境影响较小。</w:t>
      </w:r>
    </w:p>
    <w:p>
      <w:pPr>
        <w:pStyle w:val="73"/>
        <w:ind w:firstLine="480"/>
        <w:rPr>
          <w:rFonts w:hint="eastAsia"/>
        </w:rPr>
      </w:pPr>
      <w:r>
        <w:t>（2）大气环境</w:t>
      </w:r>
    </w:p>
    <w:p>
      <w:pPr>
        <w:pStyle w:val="73"/>
        <w:ind w:firstLine="480"/>
        <w:rPr>
          <w:rFonts w:hint="eastAsia"/>
        </w:rPr>
      </w:pPr>
      <w:r>
        <w:rPr>
          <w:rFonts w:hint="eastAsia" w:cs="宋体"/>
        </w:rPr>
        <w:t>施工期废气主要为</w:t>
      </w:r>
      <w:r>
        <w:rPr>
          <w:rFonts w:hint="eastAsia" w:cs="宋体"/>
          <w:lang w:val="zh-CN"/>
        </w:rPr>
        <w:t>扬尘、</w:t>
      </w:r>
      <w:r>
        <w:rPr>
          <w:rFonts w:hint="eastAsia" w:cs="宋体"/>
        </w:rPr>
        <w:t>施工机械</w:t>
      </w:r>
      <w:r>
        <w:rPr>
          <w:rFonts w:hint="eastAsia" w:cs="宋体"/>
          <w:lang w:val="zh-CN"/>
        </w:rPr>
        <w:t>尾气和焊接烟尘</w:t>
      </w:r>
      <w:r>
        <w:rPr>
          <w:rFonts w:hint="eastAsia" w:cs="宋体"/>
        </w:rPr>
        <w:t>，施工期短暂，</w:t>
      </w:r>
      <w:r>
        <w:rPr>
          <w:rFonts w:hint="eastAsia" w:cs="宋体"/>
          <w:lang w:val="zh-CN"/>
        </w:rPr>
        <w:t>其污染影响随施工的结束而消失</w:t>
      </w:r>
      <w:r>
        <w:t>。</w:t>
      </w:r>
      <w:r>
        <w:rPr>
          <w:rFonts w:hint="eastAsia"/>
        </w:rPr>
        <w:t>运营期无废气排放，不会对周围大气环境产生影响。</w:t>
      </w:r>
    </w:p>
    <w:p>
      <w:pPr>
        <w:pStyle w:val="73"/>
        <w:ind w:firstLine="480"/>
        <w:rPr>
          <w:rFonts w:hint="eastAsia"/>
        </w:rPr>
      </w:pPr>
      <w:r>
        <w:t>（</w:t>
      </w:r>
      <w:r>
        <w:rPr>
          <w:rFonts w:hint="eastAsia"/>
        </w:rPr>
        <w:t>3</w:t>
      </w:r>
      <w:r>
        <w:t>）水环境</w:t>
      </w:r>
    </w:p>
    <w:p>
      <w:pPr>
        <w:pStyle w:val="73"/>
        <w:ind w:firstLine="480"/>
        <w:rPr>
          <w:rFonts w:hint="eastAsia" w:cs="宋体"/>
          <w:spacing w:val="-2"/>
          <w:lang w:bidi="ar"/>
        </w:rPr>
      </w:pPr>
      <w:r>
        <w:rPr>
          <w:rFonts w:hint="eastAsia"/>
        </w:rPr>
        <w:t>施工期废水主要为管道试压废水、混凝土养护废水和压裂返排液，管道试压废水产生量较小，</w:t>
      </w:r>
      <w:r>
        <w:rPr>
          <w:rFonts w:hint="eastAsia"/>
          <w:lang w:bidi="ar"/>
        </w:rPr>
        <w:t>污染物主要为悬浮物，</w:t>
      </w:r>
      <w:r>
        <w:rPr>
          <w:rFonts w:hint="eastAsia" w:cs="宋体"/>
          <w:lang w:val="zh-CN"/>
        </w:rPr>
        <w:t>试压结束后用于项目区的洒水抑尘；混凝土养护废水主要靠自然蒸发处理；吹扫废水和</w:t>
      </w:r>
      <w:r>
        <w:rPr>
          <w:rFonts w:hint="eastAsia"/>
          <w:lang w:bidi="ar"/>
        </w:rPr>
        <w:t>压裂返排液集中收集后送至陆梁集中处理站采出水处理系统处理达标后回注地层，不外排；</w:t>
      </w:r>
      <w:r>
        <w:rPr>
          <w:rFonts w:hint="eastAsia" w:cs="宋体"/>
          <w:lang w:val="zh-CN"/>
        </w:rPr>
        <w:t>项目产生的各类废水均得到妥善处置，不会对周围水环境产生不利影响。运营期</w:t>
      </w:r>
      <w:r>
        <w:rPr>
          <w:rFonts w:hint="eastAsia"/>
        </w:rPr>
        <w:t>管线正常运行情况下无废水产生，井下作业时产生的井下作业废水集中收集后送至陆梁集中处理站采出水处理系统处理。各类废水均得到了妥善处置，不会对区域地下水环境产生明显不利影响。</w:t>
      </w:r>
    </w:p>
    <w:p>
      <w:pPr>
        <w:pStyle w:val="73"/>
        <w:ind w:firstLine="480"/>
        <w:rPr>
          <w:rFonts w:hint="eastAsia"/>
        </w:rPr>
      </w:pPr>
      <w:r>
        <w:t>（</w:t>
      </w:r>
      <w:r>
        <w:rPr>
          <w:rFonts w:hint="eastAsia"/>
        </w:rPr>
        <w:t>4</w:t>
      </w:r>
      <w:r>
        <w:t>）</w:t>
      </w:r>
      <w:r>
        <w:rPr>
          <w:rFonts w:hint="eastAsia"/>
        </w:rPr>
        <w:t>噪声</w:t>
      </w:r>
    </w:p>
    <w:p>
      <w:pPr>
        <w:pStyle w:val="73"/>
        <w:ind w:firstLine="480"/>
        <w:rPr>
          <w:rFonts w:hint="eastAsia"/>
        </w:rPr>
      </w:pPr>
      <w:r>
        <w:t>施工期的噪声</w:t>
      </w:r>
      <w:r>
        <w:rPr>
          <w:rFonts w:hint="eastAsia"/>
        </w:rPr>
        <w:t>源主要为施工机械和施工车辆，施工短暂</w:t>
      </w:r>
      <w:r>
        <w:t>，只对局部环境造成影响，待施工结束后这种影响也随之消失，施工期噪声</w:t>
      </w:r>
      <w:r>
        <w:rPr>
          <w:rFonts w:hint="eastAsia"/>
        </w:rPr>
        <w:t>仅</w:t>
      </w:r>
      <w:r>
        <w:t>对施工人员产生影响</w:t>
      </w:r>
      <w:r>
        <w:rPr>
          <w:rFonts w:hint="eastAsia"/>
        </w:rPr>
        <w:t>；运营期噪声源主要为井下作业时各类机泵、巡检车辆交通噪声，</w:t>
      </w:r>
      <w:r>
        <w:t>本</w:t>
      </w:r>
      <w:r>
        <w:rPr>
          <w:rFonts w:hint="eastAsia"/>
        </w:rPr>
        <w:t>项目</w:t>
      </w:r>
      <w:r>
        <w:rPr>
          <w:rFonts w:hint="eastAsia"/>
          <w:lang w:eastAsia="zh-Hans"/>
        </w:rPr>
        <w:t>周</w:t>
      </w:r>
      <w:r>
        <w:rPr>
          <w:rFonts w:hint="eastAsia"/>
        </w:rPr>
        <w:t>边</w:t>
      </w:r>
      <w:r>
        <w:t>无人群居住</w:t>
      </w:r>
      <w:r>
        <w:rPr>
          <w:rFonts w:hint="eastAsia"/>
        </w:rPr>
        <w:t>等声敏感目标</w:t>
      </w:r>
      <w:r>
        <w:t>，项目</w:t>
      </w:r>
      <w:r>
        <w:rPr>
          <w:rFonts w:hint="eastAsia"/>
        </w:rPr>
        <w:t>建设运行</w:t>
      </w:r>
      <w:r>
        <w:t>的噪声对</w:t>
      </w:r>
      <w:r>
        <w:rPr>
          <w:rFonts w:hint="eastAsia"/>
        </w:rPr>
        <w:t>声</w:t>
      </w:r>
      <w:r>
        <w:t>环境</w:t>
      </w:r>
      <w:r>
        <w:rPr>
          <w:rFonts w:hint="eastAsia"/>
        </w:rPr>
        <w:t>质量影响不大</w:t>
      </w:r>
      <w:r>
        <w:t>。</w:t>
      </w:r>
    </w:p>
    <w:p>
      <w:pPr>
        <w:pStyle w:val="73"/>
        <w:ind w:firstLine="480"/>
        <w:rPr>
          <w:rFonts w:hint="eastAsia"/>
        </w:rPr>
      </w:pPr>
      <w:r>
        <w:t>（5）固体废物</w:t>
      </w:r>
    </w:p>
    <w:p>
      <w:pPr>
        <w:pStyle w:val="64"/>
        <w:spacing w:line="480" w:lineRule="exact"/>
        <w:ind w:firstLine="480"/>
        <w:rPr>
          <w:rFonts w:hint="eastAsia"/>
        </w:rPr>
      </w:pPr>
      <w:r>
        <w:rPr>
          <w:rFonts w:hint="eastAsia"/>
        </w:rPr>
        <w:t>施工时土石方全部回填，无弃方产生，</w:t>
      </w:r>
      <w:r>
        <w:t>施工期</w:t>
      </w:r>
      <w:r>
        <w:rPr>
          <w:rFonts w:hint="eastAsia"/>
        </w:rPr>
        <w:t>固体废物主要为</w:t>
      </w:r>
      <w:r>
        <w:rPr>
          <w:rFonts w:hint="eastAsia"/>
          <w:bCs/>
        </w:rPr>
        <w:t>建筑垃圾、井筒清理废物、岩屑及沾油废防渗材料</w:t>
      </w:r>
      <w:r>
        <w:rPr>
          <w:rFonts w:hint="eastAsia"/>
        </w:rPr>
        <w:t>，建筑垃圾集中收集后送至当地建筑垃圾填埋场进行填埋处理；井筒清理废物和沾油废防渗材料集中收集后交由有相应危险废物处理资质的单位回收处置，岩屑交由岩屑处置单位处理。</w:t>
      </w:r>
      <w:r>
        <w:t>运营期</w:t>
      </w:r>
      <w:r>
        <w:rPr>
          <w:rFonts w:hint="eastAsia"/>
        </w:rPr>
        <w:t>废机油、废油桶、废含油抹布及劳保用品集中收集后交由有相应危险废物处置资质的单位负责转运、接收、</w:t>
      </w:r>
      <w:r>
        <w:t>无害化处理</w:t>
      </w:r>
      <w:r>
        <w:rPr>
          <w:rFonts w:hint="eastAsia"/>
        </w:rPr>
        <w:t>。</w:t>
      </w:r>
      <w:r>
        <w:t>本</w:t>
      </w:r>
      <w:r>
        <w:rPr>
          <w:rFonts w:hint="eastAsia"/>
        </w:rPr>
        <w:t>项目</w:t>
      </w:r>
      <w:r>
        <w:t>产生的固体废物</w:t>
      </w:r>
      <w:r>
        <w:rPr>
          <w:rFonts w:hint="eastAsia"/>
        </w:rPr>
        <w:t>均得以妥善处置</w:t>
      </w:r>
      <w:r>
        <w:t>，不会对区域环境造成不利影响</w:t>
      </w:r>
      <w:r>
        <w:rPr>
          <w:rFonts w:hint="eastAsia"/>
        </w:rPr>
        <w:t>。</w:t>
      </w:r>
    </w:p>
    <w:p>
      <w:pPr>
        <w:pStyle w:val="73"/>
        <w:ind w:firstLine="480"/>
        <w:rPr>
          <w:rFonts w:hint="eastAsia"/>
        </w:rPr>
      </w:pPr>
      <w:r>
        <w:rPr>
          <w:rFonts w:hint="eastAsia"/>
        </w:rPr>
        <w:t>（6）土壤环境</w:t>
      </w:r>
    </w:p>
    <w:p>
      <w:pPr>
        <w:pStyle w:val="73"/>
        <w:ind w:firstLine="480"/>
        <w:rPr>
          <w:rFonts w:hint="eastAsia"/>
        </w:rPr>
      </w:pPr>
      <w:r>
        <w:rPr>
          <w:rFonts w:hint="eastAsia"/>
        </w:rPr>
        <w:t>施工期按规定的施工范围进行作业，可有效减少土壤扰动，建筑垃圾及时清运，可避免污染物进入土壤环境造成污染</w:t>
      </w:r>
      <w:r>
        <w:t>。</w:t>
      </w:r>
      <w:r>
        <w:rPr>
          <w:rFonts w:hint="eastAsia"/>
        </w:rPr>
        <w:t>运营期废水和固体废物均得到妥善处置，不会对评价范围内的土壤环境产生明显不利影响。</w:t>
      </w:r>
    </w:p>
    <w:p>
      <w:pPr>
        <w:pStyle w:val="73"/>
        <w:ind w:firstLine="480"/>
        <w:rPr>
          <w:rFonts w:hint="eastAsia"/>
        </w:rPr>
      </w:pPr>
      <w:r>
        <w:t>（7）环境风险</w:t>
      </w:r>
    </w:p>
    <w:p>
      <w:pPr>
        <w:pStyle w:val="73"/>
        <w:spacing w:line="460" w:lineRule="exact"/>
        <w:ind w:firstLine="480"/>
        <w:rPr>
          <w:rFonts w:hint="eastAsia"/>
        </w:rPr>
      </w:pPr>
      <w:r>
        <w:rPr>
          <w:rFonts w:hint="eastAsia"/>
        </w:rPr>
        <w:t>施工期和运营期均不涉及危险物质，本项目环境风险类型主要为单井注水管线发生泄漏和注水井套管破损造成回注水发生泄漏，泄漏的净化水可能对周围土壤、地下水和生态环境产生不利影响；单井注水管线泄漏和注水井套管破损等事故后，基本对大气环境无影响，泄漏的回注水可能对土壤、地下水、生态环境产生一定的影响，单井注水管线输送介质为陆梁集中处理站采出水处理系统处理达标后的净化水，水中的石油类含量较低，发生泄漏事故后，及时采取相应的防治措施，不会对土壤、地下水和土壤环境产生不利影响。</w:t>
      </w:r>
    </w:p>
    <w:p>
      <w:pPr>
        <w:pStyle w:val="3"/>
        <w:rPr>
          <w:rFonts w:hint="eastAsia"/>
        </w:rPr>
      </w:pPr>
      <w:bookmarkStart w:id="106" w:name="_Toc224843073"/>
      <w:r>
        <w:t>环境保护措施</w:t>
      </w:r>
      <w:bookmarkEnd w:id="106"/>
    </w:p>
    <w:p>
      <w:pPr>
        <w:pStyle w:val="73"/>
        <w:ind w:firstLine="480"/>
        <w:rPr>
          <w:rFonts w:hint="eastAsia"/>
        </w:rPr>
      </w:pPr>
      <w:r>
        <w:t>（1）施工期</w:t>
      </w:r>
    </w:p>
    <w:p>
      <w:pPr>
        <w:pStyle w:val="73"/>
        <w:ind w:firstLine="480"/>
        <w:rPr>
          <w:rFonts w:hint="eastAsia"/>
        </w:rPr>
      </w:pPr>
      <w:r>
        <w:rPr>
          <w:rFonts w:hint="eastAsia"/>
        </w:rPr>
        <w:t>施工</w:t>
      </w:r>
      <w:r>
        <w:t>过程中将产生一定量的废气、</w:t>
      </w:r>
      <w:r>
        <w:rPr>
          <w:rFonts w:hint="eastAsia"/>
        </w:rPr>
        <w:t>废水、</w:t>
      </w:r>
      <w:r>
        <w:t>固体废物和噪声</w:t>
      </w:r>
      <w:r>
        <w:rPr>
          <w:rFonts w:hint="eastAsia"/>
        </w:rPr>
        <w:t>，施工期短暂，上述影响随着施工期的结束而消失</w:t>
      </w:r>
      <w:r>
        <w:t>。</w:t>
      </w:r>
    </w:p>
    <w:p>
      <w:pPr>
        <w:pStyle w:val="73"/>
        <w:ind w:firstLine="480"/>
        <w:rPr>
          <w:rFonts w:hint="eastAsia"/>
        </w:rPr>
      </w:pPr>
      <w:r>
        <w:t>（2）运营期</w:t>
      </w:r>
    </w:p>
    <w:p>
      <w:pPr>
        <w:pStyle w:val="73"/>
        <w:ind w:firstLine="480"/>
        <w:rPr>
          <w:rFonts w:hint="eastAsia"/>
        </w:rPr>
      </w:pPr>
      <w:r>
        <w:rPr>
          <w:rFonts w:hint="eastAsia"/>
        </w:rPr>
        <w:t>选用低噪声设备，对噪声强度较大的设备进行基础减振等减噪处理；定期给机泵等设备加机油和减振垫，对各种机械设备定期保养；合理布局使各产噪设备尽可能位于井场中心</w:t>
      </w:r>
      <w:r>
        <w:t>。运营期</w:t>
      </w:r>
      <w:r>
        <w:rPr>
          <w:rFonts w:hint="eastAsia"/>
        </w:rPr>
        <w:t>废水主要为井下作业废水，集中收集后送至陆梁集中处理站采出水处理系统处理；固体废物主要为废机油、废油桶、废含油抹布及劳保用品和沾油废防渗材料，上述固体废物均属于《国家危险废物名录（2025年）》中的危险废物，</w:t>
      </w:r>
      <w:r>
        <w:rPr>
          <w:rFonts w:hint="eastAsia" w:cs="Times New Roman"/>
          <w:kern w:val="0"/>
        </w:rPr>
        <w:t>集中收集后临时贮存</w:t>
      </w:r>
      <w:r>
        <w:rPr>
          <w:rFonts w:hint="eastAsia"/>
        </w:rPr>
        <w:t>在陆梁油田作业区危险废物贮存场，最终交由有相应危险废物处理资质的单位处理。</w:t>
      </w:r>
      <w:r>
        <w:t>作业区已建立了完善的</w:t>
      </w:r>
      <w:r>
        <w:rPr>
          <w:rFonts w:hint="eastAsia"/>
        </w:rPr>
        <w:t>危险废物管理</w:t>
      </w:r>
      <w:r>
        <w:t>计划，并定期向生态环境主管部门上报备案，项目建成后总体按照既定计划进行</w:t>
      </w:r>
      <w:r>
        <w:rPr>
          <w:rFonts w:hint="eastAsia"/>
        </w:rPr>
        <w:t>危险废物管理</w:t>
      </w:r>
      <w:r>
        <w:t>。</w:t>
      </w:r>
    </w:p>
    <w:p>
      <w:pPr>
        <w:pStyle w:val="3"/>
        <w:rPr>
          <w:rFonts w:hint="eastAsia"/>
        </w:rPr>
      </w:pPr>
      <w:bookmarkStart w:id="107" w:name="_Toc224843074"/>
      <w:r>
        <w:rPr>
          <w:rFonts w:hint="eastAsia"/>
        </w:rPr>
        <w:t>公众意见采纳情况</w:t>
      </w:r>
      <w:bookmarkEnd w:id="107"/>
    </w:p>
    <w:p>
      <w:pPr>
        <w:pStyle w:val="73"/>
        <w:ind w:firstLine="480"/>
        <w:rPr>
          <w:rFonts w:ascii="Times New Roman" w:hAnsi="Times New Roman"/>
        </w:rPr>
      </w:pPr>
      <w:r>
        <w:rPr>
          <w:rFonts w:ascii="Times New Roman" w:hAnsi="Times New Roman"/>
        </w:rPr>
        <w:t>建设单位根据《环境影响评价公众参与办法》的要求，已进行了三次网上公示，在第二次公示期间发布了两次报纸公示并张贴了公告，公示期间没有收到公众意见反馈。</w:t>
      </w:r>
    </w:p>
    <w:p>
      <w:pPr>
        <w:pStyle w:val="3"/>
        <w:rPr>
          <w:rFonts w:hint="eastAsia"/>
        </w:rPr>
      </w:pPr>
      <w:bookmarkStart w:id="108" w:name="_Toc224843075"/>
      <w:r>
        <w:rPr>
          <w:rFonts w:hint="eastAsia"/>
        </w:rPr>
        <w:t>经济损益性分析</w:t>
      </w:r>
      <w:bookmarkEnd w:id="108"/>
    </w:p>
    <w:p>
      <w:pPr>
        <w:pStyle w:val="73"/>
        <w:ind w:firstLine="480"/>
        <w:rPr>
          <w:rFonts w:hint="eastAsia"/>
        </w:rPr>
      </w:pPr>
      <w:r>
        <w:rPr>
          <w:rFonts w:hint="eastAsia"/>
        </w:rPr>
        <w:t>在建设过程中，由于管线敷设等都需要占用一定量的土地，因此带来一定的环境损失。因而在油田开发过程中，需要投入必要的资金用于污染防治和生态恢复等，实施相应的环保措施后，不但能够起到保护环境的效果，同时节约经济开支，为企业带来双赢。</w:t>
      </w:r>
    </w:p>
    <w:p>
      <w:pPr>
        <w:pStyle w:val="3"/>
        <w:rPr>
          <w:rFonts w:hint="eastAsia"/>
        </w:rPr>
      </w:pPr>
      <w:bookmarkStart w:id="109" w:name="_Toc224843076"/>
      <w:r>
        <w:rPr>
          <w:rFonts w:hint="eastAsia"/>
        </w:rPr>
        <w:t>环境管理</w:t>
      </w:r>
      <w:r>
        <w:t>与</w:t>
      </w:r>
      <w:r>
        <w:rPr>
          <w:rFonts w:hint="eastAsia"/>
        </w:rPr>
        <w:t>监测计划</w:t>
      </w:r>
      <w:bookmarkEnd w:id="109"/>
    </w:p>
    <w:p>
      <w:pPr>
        <w:pStyle w:val="73"/>
        <w:ind w:firstLine="480"/>
        <w:rPr>
          <w:rFonts w:hint="eastAsia"/>
        </w:rPr>
      </w:pPr>
      <w:r>
        <w:rPr>
          <w:rFonts w:hint="eastAsia"/>
        </w:rPr>
        <w:t>本次评价根据工程的特点，提出了相关的环境管理要求和监测计划，要求建设单位务必按照环评要求落实各项措施。</w:t>
      </w:r>
    </w:p>
    <w:p>
      <w:pPr>
        <w:pStyle w:val="3"/>
        <w:rPr>
          <w:rFonts w:hint="eastAsia"/>
        </w:rPr>
      </w:pPr>
      <w:bookmarkStart w:id="110" w:name="_Toc224843077"/>
      <w:r>
        <w:rPr>
          <w:rFonts w:hint="eastAsia"/>
        </w:rPr>
        <w:t>总结论</w:t>
      </w:r>
      <w:bookmarkEnd w:id="110"/>
    </w:p>
    <w:p>
      <w:pPr>
        <w:pStyle w:val="73"/>
        <w:ind w:firstLine="480"/>
        <w:rPr>
          <w:rFonts w:hint="eastAsia"/>
        </w:rPr>
      </w:pPr>
      <w:r>
        <w:rPr>
          <w:rFonts w:hint="eastAsia"/>
        </w:rPr>
        <w:t>本项目符合国家相关规划、产业政策及“三线一单”的要求。运营期无废气、废水排放，固体废物实现“无害化”处置；项目建成后区域环境质量仍可以满足相应功能区要求；项目实施对生态环境的影响较小，不会对区域生态系统或生物多样性产生较大影响；项目在运行过程中存在一定的环境风险，但采取相应的环境风险防范措施后，其影响是可防可控的；</w:t>
      </w:r>
      <w:r>
        <w:rPr>
          <w:rFonts w:ascii="Times New Roman" w:hAnsi="Times New Roman"/>
        </w:rPr>
        <w:t>项目进行了三次网上公示、1次张贴公告、2次报纸公示，公示期间均未收到公众反馈意见。</w:t>
      </w:r>
      <w:r>
        <w:rPr>
          <w:rFonts w:hint="eastAsia"/>
        </w:rPr>
        <w:t>从环境保护角度论证建设可行。</w:t>
      </w:r>
    </w:p>
    <w:bookmarkEnd w:id="111"/>
    <w:sectPr>
      <w:footerReference r:id="rId5" w:type="default"/>
      <w:footerReference r:id="rId6" w:type="even"/>
      <w:pgSz w:w="11906" w:h="16838"/>
      <w:pgMar w:top="1418" w:right="1588" w:bottom="1418" w:left="1588" w:header="1020" w:footer="102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hiller">
    <w:altName w:val="Gabriola"/>
    <w:panose1 w:val="04020404031007020602"/>
    <w:charset w:val="00"/>
    <w:family w:val="decorative"/>
    <w:pitch w:val="default"/>
    <w:sig w:usb0="00000000" w:usb1="00000000" w:usb2="00000000" w:usb3="00000000" w:csb0="20000001"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ST Song Std">
    <w:altName w:val="宋体"/>
    <w:panose1 w:val="00000000000000000000"/>
    <w:charset w:val="86"/>
    <w:family w:val="roman"/>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MS Gothic"/>
    <w:panose1 w:val="00000000000000000000"/>
    <w:charset w:val="00"/>
    <w:family w:val="roman"/>
    <w:pitch w:val="default"/>
    <w:sig w:usb0="00000000" w:usb1="00000000" w:usb2="00000010" w:usb3="00000000" w:csb0="00040001" w:csb1="00000000"/>
  </w:font>
  <w:font w:name="TimesNewRomanPS-ItalicM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Gabriola">
    <w:panose1 w:val="04040605051002020D02"/>
    <w:charset w:val="00"/>
    <w:family w:val="auto"/>
    <w:pitch w:val="default"/>
    <w:sig w:usb0="E00002EF" w:usb1="5000204B" w:usb2="00000000" w:usb3="00000000" w:csb0="2000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auto" w:sz="4" w:space="1"/>
      </w:pBdr>
      <w:spacing w:line="300" w:lineRule="exact"/>
      <w:ind w:firstLine="720" w:firstLineChars="400"/>
      <w:rPr>
        <w:rFonts w:hint="eastAsia" w:ascii="宋体" w:hAnsi="宋体" w:eastAsia="宋体"/>
      </w:rPr>
    </w:pPr>
    <w:r>
      <w:rPr>
        <w:rFonts w:hint="eastAsia" w:ascii="宋体" w:hAnsi="宋体" w:eastAsia="宋体"/>
      </w:rPr>
      <w:t xml:space="preserve">中勘冶金勘察设计研究院有限责任公司                                                  </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rPr>
      <w:t>I</w:t>
    </w:r>
    <w:r>
      <w:rPr>
        <w:rFonts w:ascii="宋体" w:hAnsi="宋体" w:eastAsia="宋体"/>
      </w:rPr>
      <w:fldChar w:fldCharType="end"/>
    </w:r>
    <w:r>
      <w:rPr>
        <w:rFonts w:hint="eastAsia" w:ascii="宋体" w:hAnsi="宋体" w:eastAsia="宋体"/>
        <w:lang w:val="zh-CN"/>
      </w:rPr>
      <w:drawing>
        <wp:anchor distT="0" distB="0" distL="114300" distR="114300" simplePos="0" relativeHeight="251659264" behindDoc="1" locked="0" layoutInCell="1" allowOverlap="1">
          <wp:simplePos x="0" y="0"/>
          <wp:positionH relativeFrom="column">
            <wp:posOffset>94615</wp:posOffset>
          </wp:positionH>
          <wp:positionV relativeFrom="paragraph">
            <wp:posOffset>6350</wp:posOffset>
          </wp:positionV>
          <wp:extent cx="365760" cy="229235"/>
          <wp:effectExtent l="0" t="0" r="0" b="0"/>
          <wp:wrapNone/>
          <wp:docPr id="532392360" name="图片 532392360"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92360" name="图片 532392360" descr="徽标, 公司名称&#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5760" cy="22923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auto" w:sz="4" w:space="1"/>
      </w:pBdr>
      <w:rPr>
        <w:rFonts w:hint="eastAsia" w:ascii="宋体" w:hAnsi="宋体" w:eastAsia="宋体"/>
      </w:rPr>
    </w:pPr>
    <w:r>
      <w:rPr>
        <w:rFonts w:ascii="宋体" w:hAnsi="宋体" w:eastAsia="宋体"/>
        <w:lang w:val="zh-CN"/>
      </w:rPr>
      <w:drawing>
        <wp:anchor distT="0" distB="0" distL="114300" distR="114300" simplePos="0" relativeHeight="251662336" behindDoc="1" locked="0" layoutInCell="1" allowOverlap="1">
          <wp:simplePos x="0" y="0"/>
          <wp:positionH relativeFrom="column">
            <wp:posOffset>22860</wp:posOffset>
          </wp:positionH>
          <wp:positionV relativeFrom="paragraph">
            <wp:posOffset>9525</wp:posOffset>
          </wp:positionV>
          <wp:extent cx="365760" cy="229235"/>
          <wp:effectExtent l="0" t="0" r="0" b="0"/>
          <wp:wrapNone/>
          <wp:docPr id="3687088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8811" name="图片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5760" cy="229235"/>
                  </a:xfrm>
                  <a:prstGeom prst="rect">
                    <a:avLst/>
                  </a:prstGeom>
                  <a:noFill/>
                </pic:spPr>
              </pic:pic>
            </a:graphicData>
          </a:graphic>
        </wp:anchor>
      </w:drawing>
    </w:r>
    <w:r>
      <w:drawing>
        <wp:anchor distT="0" distB="0" distL="114300" distR="114300" simplePos="0" relativeHeight="251660288" behindDoc="1" locked="0" layoutInCell="1" allowOverlap="0">
          <wp:simplePos x="0" y="0"/>
          <wp:positionH relativeFrom="column">
            <wp:posOffset>3190240</wp:posOffset>
          </wp:positionH>
          <wp:positionV relativeFrom="line">
            <wp:posOffset>3067685</wp:posOffset>
          </wp:positionV>
          <wp:extent cx="390525" cy="285750"/>
          <wp:effectExtent l="0" t="0" r="0" b="0"/>
          <wp:wrapNone/>
          <wp:docPr id="1957692314"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92314" name="图片 1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0525" cy="285750"/>
                  </a:xfrm>
                  <a:prstGeom prst="rect">
                    <a:avLst/>
                  </a:prstGeom>
                  <a:noFill/>
                </pic:spPr>
              </pic:pic>
            </a:graphicData>
          </a:graphic>
        </wp:anchor>
      </w:drawing>
    </w:r>
    <w:r>
      <w:rPr>
        <w:rFonts w:hint="eastAsia" w:ascii="宋体" w:hAnsi="宋体" w:eastAsia="宋体"/>
      </w:rPr>
      <w:t xml:space="preserve"> </w:t>
    </w:r>
    <w:r>
      <w:rPr>
        <w:rFonts w:ascii="宋体" w:hAnsi="宋体" w:eastAsia="宋体"/>
      </w:rPr>
      <w:t xml:space="preserve">       </w:t>
    </w:r>
    <w:r>
      <w:rPr>
        <w:rFonts w:hint="eastAsia" w:ascii="宋体" w:hAnsi="宋体" w:eastAsia="宋体"/>
      </w:rPr>
      <w:t>中勘冶金勘察设计研究院有限责任公司</w:t>
    </w:r>
    <w:r>
      <w:rPr>
        <w:rFonts w:ascii="宋体" w:hAnsi="宋体" w:eastAsia="宋体"/>
      </w:rPr>
      <w:t xml:space="preserve">                                                </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70</w:t>
    </w:r>
    <w:r>
      <w:rPr>
        <w:rFonts w:ascii="宋体" w:hAnsi="宋体" w:eastAsia="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auto" w:sz="4" w:space="1"/>
      </w:pBdr>
      <w:rPr>
        <w:rFonts w:hint="eastAsia"/>
      </w:rPr>
    </w:pPr>
    <w:r>
      <w:drawing>
        <wp:anchor distT="0" distB="0" distL="114300" distR="114300" simplePos="0" relativeHeight="251661312" behindDoc="1" locked="0" layoutInCell="1" allowOverlap="0">
          <wp:simplePos x="0" y="0"/>
          <wp:positionH relativeFrom="column">
            <wp:posOffset>8255</wp:posOffset>
          </wp:positionH>
          <wp:positionV relativeFrom="line">
            <wp:posOffset>-78105</wp:posOffset>
          </wp:positionV>
          <wp:extent cx="390525" cy="285750"/>
          <wp:effectExtent l="0" t="0" r="0" b="0"/>
          <wp:wrapNone/>
          <wp:docPr id="64739585" name="图片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9585" name="图片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90525" cy="285750"/>
                  </a:xfrm>
                  <a:prstGeom prst="rect">
                    <a:avLst/>
                  </a:prstGeom>
                  <a:noFill/>
                </pic:spPr>
              </pic:pic>
            </a:graphicData>
          </a:graphic>
        </wp:anchor>
      </w:drawing>
    </w:r>
    <w:r>
      <w:rPr>
        <w:rFonts w:hint="eastAsia"/>
      </w:rPr>
      <w:t xml:space="preserve">       中</w:t>
    </w:r>
    <w:r>
      <w:rPr>
        <w:rFonts w:hint="eastAsia"/>
        <w:sz w:val="15"/>
        <w:szCs w:val="15"/>
      </w:rPr>
      <w:t>勘</w:t>
    </w:r>
    <w:r>
      <w:rPr>
        <w:rFonts w:hint="eastAsia"/>
      </w:rPr>
      <w:t xml:space="preserve">冶金勘察设计研究院有限责任公司          </w:t>
    </w:r>
    <w:r>
      <w:fldChar w:fldCharType="begin"/>
    </w:r>
    <w:r>
      <w:instrText xml:space="preserve"> PAGE   \* MERGEFORMAT </w:instrText>
    </w:r>
    <w:r>
      <w:fldChar w:fldCharType="separate"/>
    </w:r>
    <w:r>
      <w:rPr>
        <w:lang w:val="zh-CN"/>
      </w:rPr>
      <w:t>110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宋体" w:hAnsi="宋体" w:eastAsia="宋体"/>
      </w:rPr>
    </w:pPr>
    <w:r>
      <w:rPr>
        <w:rFonts w:hint="eastAsia" w:ascii="宋体" w:hAnsi="宋体" w:eastAsia="宋体"/>
      </w:rPr>
      <w:t>陆梁油田作业区陆9井区5口注水井地面建设工程环境影响报告书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15015"/>
    <w:multiLevelType w:val="multilevel"/>
    <w:tmpl w:val="47D15015"/>
    <w:lvl w:ilvl="0" w:tentative="0">
      <w:start w:val="1"/>
      <w:numFmt w:val="decimal"/>
      <w:pStyle w:val="2"/>
      <w:suff w:val="space"/>
      <w:lvlText w:val="%1"/>
      <w:lvlJc w:val="left"/>
      <w:pPr>
        <w:ind w:left="0" w:firstLine="0"/>
      </w:pPr>
      <w:rPr>
        <w:rFonts w:hint="eastAsia" w:ascii="黑体" w:eastAsia="黑体"/>
        <w:b w:val="0"/>
        <w:i w:val="0"/>
        <w:sz w:val="32"/>
      </w:rPr>
    </w:lvl>
    <w:lvl w:ilvl="1" w:tentative="0">
      <w:start w:val="1"/>
      <w:numFmt w:val="decimal"/>
      <w:pStyle w:val="3"/>
      <w:suff w:val="space"/>
      <w:lvlText w:val="%1.%2"/>
      <w:lvlJc w:val="left"/>
      <w:pPr>
        <w:ind w:left="0" w:firstLine="0"/>
      </w:pPr>
      <w:rPr>
        <w:rFonts w:hint="eastAsia" w:ascii="黑体" w:eastAsia="黑体"/>
        <w:b w:val="0"/>
        <w:i w:val="0"/>
        <w:sz w:val="28"/>
      </w:rPr>
    </w:lvl>
    <w:lvl w:ilvl="2" w:tentative="0">
      <w:start w:val="1"/>
      <w:numFmt w:val="decimal"/>
      <w:pStyle w:val="4"/>
      <w:suff w:val="space"/>
      <w:lvlText w:val="%1.%2.%3"/>
      <w:lvlJc w:val="left"/>
      <w:pPr>
        <w:ind w:left="-425" w:firstLine="425"/>
      </w:pPr>
      <w:rPr>
        <w:rFonts w:hint="eastAsia" w:ascii="黑体" w:hAnsi="宋体" w:eastAsia="黑体"/>
        <w:b w:val="0"/>
        <w:i w:val="0"/>
        <w:sz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0"/>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D0"/>
    <w:rsid w:val="00006BCF"/>
    <w:rsid w:val="000106BB"/>
    <w:rsid w:val="00013F36"/>
    <w:rsid w:val="00015875"/>
    <w:rsid w:val="00016F0C"/>
    <w:rsid w:val="000201E1"/>
    <w:rsid w:val="000204B4"/>
    <w:rsid w:val="000205AE"/>
    <w:rsid w:val="0002307E"/>
    <w:rsid w:val="00025C3C"/>
    <w:rsid w:val="00032352"/>
    <w:rsid w:val="000325EC"/>
    <w:rsid w:val="00034481"/>
    <w:rsid w:val="00035112"/>
    <w:rsid w:val="000368E9"/>
    <w:rsid w:val="00037963"/>
    <w:rsid w:val="00037A85"/>
    <w:rsid w:val="00053B2E"/>
    <w:rsid w:val="00054CDB"/>
    <w:rsid w:val="0005584E"/>
    <w:rsid w:val="000568B3"/>
    <w:rsid w:val="00062A00"/>
    <w:rsid w:val="00067053"/>
    <w:rsid w:val="00070DB4"/>
    <w:rsid w:val="00075452"/>
    <w:rsid w:val="00077446"/>
    <w:rsid w:val="000775B4"/>
    <w:rsid w:val="00083547"/>
    <w:rsid w:val="0008427E"/>
    <w:rsid w:val="000913DE"/>
    <w:rsid w:val="00091586"/>
    <w:rsid w:val="0009297C"/>
    <w:rsid w:val="0009350F"/>
    <w:rsid w:val="0009381B"/>
    <w:rsid w:val="00096075"/>
    <w:rsid w:val="0009691C"/>
    <w:rsid w:val="000A16CB"/>
    <w:rsid w:val="000A4387"/>
    <w:rsid w:val="000A45D1"/>
    <w:rsid w:val="000B0338"/>
    <w:rsid w:val="000B0D22"/>
    <w:rsid w:val="000B5EAF"/>
    <w:rsid w:val="000B790C"/>
    <w:rsid w:val="000C075B"/>
    <w:rsid w:val="000C0848"/>
    <w:rsid w:val="000C1269"/>
    <w:rsid w:val="000C155F"/>
    <w:rsid w:val="000C1F12"/>
    <w:rsid w:val="000C2DF8"/>
    <w:rsid w:val="000C3902"/>
    <w:rsid w:val="000D0526"/>
    <w:rsid w:val="000D0B69"/>
    <w:rsid w:val="000D1DC2"/>
    <w:rsid w:val="000D1F2A"/>
    <w:rsid w:val="000D3019"/>
    <w:rsid w:val="000D7A39"/>
    <w:rsid w:val="000E3D5F"/>
    <w:rsid w:val="000E7F0F"/>
    <w:rsid w:val="000F10BC"/>
    <w:rsid w:val="000F407E"/>
    <w:rsid w:val="000F53D3"/>
    <w:rsid w:val="000F66D1"/>
    <w:rsid w:val="00100FC6"/>
    <w:rsid w:val="00103035"/>
    <w:rsid w:val="00103883"/>
    <w:rsid w:val="00104138"/>
    <w:rsid w:val="001056D8"/>
    <w:rsid w:val="00105A3A"/>
    <w:rsid w:val="001105EF"/>
    <w:rsid w:val="001114BA"/>
    <w:rsid w:val="00111ABF"/>
    <w:rsid w:val="001147D2"/>
    <w:rsid w:val="00126B33"/>
    <w:rsid w:val="00130918"/>
    <w:rsid w:val="00131097"/>
    <w:rsid w:val="00142543"/>
    <w:rsid w:val="00142F24"/>
    <w:rsid w:val="00143720"/>
    <w:rsid w:val="00143793"/>
    <w:rsid w:val="00147CE8"/>
    <w:rsid w:val="001514BF"/>
    <w:rsid w:val="00152610"/>
    <w:rsid w:val="00155492"/>
    <w:rsid w:val="00157E53"/>
    <w:rsid w:val="00157F66"/>
    <w:rsid w:val="001614F8"/>
    <w:rsid w:val="00162D8A"/>
    <w:rsid w:val="001836AB"/>
    <w:rsid w:val="00191469"/>
    <w:rsid w:val="001948CA"/>
    <w:rsid w:val="00194D7F"/>
    <w:rsid w:val="00196C69"/>
    <w:rsid w:val="0019783E"/>
    <w:rsid w:val="00197D50"/>
    <w:rsid w:val="001A06D2"/>
    <w:rsid w:val="001A0E1F"/>
    <w:rsid w:val="001A0FEE"/>
    <w:rsid w:val="001A115E"/>
    <w:rsid w:val="001A1FF1"/>
    <w:rsid w:val="001A35E4"/>
    <w:rsid w:val="001A492D"/>
    <w:rsid w:val="001A6CCC"/>
    <w:rsid w:val="001B0806"/>
    <w:rsid w:val="001B0E27"/>
    <w:rsid w:val="001C38B2"/>
    <w:rsid w:val="001C415B"/>
    <w:rsid w:val="001C466F"/>
    <w:rsid w:val="001C4A89"/>
    <w:rsid w:val="001C66B0"/>
    <w:rsid w:val="001C76D2"/>
    <w:rsid w:val="001C7F3D"/>
    <w:rsid w:val="001D23D3"/>
    <w:rsid w:val="001D2B5B"/>
    <w:rsid w:val="001D3DC3"/>
    <w:rsid w:val="001D46BC"/>
    <w:rsid w:val="001D774B"/>
    <w:rsid w:val="001E1F7B"/>
    <w:rsid w:val="001E4551"/>
    <w:rsid w:val="001E4B6D"/>
    <w:rsid w:val="001E6AFB"/>
    <w:rsid w:val="001E6B8E"/>
    <w:rsid w:val="001E7388"/>
    <w:rsid w:val="001F114C"/>
    <w:rsid w:val="001F1162"/>
    <w:rsid w:val="001F7F04"/>
    <w:rsid w:val="0020016B"/>
    <w:rsid w:val="00201B20"/>
    <w:rsid w:val="002036AE"/>
    <w:rsid w:val="00204A43"/>
    <w:rsid w:val="00204B8A"/>
    <w:rsid w:val="002069C0"/>
    <w:rsid w:val="0020734C"/>
    <w:rsid w:val="002076ED"/>
    <w:rsid w:val="00207778"/>
    <w:rsid w:val="00211638"/>
    <w:rsid w:val="00215D4D"/>
    <w:rsid w:val="002166AF"/>
    <w:rsid w:val="00216A0B"/>
    <w:rsid w:val="00216A96"/>
    <w:rsid w:val="00220849"/>
    <w:rsid w:val="00221B1D"/>
    <w:rsid w:val="00223569"/>
    <w:rsid w:val="00223B97"/>
    <w:rsid w:val="00225E6D"/>
    <w:rsid w:val="002267AE"/>
    <w:rsid w:val="002323C5"/>
    <w:rsid w:val="00233E92"/>
    <w:rsid w:val="002341D3"/>
    <w:rsid w:val="00234D97"/>
    <w:rsid w:val="00237142"/>
    <w:rsid w:val="00247F9F"/>
    <w:rsid w:val="0026162F"/>
    <w:rsid w:val="002627B8"/>
    <w:rsid w:val="00264ABA"/>
    <w:rsid w:val="0026533D"/>
    <w:rsid w:val="00270738"/>
    <w:rsid w:val="00271D62"/>
    <w:rsid w:val="002850DE"/>
    <w:rsid w:val="00290EC0"/>
    <w:rsid w:val="00291F4F"/>
    <w:rsid w:val="0029335D"/>
    <w:rsid w:val="00293B19"/>
    <w:rsid w:val="00294F2B"/>
    <w:rsid w:val="002A2663"/>
    <w:rsid w:val="002A47A0"/>
    <w:rsid w:val="002A7CF6"/>
    <w:rsid w:val="002B5AB0"/>
    <w:rsid w:val="002C326E"/>
    <w:rsid w:val="002C36C1"/>
    <w:rsid w:val="002C4CEE"/>
    <w:rsid w:val="002C4F78"/>
    <w:rsid w:val="002C79DB"/>
    <w:rsid w:val="002C7DB5"/>
    <w:rsid w:val="002D01E9"/>
    <w:rsid w:val="002D1AA3"/>
    <w:rsid w:val="002D2F07"/>
    <w:rsid w:val="002D2FD9"/>
    <w:rsid w:val="002D3146"/>
    <w:rsid w:val="002D4762"/>
    <w:rsid w:val="002E2198"/>
    <w:rsid w:val="002E2656"/>
    <w:rsid w:val="002E3B67"/>
    <w:rsid w:val="002F195A"/>
    <w:rsid w:val="002F1A17"/>
    <w:rsid w:val="002F1D88"/>
    <w:rsid w:val="002F2AD6"/>
    <w:rsid w:val="002F2BD9"/>
    <w:rsid w:val="002F595D"/>
    <w:rsid w:val="002F619C"/>
    <w:rsid w:val="002F66F2"/>
    <w:rsid w:val="002F7D3A"/>
    <w:rsid w:val="0030197E"/>
    <w:rsid w:val="003026EE"/>
    <w:rsid w:val="00303B19"/>
    <w:rsid w:val="003044A4"/>
    <w:rsid w:val="003056E8"/>
    <w:rsid w:val="00305C69"/>
    <w:rsid w:val="00306E37"/>
    <w:rsid w:val="00306EF9"/>
    <w:rsid w:val="00307125"/>
    <w:rsid w:val="0031065B"/>
    <w:rsid w:val="003115B5"/>
    <w:rsid w:val="00312B83"/>
    <w:rsid w:val="003169A8"/>
    <w:rsid w:val="0032006E"/>
    <w:rsid w:val="00320E37"/>
    <w:rsid w:val="003233A8"/>
    <w:rsid w:val="00324C80"/>
    <w:rsid w:val="00326072"/>
    <w:rsid w:val="0032721C"/>
    <w:rsid w:val="003316C4"/>
    <w:rsid w:val="00332172"/>
    <w:rsid w:val="003321A7"/>
    <w:rsid w:val="00332EA1"/>
    <w:rsid w:val="003330EA"/>
    <w:rsid w:val="00334C1F"/>
    <w:rsid w:val="00335734"/>
    <w:rsid w:val="00336BF2"/>
    <w:rsid w:val="003374D5"/>
    <w:rsid w:val="00344237"/>
    <w:rsid w:val="00346343"/>
    <w:rsid w:val="003466CB"/>
    <w:rsid w:val="003469AD"/>
    <w:rsid w:val="003477A5"/>
    <w:rsid w:val="003477F5"/>
    <w:rsid w:val="003502E6"/>
    <w:rsid w:val="003531EC"/>
    <w:rsid w:val="00354A07"/>
    <w:rsid w:val="0035620A"/>
    <w:rsid w:val="0036118B"/>
    <w:rsid w:val="003615CE"/>
    <w:rsid w:val="00362035"/>
    <w:rsid w:val="0036209F"/>
    <w:rsid w:val="00364085"/>
    <w:rsid w:val="00365D87"/>
    <w:rsid w:val="00366FE2"/>
    <w:rsid w:val="003710CF"/>
    <w:rsid w:val="00374DBF"/>
    <w:rsid w:val="00374F8E"/>
    <w:rsid w:val="003778F1"/>
    <w:rsid w:val="003809D6"/>
    <w:rsid w:val="00381329"/>
    <w:rsid w:val="003826F9"/>
    <w:rsid w:val="00384A21"/>
    <w:rsid w:val="00385CF5"/>
    <w:rsid w:val="003901F8"/>
    <w:rsid w:val="003907D6"/>
    <w:rsid w:val="003A216D"/>
    <w:rsid w:val="003A30A9"/>
    <w:rsid w:val="003A3EC3"/>
    <w:rsid w:val="003A70E7"/>
    <w:rsid w:val="003B3134"/>
    <w:rsid w:val="003B7D98"/>
    <w:rsid w:val="003C10B2"/>
    <w:rsid w:val="003C14FB"/>
    <w:rsid w:val="003C3E0B"/>
    <w:rsid w:val="003C4619"/>
    <w:rsid w:val="003C49AB"/>
    <w:rsid w:val="003C4AB2"/>
    <w:rsid w:val="003C716A"/>
    <w:rsid w:val="003C73ED"/>
    <w:rsid w:val="003C7AD9"/>
    <w:rsid w:val="003C7F9E"/>
    <w:rsid w:val="003D44C8"/>
    <w:rsid w:val="003D4ABA"/>
    <w:rsid w:val="003D7878"/>
    <w:rsid w:val="003E1004"/>
    <w:rsid w:val="003E384B"/>
    <w:rsid w:val="003E47AC"/>
    <w:rsid w:val="003E4ED0"/>
    <w:rsid w:val="003E597A"/>
    <w:rsid w:val="003E61C0"/>
    <w:rsid w:val="003E6564"/>
    <w:rsid w:val="003E7A27"/>
    <w:rsid w:val="003F0987"/>
    <w:rsid w:val="003F204C"/>
    <w:rsid w:val="003F38DF"/>
    <w:rsid w:val="003F39F3"/>
    <w:rsid w:val="003F41C9"/>
    <w:rsid w:val="003F4A6A"/>
    <w:rsid w:val="003F721C"/>
    <w:rsid w:val="0040404D"/>
    <w:rsid w:val="00405E49"/>
    <w:rsid w:val="0040684F"/>
    <w:rsid w:val="004118BB"/>
    <w:rsid w:val="00414614"/>
    <w:rsid w:val="00415927"/>
    <w:rsid w:val="0041630E"/>
    <w:rsid w:val="00421AD8"/>
    <w:rsid w:val="00424EE7"/>
    <w:rsid w:val="00425221"/>
    <w:rsid w:val="004345A3"/>
    <w:rsid w:val="004345EB"/>
    <w:rsid w:val="00441939"/>
    <w:rsid w:val="00441984"/>
    <w:rsid w:val="00442D7B"/>
    <w:rsid w:val="00444DBF"/>
    <w:rsid w:val="00447AF5"/>
    <w:rsid w:val="004516B7"/>
    <w:rsid w:val="00451784"/>
    <w:rsid w:val="00452C8E"/>
    <w:rsid w:val="004544A6"/>
    <w:rsid w:val="00454ECE"/>
    <w:rsid w:val="0046556A"/>
    <w:rsid w:val="004655F7"/>
    <w:rsid w:val="00466820"/>
    <w:rsid w:val="00470501"/>
    <w:rsid w:val="00471CBB"/>
    <w:rsid w:val="00472E9C"/>
    <w:rsid w:val="00476596"/>
    <w:rsid w:val="0047785D"/>
    <w:rsid w:val="00482DAC"/>
    <w:rsid w:val="004835BF"/>
    <w:rsid w:val="0048498B"/>
    <w:rsid w:val="00484D9A"/>
    <w:rsid w:val="00494519"/>
    <w:rsid w:val="0049560F"/>
    <w:rsid w:val="004971A1"/>
    <w:rsid w:val="0049783B"/>
    <w:rsid w:val="004A079D"/>
    <w:rsid w:val="004A1FA0"/>
    <w:rsid w:val="004A2597"/>
    <w:rsid w:val="004A2A2C"/>
    <w:rsid w:val="004A2EC4"/>
    <w:rsid w:val="004A338F"/>
    <w:rsid w:val="004A3CCF"/>
    <w:rsid w:val="004A494C"/>
    <w:rsid w:val="004A6075"/>
    <w:rsid w:val="004A617E"/>
    <w:rsid w:val="004A747D"/>
    <w:rsid w:val="004B261A"/>
    <w:rsid w:val="004B26B9"/>
    <w:rsid w:val="004B3901"/>
    <w:rsid w:val="004B3CAA"/>
    <w:rsid w:val="004C254C"/>
    <w:rsid w:val="004C2A2A"/>
    <w:rsid w:val="004C4B94"/>
    <w:rsid w:val="004C5F77"/>
    <w:rsid w:val="004D344D"/>
    <w:rsid w:val="004D4089"/>
    <w:rsid w:val="004E6196"/>
    <w:rsid w:val="004F0976"/>
    <w:rsid w:val="004F4DC9"/>
    <w:rsid w:val="004F5E10"/>
    <w:rsid w:val="00501940"/>
    <w:rsid w:val="00505153"/>
    <w:rsid w:val="00506FAA"/>
    <w:rsid w:val="00507BB9"/>
    <w:rsid w:val="0051044F"/>
    <w:rsid w:val="0051074D"/>
    <w:rsid w:val="00516129"/>
    <w:rsid w:val="005255CB"/>
    <w:rsid w:val="00525B7C"/>
    <w:rsid w:val="00526DC4"/>
    <w:rsid w:val="00527627"/>
    <w:rsid w:val="005317F8"/>
    <w:rsid w:val="00532195"/>
    <w:rsid w:val="0053257B"/>
    <w:rsid w:val="00534A37"/>
    <w:rsid w:val="00536008"/>
    <w:rsid w:val="00540097"/>
    <w:rsid w:val="00540C18"/>
    <w:rsid w:val="00540FAD"/>
    <w:rsid w:val="005412A4"/>
    <w:rsid w:val="0054233A"/>
    <w:rsid w:val="00546961"/>
    <w:rsid w:val="00546B2D"/>
    <w:rsid w:val="00551517"/>
    <w:rsid w:val="0055257F"/>
    <w:rsid w:val="005539F0"/>
    <w:rsid w:val="00556BD7"/>
    <w:rsid w:val="00560194"/>
    <w:rsid w:val="0056258B"/>
    <w:rsid w:val="00563652"/>
    <w:rsid w:val="005636A1"/>
    <w:rsid w:val="00567324"/>
    <w:rsid w:val="00574101"/>
    <w:rsid w:val="0057590A"/>
    <w:rsid w:val="00580A20"/>
    <w:rsid w:val="00580EC2"/>
    <w:rsid w:val="0058377B"/>
    <w:rsid w:val="00583B74"/>
    <w:rsid w:val="00585C65"/>
    <w:rsid w:val="005917D6"/>
    <w:rsid w:val="00591B72"/>
    <w:rsid w:val="00591EA2"/>
    <w:rsid w:val="005932BC"/>
    <w:rsid w:val="005941FE"/>
    <w:rsid w:val="005948C7"/>
    <w:rsid w:val="0059505E"/>
    <w:rsid w:val="005976BA"/>
    <w:rsid w:val="005A2E00"/>
    <w:rsid w:val="005A43A1"/>
    <w:rsid w:val="005B1639"/>
    <w:rsid w:val="005B3C9A"/>
    <w:rsid w:val="005B3F8A"/>
    <w:rsid w:val="005B637C"/>
    <w:rsid w:val="005B6D1B"/>
    <w:rsid w:val="005C0ECE"/>
    <w:rsid w:val="005C363F"/>
    <w:rsid w:val="005C51FE"/>
    <w:rsid w:val="005C54CE"/>
    <w:rsid w:val="005D0C2F"/>
    <w:rsid w:val="005D140C"/>
    <w:rsid w:val="005D5DD4"/>
    <w:rsid w:val="005D752D"/>
    <w:rsid w:val="005E125A"/>
    <w:rsid w:val="005E2ED7"/>
    <w:rsid w:val="005E32E9"/>
    <w:rsid w:val="005E3B2A"/>
    <w:rsid w:val="005E416E"/>
    <w:rsid w:val="005E5B7F"/>
    <w:rsid w:val="005E7609"/>
    <w:rsid w:val="005F0F2B"/>
    <w:rsid w:val="005F3262"/>
    <w:rsid w:val="005F34DE"/>
    <w:rsid w:val="005F6ED4"/>
    <w:rsid w:val="005F72DA"/>
    <w:rsid w:val="0060062A"/>
    <w:rsid w:val="00602AF3"/>
    <w:rsid w:val="00603483"/>
    <w:rsid w:val="00605A00"/>
    <w:rsid w:val="00605AAF"/>
    <w:rsid w:val="00611F0D"/>
    <w:rsid w:val="0061391B"/>
    <w:rsid w:val="0061471B"/>
    <w:rsid w:val="00616FA3"/>
    <w:rsid w:val="0062165D"/>
    <w:rsid w:val="006234BF"/>
    <w:rsid w:val="00624044"/>
    <w:rsid w:val="00624F28"/>
    <w:rsid w:val="00625B87"/>
    <w:rsid w:val="00626BF4"/>
    <w:rsid w:val="006305A0"/>
    <w:rsid w:val="006311B5"/>
    <w:rsid w:val="00631C66"/>
    <w:rsid w:val="0063373D"/>
    <w:rsid w:val="00633A2E"/>
    <w:rsid w:val="00634216"/>
    <w:rsid w:val="00634BEB"/>
    <w:rsid w:val="00635354"/>
    <w:rsid w:val="00636AE2"/>
    <w:rsid w:val="00637FEA"/>
    <w:rsid w:val="00641FF9"/>
    <w:rsid w:val="00645C03"/>
    <w:rsid w:val="00647645"/>
    <w:rsid w:val="00647B48"/>
    <w:rsid w:val="00655209"/>
    <w:rsid w:val="006625D3"/>
    <w:rsid w:val="0066269F"/>
    <w:rsid w:val="006645BE"/>
    <w:rsid w:val="00665FD1"/>
    <w:rsid w:val="006660B2"/>
    <w:rsid w:val="00666765"/>
    <w:rsid w:val="0067047D"/>
    <w:rsid w:val="00670A72"/>
    <w:rsid w:val="00671159"/>
    <w:rsid w:val="0067198F"/>
    <w:rsid w:val="006742AB"/>
    <w:rsid w:val="006766B3"/>
    <w:rsid w:val="0068029A"/>
    <w:rsid w:val="00680F2A"/>
    <w:rsid w:val="00683104"/>
    <w:rsid w:val="00683A34"/>
    <w:rsid w:val="00684C81"/>
    <w:rsid w:val="00686B29"/>
    <w:rsid w:val="006874C0"/>
    <w:rsid w:val="00692978"/>
    <w:rsid w:val="00692D82"/>
    <w:rsid w:val="00693A91"/>
    <w:rsid w:val="00693EF7"/>
    <w:rsid w:val="0069445D"/>
    <w:rsid w:val="00697B44"/>
    <w:rsid w:val="006A2F69"/>
    <w:rsid w:val="006A3B3B"/>
    <w:rsid w:val="006A48D3"/>
    <w:rsid w:val="006B207C"/>
    <w:rsid w:val="006B2B8C"/>
    <w:rsid w:val="006B4572"/>
    <w:rsid w:val="006B664F"/>
    <w:rsid w:val="006B6BAB"/>
    <w:rsid w:val="006B7946"/>
    <w:rsid w:val="006C0C30"/>
    <w:rsid w:val="006C231E"/>
    <w:rsid w:val="006C563F"/>
    <w:rsid w:val="006D1304"/>
    <w:rsid w:val="006D29C0"/>
    <w:rsid w:val="006D2A73"/>
    <w:rsid w:val="006D3367"/>
    <w:rsid w:val="006D3745"/>
    <w:rsid w:val="006D53DB"/>
    <w:rsid w:val="006D5C04"/>
    <w:rsid w:val="006D62C3"/>
    <w:rsid w:val="006D6455"/>
    <w:rsid w:val="006E13C1"/>
    <w:rsid w:val="006E1B43"/>
    <w:rsid w:val="006E2AD1"/>
    <w:rsid w:val="006E3610"/>
    <w:rsid w:val="006E4F88"/>
    <w:rsid w:val="006E6BD7"/>
    <w:rsid w:val="006E7870"/>
    <w:rsid w:val="006F0C23"/>
    <w:rsid w:val="006F1698"/>
    <w:rsid w:val="007043B2"/>
    <w:rsid w:val="0070633B"/>
    <w:rsid w:val="00706DD2"/>
    <w:rsid w:val="00710BDE"/>
    <w:rsid w:val="00712F04"/>
    <w:rsid w:val="007167BC"/>
    <w:rsid w:val="007178A3"/>
    <w:rsid w:val="007179FB"/>
    <w:rsid w:val="00717CD0"/>
    <w:rsid w:val="00724134"/>
    <w:rsid w:val="00726585"/>
    <w:rsid w:val="0072684F"/>
    <w:rsid w:val="00730716"/>
    <w:rsid w:val="007320A6"/>
    <w:rsid w:val="0073257A"/>
    <w:rsid w:val="007345BF"/>
    <w:rsid w:val="00734B55"/>
    <w:rsid w:val="00737C2A"/>
    <w:rsid w:val="00737E07"/>
    <w:rsid w:val="007408A4"/>
    <w:rsid w:val="007437EF"/>
    <w:rsid w:val="007466B0"/>
    <w:rsid w:val="0075121D"/>
    <w:rsid w:val="007522CE"/>
    <w:rsid w:val="00753238"/>
    <w:rsid w:val="00753FD6"/>
    <w:rsid w:val="00755A36"/>
    <w:rsid w:val="00756836"/>
    <w:rsid w:val="00760589"/>
    <w:rsid w:val="0076332D"/>
    <w:rsid w:val="00764717"/>
    <w:rsid w:val="00764C0F"/>
    <w:rsid w:val="007652EE"/>
    <w:rsid w:val="00765A88"/>
    <w:rsid w:val="00770D88"/>
    <w:rsid w:val="00771817"/>
    <w:rsid w:val="007718A3"/>
    <w:rsid w:val="00773D8B"/>
    <w:rsid w:val="00776C21"/>
    <w:rsid w:val="00777957"/>
    <w:rsid w:val="00777CB3"/>
    <w:rsid w:val="00780E5C"/>
    <w:rsid w:val="007845FE"/>
    <w:rsid w:val="00785719"/>
    <w:rsid w:val="00787002"/>
    <w:rsid w:val="00791740"/>
    <w:rsid w:val="00797730"/>
    <w:rsid w:val="007A3475"/>
    <w:rsid w:val="007C1A66"/>
    <w:rsid w:val="007C3678"/>
    <w:rsid w:val="007D24D8"/>
    <w:rsid w:val="007D320B"/>
    <w:rsid w:val="007D3B91"/>
    <w:rsid w:val="007D5332"/>
    <w:rsid w:val="007E1226"/>
    <w:rsid w:val="007E2034"/>
    <w:rsid w:val="007E3734"/>
    <w:rsid w:val="007E4644"/>
    <w:rsid w:val="007E69D6"/>
    <w:rsid w:val="007E6ADE"/>
    <w:rsid w:val="007E71E6"/>
    <w:rsid w:val="007E7BF9"/>
    <w:rsid w:val="007F7C0F"/>
    <w:rsid w:val="00800141"/>
    <w:rsid w:val="00803330"/>
    <w:rsid w:val="008052C6"/>
    <w:rsid w:val="00810EC4"/>
    <w:rsid w:val="00811810"/>
    <w:rsid w:val="008132D6"/>
    <w:rsid w:val="008136CE"/>
    <w:rsid w:val="00814FBD"/>
    <w:rsid w:val="00815EF2"/>
    <w:rsid w:val="0081781C"/>
    <w:rsid w:val="0082080B"/>
    <w:rsid w:val="0082485F"/>
    <w:rsid w:val="00825F46"/>
    <w:rsid w:val="008270CC"/>
    <w:rsid w:val="00831ECF"/>
    <w:rsid w:val="008342AA"/>
    <w:rsid w:val="00836B92"/>
    <w:rsid w:val="00836E33"/>
    <w:rsid w:val="008408D1"/>
    <w:rsid w:val="008428D3"/>
    <w:rsid w:val="00843525"/>
    <w:rsid w:val="00843F27"/>
    <w:rsid w:val="00845C33"/>
    <w:rsid w:val="00846796"/>
    <w:rsid w:val="00846C8A"/>
    <w:rsid w:val="00857C10"/>
    <w:rsid w:val="00860081"/>
    <w:rsid w:val="0086569A"/>
    <w:rsid w:val="008656BD"/>
    <w:rsid w:val="0087103D"/>
    <w:rsid w:val="00872784"/>
    <w:rsid w:val="00873E03"/>
    <w:rsid w:val="00874CC3"/>
    <w:rsid w:val="0087513A"/>
    <w:rsid w:val="00877CB9"/>
    <w:rsid w:val="00880FE9"/>
    <w:rsid w:val="008826B3"/>
    <w:rsid w:val="00882999"/>
    <w:rsid w:val="00884C0E"/>
    <w:rsid w:val="0088569C"/>
    <w:rsid w:val="00885C7A"/>
    <w:rsid w:val="00885CCC"/>
    <w:rsid w:val="00886D8F"/>
    <w:rsid w:val="008870F0"/>
    <w:rsid w:val="008916E1"/>
    <w:rsid w:val="00894D68"/>
    <w:rsid w:val="00895AC9"/>
    <w:rsid w:val="00896D69"/>
    <w:rsid w:val="008A2569"/>
    <w:rsid w:val="008A2A96"/>
    <w:rsid w:val="008A3691"/>
    <w:rsid w:val="008A3DB9"/>
    <w:rsid w:val="008A5980"/>
    <w:rsid w:val="008A5E4E"/>
    <w:rsid w:val="008A722B"/>
    <w:rsid w:val="008A7396"/>
    <w:rsid w:val="008A7C6D"/>
    <w:rsid w:val="008B22AE"/>
    <w:rsid w:val="008B589C"/>
    <w:rsid w:val="008B7868"/>
    <w:rsid w:val="008C0E20"/>
    <w:rsid w:val="008C198C"/>
    <w:rsid w:val="008C3648"/>
    <w:rsid w:val="008C3C92"/>
    <w:rsid w:val="008C53D8"/>
    <w:rsid w:val="008C653F"/>
    <w:rsid w:val="008C7416"/>
    <w:rsid w:val="008C7E38"/>
    <w:rsid w:val="008D0545"/>
    <w:rsid w:val="008D1102"/>
    <w:rsid w:val="008D5520"/>
    <w:rsid w:val="008D6DD5"/>
    <w:rsid w:val="008D77C9"/>
    <w:rsid w:val="008E1438"/>
    <w:rsid w:val="008E1BEA"/>
    <w:rsid w:val="008E2CA5"/>
    <w:rsid w:val="008E45F7"/>
    <w:rsid w:val="008F085F"/>
    <w:rsid w:val="008F15CE"/>
    <w:rsid w:val="008F395F"/>
    <w:rsid w:val="008F3C43"/>
    <w:rsid w:val="008F7029"/>
    <w:rsid w:val="008F70AA"/>
    <w:rsid w:val="00901449"/>
    <w:rsid w:val="009022A1"/>
    <w:rsid w:val="00902949"/>
    <w:rsid w:val="00902E52"/>
    <w:rsid w:val="00903647"/>
    <w:rsid w:val="00903D05"/>
    <w:rsid w:val="009049A2"/>
    <w:rsid w:val="00905A9F"/>
    <w:rsid w:val="00906C5A"/>
    <w:rsid w:val="00906D92"/>
    <w:rsid w:val="00907C64"/>
    <w:rsid w:val="00911A9B"/>
    <w:rsid w:val="00911B4E"/>
    <w:rsid w:val="009141BD"/>
    <w:rsid w:val="009151CE"/>
    <w:rsid w:val="00924C1F"/>
    <w:rsid w:val="00925E5D"/>
    <w:rsid w:val="00926304"/>
    <w:rsid w:val="00926C4F"/>
    <w:rsid w:val="0093012F"/>
    <w:rsid w:val="00933737"/>
    <w:rsid w:val="0093393A"/>
    <w:rsid w:val="00942415"/>
    <w:rsid w:val="0094265B"/>
    <w:rsid w:val="0094495B"/>
    <w:rsid w:val="0094522D"/>
    <w:rsid w:val="0094634E"/>
    <w:rsid w:val="00946D58"/>
    <w:rsid w:val="009475BA"/>
    <w:rsid w:val="00947B43"/>
    <w:rsid w:val="00950B17"/>
    <w:rsid w:val="00952BEB"/>
    <w:rsid w:val="00953538"/>
    <w:rsid w:val="00954340"/>
    <w:rsid w:val="00955297"/>
    <w:rsid w:val="00955718"/>
    <w:rsid w:val="0095670C"/>
    <w:rsid w:val="00957FA3"/>
    <w:rsid w:val="00960EE1"/>
    <w:rsid w:val="00961482"/>
    <w:rsid w:val="00962E0C"/>
    <w:rsid w:val="0096314D"/>
    <w:rsid w:val="00966D06"/>
    <w:rsid w:val="00966DD3"/>
    <w:rsid w:val="009719DA"/>
    <w:rsid w:val="009759D2"/>
    <w:rsid w:val="0098451D"/>
    <w:rsid w:val="00985C24"/>
    <w:rsid w:val="00985DDA"/>
    <w:rsid w:val="00986ADA"/>
    <w:rsid w:val="00987142"/>
    <w:rsid w:val="0098730A"/>
    <w:rsid w:val="00992BE0"/>
    <w:rsid w:val="00992C9F"/>
    <w:rsid w:val="0099328C"/>
    <w:rsid w:val="00994FED"/>
    <w:rsid w:val="009959DE"/>
    <w:rsid w:val="00995AA2"/>
    <w:rsid w:val="00996721"/>
    <w:rsid w:val="00997266"/>
    <w:rsid w:val="009A130F"/>
    <w:rsid w:val="009A1D69"/>
    <w:rsid w:val="009A26EF"/>
    <w:rsid w:val="009A3255"/>
    <w:rsid w:val="009A4CA6"/>
    <w:rsid w:val="009A758F"/>
    <w:rsid w:val="009B1122"/>
    <w:rsid w:val="009B192B"/>
    <w:rsid w:val="009B1E8E"/>
    <w:rsid w:val="009B351F"/>
    <w:rsid w:val="009B4F1E"/>
    <w:rsid w:val="009C0D49"/>
    <w:rsid w:val="009C2B61"/>
    <w:rsid w:val="009C3E62"/>
    <w:rsid w:val="009C40AE"/>
    <w:rsid w:val="009D073E"/>
    <w:rsid w:val="009D16BA"/>
    <w:rsid w:val="009D2C06"/>
    <w:rsid w:val="009D4655"/>
    <w:rsid w:val="009D665C"/>
    <w:rsid w:val="009E1B66"/>
    <w:rsid w:val="009F324F"/>
    <w:rsid w:val="009F58E8"/>
    <w:rsid w:val="009F68DD"/>
    <w:rsid w:val="00A0103C"/>
    <w:rsid w:val="00A015D1"/>
    <w:rsid w:val="00A03509"/>
    <w:rsid w:val="00A06B54"/>
    <w:rsid w:val="00A11F00"/>
    <w:rsid w:val="00A17D8F"/>
    <w:rsid w:val="00A2291C"/>
    <w:rsid w:val="00A2299D"/>
    <w:rsid w:val="00A22FA6"/>
    <w:rsid w:val="00A26BC3"/>
    <w:rsid w:val="00A26D79"/>
    <w:rsid w:val="00A32FAD"/>
    <w:rsid w:val="00A35B30"/>
    <w:rsid w:val="00A35BA2"/>
    <w:rsid w:val="00A35E71"/>
    <w:rsid w:val="00A364E6"/>
    <w:rsid w:val="00A371CB"/>
    <w:rsid w:val="00A41A0E"/>
    <w:rsid w:val="00A41C38"/>
    <w:rsid w:val="00A4365B"/>
    <w:rsid w:val="00A439B2"/>
    <w:rsid w:val="00A43F72"/>
    <w:rsid w:val="00A445E0"/>
    <w:rsid w:val="00A45329"/>
    <w:rsid w:val="00A45425"/>
    <w:rsid w:val="00A461DD"/>
    <w:rsid w:val="00A46205"/>
    <w:rsid w:val="00A50D30"/>
    <w:rsid w:val="00A56CD3"/>
    <w:rsid w:val="00A571F3"/>
    <w:rsid w:val="00A573AF"/>
    <w:rsid w:val="00A61EEC"/>
    <w:rsid w:val="00A6285D"/>
    <w:rsid w:val="00A62D36"/>
    <w:rsid w:val="00A64F30"/>
    <w:rsid w:val="00A674DE"/>
    <w:rsid w:val="00A725B3"/>
    <w:rsid w:val="00A8374E"/>
    <w:rsid w:val="00A861BF"/>
    <w:rsid w:val="00A877D3"/>
    <w:rsid w:val="00A90600"/>
    <w:rsid w:val="00A91358"/>
    <w:rsid w:val="00A92B36"/>
    <w:rsid w:val="00A93118"/>
    <w:rsid w:val="00A933CD"/>
    <w:rsid w:val="00A95B09"/>
    <w:rsid w:val="00A9612C"/>
    <w:rsid w:val="00A9684F"/>
    <w:rsid w:val="00AA0B7F"/>
    <w:rsid w:val="00AA0BC7"/>
    <w:rsid w:val="00AA21E3"/>
    <w:rsid w:val="00AA236E"/>
    <w:rsid w:val="00AA306D"/>
    <w:rsid w:val="00AA3F0C"/>
    <w:rsid w:val="00AA467A"/>
    <w:rsid w:val="00AA75A7"/>
    <w:rsid w:val="00AA778A"/>
    <w:rsid w:val="00AB1C01"/>
    <w:rsid w:val="00AB23B4"/>
    <w:rsid w:val="00AB3825"/>
    <w:rsid w:val="00AB4AAC"/>
    <w:rsid w:val="00AB4E61"/>
    <w:rsid w:val="00AB526C"/>
    <w:rsid w:val="00AB5B53"/>
    <w:rsid w:val="00AB6365"/>
    <w:rsid w:val="00AB64C7"/>
    <w:rsid w:val="00AB64D8"/>
    <w:rsid w:val="00AB768A"/>
    <w:rsid w:val="00AC51EC"/>
    <w:rsid w:val="00AD04F7"/>
    <w:rsid w:val="00AD0689"/>
    <w:rsid w:val="00AD1998"/>
    <w:rsid w:val="00AD46E9"/>
    <w:rsid w:val="00AD598A"/>
    <w:rsid w:val="00AD6E32"/>
    <w:rsid w:val="00AD6FAF"/>
    <w:rsid w:val="00AE0635"/>
    <w:rsid w:val="00AE49EA"/>
    <w:rsid w:val="00AE6057"/>
    <w:rsid w:val="00AE6C29"/>
    <w:rsid w:val="00AE7BD0"/>
    <w:rsid w:val="00AF3A99"/>
    <w:rsid w:val="00B00074"/>
    <w:rsid w:val="00B01A5C"/>
    <w:rsid w:val="00B029C6"/>
    <w:rsid w:val="00B069C4"/>
    <w:rsid w:val="00B0794C"/>
    <w:rsid w:val="00B108A0"/>
    <w:rsid w:val="00B11933"/>
    <w:rsid w:val="00B136BF"/>
    <w:rsid w:val="00B144CA"/>
    <w:rsid w:val="00B20B12"/>
    <w:rsid w:val="00B22A3F"/>
    <w:rsid w:val="00B26709"/>
    <w:rsid w:val="00B30EDF"/>
    <w:rsid w:val="00B310EB"/>
    <w:rsid w:val="00B32BB7"/>
    <w:rsid w:val="00B34E05"/>
    <w:rsid w:val="00B34E61"/>
    <w:rsid w:val="00B36C3B"/>
    <w:rsid w:val="00B36D5A"/>
    <w:rsid w:val="00B377A2"/>
    <w:rsid w:val="00B44227"/>
    <w:rsid w:val="00B464EB"/>
    <w:rsid w:val="00B46637"/>
    <w:rsid w:val="00B4681D"/>
    <w:rsid w:val="00B50DCD"/>
    <w:rsid w:val="00B530AC"/>
    <w:rsid w:val="00B56F0A"/>
    <w:rsid w:val="00B57FF5"/>
    <w:rsid w:val="00B60C42"/>
    <w:rsid w:val="00B613F9"/>
    <w:rsid w:val="00B61A0C"/>
    <w:rsid w:val="00B62081"/>
    <w:rsid w:val="00B636FE"/>
    <w:rsid w:val="00B63D9E"/>
    <w:rsid w:val="00B6578D"/>
    <w:rsid w:val="00B66D85"/>
    <w:rsid w:val="00B7059D"/>
    <w:rsid w:val="00B70778"/>
    <w:rsid w:val="00B72294"/>
    <w:rsid w:val="00B72C5D"/>
    <w:rsid w:val="00B73891"/>
    <w:rsid w:val="00B74D10"/>
    <w:rsid w:val="00B75F74"/>
    <w:rsid w:val="00B8011F"/>
    <w:rsid w:val="00B81619"/>
    <w:rsid w:val="00B82429"/>
    <w:rsid w:val="00B829E8"/>
    <w:rsid w:val="00B840A0"/>
    <w:rsid w:val="00B841CA"/>
    <w:rsid w:val="00B845B2"/>
    <w:rsid w:val="00B8743A"/>
    <w:rsid w:val="00B9103D"/>
    <w:rsid w:val="00B92500"/>
    <w:rsid w:val="00B942F1"/>
    <w:rsid w:val="00B9488C"/>
    <w:rsid w:val="00B9651C"/>
    <w:rsid w:val="00B9714E"/>
    <w:rsid w:val="00B971ED"/>
    <w:rsid w:val="00B97475"/>
    <w:rsid w:val="00B974E1"/>
    <w:rsid w:val="00B97780"/>
    <w:rsid w:val="00B97BF4"/>
    <w:rsid w:val="00BA1503"/>
    <w:rsid w:val="00BA2CC3"/>
    <w:rsid w:val="00BA6B39"/>
    <w:rsid w:val="00BB12A5"/>
    <w:rsid w:val="00BB1C3B"/>
    <w:rsid w:val="00BB24EA"/>
    <w:rsid w:val="00BB486E"/>
    <w:rsid w:val="00BB4DC9"/>
    <w:rsid w:val="00BC1C7A"/>
    <w:rsid w:val="00BC1FA0"/>
    <w:rsid w:val="00BC2B00"/>
    <w:rsid w:val="00BC3F2C"/>
    <w:rsid w:val="00BC4AEB"/>
    <w:rsid w:val="00BC4B15"/>
    <w:rsid w:val="00BC5D06"/>
    <w:rsid w:val="00BC5E30"/>
    <w:rsid w:val="00BC5E71"/>
    <w:rsid w:val="00BC7BF3"/>
    <w:rsid w:val="00BD2336"/>
    <w:rsid w:val="00BD29BF"/>
    <w:rsid w:val="00BD2A6C"/>
    <w:rsid w:val="00BD572A"/>
    <w:rsid w:val="00BD5F0A"/>
    <w:rsid w:val="00BD6047"/>
    <w:rsid w:val="00BD7796"/>
    <w:rsid w:val="00BE3E7B"/>
    <w:rsid w:val="00BE425A"/>
    <w:rsid w:val="00BE53E4"/>
    <w:rsid w:val="00BE6EEA"/>
    <w:rsid w:val="00BF6EE4"/>
    <w:rsid w:val="00BF7C1F"/>
    <w:rsid w:val="00C00670"/>
    <w:rsid w:val="00C026C9"/>
    <w:rsid w:val="00C059C1"/>
    <w:rsid w:val="00C061D4"/>
    <w:rsid w:val="00C079A8"/>
    <w:rsid w:val="00C1015A"/>
    <w:rsid w:val="00C10CEA"/>
    <w:rsid w:val="00C111C3"/>
    <w:rsid w:val="00C122C9"/>
    <w:rsid w:val="00C17196"/>
    <w:rsid w:val="00C1783D"/>
    <w:rsid w:val="00C21603"/>
    <w:rsid w:val="00C25173"/>
    <w:rsid w:val="00C25EE7"/>
    <w:rsid w:val="00C261C5"/>
    <w:rsid w:val="00C276F0"/>
    <w:rsid w:val="00C37A4E"/>
    <w:rsid w:val="00C408E8"/>
    <w:rsid w:val="00C41084"/>
    <w:rsid w:val="00C41282"/>
    <w:rsid w:val="00C45BCB"/>
    <w:rsid w:val="00C46604"/>
    <w:rsid w:val="00C46719"/>
    <w:rsid w:val="00C52D32"/>
    <w:rsid w:val="00C54BD7"/>
    <w:rsid w:val="00C57192"/>
    <w:rsid w:val="00C577F2"/>
    <w:rsid w:val="00C617FF"/>
    <w:rsid w:val="00C62DD9"/>
    <w:rsid w:val="00C63D0B"/>
    <w:rsid w:val="00C651C9"/>
    <w:rsid w:val="00C663FD"/>
    <w:rsid w:val="00C70196"/>
    <w:rsid w:val="00C70E18"/>
    <w:rsid w:val="00C719B8"/>
    <w:rsid w:val="00C73BCF"/>
    <w:rsid w:val="00C7490E"/>
    <w:rsid w:val="00C7589A"/>
    <w:rsid w:val="00C75ADB"/>
    <w:rsid w:val="00C776C3"/>
    <w:rsid w:val="00C81E69"/>
    <w:rsid w:val="00C840A3"/>
    <w:rsid w:val="00C8457A"/>
    <w:rsid w:val="00C85925"/>
    <w:rsid w:val="00C85B96"/>
    <w:rsid w:val="00C87AF9"/>
    <w:rsid w:val="00C93212"/>
    <w:rsid w:val="00C93975"/>
    <w:rsid w:val="00C96A8B"/>
    <w:rsid w:val="00CA490C"/>
    <w:rsid w:val="00CA4A54"/>
    <w:rsid w:val="00CA6C4F"/>
    <w:rsid w:val="00CA6D76"/>
    <w:rsid w:val="00CA741E"/>
    <w:rsid w:val="00CB4CBE"/>
    <w:rsid w:val="00CB4CDB"/>
    <w:rsid w:val="00CB663C"/>
    <w:rsid w:val="00CB7645"/>
    <w:rsid w:val="00CC1877"/>
    <w:rsid w:val="00CC1D37"/>
    <w:rsid w:val="00CC345F"/>
    <w:rsid w:val="00CC42A2"/>
    <w:rsid w:val="00CD01C8"/>
    <w:rsid w:val="00CD06C0"/>
    <w:rsid w:val="00CD720E"/>
    <w:rsid w:val="00CD742D"/>
    <w:rsid w:val="00CE1389"/>
    <w:rsid w:val="00CE47B3"/>
    <w:rsid w:val="00CE64BD"/>
    <w:rsid w:val="00CE7877"/>
    <w:rsid w:val="00CF2B1B"/>
    <w:rsid w:val="00CF422B"/>
    <w:rsid w:val="00CF498F"/>
    <w:rsid w:val="00D01FEB"/>
    <w:rsid w:val="00D0318D"/>
    <w:rsid w:val="00D03F0D"/>
    <w:rsid w:val="00D04E8B"/>
    <w:rsid w:val="00D070F1"/>
    <w:rsid w:val="00D10EAA"/>
    <w:rsid w:val="00D12657"/>
    <w:rsid w:val="00D134FD"/>
    <w:rsid w:val="00D138FC"/>
    <w:rsid w:val="00D21D58"/>
    <w:rsid w:val="00D22A87"/>
    <w:rsid w:val="00D23163"/>
    <w:rsid w:val="00D24A88"/>
    <w:rsid w:val="00D25AAB"/>
    <w:rsid w:val="00D277FE"/>
    <w:rsid w:val="00D30FCE"/>
    <w:rsid w:val="00D40FE4"/>
    <w:rsid w:val="00D41F3B"/>
    <w:rsid w:val="00D507B6"/>
    <w:rsid w:val="00D50B9B"/>
    <w:rsid w:val="00D5247F"/>
    <w:rsid w:val="00D56544"/>
    <w:rsid w:val="00D56E5E"/>
    <w:rsid w:val="00D57F11"/>
    <w:rsid w:val="00D57FFA"/>
    <w:rsid w:val="00D60301"/>
    <w:rsid w:val="00D606BC"/>
    <w:rsid w:val="00D61027"/>
    <w:rsid w:val="00D65931"/>
    <w:rsid w:val="00D65AC9"/>
    <w:rsid w:val="00D66357"/>
    <w:rsid w:val="00D663DD"/>
    <w:rsid w:val="00D674DA"/>
    <w:rsid w:val="00D679B7"/>
    <w:rsid w:val="00D705F4"/>
    <w:rsid w:val="00D7260F"/>
    <w:rsid w:val="00D7446C"/>
    <w:rsid w:val="00D7619D"/>
    <w:rsid w:val="00D813AB"/>
    <w:rsid w:val="00D81451"/>
    <w:rsid w:val="00D82AF2"/>
    <w:rsid w:val="00D84676"/>
    <w:rsid w:val="00D86343"/>
    <w:rsid w:val="00D91E28"/>
    <w:rsid w:val="00D93B47"/>
    <w:rsid w:val="00D93C51"/>
    <w:rsid w:val="00D95B03"/>
    <w:rsid w:val="00DA078F"/>
    <w:rsid w:val="00DA21FF"/>
    <w:rsid w:val="00DA404E"/>
    <w:rsid w:val="00DA5D7D"/>
    <w:rsid w:val="00DB3B72"/>
    <w:rsid w:val="00DB4293"/>
    <w:rsid w:val="00DB61DA"/>
    <w:rsid w:val="00DC00B8"/>
    <w:rsid w:val="00DC1776"/>
    <w:rsid w:val="00DC45E6"/>
    <w:rsid w:val="00DC4716"/>
    <w:rsid w:val="00DC60EF"/>
    <w:rsid w:val="00DD0D4D"/>
    <w:rsid w:val="00DD295E"/>
    <w:rsid w:val="00DD549C"/>
    <w:rsid w:val="00DD6404"/>
    <w:rsid w:val="00DE0745"/>
    <w:rsid w:val="00DE39A3"/>
    <w:rsid w:val="00DE5BEB"/>
    <w:rsid w:val="00DF4B9B"/>
    <w:rsid w:val="00DF53FA"/>
    <w:rsid w:val="00DF6AE0"/>
    <w:rsid w:val="00E00097"/>
    <w:rsid w:val="00E01D74"/>
    <w:rsid w:val="00E05622"/>
    <w:rsid w:val="00E06E79"/>
    <w:rsid w:val="00E10169"/>
    <w:rsid w:val="00E12F12"/>
    <w:rsid w:val="00E13EC8"/>
    <w:rsid w:val="00E153C3"/>
    <w:rsid w:val="00E160CC"/>
    <w:rsid w:val="00E16385"/>
    <w:rsid w:val="00E178F3"/>
    <w:rsid w:val="00E201E8"/>
    <w:rsid w:val="00E24C3F"/>
    <w:rsid w:val="00E25886"/>
    <w:rsid w:val="00E27EF6"/>
    <w:rsid w:val="00E30D8B"/>
    <w:rsid w:val="00E33A1C"/>
    <w:rsid w:val="00E3504E"/>
    <w:rsid w:val="00E35070"/>
    <w:rsid w:val="00E41146"/>
    <w:rsid w:val="00E42885"/>
    <w:rsid w:val="00E42A04"/>
    <w:rsid w:val="00E42D64"/>
    <w:rsid w:val="00E43A01"/>
    <w:rsid w:val="00E44647"/>
    <w:rsid w:val="00E502EA"/>
    <w:rsid w:val="00E5141C"/>
    <w:rsid w:val="00E51787"/>
    <w:rsid w:val="00E5181E"/>
    <w:rsid w:val="00E51F44"/>
    <w:rsid w:val="00E53F98"/>
    <w:rsid w:val="00E57591"/>
    <w:rsid w:val="00E61059"/>
    <w:rsid w:val="00E610F3"/>
    <w:rsid w:val="00E617F7"/>
    <w:rsid w:val="00E649AF"/>
    <w:rsid w:val="00E65549"/>
    <w:rsid w:val="00E678C2"/>
    <w:rsid w:val="00E715F8"/>
    <w:rsid w:val="00E74151"/>
    <w:rsid w:val="00E75411"/>
    <w:rsid w:val="00E81D6C"/>
    <w:rsid w:val="00E82EF0"/>
    <w:rsid w:val="00E8300A"/>
    <w:rsid w:val="00E86571"/>
    <w:rsid w:val="00E86E9D"/>
    <w:rsid w:val="00E87974"/>
    <w:rsid w:val="00E91D1C"/>
    <w:rsid w:val="00E924F8"/>
    <w:rsid w:val="00E92E0D"/>
    <w:rsid w:val="00E933F3"/>
    <w:rsid w:val="00E95E12"/>
    <w:rsid w:val="00E95E34"/>
    <w:rsid w:val="00E96E4B"/>
    <w:rsid w:val="00E97CA2"/>
    <w:rsid w:val="00E97E95"/>
    <w:rsid w:val="00EA033A"/>
    <w:rsid w:val="00EA1D07"/>
    <w:rsid w:val="00EA27C0"/>
    <w:rsid w:val="00EA7DCB"/>
    <w:rsid w:val="00EB1161"/>
    <w:rsid w:val="00EB212D"/>
    <w:rsid w:val="00EB26DB"/>
    <w:rsid w:val="00EB352F"/>
    <w:rsid w:val="00EC0163"/>
    <w:rsid w:val="00EC064C"/>
    <w:rsid w:val="00EC3456"/>
    <w:rsid w:val="00EC56DD"/>
    <w:rsid w:val="00EC5BD4"/>
    <w:rsid w:val="00EC7859"/>
    <w:rsid w:val="00ED071A"/>
    <w:rsid w:val="00ED3586"/>
    <w:rsid w:val="00ED5D22"/>
    <w:rsid w:val="00ED7372"/>
    <w:rsid w:val="00ED7503"/>
    <w:rsid w:val="00ED7FF3"/>
    <w:rsid w:val="00EE175C"/>
    <w:rsid w:val="00EE3ACA"/>
    <w:rsid w:val="00EE5B8B"/>
    <w:rsid w:val="00EE5C63"/>
    <w:rsid w:val="00EE5CF0"/>
    <w:rsid w:val="00EF06A8"/>
    <w:rsid w:val="00EF3DD2"/>
    <w:rsid w:val="00EF6D29"/>
    <w:rsid w:val="00F000BC"/>
    <w:rsid w:val="00F009D1"/>
    <w:rsid w:val="00F02A5B"/>
    <w:rsid w:val="00F031B4"/>
    <w:rsid w:val="00F0673D"/>
    <w:rsid w:val="00F076FE"/>
    <w:rsid w:val="00F1026D"/>
    <w:rsid w:val="00F1169B"/>
    <w:rsid w:val="00F11D8B"/>
    <w:rsid w:val="00F13505"/>
    <w:rsid w:val="00F15C35"/>
    <w:rsid w:val="00F168FD"/>
    <w:rsid w:val="00F17F71"/>
    <w:rsid w:val="00F20059"/>
    <w:rsid w:val="00F20B38"/>
    <w:rsid w:val="00F272C5"/>
    <w:rsid w:val="00F34075"/>
    <w:rsid w:val="00F34A97"/>
    <w:rsid w:val="00F415F7"/>
    <w:rsid w:val="00F41A97"/>
    <w:rsid w:val="00F423AD"/>
    <w:rsid w:val="00F44C06"/>
    <w:rsid w:val="00F45516"/>
    <w:rsid w:val="00F46362"/>
    <w:rsid w:val="00F5237F"/>
    <w:rsid w:val="00F54C92"/>
    <w:rsid w:val="00F55AB9"/>
    <w:rsid w:val="00F55EAB"/>
    <w:rsid w:val="00F56EE4"/>
    <w:rsid w:val="00F620F4"/>
    <w:rsid w:val="00F628F1"/>
    <w:rsid w:val="00F638B9"/>
    <w:rsid w:val="00F63E78"/>
    <w:rsid w:val="00F64260"/>
    <w:rsid w:val="00F64B95"/>
    <w:rsid w:val="00F6524D"/>
    <w:rsid w:val="00F65B79"/>
    <w:rsid w:val="00F65EC3"/>
    <w:rsid w:val="00F67087"/>
    <w:rsid w:val="00F6795C"/>
    <w:rsid w:val="00F7369F"/>
    <w:rsid w:val="00F74331"/>
    <w:rsid w:val="00F77C95"/>
    <w:rsid w:val="00F77EA4"/>
    <w:rsid w:val="00F84764"/>
    <w:rsid w:val="00F84ECC"/>
    <w:rsid w:val="00F851B2"/>
    <w:rsid w:val="00F92BFB"/>
    <w:rsid w:val="00F96AD5"/>
    <w:rsid w:val="00F974D0"/>
    <w:rsid w:val="00FA039C"/>
    <w:rsid w:val="00FA19A1"/>
    <w:rsid w:val="00FA3E33"/>
    <w:rsid w:val="00FA6079"/>
    <w:rsid w:val="00FA7749"/>
    <w:rsid w:val="00FB0917"/>
    <w:rsid w:val="00FB553E"/>
    <w:rsid w:val="00FB798C"/>
    <w:rsid w:val="00FC0FCD"/>
    <w:rsid w:val="00FC3782"/>
    <w:rsid w:val="00FC3F6F"/>
    <w:rsid w:val="00FC4CB9"/>
    <w:rsid w:val="00FC7141"/>
    <w:rsid w:val="00FD33D1"/>
    <w:rsid w:val="00FD3D89"/>
    <w:rsid w:val="00FD5441"/>
    <w:rsid w:val="00FD7AFB"/>
    <w:rsid w:val="00FE0493"/>
    <w:rsid w:val="00FE117F"/>
    <w:rsid w:val="00FE36EF"/>
    <w:rsid w:val="00FE4E51"/>
    <w:rsid w:val="00FE5E6C"/>
    <w:rsid w:val="00FE5E74"/>
    <w:rsid w:val="00FF00F1"/>
    <w:rsid w:val="00FF1E86"/>
    <w:rsid w:val="00FF3E24"/>
    <w:rsid w:val="00FF589C"/>
    <w:rsid w:val="00FF6021"/>
    <w:rsid w:val="047168CE"/>
    <w:rsid w:val="0B246449"/>
    <w:rsid w:val="257D4C7B"/>
    <w:rsid w:val="28FE60D3"/>
    <w:rsid w:val="2D1463AC"/>
    <w:rsid w:val="2E2C723F"/>
    <w:rsid w:val="332A11E5"/>
    <w:rsid w:val="34083572"/>
    <w:rsid w:val="46B100CD"/>
    <w:rsid w:val="4D875DE8"/>
    <w:rsid w:val="58160494"/>
    <w:rsid w:val="59FD190B"/>
    <w:rsid w:val="5F0E2FC5"/>
    <w:rsid w:val="5FFE462F"/>
    <w:rsid w:val="669D5DBD"/>
    <w:rsid w:val="68D42D24"/>
    <w:rsid w:val="6901656C"/>
    <w:rsid w:val="741E6C86"/>
    <w:rsid w:val="747E1443"/>
    <w:rsid w:val="7F5259A6"/>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69"/>
    <w:qFormat/>
    <w:uiPriority w:val="9"/>
    <w:pPr>
      <w:keepNext/>
      <w:numPr>
        <w:ilvl w:val="0"/>
        <w:numId w:val="1"/>
      </w:numPr>
      <w:spacing w:before="200" w:after="200" w:line="360" w:lineRule="auto"/>
      <w:outlineLvl w:val="0"/>
    </w:pPr>
    <w:rPr>
      <w:rFonts w:ascii="黑体" w:hAnsi="黑体" w:eastAsia="黑体" w:cs="Times New Roman"/>
      <w:kern w:val="2"/>
      <w:sz w:val="32"/>
      <w:szCs w:val="20"/>
    </w:rPr>
  </w:style>
  <w:style w:type="paragraph" w:styleId="3">
    <w:name w:val="heading 2"/>
    <w:basedOn w:val="1"/>
    <w:next w:val="1"/>
    <w:link w:val="68"/>
    <w:qFormat/>
    <w:uiPriority w:val="0"/>
    <w:pPr>
      <w:keepNext/>
      <w:keepLines/>
      <w:widowControl w:val="0"/>
      <w:numPr>
        <w:ilvl w:val="1"/>
        <w:numId w:val="1"/>
      </w:numPr>
      <w:spacing w:before="200" w:after="200" w:line="360" w:lineRule="auto"/>
      <w:outlineLvl w:val="1"/>
    </w:pPr>
    <w:rPr>
      <w:rFonts w:ascii="黑体" w:hAnsi="黑体" w:eastAsia="黑体" w:cs="Times New Roman"/>
      <w:bCs/>
      <w:kern w:val="2"/>
      <w:sz w:val="28"/>
      <w:szCs w:val="32"/>
    </w:rPr>
  </w:style>
  <w:style w:type="paragraph" w:styleId="4">
    <w:name w:val="heading 3"/>
    <w:basedOn w:val="1"/>
    <w:next w:val="1"/>
    <w:link w:val="67"/>
    <w:qFormat/>
    <w:uiPriority w:val="9"/>
    <w:pPr>
      <w:widowControl w:val="0"/>
      <w:numPr>
        <w:ilvl w:val="2"/>
        <w:numId w:val="1"/>
      </w:numPr>
      <w:spacing w:before="160" w:after="160" w:line="360" w:lineRule="auto"/>
      <w:outlineLvl w:val="2"/>
    </w:pPr>
    <w:rPr>
      <w:rFonts w:ascii="黑体" w:hAnsi="黑体" w:eastAsia="黑体" w:cs="Times New Roman"/>
      <w:kern w:val="2"/>
      <w:szCs w:val="21"/>
    </w:rPr>
  </w:style>
  <w:style w:type="paragraph" w:styleId="5">
    <w:name w:val="heading 4"/>
    <w:basedOn w:val="1"/>
    <w:next w:val="1"/>
    <w:link w:val="285"/>
    <w:qFormat/>
    <w:uiPriority w:val="0"/>
    <w:pPr>
      <w:keepNext/>
      <w:keepLines/>
      <w:widowControl w:val="0"/>
      <w:spacing w:before="280" w:after="290" w:line="376" w:lineRule="auto"/>
      <w:jc w:val="both"/>
      <w:outlineLvl w:val="3"/>
    </w:pPr>
    <w:rPr>
      <w:rFonts w:ascii="Arial" w:hAnsi="Arial" w:eastAsia="黑体" w:cs="Times New Roman"/>
      <w:b/>
      <w:bCs/>
      <w:sz w:val="28"/>
      <w:szCs w:val="28"/>
      <w:lang w:val="zh-CN"/>
    </w:rPr>
  </w:style>
  <w:style w:type="paragraph" w:styleId="6">
    <w:name w:val="heading 5"/>
    <w:basedOn w:val="1"/>
    <w:next w:val="1"/>
    <w:link w:val="92"/>
    <w:qFormat/>
    <w:uiPriority w:val="9"/>
    <w:pPr>
      <w:keepNext/>
      <w:keepLines/>
      <w:widowControl w:val="0"/>
      <w:spacing w:before="280" w:after="290" w:line="376" w:lineRule="atLeast"/>
      <w:ind w:firstLine="200" w:firstLineChars="200"/>
      <w:jc w:val="both"/>
      <w:outlineLvl w:val="4"/>
    </w:pPr>
    <w:rPr>
      <w:rFonts w:ascii="Times New Roman" w:hAnsi="Times New Roman" w:cs="Times New Roman"/>
      <w:b/>
      <w:bCs/>
      <w:sz w:val="28"/>
      <w:szCs w:val="28"/>
    </w:rPr>
  </w:style>
  <w:style w:type="paragraph" w:styleId="7">
    <w:name w:val="heading 6"/>
    <w:basedOn w:val="1"/>
    <w:next w:val="1"/>
    <w:link w:val="253"/>
    <w:qFormat/>
    <w:uiPriority w:val="9"/>
    <w:pPr>
      <w:keepNext/>
      <w:keepLines/>
      <w:widowControl w:val="0"/>
      <w:spacing w:before="240" w:after="64" w:line="320" w:lineRule="atLeast"/>
      <w:ind w:firstLine="200" w:firstLineChars="200"/>
      <w:jc w:val="both"/>
      <w:outlineLvl w:val="5"/>
    </w:pPr>
    <w:rPr>
      <w:rFonts w:ascii="Cambria" w:hAnsi="Cambria" w:cs="Times New Roman"/>
      <w:b/>
      <w:bCs/>
    </w:rPr>
  </w:style>
  <w:style w:type="paragraph" w:styleId="8">
    <w:name w:val="heading 7"/>
    <w:basedOn w:val="1"/>
    <w:next w:val="1"/>
    <w:link w:val="116"/>
    <w:qFormat/>
    <w:uiPriority w:val="9"/>
    <w:pPr>
      <w:keepNext/>
      <w:keepLines/>
      <w:widowControl w:val="0"/>
      <w:spacing w:before="240" w:after="64" w:line="320" w:lineRule="atLeast"/>
      <w:ind w:firstLine="200" w:firstLineChars="200"/>
      <w:jc w:val="both"/>
      <w:outlineLvl w:val="6"/>
    </w:pPr>
    <w:rPr>
      <w:rFonts w:ascii="Times New Roman" w:hAnsi="Times New Roman" w:cs="Times New Roman"/>
      <w:b/>
      <w:bCs/>
    </w:rPr>
  </w:style>
  <w:style w:type="paragraph" w:styleId="9">
    <w:name w:val="heading 8"/>
    <w:basedOn w:val="1"/>
    <w:next w:val="1"/>
    <w:link w:val="80"/>
    <w:qFormat/>
    <w:uiPriority w:val="99"/>
    <w:pPr>
      <w:keepNext/>
      <w:keepLines/>
      <w:widowControl w:val="0"/>
      <w:tabs>
        <w:tab w:val="left" w:pos="1440"/>
      </w:tabs>
      <w:spacing w:before="240" w:after="64" w:line="320" w:lineRule="auto"/>
      <w:ind w:left="1440" w:hanging="1440"/>
      <w:jc w:val="both"/>
      <w:outlineLvl w:val="7"/>
    </w:pPr>
    <w:rPr>
      <w:rFonts w:ascii="Arial" w:hAnsi="Arial" w:eastAsia="黑体" w:cs="Times New Roman"/>
    </w:rPr>
  </w:style>
  <w:style w:type="paragraph" w:styleId="10">
    <w:name w:val="heading 9"/>
    <w:basedOn w:val="1"/>
    <w:next w:val="1"/>
    <w:link w:val="81"/>
    <w:qFormat/>
    <w:uiPriority w:val="99"/>
    <w:pPr>
      <w:keepNext/>
      <w:keepLines/>
      <w:widowControl w:val="0"/>
      <w:tabs>
        <w:tab w:val="left" w:pos="1584"/>
      </w:tabs>
      <w:spacing w:before="240" w:after="64" w:line="320" w:lineRule="auto"/>
      <w:ind w:left="1584" w:hanging="1584"/>
      <w:jc w:val="both"/>
      <w:outlineLvl w:val="8"/>
    </w:pPr>
    <w:rPr>
      <w:rFonts w:ascii="Arial" w:hAnsi="Arial" w:eastAsia="黑体" w:cs="Times New Roman"/>
      <w:sz w:val="20"/>
      <w:szCs w:val="21"/>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widowControl w:val="0"/>
      <w:ind w:left="100" w:leftChars="400" w:hanging="200" w:hangingChars="200"/>
      <w:contextualSpacing/>
      <w:jc w:val="both"/>
    </w:pPr>
    <w:rPr>
      <w:rFonts w:asciiTheme="minorHAnsi" w:hAnsiTheme="minorHAnsi" w:eastAsiaTheme="minorEastAsia" w:cstheme="minorBidi"/>
      <w:kern w:val="2"/>
      <w:sz w:val="21"/>
      <w:szCs w:val="22"/>
    </w:rPr>
  </w:style>
  <w:style w:type="paragraph" w:styleId="12">
    <w:name w:val="toc 7"/>
    <w:basedOn w:val="1"/>
    <w:next w:val="1"/>
    <w:qFormat/>
    <w:uiPriority w:val="39"/>
    <w:pPr>
      <w:widowControl w:val="0"/>
      <w:ind w:left="1260"/>
    </w:pPr>
    <w:rPr>
      <w:rFonts w:ascii="Calibri" w:hAnsi="Calibri" w:cs="Calibri"/>
      <w:kern w:val="2"/>
      <w:sz w:val="18"/>
      <w:szCs w:val="18"/>
    </w:rPr>
  </w:style>
  <w:style w:type="paragraph" w:styleId="13">
    <w:name w:val="table of authorities"/>
    <w:basedOn w:val="1"/>
    <w:next w:val="1"/>
    <w:qFormat/>
    <w:uiPriority w:val="0"/>
    <w:pPr>
      <w:widowControl w:val="0"/>
      <w:ind w:left="420" w:leftChars="200"/>
      <w:jc w:val="both"/>
    </w:pPr>
    <w:rPr>
      <w:rFonts w:ascii="Times New Roman" w:hAnsi="Times New Roman" w:cs="Times New Roman"/>
      <w:kern w:val="2"/>
      <w:sz w:val="21"/>
    </w:rPr>
  </w:style>
  <w:style w:type="paragraph" w:styleId="14">
    <w:name w:val="Note Heading"/>
    <w:basedOn w:val="1"/>
    <w:next w:val="1"/>
    <w:link w:val="113"/>
    <w:qFormat/>
    <w:uiPriority w:val="0"/>
    <w:pPr>
      <w:widowControl w:val="0"/>
      <w:jc w:val="center"/>
    </w:pPr>
    <w:rPr>
      <w:rFonts w:ascii="Times New Roman" w:hAnsi="Times New Roman" w:cstheme="minorBidi"/>
      <w:kern w:val="2"/>
      <w:sz w:val="21"/>
      <w:szCs w:val="22"/>
    </w:rPr>
  </w:style>
  <w:style w:type="paragraph" w:styleId="15">
    <w:name w:val="Normal Indent"/>
    <w:basedOn w:val="1"/>
    <w:link w:val="230"/>
    <w:unhideWhenUsed/>
    <w:qFormat/>
    <w:uiPriority w:val="99"/>
    <w:pPr>
      <w:widowControl w:val="0"/>
      <w:ind w:firstLine="420" w:firstLineChars="200"/>
      <w:jc w:val="both"/>
    </w:pPr>
    <w:rPr>
      <w:rFonts w:ascii="Times New Roman" w:hAnsi="Times New Roman" w:cs="Times New Roman"/>
      <w:kern w:val="2"/>
      <w:sz w:val="21"/>
      <w:szCs w:val="21"/>
    </w:rPr>
  </w:style>
  <w:style w:type="paragraph" w:styleId="16">
    <w:name w:val="caption"/>
    <w:basedOn w:val="1"/>
    <w:next w:val="1"/>
    <w:link w:val="66"/>
    <w:qFormat/>
    <w:uiPriority w:val="0"/>
    <w:pPr>
      <w:widowControl w:val="0"/>
      <w:spacing w:line="300" w:lineRule="exact"/>
      <w:jc w:val="center"/>
    </w:pPr>
    <w:rPr>
      <w:rFonts w:ascii="黑体" w:hAnsi="黑体" w:eastAsia="黑体" w:cs="Times New Roman"/>
      <w:kern w:val="2"/>
      <w:sz w:val="21"/>
      <w:szCs w:val="20"/>
    </w:rPr>
  </w:style>
  <w:style w:type="paragraph" w:styleId="17">
    <w:name w:val="Document Map"/>
    <w:basedOn w:val="1"/>
    <w:link w:val="104"/>
    <w:unhideWhenUsed/>
    <w:qFormat/>
    <w:uiPriority w:val="99"/>
    <w:pPr>
      <w:widowControl w:val="0"/>
      <w:jc w:val="both"/>
    </w:pPr>
    <w:rPr>
      <w:rFonts w:hAnsi="Times New Roman" w:cs="Times New Roman"/>
      <w:sz w:val="18"/>
      <w:szCs w:val="18"/>
    </w:rPr>
  </w:style>
  <w:style w:type="paragraph" w:styleId="18">
    <w:name w:val="annotation text"/>
    <w:basedOn w:val="1"/>
    <w:link w:val="293"/>
    <w:unhideWhenUsed/>
    <w:qFormat/>
    <w:uiPriority w:val="0"/>
    <w:pPr>
      <w:widowControl w:val="0"/>
    </w:pPr>
    <w:rPr>
      <w:rFonts w:asciiTheme="minorHAnsi" w:hAnsiTheme="minorHAnsi" w:eastAsiaTheme="minorEastAsia" w:cstheme="minorBidi"/>
      <w:kern w:val="2"/>
      <w:sz w:val="21"/>
      <w:szCs w:val="22"/>
    </w:rPr>
  </w:style>
  <w:style w:type="paragraph" w:styleId="19">
    <w:name w:val="Body Text 3"/>
    <w:basedOn w:val="1"/>
    <w:link w:val="288"/>
    <w:qFormat/>
    <w:uiPriority w:val="0"/>
    <w:pPr>
      <w:widowControl w:val="0"/>
      <w:jc w:val="both"/>
    </w:pPr>
    <w:rPr>
      <w:rFonts w:ascii="Times New Roman" w:hAnsi="Times New Roman" w:cstheme="minorBidi"/>
      <w:kern w:val="2"/>
      <w:sz w:val="18"/>
    </w:rPr>
  </w:style>
  <w:style w:type="paragraph" w:styleId="20">
    <w:name w:val="Body Text"/>
    <w:basedOn w:val="1"/>
    <w:link w:val="125"/>
    <w:unhideWhenUsed/>
    <w:qFormat/>
    <w:uiPriority w:val="0"/>
    <w:pPr>
      <w:widowControl w:val="0"/>
      <w:spacing w:after="120"/>
      <w:jc w:val="both"/>
    </w:pPr>
    <w:rPr>
      <w:rFonts w:asciiTheme="minorHAnsi" w:hAnsiTheme="minorHAnsi" w:eastAsiaTheme="minorEastAsia" w:cstheme="minorBidi"/>
      <w:kern w:val="2"/>
      <w:sz w:val="21"/>
      <w:szCs w:val="22"/>
    </w:rPr>
  </w:style>
  <w:style w:type="paragraph" w:styleId="21">
    <w:name w:val="Body Text Indent"/>
    <w:basedOn w:val="1"/>
    <w:link w:val="296"/>
    <w:unhideWhenUsed/>
    <w:qFormat/>
    <w:uiPriority w:val="0"/>
    <w:pPr>
      <w:widowControl w:val="0"/>
      <w:spacing w:after="120"/>
      <w:ind w:left="420" w:leftChars="200"/>
      <w:jc w:val="both"/>
    </w:pPr>
    <w:rPr>
      <w:rFonts w:asciiTheme="minorHAnsi" w:hAnsiTheme="minorHAnsi" w:eastAsiaTheme="minorEastAsia" w:cstheme="minorBidi"/>
      <w:kern w:val="2"/>
      <w:sz w:val="21"/>
      <w:szCs w:val="22"/>
    </w:rPr>
  </w:style>
  <w:style w:type="paragraph" w:styleId="22">
    <w:name w:val="Block Text"/>
    <w:basedOn w:val="1"/>
    <w:qFormat/>
    <w:uiPriority w:val="99"/>
    <w:pPr>
      <w:widowControl w:val="0"/>
      <w:spacing w:line="480" w:lineRule="exact"/>
      <w:ind w:left="-125" w:right="-56" w:firstLine="570"/>
      <w:jc w:val="both"/>
    </w:pPr>
    <w:rPr>
      <w:rFonts w:ascii="等线" w:hAnsi="等线" w:cs="Times New Roman"/>
      <w:kern w:val="2"/>
      <w:sz w:val="28"/>
    </w:rPr>
  </w:style>
  <w:style w:type="paragraph" w:styleId="23">
    <w:name w:val="toc 5"/>
    <w:basedOn w:val="1"/>
    <w:next w:val="1"/>
    <w:qFormat/>
    <w:uiPriority w:val="39"/>
    <w:pPr>
      <w:widowControl w:val="0"/>
      <w:ind w:left="840"/>
    </w:pPr>
    <w:rPr>
      <w:rFonts w:ascii="Calibri" w:hAnsi="Calibri" w:cs="Calibri"/>
      <w:kern w:val="2"/>
      <w:sz w:val="18"/>
      <w:szCs w:val="18"/>
    </w:rPr>
  </w:style>
  <w:style w:type="paragraph" w:styleId="24">
    <w:name w:val="toc 3"/>
    <w:basedOn w:val="1"/>
    <w:next w:val="1"/>
    <w:qFormat/>
    <w:uiPriority w:val="39"/>
    <w:pPr>
      <w:widowControl w:val="0"/>
      <w:ind w:left="420"/>
    </w:pPr>
    <w:rPr>
      <w:rFonts w:ascii="Calibri" w:hAnsi="Calibri" w:cs="Calibri"/>
      <w:i/>
      <w:iCs/>
      <w:kern w:val="2"/>
      <w:sz w:val="20"/>
      <w:szCs w:val="20"/>
    </w:rPr>
  </w:style>
  <w:style w:type="paragraph" w:styleId="25">
    <w:name w:val="Plain Text"/>
    <w:basedOn w:val="1"/>
    <w:link w:val="75"/>
    <w:qFormat/>
    <w:uiPriority w:val="99"/>
    <w:pPr>
      <w:widowControl w:val="0"/>
      <w:jc w:val="both"/>
    </w:pPr>
    <w:rPr>
      <w:rFonts w:hAnsi="Courier New" w:cs="Times New Roman"/>
      <w:szCs w:val="20"/>
    </w:rPr>
  </w:style>
  <w:style w:type="paragraph" w:styleId="26">
    <w:name w:val="toc 8"/>
    <w:basedOn w:val="1"/>
    <w:next w:val="1"/>
    <w:qFormat/>
    <w:uiPriority w:val="39"/>
    <w:pPr>
      <w:widowControl w:val="0"/>
      <w:ind w:left="1470"/>
    </w:pPr>
    <w:rPr>
      <w:rFonts w:ascii="Calibri" w:hAnsi="Calibri" w:cs="Calibri"/>
      <w:kern w:val="2"/>
      <w:sz w:val="18"/>
      <w:szCs w:val="18"/>
    </w:rPr>
  </w:style>
  <w:style w:type="paragraph" w:styleId="27">
    <w:name w:val="Date"/>
    <w:basedOn w:val="1"/>
    <w:next w:val="1"/>
    <w:link w:val="166"/>
    <w:qFormat/>
    <w:uiPriority w:val="99"/>
    <w:pPr>
      <w:widowControl w:val="0"/>
      <w:jc w:val="both"/>
    </w:pPr>
    <w:rPr>
      <w:rFonts w:hAnsi="Times New Roman" w:cs="Times New Roman"/>
      <w:kern w:val="2"/>
      <w:sz w:val="21"/>
      <w:szCs w:val="20"/>
    </w:rPr>
  </w:style>
  <w:style w:type="paragraph" w:styleId="28">
    <w:name w:val="Body Text Indent 2"/>
    <w:basedOn w:val="1"/>
    <w:link w:val="261"/>
    <w:qFormat/>
    <w:uiPriority w:val="99"/>
    <w:pPr>
      <w:widowControl w:val="0"/>
      <w:spacing w:after="120" w:line="480" w:lineRule="auto"/>
      <w:ind w:left="420" w:leftChars="200"/>
      <w:jc w:val="both"/>
    </w:pPr>
    <w:rPr>
      <w:rFonts w:ascii="Times New Roman" w:hAnsi="Times New Roman" w:cs="Times New Roman"/>
      <w:sz w:val="20"/>
      <w:szCs w:val="21"/>
    </w:rPr>
  </w:style>
  <w:style w:type="paragraph" w:styleId="29">
    <w:name w:val="Balloon Text"/>
    <w:basedOn w:val="1"/>
    <w:link w:val="101"/>
    <w:unhideWhenUsed/>
    <w:qFormat/>
    <w:uiPriority w:val="0"/>
    <w:pPr>
      <w:widowControl w:val="0"/>
      <w:jc w:val="both"/>
    </w:pPr>
    <w:rPr>
      <w:rFonts w:asciiTheme="minorHAnsi" w:hAnsiTheme="minorHAnsi" w:eastAsiaTheme="minorEastAsia" w:cstheme="minorBidi"/>
      <w:kern w:val="2"/>
      <w:sz w:val="18"/>
      <w:szCs w:val="18"/>
    </w:rPr>
  </w:style>
  <w:style w:type="paragraph" w:styleId="30">
    <w:name w:val="footer"/>
    <w:basedOn w:val="1"/>
    <w:link w:val="7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1">
    <w:name w:val="header"/>
    <w:basedOn w:val="1"/>
    <w:link w:val="70"/>
    <w:unhideWhenUsed/>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2">
    <w:name w:val="toc 1"/>
    <w:basedOn w:val="1"/>
    <w:next w:val="1"/>
    <w:qFormat/>
    <w:uiPriority w:val="39"/>
    <w:pPr>
      <w:widowControl w:val="0"/>
      <w:spacing w:before="120" w:after="120" w:line="500" w:lineRule="exact"/>
      <w:jc w:val="both"/>
    </w:pPr>
    <w:rPr>
      <w:rFonts w:cs="Calibri"/>
      <w:b/>
      <w:bCs/>
      <w:caps/>
      <w:kern w:val="2"/>
      <w:szCs w:val="20"/>
    </w:rPr>
  </w:style>
  <w:style w:type="paragraph" w:styleId="33">
    <w:name w:val="List Continue 4"/>
    <w:basedOn w:val="1"/>
    <w:qFormat/>
    <w:uiPriority w:val="0"/>
    <w:pPr>
      <w:widowControl w:val="0"/>
      <w:spacing w:after="120"/>
      <w:ind w:left="1680"/>
      <w:jc w:val="both"/>
    </w:pPr>
    <w:rPr>
      <w:rFonts w:ascii="Times New Roman" w:hAnsi="Times New Roman" w:cs="Times New Roman"/>
      <w:kern w:val="2"/>
      <w:sz w:val="21"/>
      <w:szCs w:val="20"/>
    </w:rPr>
  </w:style>
  <w:style w:type="paragraph" w:styleId="34">
    <w:name w:val="toc 4"/>
    <w:basedOn w:val="1"/>
    <w:next w:val="1"/>
    <w:qFormat/>
    <w:uiPriority w:val="39"/>
    <w:pPr>
      <w:widowControl w:val="0"/>
      <w:ind w:left="630"/>
    </w:pPr>
    <w:rPr>
      <w:rFonts w:ascii="Calibri" w:hAnsi="Calibri" w:cs="Calibri"/>
      <w:kern w:val="2"/>
      <w:sz w:val="18"/>
      <w:szCs w:val="18"/>
    </w:rPr>
  </w:style>
  <w:style w:type="paragraph" w:styleId="35">
    <w:name w:val="index heading"/>
    <w:basedOn w:val="1"/>
    <w:next w:val="36"/>
    <w:qFormat/>
    <w:uiPriority w:val="99"/>
    <w:pPr>
      <w:widowControl w:val="0"/>
      <w:jc w:val="both"/>
    </w:pPr>
    <w:rPr>
      <w:rFonts w:hint="eastAsia" w:hAnsi="Cambria" w:cs="Times New Roman"/>
      <w:spacing w:val="5"/>
      <w:kern w:val="2"/>
      <w:sz w:val="25"/>
      <w:szCs w:val="25"/>
    </w:rPr>
  </w:style>
  <w:style w:type="paragraph" w:styleId="36">
    <w:name w:val="index 1"/>
    <w:basedOn w:val="1"/>
    <w:next w:val="1"/>
    <w:qFormat/>
    <w:uiPriority w:val="0"/>
    <w:pPr>
      <w:widowControl w:val="0"/>
      <w:spacing w:line="380" w:lineRule="exact"/>
      <w:jc w:val="center"/>
    </w:pPr>
    <w:rPr>
      <w:rFonts w:ascii="Times New Roman" w:hAnsi="Times New Roman" w:cs="Times New Roman"/>
      <w:kern w:val="2"/>
      <w:sz w:val="21"/>
    </w:rPr>
  </w:style>
  <w:style w:type="paragraph" w:styleId="37">
    <w:name w:val="Subtitle"/>
    <w:basedOn w:val="1"/>
    <w:next w:val="1"/>
    <w:link w:val="462"/>
    <w:qFormat/>
    <w:uiPriority w:val="11"/>
    <w:pPr>
      <w:widowControl w:val="0"/>
      <w:jc w:val="center"/>
    </w:pPr>
    <w:rPr>
      <w:rFonts w:ascii="Times New Roman" w:hAnsi="Times New Roman" w:cs="Times New Roman"/>
      <w:bCs/>
      <w:kern w:val="28"/>
      <w:sz w:val="21"/>
      <w:szCs w:val="32"/>
    </w:rPr>
  </w:style>
  <w:style w:type="paragraph" w:styleId="38">
    <w:name w:val="List"/>
    <w:basedOn w:val="1"/>
    <w:unhideWhenUsed/>
    <w:qFormat/>
    <w:uiPriority w:val="99"/>
    <w:pPr>
      <w:widowControl w:val="0"/>
      <w:ind w:left="200" w:hanging="200" w:hangingChars="200"/>
      <w:contextualSpacing/>
      <w:jc w:val="both"/>
    </w:pPr>
    <w:rPr>
      <w:rFonts w:ascii="Times New Roman" w:hAnsi="Times New Roman" w:cs="Times New Roman"/>
      <w:kern w:val="2"/>
      <w:sz w:val="21"/>
      <w:szCs w:val="22"/>
    </w:rPr>
  </w:style>
  <w:style w:type="paragraph" w:styleId="39">
    <w:name w:val="toc 6"/>
    <w:basedOn w:val="1"/>
    <w:next w:val="1"/>
    <w:qFormat/>
    <w:uiPriority w:val="39"/>
    <w:pPr>
      <w:widowControl w:val="0"/>
      <w:ind w:left="1050"/>
    </w:pPr>
    <w:rPr>
      <w:rFonts w:ascii="Calibri" w:hAnsi="Calibri" w:cs="Calibri"/>
      <w:kern w:val="2"/>
      <w:sz w:val="18"/>
      <w:szCs w:val="18"/>
    </w:rPr>
  </w:style>
  <w:style w:type="paragraph" w:styleId="40">
    <w:name w:val="Body Text Indent 3"/>
    <w:basedOn w:val="1"/>
    <w:link w:val="236"/>
    <w:qFormat/>
    <w:uiPriority w:val="0"/>
    <w:pPr>
      <w:widowControl w:val="0"/>
      <w:adjustRightInd w:val="0"/>
      <w:snapToGrid w:val="0"/>
      <w:spacing w:line="300" w:lineRule="auto"/>
      <w:ind w:firstLine="538" w:firstLineChars="192"/>
      <w:jc w:val="both"/>
    </w:pPr>
    <w:rPr>
      <w:rFonts w:hAnsi="Times New Roman" w:cstheme="minorBidi"/>
      <w:color w:val="FF0000"/>
      <w:kern w:val="2"/>
      <w:sz w:val="28"/>
    </w:rPr>
  </w:style>
  <w:style w:type="paragraph" w:styleId="41">
    <w:name w:val="table of figures"/>
    <w:basedOn w:val="1"/>
    <w:next w:val="1"/>
    <w:qFormat/>
    <w:uiPriority w:val="0"/>
    <w:pPr>
      <w:widowControl w:val="0"/>
      <w:spacing w:line="500" w:lineRule="exact"/>
      <w:jc w:val="both"/>
    </w:pPr>
    <w:rPr>
      <w:rFonts w:cs="Times New Roman"/>
      <w:spacing w:val="-8"/>
      <w:szCs w:val="21"/>
    </w:rPr>
  </w:style>
  <w:style w:type="paragraph" w:styleId="42">
    <w:name w:val="toc 2"/>
    <w:basedOn w:val="1"/>
    <w:next w:val="1"/>
    <w:qFormat/>
    <w:uiPriority w:val="39"/>
    <w:pPr>
      <w:widowControl w:val="0"/>
      <w:spacing w:line="500" w:lineRule="exact"/>
      <w:jc w:val="both"/>
    </w:pPr>
    <w:rPr>
      <w:rFonts w:cs="Calibri"/>
      <w:smallCaps/>
      <w:kern w:val="2"/>
      <w:szCs w:val="20"/>
    </w:rPr>
  </w:style>
  <w:style w:type="paragraph" w:styleId="43">
    <w:name w:val="toc 9"/>
    <w:basedOn w:val="1"/>
    <w:next w:val="1"/>
    <w:qFormat/>
    <w:uiPriority w:val="39"/>
    <w:pPr>
      <w:widowControl w:val="0"/>
      <w:ind w:left="1680"/>
    </w:pPr>
    <w:rPr>
      <w:rFonts w:ascii="Calibri" w:hAnsi="Calibri" w:cs="Calibri"/>
      <w:kern w:val="2"/>
      <w:sz w:val="18"/>
      <w:szCs w:val="18"/>
    </w:rPr>
  </w:style>
  <w:style w:type="paragraph" w:styleId="44">
    <w:name w:val="Body Text 2"/>
    <w:basedOn w:val="1"/>
    <w:link w:val="264"/>
    <w:unhideWhenUsed/>
    <w:qFormat/>
    <w:uiPriority w:val="99"/>
    <w:pPr>
      <w:widowControl w:val="0"/>
      <w:spacing w:after="120" w:line="480" w:lineRule="auto"/>
      <w:jc w:val="both"/>
    </w:pPr>
    <w:rPr>
      <w:rFonts w:ascii="Times New Roman" w:hAnsi="Times New Roman" w:cs="Times New Roman"/>
      <w:kern w:val="2"/>
      <w:sz w:val="21"/>
      <w:szCs w:val="21"/>
    </w:rPr>
  </w:style>
  <w:style w:type="paragraph" w:styleId="45">
    <w:name w:val="HTML Preformatted"/>
    <w:basedOn w:val="1"/>
    <w:link w:val="8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黑体" w:hAnsi="Courier New" w:cs="Courier New"/>
      <w:b/>
      <w:bCs/>
      <w:kern w:val="2"/>
      <w:sz w:val="44"/>
      <w:szCs w:val="22"/>
    </w:rPr>
  </w:style>
  <w:style w:type="paragraph" w:styleId="46">
    <w:name w:val="Normal (Web)"/>
    <w:basedOn w:val="1"/>
    <w:link w:val="463"/>
    <w:unhideWhenUsed/>
    <w:qFormat/>
    <w:uiPriority w:val="99"/>
    <w:rPr>
      <w:rFonts w:ascii="Times New Roman" w:hAnsi="Times New Roman"/>
    </w:rPr>
  </w:style>
  <w:style w:type="paragraph" w:styleId="47">
    <w:name w:val="index 2"/>
    <w:basedOn w:val="1"/>
    <w:next w:val="1"/>
    <w:qFormat/>
    <w:uiPriority w:val="0"/>
    <w:pPr>
      <w:widowControl w:val="0"/>
      <w:ind w:left="200" w:leftChars="200"/>
      <w:jc w:val="both"/>
    </w:pPr>
    <w:rPr>
      <w:rFonts w:ascii="Times New Roman" w:hAnsi="Times New Roman" w:cs="Times New Roman"/>
      <w:kern w:val="2"/>
      <w:sz w:val="21"/>
    </w:rPr>
  </w:style>
  <w:style w:type="paragraph" w:styleId="48">
    <w:name w:val="Title"/>
    <w:basedOn w:val="1"/>
    <w:link w:val="281"/>
    <w:qFormat/>
    <w:uiPriority w:val="99"/>
    <w:pPr>
      <w:widowControl w:val="0"/>
      <w:spacing w:before="240" w:after="60"/>
      <w:jc w:val="center"/>
      <w:outlineLvl w:val="0"/>
    </w:pPr>
    <w:rPr>
      <w:rFonts w:ascii="Arial" w:hAnsi="Arial" w:cs="Times New Roman"/>
      <w:b/>
      <w:bCs/>
      <w:kern w:val="2"/>
      <w:sz w:val="32"/>
      <w:szCs w:val="32"/>
    </w:rPr>
  </w:style>
  <w:style w:type="paragraph" w:styleId="49">
    <w:name w:val="annotation subject"/>
    <w:basedOn w:val="18"/>
    <w:next w:val="18"/>
    <w:link w:val="172"/>
    <w:qFormat/>
    <w:uiPriority w:val="99"/>
    <w:rPr>
      <w:rFonts w:ascii="Times New Roman" w:hAnsi="Times New Roman" w:eastAsia="宋体" w:cs="Times New Roman"/>
      <w:b/>
      <w:bCs/>
      <w:kern w:val="0"/>
      <w:sz w:val="20"/>
      <w:szCs w:val="21"/>
    </w:rPr>
  </w:style>
  <w:style w:type="paragraph" w:styleId="50">
    <w:name w:val="Body Text First Indent"/>
    <w:basedOn w:val="20"/>
    <w:link w:val="160"/>
    <w:qFormat/>
    <w:uiPriority w:val="0"/>
    <w:pPr>
      <w:widowControl/>
      <w:ind w:firstLine="420" w:firstLineChars="100"/>
      <w:jc w:val="left"/>
    </w:pPr>
    <w:rPr>
      <w:rFonts w:ascii="宋体" w:hAnsi="宋体" w:eastAsia="宋体" w:cs="Times New Roman"/>
      <w:kern w:val="0"/>
      <w:sz w:val="24"/>
      <w:szCs w:val="24"/>
    </w:rPr>
  </w:style>
  <w:style w:type="paragraph" w:styleId="51">
    <w:name w:val="Body Text First Indent 2"/>
    <w:basedOn w:val="21"/>
    <w:link w:val="240"/>
    <w:qFormat/>
    <w:uiPriority w:val="99"/>
    <w:pPr>
      <w:ind w:firstLine="420" w:firstLineChars="200"/>
    </w:pPr>
    <w:rPr>
      <w:rFonts w:ascii="Times New Roman" w:hAnsi="Times New Roman" w:eastAsia="宋体" w:cs="Times New Roman"/>
      <w:kern w:val="0"/>
      <w:sz w:val="20"/>
      <w:szCs w:val="24"/>
    </w:rPr>
  </w:style>
  <w:style w:type="table" w:styleId="53">
    <w:name w:val="Table Grid"/>
    <w:basedOn w:val="5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Theme"/>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qFormat/>
    <w:uiPriority w:val="0"/>
  </w:style>
  <w:style w:type="character" w:styleId="58">
    <w:name w:val="FollowedHyperlink"/>
    <w:unhideWhenUsed/>
    <w:qFormat/>
    <w:uiPriority w:val="99"/>
    <w:rPr>
      <w:color w:val="800080"/>
      <w:u w:val="single"/>
    </w:rPr>
  </w:style>
  <w:style w:type="character" w:styleId="59">
    <w:name w:val="Emphasis"/>
    <w:qFormat/>
    <w:uiPriority w:val="20"/>
    <w:rPr>
      <w:i/>
      <w:iCs/>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paragraph" w:customStyle="1" w:styleId="62">
    <w:name w:val="MEL表字-书"/>
    <w:basedOn w:val="1"/>
    <w:link w:val="63"/>
    <w:qFormat/>
    <w:uiPriority w:val="0"/>
    <w:pPr>
      <w:widowControl w:val="0"/>
      <w:spacing w:line="300" w:lineRule="exact"/>
      <w:jc w:val="center"/>
    </w:pPr>
    <w:rPr>
      <w:rFonts w:cs="Times New Roman"/>
      <w:sz w:val="21"/>
      <w:szCs w:val="21"/>
    </w:rPr>
  </w:style>
  <w:style w:type="character" w:customStyle="1" w:styleId="63">
    <w:name w:val="MEL表字-书 字符"/>
    <w:link w:val="62"/>
    <w:qFormat/>
    <w:uiPriority w:val="0"/>
    <w:rPr>
      <w:rFonts w:ascii="宋体" w:hAnsi="宋体" w:eastAsia="宋体" w:cs="Times New Roman"/>
      <w:kern w:val="0"/>
      <w:szCs w:val="21"/>
    </w:rPr>
  </w:style>
  <w:style w:type="paragraph" w:customStyle="1" w:styleId="64">
    <w:name w:val="MEL正文*"/>
    <w:basedOn w:val="1"/>
    <w:link w:val="65"/>
    <w:qFormat/>
    <w:uiPriority w:val="0"/>
    <w:pPr>
      <w:widowControl w:val="0"/>
      <w:spacing w:line="500" w:lineRule="exact"/>
      <w:ind w:firstLine="200" w:firstLineChars="200"/>
      <w:jc w:val="both"/>
    </w:pPr>
    <w:rPr>
      <w:rFonts w:cs="Times New Roman"/>
    </w:rPr>
  </w:style>
  <w:style w:type="character" w:customStyle="1" w:styleId="65">
    <w:name w:val="MEL正文* 字符"/>
    <w:link w:val="64"/>
    <w:qFormat/>
    <w:uiPriority w:val="0"/>
    <w:rPr>
      <w:rFonts w:ascii="宋体" w:hAnsi="宋体" w:eastAsia="宋体" w:cs="Times New Roman"/>
      <w:kern w:val="0"/>
      <w:sz w:val="24"/>
      <w:szCs w:val="24"/>
    </w:rPr>
  </w:style>
  <w:style w:type="character" w:customStyle="1" w:styleId="66">
    <w:name w:val="题注 字符"/>
    <w:link w:val="16"/>
    <w:qFormat/>
    <w:uiPriority w:val="0"/>
    <w:rPr>
      <w:rFonts w:ascii="黑体" w:hAnsi="黑体" w:eastAsia="黑体" w:cs="Times New Roman"/>
      <w:szCs w:val="20"/>
    </w:rPr>
  </w:style>
  <w:style w:type="character" w:customStyle="1" w:styleId="67">
    <w:name w:val="标题 3 字符"/>
    <w:link w:val="4"/>
    <w:qFormat/>
    <w:uiPriority w:val="9"/>
    <w:rPr>
      <w:rFonts w:ascii="黑体" w:hAnsi="黑体" w:eastAsia="黑体" w:cs="Times New Roman"/>
      <w:kern w:val="2"/>
      <w:sz w:val="24"/>
      <w:szCs w:val="21"/>
    </w:rPr>
  </w:style>
  <w:style w:type="character" w:customStyle="1" w:styleId="68">
    <w:name w:val="标题 2 字符"/>
    <w:link w:val="3"/>
    <w:qFormat/>
    <w:uiPriority w:val="9"/>
    <w:rPr>
      <w:rFonts w:ascii="黑体" w:hAnsi="黑体" w:eastAsia="黑体" w:cs="Times New Roman"/>
      <w:bCs/>
      <w:kern w:val="2"/>
      <w:sz w:val="28"/>
      <w:szCs w:val="32"/>
    </w:rPr>
  </w:style>
  <w:style w:type="character" w:customStyle="1" w:styleId="69">
    <w:name w:val="标题 1 字符"/>
    <w:link w:val="2"/>
    <w:qFormat/>
    <w:uiPriority w:val="9"/>
    <w:rPr>
      <w:rFonts w:ascii="黑体" w:hAnsi="黑体" w:eastAsia="黑体" w:cs="Times New Roman"/>
      <w:kern w:val="2"/>
      <w:sz w:val="32"/>
    </w:rPr>
  </w:style>
  <w:style w:type="character" w:customStyle="1" w:styleId="70">
    <w:name w:val="页眉 字符"/>
    <w:basedOn w:val="55"/>
    <w:link w:val="31"/>
    <w:qFormat/>
    <w:uiPriority w:val="0"/>
    <w:rPr>
      <w:sz w:val="18"/>
      <w:szCs w:val="18"/>
    </w:rPr>
  </w:style>
  <w:style w:type="character" w:customStyle="1" w:styleId="71">
    <w:name w:val="页脚 字符"/>
    <w:basedOn w:val="55"/>
    <w:link w:val="30"/>
    <w:qFormat/>
    <w:uiPriority w:val="99"/>
    <w:rPr>
      <w:sz w:val="18"/>
      <w:szCs w:val="18"/>
    </w:rPr>
  </w:style>
  <w:style w:type="character" w:customStyle="1" w:styleId="72">
    <w:name w:val="YJ正文* 字符"/>
    <w:link w:val="73"/>
    <w:qFormat/>
    <w:uiPriority w:val="0"/>
    <w:rPr>
      <w:rFonts w:ascii="宋体" w:hAnsi="宋体" w:eastAsia="宋体"/>
      <w:sz w:val="24"/>
      <w:szCs w:val="24"/>
    </w:rPr>
  </w:style>
  <w:style w:type="paragraph" w:customStyle="1" w:styleId="73">
    <w:name w:val="YJ正文*"/>
    <w:basedOn w:val="1"/>
    <w:link w:val="72"/>
    <w:qFormat/>
    <w:uiPriority w:val="0"/>
    <w:pPr>
      <w:widowControl w:val="0"/>
      <w:spacing w:line="500" w:lineRule="exact"/>
      <w:ind w:firstLine="200" w:firstLineChars="200"/>
      <w:jc w:val="both"/>
    </w:pPr>
    <w:rPr>
      <w:rFonts w:cstheme="minorBidi"/>
      <w:kern w:val="2"/>
    </w:rPr>
  </w:style>
  <w:style w:type="character" w:customStyle="1" w:styleId="74">
    <w:name w:val="纯文本 字符"/>
    <w:basedOn w:val="55"/>
    <w:qFormat/>
    <w:uiPriority w:val="0"/>
    <w:rPr>
      <w:rFonts w:hAnsi="Courier New" w:cs="Courier New" w:asciiTheme="minorEastAsia"/>
    </w:rPr>
  </w:style>
  <w:style w:type="character" w:customStyle="1" w:styleId="75">
    <w:name w:val="纯文本 字符1"/>
    <w:link w:val="25"/>
    <w:qFormat/>
    <w:uiPriority w:val="99"/>
    <w:rPr>
      <w:rFonts w:ascii="宋体" w:hAnsi="Courier New" w:eastAsia="宋体" w:cs="Times New Roman"/>
      <w:kern w:val="0"/>
      <w:sz w:val="24"/>
      <w:szCs w:val="20"/>
    </w:rPr>
  </w:style>
  <w:style w:type="character" w:customStyle="1" w:styleId="76">
    <w:name w:val="标题 4 字符"/>
    <w:basedOn w:val="55"/>
    <w:qFormat/>
    <w:uiPriority w:val="0"/>
    <w:rPr>
      <w:rFonts w:asciiTheme="majorHAnsi" w:hAnsiTheme="majorHAnsi" w:eastAsiaTheme="majorEastAsia" w:cstheme="majorBidi"/>
      <w:b/>
      <w:bCs/>
      <w:sz w:val="28"/>
      <w:szCs w:val="28"/>
    </w:rPr>
  </w:style>
  <w:style w:type="character" w:customStyle="1" w:styleId="77">
    <w:name w:val="标题 5 字符"/>
    <w:basedOn w:val="55"/>
    <w:semiHidden/>
    <w:qFormat/>
    <w:uiPriority w:val="9"/>
    <w:rPr>
      <w:b/>
      <w:bCs/>
      <w:sz w:val="28"/>
      <w:szCs w:val="28"/>
    </w:rPr>
  </w:style>
  <w:style w:type="character" w:customStyle="1" w:styleId="78">
    <w:name w:val="标题 6 字符"/>
    <w:basedOn w:val="55"/>
    <w:qFormat/>
    <w:uiPriority w:val="9"/>
    <w:rPr>
      <w:rFonts w:asciiTheme="majorHAnsi" w:hAnsiTheme="majorHAnsi" w:eastAsiaTheme="majorEastAsia" w:cstheme="majorBidi"/>
      <w:b/>
      <w:bCs/>
      <w:sz w:val="24"/>
      <w:szCs w:val="24"/>
    </w:rPr>
  </w:style>
  <w:style w:type="character" w:customStyle="1" w:styleId="79">
    <w:name w:val="标题 7 字符"/>
    <w:basedOn w:val="55"/>
    <w:semiHidden/>
    <w:qFormat/>
    <w:uiPriority w:val="9"/>
    <w:rPr>
      <w:b/>
      <w:bCs/>
      <w:sz w:val="24"/>
      <w:szCs w:val="24"/>
    </w:rPr>
  </w:style>
  <w:style w:type="character" w:customStyle="1" w:styleId="80">
    <w:name w:val="标题 8 字符"/>
    <w:basedOn w:val="55"/>
    <w:link w:val="9"/>
    <w:qFormat/>
    <w:uiPriority w:val="99"/>
    <w:rPr>
      <w:rFonts w:ascii="Arial" w:hAnsi="Arial" w:eastAsia="黑体" w:cs="Times New Roman"/>
      <w:kern w:val="0"/>
      <w:sz w:val="24"/>
      <w:szCs w:val="24"/>
    </w:rPr>
  </w:style>
  <w:style w:type="character" w:customStyle="1" w:styleId="81">
    <w:name w:val="标题 9 字符"/>
    <w:basedOn w:val="55"/>
    <w:link w:val="10"/>
    <w:qFormat/>
    <w:uiPriority w:val="99"/>
    <w:rPr>
      <w:rFonts w:ascii="Arial" w:hAnsi="Arial" w:eastAsia="黑体" w:cs="Times New Roman"/>
      <w:kern w:val="0"/>
      <w:sz w:val="20"/>
      <w:szCs w:val="21"/>
    </w:rPr>
  </w:style>
  <w:style w:type="character" w:customStyle="1" w:styleId="82">
    <w:name w:val="正文 CDD 字符"/>
    <w:link w:val="83"/>
    <w:qFormat/>
    <w:uiPriority w:val="0"/>
    <w:rPr>
      <w:rFonts w:ascii="宋体" w:hAnsi="宋体"/>
      <w:sz w:val="24"/>
    </w:rPr>
  </w:style>
  <w:style w:type="paragraph" w:customStyle="1" w:styleId="83">
    <w:name w:val="正文 CDD"/>
    <w:basedOn w:val="1"/>
    <w:link w:val="82"/>
    <w:qFormat/>
    <w:uiPriority w:val="0"/>
    <w:pPr>
      <w:spacing w:line="500" w:lineRule="exact"/>
      <w:ind w:firstLine="480"/>
    </w:pPr>
    <w:rPr>
      <w:rFonts w:eastAsiaTheme="minorEastAsia" w:cstheme="minorBidi"/>
      <w:kern w:val="2"/>
      <w:szCs w:val="22"/>
    </w:rPr>
  </w:style>
  <w:style w:type="character" w:customStyle="1" w:styleId="84">
    <w:name w:val="日期 Char"/>
    <w:qFormat/>
    <w:uiPriority w:val="99"/>
    <w:rPr>
      <w:rFonts w:ascii="宋体" w:hAnsi="Times New Roman" w:eastAsia="宋体" w:cs="Times New Roman"/>
      <w:szCs w:val="20"/>
    </w:rPr>
  </w:style>
  <w:style w:type="character" w:customStyle="1" w:styleId="85">
    <w:name w:val="标题 4 Char4"/>
    <w:qFormat/>
    <w:uiPriority w:val="0"/>
    <w:rPr>
      <w:rFonts w:ascii="仿宋_GB2312" w:hAnsi="Arial" w:eastAsia="仿宋_GB2312" w:cs="Times New Roman"/>
      <w:bCs/>
      <w:kern w:val="0"/>
      <w:sz w:val="28"/>
      <w:szCs w:val="28"/>
    </w:rPr>
  </w:style>
  <w:style w:type="character" w:customStyle="1" w:styleId="86">
    <w:name w:val="正文首行缩进 2 Char"/>
    <w:qFormat/>
    <w:uiPriority w:val="0"/>
    <w:rPr>
      <w:kern w:val="2"/>
      <w:sz w:val="21"/>
      <w:szCs w:val="24"/>
    </w:rPr>
  </w:style>
  <w:style w:type="character" w:customStyle="1" w:styleId="87">
    <w:name w:val="正文文本 Char2"/>
    <w:qFormat/>
    <w:uiPriority w:val="99"/>
  </w:style>
  <w:style w:type="character" w:customStyle="1" w:styleId="88">
    <w:name w:val="HTML 预设格式 字符1"/>
    <w:link w:val="45"/>
    <w:qFormat/>
    <w:uiPriority w:val="0"/>
    <w:rPr>
      <w:rFonts w:ascii="黑体" w:hAnsi="Courier New" w:eastAsia="宋体" w:cs="Courier New"/>
      <w:b/>
      <w:bCs/>
      <w:sz w:val="44"/>
    </w:rPr>
  </w:style>
  <w:style w:type="character" w:customStyle="1" w:styleId="89">
    <w:name w:val="文档结构图 Char1"/>
    <w:qFormat/>
    <w:uiPriority w:val="0"/>
    <w:rPr>
      <w:rFonts w:ascii="宋体" w:eastAsia="宋体"/>
      <w:sz w:val="18"/>
      <w:szCs w:val="18"/>
    </w:rPr>
  </w:style>
  <w:style w:type="character" w:customStyle="1" w:styleId="90">
    <w:name w:val="0 Char"/>
    <w:link w:val="91"/>
    <w:semiHidden/>
    <w:qFormat/>
    <w:uiPriority w:val="0"/>
    <w:rPr>
      <w:rFonts w:ascii="Calibri" w:hAnsi="Calibri" w:eastAsia="宋体" w:cs="Times New Roman"/>
      <w:kern w:val="0"/>
      <w:sz w:val="24"/>
      <w:szCs w:val="20"/>
      <w:lang w:val="zh-CN"/>
    </w:rPr>
  </w:style>
  <w:style w:type="paragraph" w:customStyle="1" w:styleId="91">
    <w:name w:val="0"/>
    <w:basedOn w:val="1"/>
    <w:link w:val="90"/>
    <w:semiHidden/>
    <w:qFormat/>
    <w:uiPriority w:val="0"/>
    <w:pPr>
      <w:snapToGrid w:val="0"/>
    </w:pPr>
    <w:rPr>
      <w:rFonts w:ascii="Calibri" w:hAnsi="Calibri" w:cs="Times New Roman"/>
      <w:szCs w:val="20"/>
      <w:lang w:val="zh-CN"/>
    </w:rPr>
  </w:style>
  <w:style w:type="character" w:customStyle="1" w:styleId="92">
    <w:name w:val="标题 5 字符1"/>
    <w:link w:val="6"/>
    <w:qFormat/>
    <w:uiPriority w:val="9"/>
    <w:rPr>
      <w:rFonts w:ascii="Times New Roman" w:hAnsi="Times New Roman" w:eastAsia="宋体" w:cs="Times New Roman"/>
      <w:b/>
      <w:bCs/>
      <w:kern w:val="0"/>
      <w:sz w:val="28"/>
      <w:szCs w:val="28"/>
    </w:rPr>
  </w:style>
  <w:style w:type="character" w:customStyle="1" w:styleId="93">
    <w:name w:val="MTDisplayEquation 字符"/>
    <w:link w:val="94"/>
    <w:qFormat/>
    <w:uiPriority w:val="0"/>
    <w:rPr>
      <w:rFonts w:ascii="Arial" w:hAnsi="Arial" w:eastAsia="宋体" w:cs="Times New Roman"/>
      <w:spacing w:val="1"/>
      <w:position w:val="-3"/>
      <w:sz w:val="24"/>
      <w:szCs w:val="24"/>
      <w:lang w:val="zh-CN"/>
    </w:rPr>
  </w:style>
  <w:style w:type="paragraph" w:customStyle="1" w:styleId="94">
    <w:name w:val="MTDisplayEquation"/>
    <w:basedOn w:val="73"/>
    <w:next w:val="1"/>
    <w:link w:val="93"/>
    <w:qFormat/>
    <w:uiPriority w:val="0"/>
    <w:pPr>
      <w:tabs>
        <w:tab w:val="center" w:pos="4360"/>
        <w:tab w:val="right" w:pos="8720"/>
      </w:tabs>
      <w:ind w:firstLine="484"/>
      <w:jc w:val="center"/>
    </w:pPr>
    <w:rPr>
      <w:rFonts w:ascii="Arial" w:hAnsi="Arial" w:cs="Times New Roman"/>
      <w:spacing w:val="1"/>
      <w:position w:val="-3"/>
      <w:lang w:val="zh-CN"/>
    </w:rPr>
  </w:style>
  <w:style w:type="character" w:customStyle="1" w:styleId="95">
    <w:name w:val="正文首行缩进 2 Char2"/>
    <w:qFormat/>
    <w:uiPriority w:val="99"/>
    <w:rPr>
      <w:rFonts w:ascii="Times New Roman" w:hAnsi="Times New Roman" w:eastAsia="宋体" w:cs="Times New Roman"/>
      <w:kern w:val="0"/>
      <w:sz w:val="20"/>
      <w:szCs w:val="24"/>
    </w:rPr>
  </w:style>
  <w:style w:type="character" w:customStyle="1" w:styleId="96">
    <w:name w:val="font61"/>
    <w:qFormat/>
    <w:uiPriority w:val="0"/>
    <w:rPr>
      <w:rFonts w:hint="eastAsia" w:ascii="宋体" w:hAnsi="宋体" w:eastAsia="宋体" w:cs="宋体"/>
      <w:color w:val="000000"/>
      <w:sz w:val="21"/>
      <w:szCs w:val="21"/>
      <w:u w:val="none"/>
      <w:vertAlign w:val="superscript"/>
    </w:rPr>
  </w:style>
  <w:style w:type="character" w:customStyle="1" w:styleId="97">
    <w:name w:val="表头 Char"/>
    <w:link w:val="98"/>
    <w:qFormat/>
    <w:uiPriority w:val="0"/>
    <w:rPr>
      <w:rFonts w:ascii="Arial" w:hAnsi="Arial" w:eastAsia="黑体" w:cs="Arial"/>
      <w:szCs w:val="21"/>
    </w:rPr>
  </w:style>
  <w:style w:type="paragraph" w:customStyle="1" w:styleId="98">
    <w:name w:val="表头"/>
    <w:basedOn w:val="1"/>
    <w:next w:val="1"/>
    <w:link w:val="97"/>
    <w:qFormat/>
    <w:uiPriority w:val="0"/>
    <w:pPr>
      <w:spacing w:beforeLines="25" w:after="100" w:afterAutospacing="1"/>
      <w:jc w:val="center"/>
    </w:pPr>
    <w:rPr>
      <w:rFonts w:ascii="Arial" w:hAnsi="Arial" w:eastAsia="黑体" w:cs="Arial"/>
      <w:kern w:val="2"/>
      <w:sz w:val="21"/>
      <w:szCs w:val="21"/>
    </w:rPr>
  </w:style>
  <w:style w:type="character" w:customStyle="1" w:styleId="99">
    <w:name w:val="公示正文 字符"/>
    <w:link w:val="100"/>
    <w:qFormat/>
    <w:uiPriority w:val="0"/>
    <w:rPr>
      <w:rFonts w:ascii="宋体" w:hAnsi="宋体" w:eastAsia="宋体" w:cs="黑体"/>
      <w:kern w:val="0"/>
      <w:sz w:val="24"/>
      <w:szCs w:val="30"/>
    </w:rPr>
  </w:style>
  <w:style w:type="paragraph" w:customStyle="1" w:styleId="100">
    <w:name w:val="公示正文"/>
    <w:basedOn w:val="1"/>
    <w:link w:val="99"/>
    <w:qFormat/>
    <w:uiPriority w:val="0"/>
    <w:pPr>
      <w:widowControl w:val="0"/>
      <w:adjustRightInd w:val="0"/>
      <w:snapToGrid w:val="0"/>
      <w:spacing w:line="400" w:lineRule="exact"/>
      <w:ind w:firstLine="200" w:firstLineChars="200"/>
      <w:jc w:val="both"/>
    </w:pPr>
    <w:rPr>
      <w:rFonts w:cs="黑体"/>
      <w:szCs w:val="30"/>
    </w:rPr>
  </w:style>
  <w:style w:type="character" w:customStyle="1" w:styleId="101">
    <w:name w:val="批注框文本 字符"/>
    <w:link w:val="29"/>
    <w:qFormat/>
    <w:uiPriority w:val="0"/>
    <w:rPr>
      <w:sz w:val="18"/>
      <w:szCs w:val="18"/>
    </w:rPr>
  </w:style>
  <w:style w:type="character" w:customStyle="1" w:styleId="102">
    <w:name w:val="未处理的提及1"/>
    <w:unhideWhenUsed/>
    <w:qFormat/>
    <w:uiPriority w:val="99"/>
    <w:rPr>
      <w:color w:val="605E5C"/>
      <w:shd w:val="clear" w:color="auto" w:fill="E1DFDD"/>
    </w:rPr>
  </w:style>
  <w:style w:type="character" w:customStyle="1" w:styleId="103">
    <w:name w:val="页眉 Char1"/>
    <w:qFormat/>
    <w:uiPriority w:val="99"/>
    <w:rPr>
      <w:sz w:val="18"/>
      <w:szCs w:val="18"/>
    </w:rPr>
  </w:style>
  <w:style w:type="character" w:customStyle="1" w:styleId="104">
    <w:name w:val="文档结构图 字符"/>
    <w:link w:val="17"/>
    <w:qFormat/>
    <w:uiPriority w:val="99"/>
    <w:rPr>
      <w:rFonts w:ascii="宋体" w:hAnsi="Times New Roman" w:eastAsia="宋体" w:cs="Times New Roman"/>
      <w:kern w:val="0"/>
      <w:sz w:val="18"/>
      <w:szCs w:val="18"/>
    </w:rPr>
  </w:style>
  <w:style w:type="character" w:customStyle="1" w:styleId="105">
    <w:name w:val="标题 3 Char1"/>
    <w:qFormat/>
    <w:uiPriority w:val="9"/>
    <w:rPr>
      <w:rFonts w:ascii="黑体" w:hAnsi="黑体" w:eastAsia="黑体"/>
      <w:kern w:val="2"/>
      <w:sz w:val="24"/>
      <w:szCs w:val="21"/>
    </w:rPr>
  </w:style>
  <w:style w:type="character" w:customStyle="1" w:styleId="106">
    <w:name w:val="标题 6 Char"/>
    <w:qFormat/>
    <w:uiPriority w:val="9"/>
    <w:rPr>
      <w:rFonts w:ascii="Cambria" w:hAnsi="Cambria" w:eastAsia="宋体" w:cs="Times New Roman"/>
      <w:b/>
      <w:bCs/>
      <w:kern w:val="2"/>
      <w:sz w:val="24"/>
      <w:szCs w:val="24"/>
    </w:rPr>
  </w:style>
  <w:style w:type="character" w:customStyle="1" w:styleId="107">
    <w:name w:val="批注主题 Char1"/>
    <w:qFormat/>
    <w:uiPriority w:val="0"/>
    <w:rPr>
      <w:rFonts w:ascii="Calibri" w:hAnsi="Calibri"/>
      <w:b/>
      <w:bCs/>
      <w:szCs w:val="21"/>
    </w:rPr>
  </w:style>
  <w:style w:type="character" w:customStyle="1" w:styleId="108">
    <w:name w:val="正文文本缩进 2 字符"/>
    <w:qFormat/>
    <w:uiPriority w:val="99"/>
  </w:style>
  <w:style w:type="character" w:customStyle="1" w:styleId="109">
    <w:name w:val="15"/>
    <w:qFormat/>
    <w:uiPriority w:val="0"/>
    <w:rPr>
      <w:rFonts w:hint="default" w:ascii="Calibri" w:hAnsi="Calibri" w:cs="Calibri"/>
      <w:color w:val="0000FF"/>
      <w:u w:val="single"/>
    </w:rPr>
  </w:style>
  <w:style w:type="character" w:customStyle="1" w:styleId="110">
    <w:name w:val="正文文本 3 字符"/>
    <w:semiHidden/>
    <w:qFormat/>
    <w:uiPriority w:val="99"/>
    <w:rPr>
      <w:kern w:val="2"/>
      <w:sz w:val="16"/>
      <w:szCs w:val="16"/>
    </w:rPr>
  </w:style>
  <w:style w:type="character" w:customStyle="1" w:styleId="111">
    <w:name w:val="标题 4 Char1"/>
    <w:qFormat/>
    <w:uiPriority w:val="0"/>
    <w:rPr>
      <w:rFonts w:ascii="Arial" w:hAnsi="Arial" w:eastAsia="黑体"/>
      <w:b/>
      <w:bCs/>
      <w:kern w:val="2"/>
      <w:sz w:val="28"/>
      <w:szCs w:val="28"/>
    </w:rPr>
  </w:style>
  <w:style w:type="character" w:customStyle="1" w:styleId="112">
    <w:name w:val="批注框文本 Char"/>
    <w:qFormat/>
    <w:uiPriority w:val="99"/>
    <w:rPr>
      <w:kern w:val="2"/>
      <w:sz w:val="18"/>
      <w:szCs w:val="18"/>
    </w:rPr>
  </w:style>
  <w:style w:type="character" w:customStyle="1" w:styleId="113">
    <w:name w:val="注释标题 字符1"/>
    <w:link w:val="14"/>
    <w:qFormat/>
    <w:uiPriority w:val="0"/>
    <w:rPr>
      <w:rFonts w:ascii="Times New Roman" w:hAnsi="Times New Roman" w:eastAsia="宋体"/>
    </w:rPr>
  </w:style>
  <w:style w:type="character" w:customStyle="1" w:styleId="114">
    <w:name w:val="纯文本 Char"/>
    <w:qFormat/>
    <w:uiPriority w:val="0"/>
    <w:rPr>
      <w:rFonts w:hint="eastAsia" w:ascii="宋体" w:hAnsi="Courier New" w:eastAsia="宋体" w:cs="宋体"/>
      <w:sz w:val="24"/>
    </w:rPr>
  </w:style>
  <w:style w:type="character" w:customStyle="1" w:styleId="115">
    <w:name w:val="标题 4 Char31"/>
    <w:qFormat/>
    <w:uiPriority w:val="0"/>
    <w:rPr>
      <w:rFonts w:ascii="Arial" w:hAnsi="Arial" w:eastAsia="黑体" w:cs="Arial"/>
      <w:b/>
      <w:kern w:val="2"/>
      <w:sz w:val="28"/>
      <w:szCs w:val="28"/>
    </w:rPr>
  </w:style>
  <w:style w:type="character" w:customStyle="1" w:styleId="116">
    <w:name w:val="标题 7 字符1"/>
    <w:link w:val="8"/>
    <w:qFormat/>
    <w:uiPriority w:val="9"/>
    <w:rPr>
      <w:rFonts w:ascii="Times New Roman" w:hAnsi="Times New Roman" w:eastAsia="宋体" w:cs="Times New Roman"/>
      <w:b/>
      <w:bCs/>
      <w:kern w:val="0"/>
      <w:sz w:val="24"/>
      <w:szCs w:val="24"/>
    </w:rPr>
  </w:style>
  <w:style w:type="character" w:customStyle="1" w:styleId="117">
    <w:name w:val="样式 正文首行缩进 + 华文中宋 小四 Char"/>
    <w:link w:val="118"/>
    <w:qFormat/>
    <w:uiPriority w:val="0"/>
    <w:rPr>
      <w:rFonts w:ascii="华文中宋" w:hAnsi="华文中宋" w:eastAsia="华文中宋"/>
      <w:sz w:val="24"/>
      <w:szCs w:val="24"/>
    </w:rPr>
  </w:style>
  <w:style w:type="paragraph" w:customStyle="1" w:styleId="118">
    <w:name w:val="样式 正文首行缩进 + 华文中宋 小四"/>
    <w:basedOn w:val="50"/>
    <w:link w:val="117"/>
    <w:qFormat/>
    <w:uiPriority w:val="0"/>
    <w:pPr>
      <w:widowControl w:val="0"/>
      <w:spacing w:after="0" w:line="300" w:lineRule="auto"/>
      <w:ind w:firstLine="200" w:firstLineChars="200"/>
      <w:jc w:val="distribute"/>
    </w:pPr>
    <w:rPr>
      <w:rFonts w:ascii="华文中宋" w:hAnsi="华文中宋" w:eastAsia="华文中宋" w:cstheme="minorBidi"/>
      <w:kern w:val="2"/>
    </w:rPr>
  </w:style>
  <w:style w:type="character" w:customStyle="1" w:styleId="119">
    <w:name w:val="标题 2 Char2"/>
    <w:qFormat/>
    <w:uiPriority w:val="9"/>
    <w:rPr>
      <w:rFonts w:ascii="黑体" w:hAnsi="黑体" w:eastAsia="黑体" w:cs="Times New Roman"/>
      <w:bCs/>
      <w:sz w:val="28"/>
      <w:szCs w:val="32"/>
    </w:rPr>
  </w:style>
  <w:style w:type="character" w:customStyle="1" w:styleId="120">
    <w:name w:val="批注框文本 Char1"/>
    <w:qFormat/>
    <w:uiPriority w:val="99"/>
    <w:rPr>
      <w:rFonts w:ascii="Calibri" w:hAnsi="Calibri"/>
      <w:sz w:val="18"/>
      <w:szCs w:val="18"/>
    </w:rPr>
  </w:style>
  <w:style w:type="character" w:customStyle="1" w:styleId="121">
    <w:name w:val="A-z正文 Char"/>
    <w:link w:val="122"/>
    <w:qFormat/>
    <w:uiPriority w:val="0"/>
    <w:rPr>
      <w:rFonts w:ascii="Times New Roman" w:hAnsi="Times New Roman" w:cs="宋体"/>
      <w:sz w:val="24"/>
    </w:rPr>
  </w:style>
  <w:style w:type="paragraph" w:customStyle="1" w:styleId="122">
    <w:name w:val="A-z正文"/>
    <w:basedOn w:val="1"/>
    <w:link w:val="121"/>
    <w:qFormat/>
    <w:uiPriority w:val="0"/>
    <w:pPr>
      <w:widowControl w:val="0"/>
      <w:spacing w:line="360" w:lineRule="auto"/>
      <w:ind w:firstLine="200" w:firstLineChars="200"/>
      <w:jc w:val="both"/>
    </w:pPr>
    <w:rPr>
      <w:rFonts w:ascii="Times New Roman" w:hAnsi="Times New Roman" w:eastAsiaTheme="minorEastAsia"/>
      <w:kern w:val="2"/>
      <w:szCs w:val="22"/>
    </w:rPr>
  </w:style>
  <w:style w:type="character" w:customStyle="1" w:styleId="123">
    <w:name w:val="show-img-bd"/>
    <w:qFormat/>
    <w:uiPriority w:val="0"/>
  </w:style>
  <w:style w:type="character" w:customStyle="1" w:styleId="124">
    <w:name w:val="纯文本 Char2"/>
    <w:qFormat/>
    <w:uiPriority w:val="99"/>
    <w:rPr>
      <w:rFonts w:ascii="宋体" w:hAnsi="Courier New" w:eastAsia="宋体" w:cs="Times New Roman"/>
      <w:kern w:val="0"/>
      <w:sz w:val="24"/>
      <w:szCs w:val="20"/>
    </w:rPr>
  </w:style>
  <w:style w:type="character" w:customStyle="1" w:styleId="125">
    <w:name w:val="正文文本 字符"/>
    <w:link w:val="20"/>
    <w:qFormat/>
    <w:uiPriority w:val="99"/>
  </w:style>
  <w:style w:type="character" w:customStyle="1" w:styleId="126">
    <w:name w:val="正文 楷体 Char"/>
    <w:link w:val="127"/>
    <w:qFormat/>
    <w:uiPriority w:val="0"/>
    <w:rPr>
      <w:rFonts w:ascii="楷体_GB2312" w:hAnsi="楷体_GB2312" w:eastAsia="楷体_GB2312"/>
      <w:sz w:val="24"/>
      <w:szCs w:val="24"/>
    </w:rPr>
  </w:style>
  <w:style w:type="paragraph" w:customStyle="1" w:styleId="127">
    <w:name w:val="正文 楷体"/>
    <w:basedOn w:val="1"/>
    <w:link w:val="126"/>
    <w:qFormat/>
    <w:uiPriority w:val="0"/>
    <w:pPr>
      <w:widowControl w:val="0"/>
      <w:spacing w:line="500" w:lineRule="exact"/>
      <w:ind w:firstLine="200" w:firstLineChars="200"/>
      <w:jc w:val="both"/>
    </w:pPr>
    <w:rPr>
      <w:rFonts w:ascii="楷体_GB2312" w:hAnsi="楷体_GB2312" w:eastAsia="楷体_GB2312" w:cstheme="minorBidi"/>
      <w:kern w:val="2"/>
    </w:rPr>
  </w:style>
  <w:style w:type="character" w:customStyle="1" w:styleId="128">
    <w:name w:val="正文的 Char"/>
    <w:link w:val="129"/>
    <w:qFormat/>
    <w:uiPriority w:val="0"/>
    <w:rPr>
      <w:rFonts w:ascii="宋体" w:hAnsi="宋体"/>
      <w:sz w:val="24"/>
      <w:szCs w:val="24"/>
    </w:rPr>
  </w:style>
  <w:style w:type="paragraph" w:customStyle="1" w:styleId="129">
    <w:name w:val="正文的"/>
    <w:basedOn w:val="1"/>
    <w:link w:val="128"/>
    <w:qFormat/>
    <w:uiPriority w:val="0"/>
    <w:pPr>
      <w:widowControl w:val="0"/>
      <w:adjustRightInd w:val="0"/>
      <w:snapToGrid w:val="0"/>
      <w:spacing w:line="360" w:lineRule="auto"/>
      <w:ind w:firstLine="480" w:firstLineChars="200"/>
      <w:jc w:val="both"/>
    </w:pPr>
    <w:rPr>
      <w:rFonts w:eastAsiaTheme="minorEastAsia" w:cstheme="minorBidi"/>
      <w:kern w:val="2"/>
    </w:rPr>
  </w:style>
  <w:style w:type="character" w:customStyle="1" w:styleId="130">
    <w:name w:val="纯文本 Char1"/>
    <w:qFormat/>
    <w:uiPriority w:val="0"/>
    <w:rPr>
      <w:rFonts w:hint="eastAsia" w:ascii="宋体" w:hAnsi="Courier New" w:eastAsia="宋体" w:cs="Courier New"/>
      <w:kern w:val="2"/>
      <w:sz w:val="21"/>
      <w:szCs w:val="21"/>
    </w:rPr>
  </w:style>
  <w:style w:type="character" w:customStyle="1" w:styleId="131">
    <w:name w:val="font11"/>
    <w:qFormat/>
    <w:uiPriority w:val="0"/>
    <w:rPr>
      <w:rFonts w:hint="eastAsia" w:ascii="宋体" w:hAnsi="宋体" w:eastAsia="宋体"/>
      <w:color w:val="000000"/>
      <w:sz w:val="21"/>
      <w:szCs w:val="21"/>
      <w:u w:val="none"/>
      <w:vertAlign w:val="superscript"/>
    </w:rPr>
  </w:style>
  <w:style w:type="character" w:customStyle="1" w:styleId="132">
    <w:name w:val="标题 5 Char"/>
    <w:qFormat/>
    <w:uiPriority w:val="9"/>
    <w:rPr>
      <w:rFonts w:eastAsia="宋体" w:cs="Times New Roman"/>
      <w:b/>
      <w:bCs/>
      <w:kern w:val="2"/>
      <w:sz w:val="28"/>
      <w:szCs w:val="28"/>
    </w:rPr>
  </w:style>
  <w:style w:type="character" w:customStyle="1" w:styleId="133">
    <w:name w:val="正文文本 Char1"/>
    <w:qFormat/>
    <w:uiPriority w:val="99"/>
  </w:style>
  <w:style w:type="character" w:customStyle="1" w:styleId="134">
    <w:name w:val="不明显参考1"/>
    <w:qFormat/>
    <w:uiPriority w:val="31"/>
    <w:rPr>
      <w:smallCaps/>
      <w:color w:val="5A5A5A"/>
    </w:rPr>
  </w:style>
  <w:style w:type="character" w:customStyle="1" w:styleId="135">
    <w:name w:val="标题 1 Char Char Char"/>
    <w:qFormat/>
    <w:uiPriority w:val="0"/>
    <w:rPr>
      <w:rFonts w:ascii="宋体" w:hAnsi="宋体"/>
      <w:bCs/>
      <w:sz w:val="28"/>
    </w:rPr>
  </w:style>
  <w:style w:type="character" w:customStyle="1" w:styleId="136">
    <w:name w:val="批注主题 Char"/>
    <w:qFormat/>
    <w:uiPriority w:val="0"/>
    <w:rPr>
      <w:rFonts w:ascii="Times New Roman" w:hAnsi="Times New Roman" w:eastAsia="宋体" w:cs="Times New Roman"/>
      <w:szCs w:val="21"/>
    </w:rPr>
  </w:style>
  <w:style w:type="character" w:customStyle="1" w:styleId="137">
    <w:name w:val="表格 Char"/>
    <w:link w:val="138"/>
    <w:qFormat/>
    <w:uiPriority w:val="0"/>
    <w:rPr>
      <w:rFonts w:ascii="宋体" w:hAnsi="Times New Roman"/>
      <w:spacing w:val="6"/>
      <w:szCs w:val="21"/>
    </w:rPr>
  </w:style>
  <w:style w:type="paragraph" w:customStyle="1" w:styleId="138">
    <w:name w:val="表格"/>
    <w:basedOn w:val="1"/>
    <w:link w:val="137"/>
    <w:qFormat/>
    <w:uiPriority w:val="0"/>
    <w:pPr>
      <w:widowControl w:val="0"/>
      <w:spacing w:before="40" w:after="40"/>
      <w:jc w:val="center"/>
      <w:textAlignment w:val="center"/>
    </w:pPr>
    <w:rPr>
      <w:rFonts w:hAnsi="Times New Roman" w:eastAsiaTheme="minorEastAsia" w:cstheme="minorBidi"/>
      <w:spacing w:val="6"/>
      <w:kern w:val="2"/>
      <w:sz w:val="21"/>
      <w:szCs w:val="21"/>
    </w:rPr>
  </w:style>
  <w:style w:type="character" w:customStyle="1" w:styleId="139">
    <w:name w:val="不明显强调1"/>
    <w:qFormat/>
    <w:uiPriority w:val="19"/>
    <w:rPr>
      <w:i/>
      <w:iCs/>
      <w:color w:val="404040"/>
    </w:rPr>
  </w:style>
  <w:style w:type="character" w:customStyle="1" w:styleId="140">
    <w:name w:val="ZQL-表图标题 Char"/>
    <w:link w:val="141"/>
    <w:qFormat/>
    <w:uiPriority w:val="0"/>
    <w:rPr>
      <w:b/>
    </w:rPr>
  </w:style>
  <w:style w:type="paragraph" w:customStyle="1" w:styleId="141">
    <w:name w:val="ZQL-表图标题"/>
    <w:basedOn w:val="1"/>
    <w:link w:val="140"/>
    <w:qFormat/>
    <w:uiPriority w:val="0"/>
    <w:pPr>
      <w:adjustRightInd w:val="0"/>
      <w:snapToGrid w:val="0"/>
      <w:spacing w:line="500" w:lineRule="exact"/>
      <w:jc w:val="center"/>
      <w:outlineLvl w:val="1"/>
    </w:pPr>
    <w:rPr>
      <w:rFonts w:asciiTheme="minorHAnsi" w:hAnsiTheme="minorHAnsi" w:eastAsiaTheme="minorEastAsia" w:cstheme="minorBidi"/>
      <w:b/>
      <w:kern w:val="2"/>
      <w:sz w:val="21"/>
      <w:szCs w:val="22"/>
    </w:rPr>
  </w:style>
  <w:style w:type="character" w:customStyle="1" w:styleId="142">
    <w:name w:val="表字-书 Char"/>
    <w:link w:val="143"/>
    <w:qFormat/>
    <w:uiPriority w:val="0"/>
    <w:rPr>
      <w:rFonts w:ascii="宋体" w:hAnsi="宋体" w:eastAsia="宋体" w:cs="Arial"/>
      <w:szCs w:val="21"/>
    </w:rPr>
  </w:style>
  <w:style w:type="paragraph" w:customStyle="1" w:styleId="143">
    <w:name w:val="表字-书"/>
    <w:basedOn w:val="1"/>
    <w:link w:val="142"/>
    <w:qFormat/>
    <w:uiPriority w:val="0"/>
    <w:pPr>
      <w:widowControl w:val="0"/>
      <w:spacing w:line="300" w:lineRule="atLeast"/>
      <w:jc w:val="center"/>
    </w:pPr>
    <w:rPr>
      <w:rFonts w:cs="Arial"/>
      <w:kern w:val="2"/>
      <w:sz w:val="21"/>
      <w:szCs w:val="21"/>
    </w:rPr>
  </w:style>
  <w:style w:type="character" w:customStyle="1" w:styleId="144">
    <w:name w:val="标题 2 Char"/>
    <w:qFormat/>
    <w:uiPriority w:val="9"/>
    <w:rPr>
      <w:rFonts w:ascii="宋体" w:hAnsi="宋体" w:eastAsia="黑体"/>
      <w:b/>
      <w:color w:val="000000"/>
      <w:kern w:val="10"/>
      <w:sz w:val="28"/>
      <w:szCs w:val="24"/>
    </w:rPr>
  </w:style>
  <w:style w:type="character" w:customStyle="1" w:styleId="145">
    <w:name w:val="正文缩进 Char"/>
    <w:qFormat/>
    <w:uiPriority w:val="0"/>
    <w:rPr>
      <w:rFonts w:hint="eastAsia" w:ascii="宋体" w:hAnsi="宋体" w:eastAsia="宋体" w:cs="宋体"/>
      <w:spacing w:val="6"/>
      <w:kern w:val="2"/>
      <w:sz w:val="26"/>
      <w:szCs w:val="26"/>
    </w:rPr>
  </w:style>
  <w:style w:type="character" w:customStyle="1" w:styleId="146">
    <w:name w:val="YJ-正文 Char"/>
    <w:link w:val="147"/>
    <w:qFormat/>
    <w:uiPriority w:val="0"/>
    <w:rPr>
      <w:rFonts w:ascii="宋体" w:hAnsi="宋体" w:eastAsia="宋体"/>
      <w:sz w:val="24"/>
      <w:szCs w:val="21"/>
    </w:rPr>
  </w:style>
  <w:style w:type="paragraph" w:customStyle="1" w:styleId="147">
    <w:name w:val="YJ-正文"/>
    <w:basedOn w:val="148"/>
    <w:link w:val="146"/>
    <w:qFormat/>
    <w:uiPriority w:val="0"/>
    <w:pPr>
      <w:spacing w:line="500" w:lineRule="exact"/>
      <w:ind w:firstLine="200" w:firstLineChars="200"/>
    </w:pPr>
    <w:rPr>
      <w:rFonts w:ascii="宋体" w:hAnsi="宋体" w:cstheme="minorBidi"/>
      <w:b w:val="0"/>
      <w:kern w:val="2"/>
      <w:sz w:val="24"/>
      <w:szCs w:val="21"/>
    </w:rPr>
  </w:style>
  <w:style w:type="paragraph" w:customStyle="1" w:styleId="148">
    <w:name w:val="YJ-表标题1"/>
    <w:basedOn w:val="1"/>
    <w:qFormat/>
    <w:uiPriority w:val="0"/>
    <w:pPr>
      <w:spacing w:line="520" w:lineRule="exact"/>
      <w:outlineLvl w:val="1"/>
    </w:pPr>
    <w:rPr>
      <w:rFonts w:ascii="Times New Roman" w:hAnsi="Times New Roman" w:cs="Times New Roman"/>
      <w:b/>
      <w:sz w:val="30"/>
      <w:szCs w:val="22"/>
    </w:rPr>
  </w:style>
  <w:style w:type="character" w:customStyle="1" w:styleId="149">
    <w:name w:val="明显引用 字符1"/>
    <w:link w:val="150"/>
    <w:qFormat/>
    <w:uiPriority w:val="30"/>
    <w:rPr>
      <w:rFonts w:ascii="Times New Roman" w:hAnsi="Times New Roman" w:eastAsia="宋体" w:cs="Times New Roman"/>
      <w:i/>
      <w:iCs/>
      <w:color w:val="4F81BD"/>
      <w:sz w:val="24"/>
    </w:rPr>
  </w:style>
  <w:style w:type="paragraph" w:customStyle="1" w:styleId="150">
    <w:name w:val="明显引用2"/>
    <w:basedOn w:val="1"/>
    <w:next w:val="1"/>
    <w:link w:val="149"/>
    <w:qFormat/>
    <w:uiPriority w:val="30"/>
    <w:pPr>
      <w:widowControl w:val="0"/>
      <w:pBdr>
        <w:top w:val="single" w:color="4F81BD" w:sz="4" w:space="10"/>
        <w:bottom w:val="single" w:color="4F81BD" w:sz="4" w:space="10"/>
      </w:pBdr>
      <w:spacing w:before="360" w:after="360" w:line="500" w:lineRule="exact"/>
      <w:ind w:left="864" w:right="864" w:firstLine="200" w:firstLineChars="200"/>
      <w:jc w:val="center"/>
    </w:pPr>
    <w:rPr>
      <w:rFonts w:ascii="Times New Roman" w:hAnsi="Times New Roman" w:cs="Times New Roman"/>
      <w:i/>
      <w:iCs/>
      <w:color w:val="4F81BD"/>
      <w:kern w:val="2"/>
      <w:szCs w:val="22"/>
    </w:rPr>
  </w:style>
  <w:style w:type="character" w:customStyle="1" w:styleId="151">
    <w:name w:val="正文文本 Char"/>
    <w:qFormat/>
    <w:uiPriority w:val="99"/>
    <w:rPr>
      <w:rFonts w:hint="eastAsia" w:ascii="宋体" w:hAnsi="宋体" w:eastAsia="宋体" w:cs="宋体"/>
      <w:sz w:val="24"/>
      <w:szCs w:val="24"/>
    </w:rPr>
  </w:style>
  <w:style w:type="character" w:customStyle="1" w:styleId="152">
    <w:name w:val="二级标题-书 Char"/>
    <w:link w:val="153"/>
    <w:qFormat/>
    <w:uiPriority w:val="0"/>
    <w:rPr>
      <w:rFonts w:ascii="Times New Roman" w:hAnsi="Times New Roman" w:eastAsia="宋体" w:cs="Times New Roman"/>
      <w:b/>
      <w:kern w:val="0"/>
      <w:sz w:val="30"/>
      <w:szCs w:val="20"/>
    </w:rPr>
  </w:style>
  <w:style w:type="paragraph" w:customStyle="1" w:styleId="153">
    <w:name w:val="二级标题-书"/>
    <w:basedOn w:val="1"/>
    <w:link w:val="152"/>
    <w:qFormat/>
    <w:uiPriority w:val="0"/>
    <w:pPr>
      <w:keepNext/>
      <w:spacing w:before="260" w:after="260" w:line="415" w:lineRule="auto"/>
      <w:outlineLvl w:val="1"/>
    </w:pPr>
    <w:rPr>
      <w:rFonts w:ascii="Times New Roman" w:hAnsi="Times New Roman" w:cs="Times New Roman"/>
      <w:b/>
      <w:sz w:val="30"/>
      <w:szCs w:val="20"/>
    </w:rPr>
  </w:style>
  <w:style w:type="character" w:customStyle="1" w:styleId="154">
    <w:name w:val="font01"/>
    <w:qFormat/>
    <w:uiPriority w:val="0"/>
    <w:rPr>
      <w:rFonts w:hint="eastAsia" w:ascii="宋体" w:hAnsi="宋体" w:eastAsia="宋体" w:cs="宋体"/>
      <w:color w:val="000000"/>
      <w:sz w:val="21"/>
      <w:szCs w:val="21"/>
      <w:u w:val="none"/>
    </w:rPr>
  </w:style>
  <w:style w:type="character" w:customStyle="1" w:styleId="155">
    <w:name w:val="书籍标题1"/>
    <w:qFormat/>
    <w:uiPriority w:val="33"/>
    <w:rPr>
      <w:b/>
      <w:bCs/>
      <w:i/>
      <w:iCs/>
      <w:spacing w:val="5"/>
    </w:rPr>
  </w:style>
  <w:style w:type="character" w:customStyle="1" w:styleId="156">
    <w:name w:val="书籍标题11"/>
    <w:qFormat/>
    <w:uiPriority w:val="33"/>
    <w:rPr>
      <w:b/>
      <w:bCs/>
      <w:i/>
      <w:iCs/>
      <w:spacing w:val="5"/>
    </w:rPr>
  </w:style>
  <w:style w:type="character" w:customStyle="1" w:styleId="157">
    <w:name w:val="标题 5 Char3"/>
    <w:qFormat/>
    <w:uiPriority w:val="9"/>
    <w:rPr>
      <w:rFonts w:ascii="Times New Roman" w:hAnsi="Times New Roman" w:eastAsia="宋体" w:cs="Times New Roman"/>
      <w:b/>
      <w:bCs/>
      <w:kern w:val="0"/>
      <w:sz w:val="28"/>
      <w:szCs w:val="28"/>
    </w:rPr>
  </w:style>
  <w:style w:type="character" w:customStyle="1" w:styleId="158">
    <w:name w:val="表格正文 Char Char"/>
    <w:link w:val="159"/>
    <w:qFormat/>
    <w:uiPriority w:val="0"/>
    <w:rPr>
      <w:rFonts w:ascii="宋体" w:hAnsi="宋体"/>
      <w:sz w:val="24"/>
      <w:szCs w:val="28"/>
    </w:rPr>
  </w:style>
  <w:style w:type="paragraph" w:customStyle="1" w:styleId="159">
    <w:name w:val="表格正文"/>
    <w:basedOn w:val="1"/>
    <w:link w:val="158"/>
    <w:qFormat/>
    <w:uiPriority w:val="0"/>
    <w:pPr>
      <w:widowControl w:val="0"/>
      <w:jc w:val="both"/>
    </w:pPr>
    <w:rPr>
      <w:rFonts w:eastAsiaTheme="minorEastAsia" w:cstheme="minorBidi"/>
      <w:kern w:val="2"/>
      <w:szCs w:val="28"/>
    </w:rPr>
  </w:style>
  <w:style w:type="character" w:customStyle="1" w:styleId="160">
    <w:name w:val="正文文本首行缩进 字符"/>
    <w:link w:val="50"/>
    <w:qFormat/>
    <w:uiPriority w:val="0"/>
    <w:rPr>
      <w:rFonts w:ascii="宋体" w:hAnsi="宋体" w:eastAsia="宋体" w:cs="Times New Roman"/>
      <w:kern w:val="0"/>
      <w:sz w:val="24"/>
      <w:szCs w:val="24"/>
    </w:rPr>
  </w:style>
  <w:style w:type="character" w:customStyle="1" w:styleId="161">
    <w:name w:val="样式3 字符"/>
    <w:link w:val="162"/>
    <w:qFormat/>
    <w:uiPriority w:val="0"/>
    <w:rPr>
      <w:rFonts w:ascii="宋体" w:hAnsi="宋体" w:cs="Arial"/>
      <w:b/>
      <w:bCs/>
      <w:sz w:val="24"/>
      <w:szCs w:val="24"/>
    </w:rPr>
  </w:style>
  <w:style w:type="paragraph" w:customStyle="1" w:styleId="162">
    <w:name w:val="样式3"/>
    <w:basedOn w:val="1"/>
    <w:link w:val="161"/>
    <w:qFormat/>
    <w:uiPriority w:val="0"/>
    <w:pPr>
      <w:widowControl w:val="0"/>
      <w:spacing w:line="500" w:lineRule="exact"/>
      <w:ind w:firstLine="200" w:firstLineChars="200"/>
      <w:jc w:val="both"/>
    </w:pPr>
    <w:rPr>
      <w:rFonts w:cs="Arial" w:eastAsiaTheme="minorEastAsia"/>
      <w:b/>
      <w:bCs/>
      <w:kern w:val="2"/>
    </w:rPr>
  </w:style>
  <w:style w:type="character" w:customStyle="1" w:styleId="163">
    <w:name w:val="标题 4 Char2"/>
    <w:qFormat/>
    <w:uiPriority w:val="0"/>
    <w:rPr>
      <w:rFonts w:ascii="Arial" w:hAnsi="Arial" w:eastAsia="黑体" w:cs="Times New Roman"/>
      <w:bCs/>
      <w:color w:val="auto"/>
      <w:sz w:val="28"/>
      <w:szCs w:val="28"/>
      <w:lang w:val="zh-CN" w:eastAsia="zh-CN"/>
    </w:rPr>
  </w:style>
  <w:style w:type="character" w:customStyle="1" w:styleId="164">
    <w:name w:val="正文文本缩进 3 字符"/>
    <w:semiHidden/>
    <w:qFormat/>
    <w:uiPriority w:val="99"/>
    <w:rPr>
      <w:kern w:val="2"/>
      <w:sz w:val="16"/>
      <w:szCs w:val="16"/>
    </w:rPr>
  </w:style>
  <w:style w:type="character" w:customStyle="1" w:styleId="165">
    <w:name w:val="页眉 字符1"/>
    <w:semiHidden/>
    <w:qFormat/>
    <w:uiPriority w:val="99"/>
    <w:rPr>
      <w:bCs/>
      <w:kern w:val="2"/>
      <w:sz w:val="18"/>
      <w:szCs w:val="18"/>
    </w:rPr>
  </w:style>
  <w:style w:type="character" w:customStyle="1" w:styleId="166">
    <w:name w:val="日期 字符"/>
    <w:link w:val="27"/>
    <w:qFormat/>
    <w:uiPriority w:val="99"/>
    <w:rPr>
      <w:rFonts w:ascii="宋体" w:hAnsi="Times New Roman" w:eastAsia="宋体" w:cs="Times New Roman"/>
      <w:szCs w:val="20"/>
    </w:rPr>
  </w:style>
  <w:style w:type="character" w:customStyle="1" w:styleId="167">
    <w:name w:val="正文文本缩进 Char1"/>
    <w:qFormat/>
    <w:uiPriority w:val="0"/>
    <w:rPr>
      <w:rFonts w:ascii="Calibri" w:hAnsi="Calibri" w:cs="Chiller"/>
      <w:b/>
      <w:color w:val="231F1F"/>
      <w:kern w:val="0"/>
      <w:sz w:val="24"/>
      <w:szCs w:val="24"/>
    </w:rPr>
  </w:style>
  <w:style w:type="character" w:customStyle="1" w:styleId="168">
    <w:name w:val="正文格式 Char Char"/>
    <w:link w:val="169"/>
    <w:qFormat/>
    <w:uiPriority w:val="0"/>
    <w:rPr>
      <w:sz w:val="26"/>
    </w:rPr>
  </w:style>
  <w:style w:type="paragraph" w:customStyle="1" w:styleId="169">
    <w:name w:val="正文格式"/>
    <w:basedOn w:val="1"/>
    <w:link w:val="168"/>
    <w:qFormat/>
    <w:uiPriority w:val="0"/>
    <w:pPr>
      <w:widowControl w:val="0"/>
      <w:spacing w:line="520" w:lineRule="exact"/>
      <w:ind w:firstLine="520" w:firstLineChars="200"/>
      <w:jc w:val="both"/>
    </w:pPr>
    <w:rPr>
      <w:rFonts w:asciiTheme="minorHAnsi" w:hAnsiTheme="minorHAnsi" w:eastAsiaTheme="minorEastAsia" w:cstheme="minorBidi"/>
      <w:kern w:val="2"/>
      <w:sz w:val="26"/>
      <w:szCs w:val="22"/>
    </w:rPr>
  </w:style>
  <w:style w:type="character" w:customStyle="1" w:styleId="170">
    <w:name w:val="正文(首行缩进) Char"/>
    <w:link w:val="171"/>
    <w:qFormat/>
    <w:locked/>
    <w:uiPriority w:val="0"/>
    <w:rPr>
      <w:rFonts w:ascii="Times New Roman" w:hAnsi="Times New Roman" w:eastAsia="宋体"/>
      <w:color w:val="000000"/>
      <w:sz w:val="24"/>
      <w:szCs w:val="21"/>
    </w:rPr>
  </w:style>
  <w:style w:type="paragraph" w:customStyle="1" w:styleId="171">
    <w:name w:val="正文(首行缩进)"/>
    <w:basedOn w:val="1"/>
    <w:next w:val="1"/>
    <w:link w:val="170"/>
    <w:qFormat/>
    <w:uiPriority w:val="0"/>
    <w:pPr>
      <w:widowControl w:val="0"/>
      <w:spacing w:line="360" w:lineRule="auto"/>
      <w:ind w:firstLine="540" w:firstLineChars="225"/>
      <w:jc w:val="both"/>
    </w:pPr>
    <w:rPr>
      <w:rFonts w:ascii="Times New Roman" w:hAnsi="Times New Roman" w:cstheme="minorBidi"/>
      <w:color w:val="000000"/>
      <w:kern w:val="2"/>
      <w:szCs w:val="21"/>
    </w:rPr>
  </w:style>
  <w:style w:type="character" w:customStyle="1" w:styleId="172">
    <w:name w:val="批注主题 字符"/>
    <w:link w:val="49"/>
    <w:qFormat/>
    <w:uiPriority w:val="99"/>
    <w:rPr>
      <w:rFonts w:ascii="Times New Roman" w:hAnsi="Times New Roman" w:eastAsia="宋体" w:cs="Times New Roman"/>
      <w:b/>
      <w:bCs/>
      <w:kern w:val="0"/>
      <w:sz w:val="20"/>
      <w:szCs w:val="21"/>
    </w:rPr>
  </w:style>
  <w:style w:type="character" w:customStyle="1" w:styleId="173">
    <w:name w:val="标题 Char"/>
    <w:qFormat/>
    <w:uiPriority w:val="99"/>
    <w:rPr>
      <w:rFonts w:ascii="Arial" w:hAnsi="Arial" w:eastAsia="宋体" w:cs="Times New Roman"/>
      <w:b/>
      <w:bCs/>
      <w:sz w:val="32"/>
      <w:szCs w:val="32"/>
    </w:rPr>
  </w:style>
  <w:style w:type="character" w:customStyle="1" w:styleId="174">
    <w:name w:val="10"/>
    <w:qFormat/>
    <w:uiPriority w:val="0"/>
    <w:rPr>
      <w:rFonts w:hint="default" w:ascii="Calibri" w:hAnsi="Calibri" w:cs="Calibri"/>
    </w:rPr>
  </w:style>
  <w:style w:type="character" w:customStyle="1" w:styleId="175">
    <w:name w:val="占位符文本1"/>
    <w:unhideWhenUsed/>
    <w:qFormat/>
    <w:uiPriority w:val="99"/>
    <w:rPr>
      <w:color w:val="808080"/>
    </w:rPr>
  </w:style>
  <w:style w:type="character" w:customStyle="1" w:styleId="176">
    <w:name w:val="标题 6 Char1"/>
    <w:qFormat/>
    <w:uiPriority w:val="9"/>
    <w:rPr>
      <w:rFonts w:ascii="Cambria" w:hAnsi="Cambria" w:cs="Times New Roman"/>
      <w:bCs/>
      <w:color w:val="auto"/>
      <w:sz w:val="20"/>
      <w:szCs w:val="20"/>
      <w:lang w:val="zh-CN" w:eastAsia="zh-CN"/>
    </w:rPr>
  </w:style>
  <w:style w:type="character" w:customStyle="1" w:styleId="177">
    <w:name w:val="一级标题-书 Char"/>
    <w:link w:val="178"/>
    <w:qFormat/>
    <w:uiPriority w:val="0"/>
    <w:rPr>
      <w:rFonts w:ascii="Times New Roman" w:hAnsi="Times New Roman" w:eastAsia="宋体" w:cs="Arial"/>
      <w:b/>
      <w:sz w:val="32"/>
      <w:szCs w:val="20"/>
    </w:rPr>
  </w:style>
  <w:style w:type="paragraph" w:customStyle="1" w:styleId="178">
    <w:name w:val="一级标题-书"/>
    <w:basedOn w:val="1"/>
    <w:link w:val="177"/>
    <w:qFormat/>
    <w:uiPriority w:val="0"/>
    <w:pPr>
      <w:keepNext/>
      <w:spacing w:line="600" w:lineRule="exact"/>
      <w:outlineLvl w:val="0"/>
    </w:pPr>
    <w:rPr>
      <w:rFonts w:ascii="Times New Roman" w:hAnsi="Times New Roman" w:cs="Arial"/>
      <w:b/>
      <w:kern w:val="2"/>
      <w:sz w:val="32"/>
      <w:szCs w:val="20"/>
    </w:rPr>
  </w:style>
  <w:style w:type="character" w:customStyle="1" w:styleId="179">
    <w:name w:val="标题 7 Char1"/>
    <w:qFormat/>
    <w:uiPriority w:val="9"/>
    <w:rPr>
      <w:rFonts w:cs="Times New Roman"/>
      <w:bCs/>
      <w:color w:val="auto"/>
      <w:sz w:val="20"/>
      <w:szCs w:val="20"/>
      <w:lang w:val="zh-CN" w:eastAsia="zh-CN"/>
    </w:rPr>
  </w:style>
  <w:style w:type="character" w:customStyle="1" w:styleId="180">
    <w:name w:val="附件 字符"/>
    <w:link w:val="181"/>
    <w:qFormat/>
    <w:uiPriority w:val="0"/>
    <w:rPr>
      <w:rFonts w:ascii="宋体" w:hAnsi="宋体" w:eastAsia="宋体"/>
      <w:b/>
      <w:sz w:val="24"/>
      <w:szCs w:val="21"/>
    </w:rPr>
  </w:style>
  <w:style w:type="paragraph" w:customStyle="1" w:styleId="181">
    <w:name w:val="附件"/>
    <w:basedOn w:val="1"/>
    <w:link w:val="180"/>
    <w:qFormat/>
    <w:uiPriority w:val="0"/>
    <w:pPr>
      <w:widowControl w:val="0"/>
      <w:ind w:firstLine="200" w:firstLineChars="200"/>
      <w:jc w:val="both"/>
      <w:outlineLvl w:val="3"/>
    </w:pPr>
    <w:rPr>
      <w:rFonts w:cstheme="minorBidi"/>
      <w:b/>
      <w:kern w:val="2"/>
      <w:szCs w:val="21"/>
    </w:rPr>
  </w:style>
  <w:style w:type="character" w:customStyle="1" w:styleId="182">
    <w:name w:val="明显引用 字符"/>
    <w:qFormat/>
    <w:uiPriority w:val="30"/>
    <w:rPr>
      <w:i/>
      <w:iCs/>
      <w:color w:val="4F81BD"/>
    </w:rPr>
  </w:style>
  <w:style w:type="character" w:customStyle="1" w:styleId="183">
    <w:name w:val="YJ表中字体 Char"/>
    <w:link w:val="184"/>
    <w:qFormat/>
    <w:uiPriority w:val="0"/>
    <w:rPr>
      <w:rFonts w:ascii="宋体" w:hAnsi="宋体" w:eastAsia="宋体"/>
    </w:rPr>
  </w:style>
  <w:style w:type="paragraph" w:customStyle="1" w:styleId="184">
    <w:name w:val="YJ表中字体"/>
    <w:basedOn w:val="15"/>
    <w:link w:val="183"/>
    <w:qFormat/>
    <w:uiPriority w:val="0"/>
    <w:pPr>
      <w:tabs>
        <w:tab w:val="left" w:pos="8176"/>
      </w:tabs>
      <w:spacing w:line="240" w:lineRule="exact"/>
      <w:ind w:firstLine="0" w:firstLineChars="0"/>
      <w:jc w:val="center"/>
    </w:pPr>
    <w:rPr>
      <w:rFonts w:ascii="宋体" w:hAnsi="宋体" w:cstheme="minorBidi"/>
      <w:szCs w:val="22"/>
    </w:rPr>
  </w:style>
  <w:style w:type="character" w:customStyle="1" w:styleId="185">
    <w:name w:val="标题 7 Char3"/>
    <w:qFormat/>
    <w:uiPriority w:val="9"/>
    <w:rPr>
      <w:rFonts w:ascii="Times New Roman" w:hAnsi="Times New Roman" w:eastAsia="宋体" w:cs="Times New Roman"/>
      <w:b/>
      <w:bCs/>
      <w:kern w:val="0"/>
      <w:sz w:val="24"/>
      <w:szCs w:val="24"/>
    </w:rPr>
  </w:style>
  <w:style w:type="character" w:customStyle="1" w:styleId="186">
    <w:name w:val="标题1"/>
    <w:qFormat/>
    <w:uiPriority w:val="0"/>
  </w:style>
  <w:style w:type="character" w:customStyle="1" w:styleId="187">
    <w:name w:val="三级标题-书 Char"/>
    <w:link w:val="188"/>
    <w:qFormat/>
    <w:uiPriority w:val="0"/>
    <w:rPr>
      <w:rFonts w:ascii="Times New Roman" w:hAnsi="Times New Roman" w:eastAsia="宋体" w:cs="Arial"/>
      <w:b/>
      <w:sz w:val="28"/>
      <w:szCs w:val="20"/>
    </w:rPr>
  </w:style>
  <w:style w:type="paragraph" w:customStyle="1" w:styleId="188">
    <w:name w:val="三级标题-书"/>
    <w:basedOn w:val="153"/>
    <w:link w:val="187"/>
    <w:qFormat/>
    <w:uiPriority w:val="0"/>
    <w:pPr>
      <w:spacing w:line="360" w:lineRule="auto"/>
      <w:outlineLvl w:val="2"/>
    </w:pPr>
    <w:rPr>
      <w:rFonts w:cs="Arial"/>
      <w:kern w:val="2"/>
      <w:sz w:val="28"/>
    </w:rPr>
  </w:style>
  <w:style w:type="character" w:customStyle="1" w:styleId="189">
    <w:name w:val="标题 6 Char2"/>
    <w:qFormat/>
    <w:uiPriority w:val="9"/>
    <w:rPr>
      <w:rFonts w:ascii="Cambria" w:hAnsi="Cambria" w:eastAsia="宋体" w:cs="Times New Roman"/>
      <w:b/>
      <w:bCs/>
      <w:sz w:val="24"/>
      <w:szCs w:val="24"/>
    </w:rPr>
  </w:style>
  <w:style w:type="character" w:customStyle="1" w:styleId="190">
    <w:name w:val="标题 1 Char2"/>
    <w:qFormat/>
    <w:uiPriority w:val="9"/>
    <w:rPr>
      <w:rFonts w:ascii="Times New Roman" w:hAnsi="Times New Roman" w:eastAsia="黑体" w:cs="Arial"/>
      <w:sz w:val="32"/>
      <w:szCs w:val="20"/>
    </w:rPr>
  </w:style>
  <w:style w:type="character" w:customStyle="1" w:styleId="191">
    <w:name w:val="标题 9 Char"/>
    <w:qFormat/>
    <w:uiPriority w:val="99"/>
    <w:rPr>
      <w:rFonts w:ascii="Arial" w:hAnsi="Arial" w:eastAsia="黑体" w:cs="Times New Roman"/>
      <w:szCs w:val="21"/>
    </w:rPr>
  </w:style>
  <w:style w:type="character" w:customStyle="1" w:styleId="192">
    <w:name w:val="标题 2 字符1"/>
    <w:qFormat/>
    <w:uiPriority w:val="9"/>
    <w:rPr>
      <w:rFonts w:ascii="宋体" w:hAnsi="宋体" w:eastAsia="黑体" w:cs="Times New Roman"/>
      <w:b/>
      <w:color w:val="000000"/>
      <w:kern w:val="10"/>
      <w:sz w:val="28"/>
      <w:szCs w:val="24"/>
      <w:lang w:val="zh-CN" w:eastAsia="zh-CN"/>
    </w:rPr>
  </w:style>
  <w:style w:type="character" w:customStyle="1" w:styleId="193">
    <w:name w:val="批注框文本 Char2"/>
    <w:qFormat/>
    <w:uiPriority w:val="99"/>
    <w:rPr>
      <w:rFonts w:ascii="Times New Roman" w:hAnsi="Times New Roman" w:eastAsia="宋体" w:cs="Times New Roman"/>
      <w:kern w:val="0"/>
      <w:sz w:val="18"/>
      <w:szCs w:val="18"/>
    </w:rPr>
  </w:style>
  <w:style w:type="character" w:customStyle="1" w:styleId="194">
    <w:name w:val="正文首行缩进 Char"/>
    <w:qFormat/>
    <w:uiPriority w:val="99"/>
    <w:rPr>
      <w:rFonts w:hint="eastAsia" w:ascii="宋体" w:hAnsi="宋体" w:eastAsia="宋体" w:cs="宋体"/>
      <w:sz w:val="24"/>
      <w:szCs w:val="24"/>
    </w:rPr>
  </w:style>
  <w:style w:type="character" w:customStyle="1" w:styleId="195">
    <w:name w:val="批注主题 Char2"/>
    <w:qFormat/>
    <w:uiPriority w:val="99"/>
    <w:rPr>
      <w:rFonts w:ascii="Times New Roman" w:hAnsi="Times New Roman" w:eastAsia="宋体" w:cs="Times New Roman"/>
      <w:b/>
      <w:bCs/>
      <w:kern w:val="0"/>
      <w:sz w:val="20"/>
      <w:szCs w:val="21"/>
    </w:rPr>
  </w:style>
  <w:style w:type="character" w:customStyle="1" w:styleId="196">
    <w:name w:val="标题 5 Char1"/>
    <w:qFormat/>
    <w:uiPriority w:val="9"/>
    <w:rPr>
      <w:rFonts w:cs="Times New Roman"/>
      <w:bCs/>
      <w:color w:val="auto"/>
      <w:sz w:val="28"/>
      <w:szCs w:val="28"/>
      <w:lang w:val="zh-CN" w:eastAsia="zh-CN"/>
    </w:rPr>
  </w:style>
  <w:style w:type="character" w:customStyle="1" w:styleId="197">
    <w:name w:val="标题 8 Char"/>
    <w:qFormat/>
    <w:uiPriority w:val="99"/>
    <w:rPr>
      <w:rFonts w:ascii="Arial" w:hAnsi="Arial" w:eastAsia="黑体" w:cs="Times New Roman"/>
      <w:sz w:val="24"/>
      <w:szCs w:val="24"/>
    </w:rPr>
  </w:style>
  <w:style w:type="character" w:customStyle="1" w:styleId="198">
    <w:name w:val="明显参考11"/>
    <w:qFormat/>
    <w:uiPriority w:val="32"/>
    <w:rPr>
      <w:b/>
      <w:bCs/>
      <w:smallCaps/>
      <w:color w:val="4F81BD"/>
      <w:spacing w:val="5"/>
    </w:rPr>
  </w:style>
  <w:style w:type="character" w:customStyle="1" w:styleId="199">
    <w:name w:val="正文首行缩进 字符"/>
    <w:qFormat/>
    <w:uiPriority w:val="99"/>
  </w:style>
  <w:style w:type="character" w:customStyle="1" w:styleId="200">
    <w:name w:val="标题 4 Char5"/>
    <w:qFormat/>
    <w:uiPriority w:val="0"/>
    <w:rPr>
      <w:rFonts w:ascii="Arial" w:hAnsi="Arial" w:eastAsia="黑体" w:cs="Times New Roman"/>
      <w:b/>
      <w:bCs/>
      <w:kern w:val="0"/>
      <w:sz w:val="28"/>
      <w:szCs w:val="28"/>
      <w:lang w:val="zh-CN"/>
    </w:rPr>
  </w:style>
  <w:style w:type="character" w:customStyle="1" w:styleId="201">
    <w:name w:val="_Style 5"/>
    <w:qFormat/>
    <w:uiPriority w:val="0"/>
  </w:style>
  <w:style w:type="character" w:customStyle="1" w:styleId="202">
    <w:name w:val="表正文 Char1"/>
    <w:link w:val="203"/>
    <w:unhideWhenUsed/>
    <w:qFormat/>
    <w:uiPriority w:val="0"/>
  </w:style>
  <w:style w:type="paragraph" w:customStyle="1" w:styleId="203">
    <w:name w:val="正文缩进2"/>
    <w:basedOn w:val="1"/>
    <w:link w:val="202"/>
    <w:unhideWhenUsed/>
    <w:qFormat/>
    <w:uiPriority w:val="0"/>
    <w:pPr>
      <w:widowControl w:val="0"/>
      <w:ind w:firstLine="420" w:firstLineChars="200"/>
      <w:jc w:val="both"/>
    </w:pPr>
    <w:rPr>
      <w:rFonts w:asciiTheme="minorHAnsi" w:hAnsiTheme="minorHAnsi" w:eastAsiaTheme="minorEastAsia" w:cstheme="minorBidi"/>
      <w:kern w:val="2"/>
      <w:sz w:val="21"/>
      <w:szCs w:val="22"/>
    </w:rPr>
  </w:style>
  <w:style w:type="character" w:customStyle="1" w:styleId="204">
    <w:name w:val="缩进 Char"/>
    <w:link w:val="205"/>
    <w:qFormat/>
    <w:uiPriority w:val="0"/>
    <w:rPr>
      <w:sz w:val="24"/>
      <w:szCs w:val="24"/>
    </w:rPr>
  </w:style>
  <w:style w:type="paragraph" w:customStyle="1" w:styleId="205">
    <w:name w:val="缩进"/>
    <w:basedOn w:val="1"/>
    <w:link w:val="204"/>
    <w:qFormat/>
    <w:uiPriority w:val="0"/>
    <w:pPr>
      <w:widowControl w:val="0"/>
      <w:spacing w:line="360" w:lineRule="auto"/>
      <w:ind w:firstLine="200" w:firstLineChars="200"/>
      <w:jc w:val="both"/>
    </w:pPr>
    <w:rPr>
      <w:rFonts w:asciiTheme="minorHAnsi" w:hAnsiTheme="minorHAnsi" w:eastAsiaTheme="minorEastAsia" w:cstheme="minorBidi"/>
      <w:kern w:val="2"/>
    </w:rPr>
  </w:style>
  <w:style w:type="character" w:customStyle="1" w:styleId="206">
    <w:name w:val="标题 6 Char3"/>
    <w:qFormat/>
    <w:uiPriority w:val="9"/>
    <w:rPr>
      <w:rFonts w:ascii="Cambria" w:hAnsi="Cambria" w:eastAsia="宋体" w:cs="Times New Roman"/>
      <w:b/>
      <w:bCs/>
      <w:kern w:val="0"/>
      <w:sz w:val="24"/>
      <w:szCs w:val="24"/>
    </w:rPr>
  </w:style>
  <w:style w:type="character" w:customStyle="1" w:styleId="207">
    <w:name w:val="页脚 Char1"/>
    <w:qFormat/>
    <w:uiPriority w:val="99"/>
    <w:rPr>
      <w:sz w:val="18"/>
      <w:szCs w:val="18"/>
    </w:rPr>
  </w:style>
  <w:style w:type="character" w:customStyle="1" w:styleId="208">
    <w:name w:val="标题 1 Char3"/>
    <w:qFormat/>
    <w:uiPriority w:val="9"/>
    <w:rPr>
      <w:rFonts w:ascii="黑体" w:hAnsi="黑体" w:eastAsia="黑体"/>
      <w:sz w:val="32"/>
    </w:rPr>
  </w:style>
  <w:style w:type="character" w:customStyle="1" w:styleId="209">
    <w:name w:val="标题 1 Char1"/>
    <w:qFormat/>
    <w:uiPriority w:val="9"/>
    <w:rPr>
      <w:rFonts w:ascii="Times New Roman" w:hAnsi="Times New Roman" w:eastAsia="黑体" w:cs="Arial"/>
      <w:kern w:val="2"/>
      <w:sz w:val="32"/>
    </w:rPr>
  </w:style>
  <w:style w:type="character" w:customStyle="1" w:styleId="210">
    <w:name w:val="标题 7 Char2"/>
    <w:qFormat/>
    <w:uiPriority w:val="9"/>
    <w:rPr>
      <w:rFonts w:ascii="Times New Roman" w:hAnsi="Times New Roman" w:eastAsia="宋体" w:cs="Times New Roman"/>
      <w:b/>
      <w:bCs/>
      <w:kern w:val="0"/>
      <w:sz w:val="24"/>
      <w:szCs w:val="24"/>
    </w:rPr>
  </w:style>
  <w:style w:type="character" w:customStyle="1" w:styleId="211">
    <w:name w:val="批注文字 字符2"/>
    <w:semiHidden/>
    <w:qFormat/>
    <w:uiPriority w:val="99"/>
    <w:rPr>
      <w:rFonts w:ascii="等线" w:hAnsi="等线" w:eastAsia="等线" w:cs="Times New Roman"/>
    </w:rPr>
  </w:style>
  <w:style w:type="character" w:customStyle="1" w:styleId="212">
    <w:name w:val="正文文本缩进 Char"/>
    <w:qFormat/>
    <w:uiPriority w:val="0"/>
    <w:rPr>
      <w:kern w:val="2"/>
      <w:sz w:val="21"/>
      <w:szCs w:val="24"/>
    </w:rPr>
  </w:style>
  <w:style w:type="character" w:customStyle="1" w:styleId="213">
    <w:name w:val="批注文字 字符1"/>
    <w:qFormat/>
    <w:uiPriority w:val="0"/>
    <w:rPr>
      <w:rFonts w:ascii="Times New Roman" w:hAnsi="Times New Roman" w:eastAsia="宋体" w:cs="Times New Roman"/>
      <w:szCs w:val="21"/>
    </w:rPr>
  </w:style>
  <w:style w:type="character" w:customStyle="1" w:styleId="214">
    <w:name w:val="报告正文 Char1"/>
    <w:link w:val="215"/>
    <w:qFormat/>
    <w:uiPriority w:val="0"/>
    <w:rPr>
      <w:rFonts w:ascii="宋体" w:hAnsi="宋体" w:eastAsia="宋体" w:cs="宋体"/>
      <w:sz w:val="24"/>
      <w:szCs w:val="21"/>
    </w:rPr>
  </w:style>
  <w:style w:type="paragraph" w:customStyle="1" w:styleId="215">
    <w:name w:val="报告正文"/>
    <w:basedOn w:val="1"/>
    <w:link w:val="214"/>
    <w:qFormat/>
    <w:uiPriority w:val="0"/>
    <w:pPr>
      <w:adjustRightInd w:val="0"/>
      <w:snapToGrid w:val="0"/>
      <w:spacing w:beforeLines="50"/>
      <w:ind w:firstLine="200" w:firstLineChars="200"/>
    </w:pPr>
    <w:rPr>
      <w:kern w:val="2"/>
      <w:szCs w:val="21"/>
    </w:rPr>
  </w:style>
  <w:style w:type="character" w:customStyle="1" w:styleId="216">
    <w:name w:val="不明显参考11"/>
    <w:qFormat/>
    <w:uiPriority w:val="31"/>
    <w:rPr>
      <w:smallCaps/>
      <w:color w:val="5A5A5A"/>
    </w:rPr>
  </w:style>
  <w:style w:type="character" w:customStyle="1" w:styleId="217">
    <w:name w:val="5 表字-书 字符"/>
    <w:link w:val="218"/>
    <w:qFormat/>
    <w:uiPriority w:val="0"/>
    <w:rPr>
      <w:rFonts w:hAnsi="宋体" w:eastAsia="宋体"/>
      <w:szCs w:val="21"/>
    </w:rPr>
  </w:style>
  <w:style w:type="paragraph" w:customStyle="1" w:styleId="218">
    <w:name w:val="5 表字-书"/>
    <w:basedOn w:val="1"/>
    <w:link w:val="217"/>
    <w:qFormat/>
    <w:uiPriority w:val="0"/>
    <w:pPr>
      <w:widowControl w:val="0"/>
      <w:spacing w:line="300" w:lineRule="atLeast"/>
      <w:jc w:val="center"/>
      <w:textAlignment w:val="center"/>
    </w:pPr>
    <w:rPr>
      <w:rFonts w:asciiTheme="minorHAnsi" w:cstheme="minorBidi"/>
      <w:kern w:val="2"/>
      <w:sz w:val="21"/>
      <w:szCs w:val="21"/>
    </w:rPr>
  </w:style>
  <w:style w:type="character" w:customStyle="1" w:styleId="219">
    <w:name w:val="标题 4 Char32"/>
    <w:qFormat/>
    <w:uiPriority w:val="0"/>
    <w:rPr>
      <w:rFonts w:hint="default" w:ascii="Arial" w:hAnsi="Arial" w:eastAsia="黑体" w:cs="Arial"/>
      <w:b/>
      <w:kern w:val="2"/>
      <w:sz w:val="28"/>
      <w:szCs w:val="28"/>
    </w:rPr>
  </w:style>
  <w:style w:type="character" w:customStyle="1" w:styleId="220">
    <w:name w:val="HTML 预设格式 字符"/>
    <w:semiHidden/>
    <w:qFormat/>
    <w:uiPriority w:val="99"/>
    <w:rPr>
      <w:rFonts w:ascii="Courier New" w:hAnsi="Courier New" w:cs="Courier New"/>
      <w:kern w:val="2"/>
    </w:rPr>
  </w:style>
  <w:style w:type="character" w:customStyle="1" w:styleId="221">
    <w:name w:val="标题 1 Char"/>
    <w:qFormat/>
    <w:uiPriority w:val="9"/>
    <w:rPr>
      <w:rFonts w:ascii="宋体" w:hAnsi="宋体" w:eastAsia="黑体"/>
      <w:b/>
      <w:sz w:val="32"/>
      <w:szCs w:val="28"/>
    </w:rPr>
  </w:style>
  <w:style w:type="character" w:customStyle="1" w:styleId="222">
    <w:name w:val="明显引用 Char"/>
    <w:qFormat/>
    <w:uiPriority w:val="30"/>
    <w:rPr>
      <w:rFonts w:eastAsia="宋体" w:cs="Times New Roman"/>
      <w:i/>
      <w:iCs/>
      <w:color w:val="4F81BD"/>
      <w:kern w:val="2"/>
      <w:sz w:val="24"/>
      <w:szCs w:val="22"/>
    </w:rPr>
  </w:style>
  <w:style w:type="character" w:customStyle="1" w:styleId="223">
    <w:name w:val="正文文本缩进 Char2"/>
    <w:qFormat/>
    <w:uiPriority w:val="99"/>
    <w:rPr>
      <w:rFonts w:ascii="Times New Roman" w:hAnsi="Times New Roman" w:eastAsia="宋体" w:cs="Times New Roman"/>
      <w:kern w:val="0"/>
      <w:sz w:val="20"/>
      <w:szCs w:val="24"/>
    </w:rPr>
  </w:style>
  <w:style w:type="character" w:customStyle="1" w:styleId="224">
    <w:name w:val="自标3 Char Char"/>
    <w:link w:val="225"/>
    <w:qFormat/>
    <w:uiPriority w:val="0"/>
    <w:rPr>
      <w:rFonts w:eastAsia="黑体"/>
      <w:b/>
      <w:bCs/>
      <w:sz w:val="24"/>
      <w:szCs w:val="21"/>
    </w:rPr>
  </w:style>
  <w:style w:type="paragraph" w:customStyle="1" w:styleId="225">
    <w:name w:val="自标3"/>
    <w:basedOn w:val="4"/>
    <w:link w:val="224"/>
    <w:qFormat/>
    <w:uiPriority w:val="0"/>
    <w:pPr>
      <w:keepNext/>
      <w:keepLines/>
      <w:numPr>
        <w:ilvl w:val="0"/>
        <w:numId w:val="0"/>
      </w:numPr>
      <w:spacing w:before="0" w:after="0"/>
      <w:jc w:val="both"/>
    </w:pPr>
    <w:rPr>
      <w:rFonts w:asciiTheme="minorHAnsi" w:hAnsiTheme="minorHAnsi" w:cstheme="minorBidi"/>
      <w:b/>
      <w:bCs/>
    </w:rPr>
  </w:style>
  <w:style w:type="character" w:customStyle="1" w:styleId="226">
    <w:name w:val="表字-书 Char Char"/>
    <w:qFormat/>
    <w:uiPriority w:val="0"/>
    <w:rPr>
      <w:rFonts w:ascii="宋体" w:hAnsi="宋体" w:eastAsia="宋体" w:cs="Arial"/>
      <w:szCs w:val="21"/>
    </w:rPr>
  </w:style>
  <w:style w:type="character" w:customStyle="1" w:styleId="227">
    <w:name w:val="批注文字 字符"/>
    <w:qFormat/>
    <w:uiPriority w:val="0"/>
  </w:style>
  <w:style w:type="character" w:customStyle="1" w:styleId="228">
    <w:name w:val="标题 5 Char2"/>
    <w:qFormat/>
    <w:uiPriority w:val="9"/>
    <w:rPr>
      <w:rFonts w:ascii="Times New Roman" w:hAnsi="Times New Roman" w:eastAsia="宋体" w:cs="Times New Roman"/>
      <w:b/>
      <w:bCs/>
      <w:kern w:val="0"/>
      <w:sz w:val="28"/>
      <w:szCs w:val="28"/>
    </w:rPr>
  </w:style>
  <w:style w:type="character" w:customStyle="1" w:styleId="229">
    <w:name w:val="标题 7 Char"/>
    <w:qFormat/>
    <w:uiPriority w:val="9"/>
    <w:rPr>
      <w:rFonts w:eastAsia="宋体" w:cs="Times New Roman"/>
      <w:b/>
      <w:bCs/>
      <w:kern w:val="2"/>
      <w:sz w:val="24"/>
      <w:szCs w:val="24"/>
    </w:rPr>
  </w:style>
  <w:style w:type="character" w:customStyle="1" w:styleId="230">
    <w:name w:val="正文缩进 字符"/>
    <w:link w:val="15"/>
    <w:qFormat/>
    <w:uiPriority w:val="99"/>
    <w:rPr>
      <w:rFonts w:ascii="Times New Roman" w:hAnsi="Times New Roman" w:eastAsia="宋体" w:cs="Times New Roman"/>
      <w:szCs w:val="21"/>
    </w:rPr>
  </w:style>
  <w:style w:type="character" w:customStyle="1" w:styleId="231">
    <w:name w:val="标题 4 Char"/>
    <w:qFormat/>
    <w:uiPriority w:val="9"/>
    <w:rPr>
      <w:rFonts w:ascii="Cambria" w:hAnsi="Cambria" w:eastAsia="宋体" w:cs="Times New Roman"/>
      <w:b/>
      <w:bCs/>
      <w:kern w:val="2"/>
      <w:sz w:val="28"/>
      <w:szCs w:val="28"/>
    </w:rPr>
  </w:style>
  <w:style w:type="character" w:customStyle="1" w:styleId="232">
    <w:name w:val="正文文本缩进 字符"/>
    <w:qFormat/>
    <w:uiPriority w:val="0"/>
  </w:style>
  <w:style w:type="character" w:customStyle="1" w:styleId="233">
    <w:name w:val="正文文本缩进 字符1"/>
    <w:qFormat/>
    <w:uiPriority w:val="99"/>
    <w:rPr>
      <w:rFonts w:ascii="Times New Roman" w:hAnsi="Times New Roman" w:eastAsia="宋体" w:cs="Times New Roman"/>
      <w:kern w:val="0"/>
      <w:sz w:val="20"/>
      <w:szCs w:val="24"/>
    </w:rPr>
  </w:style>
  <w:style w:type="character" w:customStyle="1" w:styleId="234">
    <w:name w:val="批注文字 Char"/>
    <w:qFormat/>
    <w:uiPriority w:val="0"/>
    <w:rPr>
      <w:kern w:val="2"/>
      <w:sz w:val="21"/>
      <w:szCs w:val="21"/>
    </w:rPr>
  </w:style>
  <w:style w:type="character" w:customStyle="1" w:styleId="235">
    <w:name w:val="font21"/>
    <w:qFormat/>
    <w:uiPriority w:val="0"/>
    <w:rPr>
      <w:rFonts w:hint="eastAsia" w:ascii="宋体" w:hAnsi="宋体" w:eastAsia="宋体"/>
      <w:color w:val="000000"/>
      <w:sz w:val="21"/>
      <w:szCs w:val="21"/>
      <w:u w:val="none"/>
    </w:rPr>
  </w:style>
  <w:style w:type="character" w:customStyle="1" w:styleId="236">
    <w:name w:val="正文文本缩进 3 字符1"/>
    <w:link w:val="40"/>
    <w:qFormat/>
    <w:uiPriority w:val="0"/>
    <w:rPr>
      <w:rFonts w:ascii="宋体" w:hAnsi="Times New Roman" w:eastAsia="宋体"/>
      <w:color w:val="FF0000"/>
      <w:sz w:val="28"/>
      <w:szCs w:val="24"/>
    </w:rPr>
  </w:style>
  <w:style w:type="character" w:customStyle="1" w:styleId="237">
    <w:name w:val="环评正文 Char"/>
    <w:link w:val="238"/>
    <w:qFormat/>
    <w:uiPriority w:val="0"/>
    <w:rPr>
      <w:bCs/>
      <w:sz w:val="24"/>
      <w:szCs w:val="24"/>
    </w:rPr>
  </w:style>
  <w:style w:type="paragraph" w:customStyle="1" w:styleId="238">
    <w:name w:val="环评正文"/>
    <w:link w:val="237"/>
    <w:qFormat/>
    <w:uiPriority w:val="0"/>
    <w:pPr>
      <w:spacing w:line="400" w:lineRule="exact"/>
      <w:ind w:firstLine="200" w:firstLineChars="200"/>
    </w:pPr>
    <w:rPr>
      <w:rFonts w:asciiTheme="minorHAnsi" w:hAnsiTheme="minorHAnsi" w:eastAsiaTheme="minorEastAsia" w:cstheme="minorBidi"/>
      <w:bCs/>
      <w:kern w:val="2"/>
      <w:sz w:val="24"/>
      <w:szCs w:val="24"/>
      <w:lang w:val="en-US" w:eastAsia="zh-CN" w:bidi="ar-SA"/>
    </w:rPr>
  </w:style>
  <w:style w:type="character" w:customStyle="1" w:styleId="239">
    <w:name w:val="正文文本缩进 2 Char1"/>
    <w:qFormat/>
    <w:uiPriority w:val="0"/>
    <w:rPr>
      <w:rFonts w:ascii="Times New Roman" w:hAnsi="Times New Roman"/>
    </w:rPr>
  </w:style>
  <w:style w:type="character" w:customStyle="1" w:styleId="240">
    <w:name w:val="正文文本首行缩进 2 字符"/>
    <w:link w:val="51"/>
    <w:qFormat/>
    <w:uiPriority w:val="99"/>
    <w:rPr>
      <w:rFonts w:ascii="Times New Roman" w:hAnsi="Times New Roman" w:eastAsia="宋体" w:cs="Times New Roman"/>
      <w:kern w:val="0"/>
      <w:sz w:val="20"/>
      <w:szCs w:val="24"/>
    </w:rPr>
  </w:style>
  <w:style w:type="character" w:customStyle="1" w:styleId="241">
    <w:name w:val="正文01 Char"/>
    <w:link w:val="242"/>
    <w:qFormat/>
    <w:locked/>
    <w:uiPriority w:val="0"/>
    <w:rPr>
      <w:rFonts w:ascii="Times New Roman" w:hAnsi="Times New Roman" w:eastAsia="宋体"/>
      <w:bCs/>
      <w:sz w:val="24"/>
      <w:szCs w:val="24"/>
    </w:rPr>
  </w:style>
  <w:style w:type="paragraph" w:customStyle="1" w:styleId="242">
    <w:name w:val="正文01"/>
    <w:basedOn w:val="1"/>
    <w:link w:val="241"/>
    <w:qFormat/>
    <w:uiPriority w:val="0"/>
    <w:pPr>
      <w:widowControl w:val="0"/>
      <w:spacing w:before="60" w:line="460" w:lineRule="exact"/>
      <w:ind w:firstLine="200" w:firstLineChars="200"/>
      <w:jc w:val="both"/>
    </w:pPr>
    <w:rPr>
      <w:rFonts w:ascii="Times New Roman" w:hAnsi="Times New Roman" w:cstheme="minorBidi"/>
      <w:bCs/>
      <w:kern w:val="2"/>
    </w:rPr>
  </w:style>
  <w:style w:type="character" w:customStyle="1" w:styleId="243">
    <w:name w:val="正文格式 Char"/>
    <w:qFormat/>
    <w:locked/>
    <w:uiPriority w:val="0"/>
    <w:rPr>
      <w:rFonts w:ascii="宋体" w:hAnsi="Times New Roman" w:eastAsia="宋体"/>
      <w:kern w:val="2"/>
      <w:sz w:val="24"/>
      <w:szCs w:val="24"/>
    </w:rPr>
  </w:style>
  <w:style w:type="character" w:customStyle="1" w:styleId="244">
    <w:name w:val="页脚 Char2"/>
    <w:qFormat/>
    <w:uiPriority w:val="99"/>
    <w:rPr>
      <w:sz w:val="18"/>
      <w:szCs w:val="18"/>
    </w:rPr>
  </w:style>
  <w:style w:type="character" w:customStyle="1" w:styleId="245">
    <w:name w:val="正文缩进 Char1"/>
    <w:qFormat/>
    <w:uiPriority w:val="99"/>
    <w:rPr>
      <w:rFonts w:ascii="Times New Roman" w:hAnsi="Times New Roman" w:eastAsia="宋体" w:cs="Times New Roman"/>
      <w:szCs w:val="21"/>
    </w:rPr>
  </w:style>
  <w:style w:type="character" w:customStyle="1" w:styleId="246">
    <w:name w:val="批注文字 Char1"/>
    <w:qFormat/>
    <w:uiPriority w:val="0"/>
    <w:rPr>
      <w:rFonts w:ascii="Calibri" w:hAnsi="Calibri"/>
      <w:szCs w:val="21"/>
    </w:rPr>
  </w:style>
  <w:style w:type="character" w:customStyle="1" w:styleId="247">
    <w:name w:val="引用 字符"/>
    <w:qFormat/>
    <w:uiPriority w:val="29"/>
    <w:rPr>
      <w:i/>
      <w:iCs/>
      <w:color w:val="3F3F3F"/>
    </w:rPr>
  </w:style>
  <w:style w:type="character" w:customStyle="1" w:styleId="248">
    <w:name w:val="正文首行缩进 Char1"/>
    <w:qFormat/>
    <w:uiPriority w:val="99"/>
    <w:rPr>
      <w:rFonts w:ascii="宋体" w:hAnsi="宋体" w:eastAsia="宋体" w:cs="Times New Roman"/>
      <w:kern w:val="0"/>
      <w:sz w:val="24"/>
      <w:szCs w:val="24"/>
    </w:rPr>
  </w:style>
  <w:style w:type="character" w:customStyle="1" w:styleId="249">
    <w:name w:val="明显参考1"/>
    <w:qFormat/>
    <w:uiPriority w:val="32"/>
    <w:rPr>
      <w:b/>
      <w:bCs/>
      <w:smallCaps/>
      <w:color w:val="4F81BD"/>
      <w:spacing w:val="5"/>
    </w:rPr>
  </w:style>
  <w:style w:type="character" w:customStyle="1" w:styleId="250">
    <w:name w:val="文档结构图 Char"/>
    <w:qFormat/>
    <w:uiPriority w:val="0"/>
    <w:rPr>
      <w:rFonts w:ascii="宋体"/>
      <w:kern w:val="2"/>
      <w:sz w:val="18"/>
      <w:szCs w:val="18"/>
    </w:rPr>
  </w:style>
  <w:style w:type="character" w:customStyle="1" w:styleId="251">
    <w:name w:val="YJ附图附件 Char"/>
    <w:link w:val="252"/>
    <w:qFormat/>
    <w:uiPriority w:val="0"/>
    <w:rPr>
      <w:b/>
      <w:sz w:val="24"/>
      <w:lang w:val="zh-CN"/>
    </w:rPr>
  </w:style>
  <w:style w:type="paragraph" w:customStyle="1" w:styleId="252">
    <w:name w:val="YJ附图附件"/>
    <w:basedOn w:val="1"/>
    <w:link w:val="251"/>
    <w:qFormat/>
    <w:uiPriority w:val="0"/>
    <w:pPr>
      <w:spacing w:line="520" w:lineRule="exact"/>
      <w:ind w:firstLine="200" w:firstLineChars="200"/>
      <w:outlineLvl w:val="0"/>
    </w:pPr>
    <w:rPr>
      <w:rFonts w:asciiTheme="minorHAnsi" w:hAnsiTheme="minorHAnsi" w:eastAsiaTheme="minorEastAsia" w:cstheme="minorBidi"/>
      <w:b/>
      <w:kern w:val="2"/>
      <w:szCs w:val="22"/>
      <w:lang w:val="zh-CN"/>
    </w:rPr>
  </w:style>
  <w:style w:type="character" w:customStyle="1" w:styleId="253">
    <w:name w:val="标题 6 字符1"/>
    <w:link w:val="7"/>
    <w:qFormat/>
    <w:uiPriority w:val="9"/>
    <w:rPr>
      <w:rFonts w:ascii="Cambria" w:hAnsi="Cambria" w:eastAsia="宋体" w:cs="Times New Roman"/>
      <w:b/>
      <w:bCs/>
      <w:kern w:val="0"/>
      <w:sz w:val="24"/>
      <w:szCs w:val="24"/>
    </w:rPr>
  </w:style>
  <w:style w:type="character" w:customStyle="1" w:styleId="254">
    <w:name w:val="正文楷体 Char"/>
    <w:link w:val="255"/>
    <w:qFormat/>
    <w:uiPriority w:val="0"/>
    <w:rPr>
      <w:rFonts w:hAnsi="宋体"/>
      <w:sz w:val="24"/>
      <w:szCs w:val="24"/>
    </w:rPr>
  </w:style>
  <w:style w:type="paragraph" w:customStyle="1" w:styleId="255">
    <w:name w:val="正文楷体"/>
    <w:basedOn w:val="1"/>
    <w:link w:val="254"/>
    <w:qFormat/>
    <w:uiPriority w:val="0"/>
    <w:pPr>
      <w:widowControl w:val="0"/>
      <w:spacing w:line="360" w:lineRule="auto"/>
      <w:ind w:firstLine="480" w:firstLineChars="200"/>
      <w:jc w:val="both"/>
    </w:pPr>
    <w:rPr>
      <w:rFonts w:asciiTheme="minorHAnsi" w:eastAsiaTheme="minorEastAsia" w:cstheme="minorBidi"/>
      <w:kern w:val="2"/>
    </w:rPr>
  </w:style>
  <w:style w:type="character" w:customStyle="1" w:styleId="256">
    <w:name w:val="文档结构图 Char2"/>
    <w:qFormat/>
    <w:uiPriority w:val="99"/>
    <w:rPr>
      <w:rFonts w:ascii="宋体" w:hAnsi="Times New Roman" w:eastAsia="宋体" w:cs="Times New Roman"/>
      <w:kern w:val="0"/>
      <w:sz w:val="18"/>
      <w:szCs w:val="18"/>
    </w:rPr>
  </w:style>
  <w:style w:type="character" w:customStyle="1" w:styleId="257">
    <w:name w:val="正文首行缩进 2 Char1"/>
    <w:qFormat/>
    <w:uiPriority w:val="0"/>
    <w:rPr>
      <w:szCs w:val="24"/>
    </w:rPr>
  </w:style>
  <w:style w:type="character" w:customStyle="1" w:styleId="258">
    <w:name w:val="引用 字符1"/>
    <w:link w:val="259"/>
    <w:qFormat/>
    <w:uiPriority w:val="29"/>
    <w:rPr>
      <w:rFonts w:ascii="Times New Roman" w:hAnsi="Times New Roman" w:eastAsia="宋体" w:cs="Times New Roman"/>
      <w:i/>
      <w:iCs/>
      <w:color w:val="404040"/>
      <w:sz w:val="24"/>
    </w:rPr>
  </w:style>
  <w:style w:type="paragraph" w:customStyle="1" w:styleId="259">
    <w:name w:val="引用2"/>
    <w:basedOn w:val="1"/>
    <w:next w:val="1"/>
    <w:link w:val="258"/>
    <w:qFormat/>
    <w:uiPriority w:val="29"/>
    <w:pPr>
      <w:widowControl w:val="0"/>
      <w:spacing w:before="200" w:after="160" w:line="500" w:lineRule="exact"/>
      <w:ind w:left="864" w:right="864" w:firstLine="200" w:firstLineChars="200"/>
      <w:jc w:val="center"/>
    </w:pPr>
    <w:rPr>
      <w:rFonts w:ascii="Times New Roman" w:hAnsi="Times New Roman" w:cs="Times New Roman"/>
      <w:i/>
      <w:iCs/>
      <w:color w:val="404040"/>
      <w:kern w:val="2"/>
      <w:szCs w:val="22"/>
    </w:rPr>
  </w:style>
  <w:style w:type="character" w:customStyle="1" w:styleId="260">
    <w:name w:val="注释标题 字符"/>
    <w:semiHidden/>
    <w:qFormat/>
    <w:uiPriority w:val="99"/>
    <w:rPr>
      <w:kern w:val="2"/>
      <w:sz w:val="21"/>
      <w:szCs w:val="22"/>
    </w:rPr>
  </w:style>
  <w:style w:type="character" w:customStyle="1" w:styleId="261">
    <w:name w:val="正文文本缩进 2 字符1"/>
    <w:link w:val="28"/>
    <w:qFormat/>
    <w:uiPriority w:val="99"/>
    <w:rPr>
      <w:rFonts w:ascii="Times New Roman" w:hAnsi="Times New Roman" w:eastAsia="宋体" w:cs="Times New Roman"/>
      <w:kern w:val="0"/>
      <w:sz w:val="20"/>
      <w:szCs w:val="21"/>
    </w:rPr>
  </w:style>
  <w:style w:type="character" w:customStyle="1" w:styleId="262">
    <w:name w:val="报告书正文 Char"/>
    <w:link w:val="263"/>
    <w:qFormat/>
    <w:uiPriority w:val="0"/>
    <w:rPr>
      <w:rFonts w:ascii="Times New Roman" w:hAnsi="Times New Roman" w:eastAsia="宋体" w:cs="Times New Roman"/>
      <w:sz w:val="24"/>
      <w:szCs w:val="20"/>
      <w:lang w:val="zh-CN"/>
    </w:rPr>
  </w:style>
  <w:style w:type="paragraph" w:customStyle="1" w:styleId="263">
    <w:name w:val="报告书正文"/>
    <w:basedOn w:val="1"/>
    <w:link w:val="262"/>
    <w:qFormat/>
    <w:uiPriority w:val="0"/>
    <w:pPr>
      <w:widowControl w:val="0"/>
      <w:spacing w:line="360" w:lineRule="auto"/>
      <w:jc w:val="both"/>
    </w:pPr>
    <w:rPr>
      <w:rFonts w:ascii="Times New Roman" w:hAnsi="Times New Roman" w:cs="Times New Roman"/>
      <w:kern w:val="2"/>
      <w:szCs w:val="20"/>
      <w:lang w:val="zh-CN"/>
    </w:rPr>
  </w:style>
  <w:style w:type="character" w:customStyle="1" w:styleId="264">
    <w:name w:val="正文文本 2 字符"/>
    <w:link w:val="44"/>
    <w:qFormat/>
    <w:uiPriority w:val="99"/>
    <w:rPr>
      <w:rFonts w:ascii="Times New Roman" w:hAnsi="Times New Roman" w:eastAsia="宋体" w:cs="Times New Roman"/>
      <w:szCs w:val="21"/>
    </w:rPr>
  </w:style>
  <w:style w:type="character" w:customStyle="1" w:styleId="265">
    <w:name w:val="正文文本缩进 2 Char"/>
    <w:qFormat/>
    <w:uiPriority w:val="0"/>
    <w:rPr>
      <w:rFonts w:ascii="Times New Roman" w:hAnsi="Times New Roman"/>
      <w:kern w:val="2"/>
      <w:sz w:val="21"/>
      <w:szCs w:val="21"/>
    </w:rPr>
  </w:style>
  <w:style w:type="character" w:customStyle="1" w:styleId="266">
    <w:name w:val="页眉 Char"/>
    <w:qFormat/>
    <w:uiPriority w:val="0"/>
    <w:rPr>
      <w:kern w:val="2"/>
      <w:sz w:val="18"/>
      <w:szCs w:val="18"/>
    </w:rPr>
  </w:style>
  <w:style w:type="character" w:customStyle="1" w:styleId="267">
    <w:name w:val="4刘群正文* Char"/>
    <w:link w:val="268"/>
    <w:qFormat/>
    <w:uiPriority w:val="0"/>
    <w:rPr>
      <w:rFonts w:ascii="Times New Roman" w:hAnsi="Times New Roman" w:cs="Times New Roman"/>
      <w:sz w:val="24"/>
      <w:szCs w:val="24"/>
      <w:lang w:val="zh-CN"/>
    </w:rPr>
  </w:style>
  <w:style w:type="paragraph" w:customStyle="1" w:styleId="268">
    <w:name w:val="4刘群正文 *"/>
    <w:basedOn w:val="1"/>
    <w:link w:val="267"/>
    <w:qFormat/>
    <w:uiPriority w:val="0"/>
    <w:pPr>
      <w:widowControl w:val="0"/>
      <w:spacing w:line="520" w:lineRule="exact"/>
      <w:ind w:firstLine="480" w:firstLineChars="200"/>
      <w:jc w:val="both"/>
    </w:pPr>
    <w:rPr>
      <w:rFonts w:ascii="Times New Roman" w:hAnsi="Times New Roman" w:cs="Times New Roman" w:eastAsiaTheme="minorEastAsia"/>
      <w:kern w:val="2"/>
      <w:lang w:val="zh-CN"/>
    </w:rPr>
  </w:style>
  <w:style w:type="character" w:customStyle="1" w:styleId="269">
    <w:name w:val="正文首行缩进 2 字符"/>
    <w:qFormat/>
    <w:uiPriority w:val="99"/>
  </w:style>
  <w:style w:type="character" w:customStyle="1" w:styleId="270">
    <w:name w:val="YJ题注 Char"/>
    <w:link w:val="271"/>
    <w:qFormat/>
    <w:uiPriority w:val="0"/>
    <w:rPr>
      <w:rFonts w:ascii="黑体" w:hAnsi="黑体" w:eastAsia="黑体"/>
    </w:rPr>
  </w:style>
  <w:style w:type="paragraph" w:customStyle="1" w:styleId="271">
    <w:name w:val="YJ题注"/>
    <w:basedOn w:val="16"/>
    <w:link w:val="270"/>
    <w:qFormat/>
    <w:uiPriority w:val="0"/>
    <w:pPr>
      <w:spacing w:line="520" w:lineRule="exact"/>
    </w:pPr>
    <w:rPr>
      <w:rFonts w:cstheme="minorBidi"/>
      <w:szCs w:val="22"/>
    </w:rPr>
  </w:style>
  <w:style w:type="character" w:customStyle="1" w:styleId="272">
    <w:name w:val="正文首行缩进 2 Char4"/>
    <w:qFormat/>
    <w:uiPriority w:val="0"/>
    <w:rPr>
      <w:rFonts w:eastAsia="宋体"/>
      <w:kern w:val="2"/>
      <w:sz w:val="24"/>
      <w:szCs w:val="24"/>
      <w:lang w:val="en-US" w:eastAsia="zh-CN" w:bidi="ar-SA"/>
    </w:rPr>
  </w:style>
  <w:style w:type="character" w:customStyle="1" w:styleId="273">
    <w:name w:val="引用 Char"/>
    <w:qFormat/>
    <w:uiPriority w:val="29"/>
    <w:rPr>
      <w:rFonts w:eastAsia="宋体" w:cs="Times New Roman"/>
      <w:i/>
      <w:iCs/>
      <w:color w:val="404040"/>
      <w:kern w:val="2"/>
      <w:sz w:val="24"/>
      <w:szCs w:val="22"/>
    </w:rPr>
  </w:style>
  <w:style w:type="character" w:customStyle="1" w:styleId="274">
    <w:name w:val="3级标题 字符"/>
    <w:link w:val="275"/>
    <w:qFormat/>
    <w:uiPriority w:val="0"/>
    <w:rPr>
      <w:rFonts w:ascii="宋体" w:hAnsi="宋体" w:eastAsia="黑体" w:cs="宋体"/>
      <w:color w:val="000000"/>
      <w:spacing w:val="4"/>
      <w:sz w:val="24"/>
      <w:szCs w:val="24"/>
    </w:rPr>
  </w:style>
  <w:style w:type="paragraph" w:customStyle="1" w:styleId="275">
    <w:name w:val="3级标题"/>
    <w:basedOn w:val="1"/>
    <w:link w:val="274"/>
    <w:qFormat/>
    <w:uiPriority w:val="0"/>
    <w:pPr>
      <w:widowControl w:val="0"/>
      <w:adjustRightInd w:val="0"/>
      <w:snapToGrid w:val="0"/>
      <w:spacing w:before="160" w:after="160" w:line="360" w:lineRule="auto"/>
      <w:outlineLvl w:val="2"/>
    </w:pPr>
    <w:rPr>
      <w:rFonts w:eastAsia="黑体"/>
      <w:color w:val="000000"/>
      <w:spacing w:val="4"/>
      <w:kern w:val="2"/>
    </w:rPr>
  </w:style>
  <w:style w:type="character" w:customStyle="1" w:styleId="276">
    <w:name w:val="标题 4 Char3"/>
    <w:qFormat/>
    <w:uiPriority w:val="0"/>
    <w:rPr>
      <w:rFonts w:ascii="Arial" w:hAnsi="Arial" w:eastAsia="黑体"/>
      <w:b/>
      <w:bCs/>
      <w:kern w:val="2"/>
      <w:sz w:val="28"/>
      <w:szCs w:val="28"/>
      <w:lang w:val="en-US" w:eastAsia="zh-CN" w:bidi="ar-SA"/>
    </w:rPr>
  </w:style>
  <w:style w:type="character" w:customStyle="1" w:styleId="277">
    <w:name w:val="正文文本 2 Char"/>
    <w:qFormat/>
    <w:uiPriority w:val="99"/>
    <w:rPr>
      <w:rFonts w:ascii="Times New Roman" w:hAnsi="Times New Roman" w:eastAsia="宋体" w:cs="Times New Roman"/>
      <w:szCs w:val="21"/>
    </w:rPr>
  </w:style>
  <w:style w:type="character" w:customStyle="1" w:styleId="278">
    <w:name w:val="页眉 Char2"/>
    <w:qFormat/>
    <w:uiPriority w:val="99"/>
    <w:rPr>
      <w:sz w:val="18"/>
      <w:szCs w:val="18"/>
    </w:rPr>
  </w:style>
  <w:style w:type="character" w:customStyle="1" w:styleId="279">
    <w:name w:val="页脚 Char"/>
    <w:qFormat/>
    <w:uiPriority w:val="99"/>
    <w:rPr>
      <w:kern w:val="2"/>
      <w:sz w:val="18"/>
      <w:szCs w:val="18"/>
    </w:rPr>
  </w:style>
  <w:style w:type="character" w:customStyle="1" w:styleId="280">
    <w:name w:val="标题 2 Char1"/>
    <w:qFormat/>
    <w:uiPriority w:val="9"/>
    <w:rPr>
      <w:rFonts w:ascii="黑体" w:hAnsi="黑体" w:eastAsia="黑体"/>
      <w:bCs/>
      <w:kern w:val="2"/>
      <w:sz w:val="28"/>
      <w:szCs w:val="32"/>
    </w:rPr>
  </w:style>
  <w:style w:type="character" w:customStyle="1" w:styleId="281">
    <w:name w:val="标题 字符"/>
    <w:link w:val="48"/>
    <w:qFormat/>
    <w:uiPriority w:val="99"/>
    <w:rPr>
      <w:rFonts w:ascii="Arial" w:hAnsi="Arial" w:eastAsia="宋体" w:cs="Times New Roman"/>
      <w:b/>
      <w:bCs/>
      <w:sz w:val="32"/>
      <w:szCs w:val="32"/>
    </w:rPr>
  </w:style>
  <w:style w:type="character" w:customStyle="1" w:styleId="282">
    <w:name w:val="font51"/>
    <w:qFormat/>
    <w:uiPriority w:val="0"/>
    <w:rPr>
      <w:rFonts w:hint="eastAsia" w:ascii="宋体" w:hAnsi="宋体" w:eastAsia="宋体" w:cs="宋体"/>
      <w:color w:val="000000"/>
      <w:sz w:val="21"/>
      <w:szCs w:val="21"/>
      <w:u w:val="none"/>
    </w:rPr>
  </w:style>
  <w:style w:type="character" w:customStyle="1" w:styleId="283">
    <w:name w:val="00正文 Char Char"/>
    <w:link w:val="284"/>
    <w:qFormat/>
    <w:uiPriority w:val="0"/>
    <w:rPr>
      <w:rFonts w:ascii="Arial" w:hAnsi="宋体" w:eastAsia="Arial" w:cs="Arial"/>
      <w:bCs/>
      <w:sz w:val="24"/>
      <w:szCs w:val="24"/>
    </w:rPr>
  </w:style>
  <w:style w:type="paragraph" w:customStyle="1" w:styleId="284">
    <w:name w:val="00正文"/>
    <w:link w:val="283"/>
    <w:qFormat/>
    <w:uiPriority w:val="0"/>
    <w:pPr>
      <w:spacing w:line="360" w:lineRule="auto"/>
      <w:ind w:firstLine="480" w:firstLineChars="200"/>
      <w:jc w:val="both"/>
    </w:pPr>
    <w:rPr>
      <w:rFonts w:ascii="Arial" w:hAnsi="宋体" w:eastAsia="Arial" w:cs="Arial"/>
      <w:bCs/>
      <w:kern w:val="2"/>
      <w:sz w:val="24"/>
      <w:szCs w:val="24"/>
      <w:lang w:val="en-US" w:eastAsia="zh-CN" w:bidi="ar-SA"/>
    </w:rPr>
  </w:style>
  <w:style w:type="character" w:customStyle="1" w:styleId="285">
    <w:name w:val="标题 4 字符1"/>
    <w:link w:val="5"/>
    <w:qFormat/>
    <w:uiPriority w:val="0"/>
    <w:rPr>
      <w:rFonts w:ascii="Arial" w:hAnsi="Arial" w:eastAsia="黑体" w:cs="Times New Roman"/>
      <w:b/>
      <w:bCs/>
      <w:kern w:val="0"/>
      <w:sz w:val="28"/>
      <w:szCs w:val="28"/>
      <w:lang w:val="zh-CN"/>
    </w:rPr>
  </w:style>
  <w:style w:type="character" w:customStyle="1" w:styleId="286">
    <w:name w:val="标题 3 字符1"/>
    <w:qFormat/>
    <w:uiPriority w:val="9"/>
    <w:rPr>
      <w:rFonts w:ascii="Times New Roman" w:hAnsi="Times New Roman" w:eastAsia="黑体" w:cs="Times New Roman"/>
      <w:b/>
      <w:bCs/>
      <w:sz w:val="24"/>
      <w:szCs w:val="32"/>
      <w:lang w:val="zh-CN" w:eastAsia="zh-CN"/>
    </w:rPr>
  </w:style>
  <w:style w:type="character" w:customStyle="1" w:styleId="287">
    <w:name w:val="标题 3 Char"/>
    <w:qFormat/>
    <w:uiPriority w:val="9"/>
    <w:rPr>
      <w:rFonts w:eastAsia="黑体"/>
      <w:b/>
      <w:bCs/>
      <w:kern w:val="2"/>
      <w:sz w:val="24"/>
      <w:szCs w:val="32"/>
    </w:rPr>
  </w:style>
  <w:style w:type="character" w:customStyle="1" w:styleId="288">
    <w:name w:val="正文文本 3 字符1"/>
    <w:link w:val="19"/>
    <w:qFormat/>
    <w:uiPriority w:val="0"/>
    <w:rPr>
      <w:rFonts w:ascii="Times New Roman" w:hAnsi="Times New Roman" w:eastAsia="宋体"/>
      <w:sz w:val="18"/>
      <w:szCs w:val="24"/>
    </w:rPr>
  </w:style>
  <w:style w:type="character" w:customStyle="1" w:styleId="289">
    <w:name w:val="寇 字符"/>
    <w:link w:val="290"/>
    <w:qFormat/>
    <w:uiPriority w:val="0"/>
    <w:rPr>
      <w:rFonts w:ascii="宋体" w:hAnsi="宋体" w:eastAsia="宋体" w:cs="Times New Roman"/>
      <w:color w:val="FF0000"/>
      <w:sz w:val="24"/>
      <w:szCs w:val="24"/>
    </w:rPr>
  </w:style>
  <w:style w:type="paragraph" w:customStyle="1" w:styleId="290">
    <w:name w:val="寇"/>
    <w:basedOn w:val="73"/>
    <w:link w:val="289"/>
    <w:qFormat/>
    <w:uiPriority w:val="0"/>
    <w:pPr>
      <w:ind w:firstLine="480"/>
    </w:pPr>
    <w:rPr>
      <w:rFonts w:cs="Times New Roman"/>
      <w:color w:val="FF0000"/>
    </w:rPr>
  </w:style>
  <w:style w:type="character" w:customStyle="1" w:styleId="291">
    <w:name w:val="正文文本缩进 2 Char2"/>
    <w:qFormat/>
    <w:uiPriority w:val="99"/>
    <w:rPr>
      <w:rFonts w:ascii="Times New Roman" w:hAnsi="Times New Roman" w:eastAsia="宋体" w:cs="Times New Roman"/>
      <w:kern w:val="0"/>
      <w:sz w:val="20"/>
      <w:szCs w:val="21"/>
    </w:rPr>
  </w:style>
  <w:style w:type="character" w:customStyle="1" w:styleId="292">
    <w:name w:val="批注文字 Char2"/>
    <w:qFormat/>
    <w:uiPriority w:val="0"/>
  </w:style>
  <w:style w:type="character" w:customStyle="1" w:styleId="293">
    <w:name w:val="批注文字 字符3"/>
    <w:basedOn w:val="55"/>
    <w:link w:val="18"/>
    <w:semiHidden/>
    <w:qFormat/>
    <w:uiPriority w:val="99"/>
  </w:style>
  <w:style w:type="character" w:customStyle="1" w:styleId="294">
    <w:name w:val="批注主题 字符1"/>
    <w:basedOn w:val="293"/>
    <w:semiHidden/>
    <w:qFormat/>
    <w:uiPriority w:val="99"/>
    <w:rPr>
      <w:b/>
      <w:bCs/>
    </w:rPr>
  </w:style>
  <w:style w:type="character" w:customStyle="1" w:styleId="295">
    <w:name w:val="正文文本 3 字符2"/>
    <w:basedOn w:val="55"/>
    <w:semiHidden/>
    <w:qFormat/>
    <w:uiPriority w:val="99"/>
    <w:rPr>
      <w:sz w:val="16"/>
      <w:szCs w:val="16"/>
    </w:rPr>
  </w:style>
  <w:style w:type="character" w:customStyle="1" w:styleId="296">
    <w:name w:val="正文文本缩进 字符2"/>
    <w:basedOn w:val="55"/>
    <w:link w:val="21"/>
    <w:semiHidden/>
    <w:qFormat/>
    <w:uiPriority w:val="99"/>
  </w:style>
  <w:style w:type="character" w:customStyle="1" w:styleId="297">
    <w:name w:val="正文文本首行缩进 2 字符1"/>
    <w:basedOn w:val="296"/>
    <w:semiHidden/>
    <w:qFormat/>
    <w:uiPriority w:val="99"/>
  </w:style>
  <w:style w:type="character" w:customStyle="1" w:styleId="298">
    <w:name w:val="HTML 预设格式 字符2"/>
    <w:basedOn w:val="55"/>
    <w:semiHidden/>
    <w:qFormat/>
    <w:uiPriority w:val="99"/>
    <w:rPr>
      <w:rFonts w:ascii="Courier New" w:hAnsi="Courier New" w:cs="Courier New"/>
      <w:sz w:val="20"/>
      <w:szCs w:val="20"/>
    </w:rPr>
  </w:style>
  <w:style w:type="character" w:customStyle="1" w:styleId="299">
    <w:name w:val="日期 字符1"/>
    <w:basedOn w:val="55"/>
    <w:semiHidden/>
    <w:qFormat/>
    <w:uiPriority w:val="99"/>
  </w:style>
  <w:style w:type="character" w:customStyle="1" w:styleId="300">
    <w:name w:val="文档结构图 字符1"/>
    <w:basedOn w:val="55"/>
    <w:semiHidden/>
    <w:qFormat/>
    <w:uiPriority w:val="99"/>
    <w:rPr>
      <w:rFonts w:ascii="Microsoft YaHei UI" w:eastAsia="Microsoft YaHei UI"/>
      <w:sz w:val="18"/>
      <w:szCs w:val="18"/>
    </w:rPr>
  </w:style>
  <w:style w:type="character" w:customStyle="1" w:styleId="301">
    <w:name w:val="正文文本 字符1"/>
    <w:basedOn w:val="55"/>
    <w:semiHidden/>
    <w:qFormat/>
    <w:uiPriority w:val="99"/>
  </w:style>
  <w:style w:type="character" w:customStyle="1" w:styleId="302">
    <w:name w:val="正文文本缩进 3 字符2"/>
    <w:basedOn w:val="55"/>
    <w:semiHidden/>
    <w:qFormat/>
    <w:uiPriority w:val="99"/>
    <w:rPr>
      <w:sz w:val="16"/>
      <w:szCs w:val="16"/>
    </w:rPr>
  </w:style>
  <w:style w:type="character" w:customStyle="1" w:styleId="303">
    <w:name w:val="批注框文本 字符1"/>
    <w:basedOn w:val="55"/>
    <w:semiHidden/>
    <w:qFormat/>
    <w:uiPriority w:val="99"/>
    <w:rPr>
      <w:sz w:val="18"/>
      <w:szCs w:val="18"/>
    </w:rPr>
  </w:style>
  <w:style w:type="character" w:customStyle="1" w:styleId="304">
    <w:name w:val="注释标题 字符2"/>
    <w:basedOn w:val="55"/>
    <w:semiHidden/>
    <w:qFormat/>
    <w:uiPriority w:val="99"/>
  </w:style>
  <w:style w:type="character" w:customStyle="1" w:styleId="305">
    <w:name w:val="正文文本首行缩进 字符1"/>
    <w:basedOn w:val="301"/>
    <w:semiHidden/>
    <w:qFormat/>
    <w:uiPriority w:val="99"/>
  </w:style>
  <w:style w:type="character" w:customStyle="1" w:styleId="306">
    <w:name w:val="标题 字符1"/>
    <w:basedOn w:val="55"/>
    <w:qFormat/>
    <w:uiPriority w:val="10"/>
    <w:rPr>
      <w:rFonts w:asciiTheme="majorHAnsi" w:hAnsiTheme="majorHAnsi" w:eastAsiaTheme="majorEastAsia" w:cstheme="majorBidi"/>
      <w:b/>
      <w:bCs/>
      <w:sz w:val="32"/>
      <w:szCs w:val="32"/>
    </w:rPr>
  </w:style>
  <w:style w:type="character" w:customStyle="1" w:styleId="307">
    <w:name w:val="正文文本 2 字符1"/>
    <w:basedOn w:val="55"/>
    <w:semiHidden/>
    <w:qFormat/>
    <w:uiPriority w:val="99"/>
  </w:style>
  <w:style w:type="character" w:customStyle="1" w:styleId="308">
    <w:name w:val="正文文本缩进 2 字符2"/>
    <w:basedOn w:val="55"/>
    <w:semiHidden/>
    <w:qFormat/>
    <w:uiPriority w:val="99"/>
  </w:style>
  <w:style w:type="paragraph" w:customStyle="1" w:styleId="309">
    <w:name w:val="表题"/>
    <w:basedOn w:val="15"/>
    <w:qFormat/>
    <w:uiPriority w:val="99"/>
    <w:pPr>
      <w:adjustRightInd w:val="0"/>
      <w:snapToGrid w:val="0"/>
      <w:spacing w:line="500" w:lineRule="exact"/>
      <w:ind w:firstLine="0" w:firstLineChars="0"/>
      <w:jc w:val="center"/>
    </w:pPr>
    <w:rPr>
      <w:rFonts w:cs="宋体"/>
      <w:b/>
      <w:bCs/>
    </w:rPr>
  </w:style>
  <w:style w:type="paragraph" w:customStyle="1" w:styleId="310">
    <w:name w:val="正文4"/>
    <w:qFormat/>
    <w:uiPriority w:val="99"/>
    <w:pPr>
      <w:jc w:val="both"/>
    </w:pPr>
    <w:rPr>
      <w:rFonts w:ascii="Times New Roman" w:hAnsi="Times New Roman" w:eastAsia="宋体" w:cs="Times New Roman"/>
      <w:kern w:val="2"/>
      <w:sz w:val="21"/>
      <w:szCs w:val="21"/>
      <w:lang w:val="en-US" w:eastAsia="zh-CN" w:bidi="ar-SA"/>
    </w:rPr>
  </w:style>
  <w:style w:type="paragraph" w:customStyle="1" w:styleId="311">
    <w:name w:val="p0"/>
    <w:basedOn w:val="1"/>
    <w:qFormat/>
    <w:uiPriority w:val="0"/>
    <w:pPr>
      <w:jc w:val="both"/>
    </w:pPr>
    <w:rPr>
      <w:rFonts w:ascii="Arial" w:hAnsi="Arial" w:cs="Times New Roman"/>
      <w:sz w:val="21"/>
      <w:szCs w:val="21"/>
    </w:rPr>
  </w:style>
  <w:style w:type="paragraph" w:customStyle="1" w:styleId="312">
    <w:name w:val="修订2"/>
    <w:unhideWhenUsed/>
    <w:qFormat/>
    <w:uiPriority w:val="99"/>
    <w:rPr>
      <w:rFonts w:ascii="Times New Roman" w:hAnsi="Times New Roman" w:eastAsia="宋体" w:cs="Times New Roman"/>
      <w:kern w:val="2"/>
      <w:sz w:val="21"/>
      <w:szCs w:val="21"/>
      <w:lang w:val="en-US" w:eastAsia="zh-CN" w:bidi="ar-SA"/>
    </w:rPr>
  </w:style>
  <w:style w:type="paragraph" w:customStyle="1" w:styleId="313">
    <w:name w:val="正文6"/>
    <w:qFormat/>
    <w:uiPriority w:val="99"/>
    <w:pPr>
      <w:jc w:val="both"/>
    </w:pPr>
    <w:rPr>
      <w:rFonts w:ascii="Times New Roman" w:hAnsi="Times New Roman" w:eastAsia="宋体" w:cs="Times New Roman"/>
      <w:kern w:val="2"/>
      <w:sz w:val="21"/>
      <w:szCs w:val="21"/>
      <w:lang w:val="en-US" w:eastAsia="zh-CN" w:bidi="ar-SA"/>
    </w:rPr>
  </w:style>
  <w:style w:type="paragraph" w:customStyle="1" w:styleId="314">
    <w:name w:val="表格小"/>
    <w:basedOn w:val="1"/>
    <w:qFormat/>
    <w:uiPriority w:val="99"/>
    <w:pPr>
      <w:jc w:val="center"/>
    </w:pPr>
    <w:rPr>
      <w:rFonts w:ascii="Calibri" w:hAnsi="Calibri" w:cs="Times New Roman"/>
      <w:kern w:val="2"/>
      <w:sz w:val="18"/>
      <w:szCs w:val="20"/>
    </w:rPr>
  </w:style>
  <w:style w:type="paragraph" w:customStyle="1" w:styleId="315">
    <w:name w:val="4 正文"/>
    <w:basedOn w:val="1"/>
    <w:qFormat/>
    <w:uiPriority w:val="0"/>
    <w:pPr>
      <w:widowControl w:val="0"/>
      <w:spacing w:line="500" w:lineRule="exact"/>
      <w:ind w:firstLine="200" w:firstLineChars="200"/>
      <w:jc w:val="both"/>
    </w:pPr>
    <w:rPr>
      <w:rFonts w:ascii="Times New Roman" w:hAnsi="Times New Roman" w:cs="Times New Roman"/>
      <w:kern w:val="2"/>
      <w:lang w:val="zh-CN"/>
    </w:rPr>
  </w:style>
  <w:style w:type="paragraph" w:customStyle="1" w:styleId="316">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317">
    <w:name w:val="Char Char2 Char Char Char Char Char Char Char Char Char Char Char Char Char Char Char Char"/>
    <w:basedOn w:val="1"/>
    <w:qFormat/>
    <w:uiPriority w:val="99"/>
    <w:pPr>
      <w:widowControl w:val="0"/>
      <w:jc w:val="both"/>
    </w:pPr>
    <w:rPr>
      <w:rFonts w:ascii="Times New Roman" w:hAnsi="Times New Roman" w:cs="Times New Roman"/>
      <w:kern w:val="2"/>
      <w:sz w:val="21"/>
      <w:szCs w:val="21"/>
    </w:rPr>
  </w:style>
  <w:style w:type="paragraph" w:customStyle="1" w:styleId="318">
    <w:name w:val="Char1 Char Char Char"/>
    <w:basedOn w:val="1"/>
    <w:qFormat/>
    <w:uiPriority w:val="0"/>
    <w:pPr>
      <w:spacing w:after="160" w:line="240" w:lineRule="exact"/>
    </w:pPr>
    <w:rPr>
      <w:rFonts w:ascii="Verdana" w:hAnsi="Verdana" w:cs="Times New Roman"/>
      <w:sz w:val="20"/>
      <w:szCs w:val="20"/>
      <w:lang w:eastAsia="en-US"/>
    </w:rPr>
  </w:style>
  <w:style w:type="paragraph" w:customStyle="1" w:styleId="319">
    <w:name w:val="正文SK"/>
    <w:basedOn w:val="1"/>
    <w:next w:val="1"/>
    <w:qFormat/>
    <w:uiPriority w:val="99"/>
    <w:pPr>
      <w:widowControl w:val="0"/>
      <w:jc w:val="both"/>
    </w:pPr>
    <w:rPr>
      <w:rFonts w:ascii="Times New Roman" w:hAnsi="Times New Roman" w:cs="Times New Roman"/>
      <w:kern w:val="2"/>
    </w:rPr>
  </w:style>
  <w:style w:type="paragraph" w:customStyle="1" w:styleId="320">
    <w:name w:val="样式 样式 正文首行缩进 + 首行缩进:  1 字符 + 13 磅 首行缩进:  2 字符"/>
    <w:basedOn w:val="1"/>
    <w:qFormat/>
    <w:uiPriority w:val="0"/>
    <w:pPr>
      <w:widowControl w:val="0"/>
      <w:spacing w:line="500" w:lineRule="exact"/>
      <w:ind w:firstLine="200" w:firstLineChars="200"/>
      <w:jc w:val="both"/>
    </w:pPr>
    <w:rPr>
      <w:rFonts w:ascii="Times New Roman" w:hAnsi="Times New Roman"/>
      <w:kern w:val="2"/>
      <w:sz w:val="26"/>
      <w:szCs w:val="20"/>
    </w:rPr>
  </w:style>
  <w:style w:type="paragraph" w:customStyle="1" w:styleId="321">
    <w:name w:val="WPS Plain"/>
    <w:qFormat/>
    <w:uiPriority w:val="99"/>
    <w:rPr>
      <w:rFonts w:ascii="Times New Roman" w:hAnsi="Times New Roman" w:eastAsia="宋体" w:cs="Times New Roman"/>
      <w:sz w:val="21"/>
      <w:szCs w:val="22"/>
      <w:lang w:val="en-US" w:eastAsia="zh-CN" w:bidi="ar-SA"/>
    </w:rPr>
  </w:style>
  <w:style w:type="paragraph" w:customStyle="1" w:styleId="322">
    <w:name w:val="样式 样式 样式 样式 首行缩进:  2 字符1 + 首行缩进:  2 字符 + 首行缩进:  2 字符 + 首行缩进:  2 ..."/>
    <w:basedOn w:val="1"/>
    <w:qFormat/>
    <w:uiPriority w:val="0"/>
    <w:pPr>
      <w:widowControl w:val="0"/>
      <w:ind w:firstLine="500" w:firstLineChars="200"/>
      <w:jc w:val="both"/>
    </w:pPr>
    <w:rPr>
      <w:rFonts w:ascii="Times New Roman" w:hAnsi="Times New Roman"/>
      <w:kern w:val="2"/>
      <w:szCs w:val="20"/>
    </w:rPr>
  </w:style>
  <w:style w:type="paragraph" w:customStyle="1" w:styleId="32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24">
    <w:name w:val="正文8"/>
    <w:qFormat/>
    <w:uiPriority w:val="99"/>
    <w:pPr>
      <w:jc w:val="both"/>
    </w:pPr>
    <w:rPr>
      <w:rFonts w:ascii="Times New Roman" w:hAnsi="Times New Roman" w:eastAsia="宋体" w:cs="Times New Roman"/>
      <w:kern w:val="2"/>
      <w:sz w:val="21"/>
      <w:szCs w:val="21"/>
      <w:lang w:val="en-US" w:eastAsia="zh-CN" w:bidi="ar-SA"/>
    </w:rPr>
  </w:style>
  <w:style w:type="paragraph" w:customStyle="1" w:styleId="325">
    <w:name w:val="！正文"/>
    <w:basedOn w:val="1"/>
    <w:qFormat/>
    <w:uiPriority w:val="99"/>
    <w:pPr>
      <w:widowControl w:val="0"/>
      <w:spacing w:line="360" w:lineRule="auto"/>
      <w:ind w:firstLine="200" w:firstLineChars="200"/>
      <w:jc w:val="both"/>
    </w:pPr>
    <w:rPr>
      <w:rFonts w:ascii="Calibri" w:hAnsi="Calibri"/>
      <w:kern w:val="2"/>
    </w:rPr>
  </w:style>
  <w:style w:type="paragraph" w:customStyle="1" w:styleId="326">
    <w:name w:val="9点"/>
    <w:basedOn w:val="1"/>
    <w:qFormat/>
    <w:uiPriority w:val="0"/>
    <w:pPr>
      <w:widowControl w:val="0"/>
      <w:tabs>
        <w:tab w:val="left" w:pos="1290"/>
      </w:tabs>
      <w:adjustRightInd w:val="0"/>
      <w:snapToGrid w:val="0"/>
      <w:spacing w:line="300" w:lineRule="auto"/>
      <w:ind w:left="1290" w:hanging="720"/>
      <w:jc w:val="center"/>
    </w:pPr>
    <w:rPr>
      <w:rFonts w:hAnsi="Times New Roman" w:cs="Times New Roman"/>
      <w:kern w:val="2"/>
      <w:szCs w:val="20"/>
    </w:rPr>
  </w:style>
  <w:style w:type="paragraph" w:customStyle="1" w:styleId="327">
    <w:name w:val="样式 正文首行缩进 + 首行缩进:  1 字符"/>
    <w:basedOn w:val="50"/>
    <w:qFormat/>
    <w:uiPriority w:val="0"/>
    <w:pPr>
      <w:widowControl w:val="0"/>
      <w:spacing w:after="0" w:line="520" w:lineRule="exact"/>
      <w:ind w:firstLine="200" w:firstLineChars="200"/>
      <w:jc w:val="both"/>
    </w:pPr>
    <w:rPr>
      <w:rFonts w:ascii="Times New Roman" w:hAnsi="Times New Roman" w:cs="宋体"/>
      <w:kern w:val="2"/>
    </w:rPr>
  </w:style>
  <w:style w:type="paragraph" w:customStyle="1" w:styleId="328">
    <w:name w:val="font6"/>
    <w:basedOn w:val="1"/>
    <w:qFormat/>
    <w:uiPriority w:val="99"/>
    <w:pPr>
      <w:spacing w:before="100" w:beforeAutospacing="1" w:after="100" w:afterAutospacing="1"/>
    </w:pPr>
    <w:rPr>
      <w:rFonts w:ascii="等线" w:hAnsi="等线" w:eastAsia="等线"/>
      <w:sz w:val="18"/>
      <w:szCs w:val="18"/>
    </w:rPr>
  </w:style>
  <w:style w:type="paragraph" w:customStyle="1" w:styleId="329">
    <w:name w:val="yf_正文"/>
    <w:basedOn w:val="1"/>
    <w:qFormat/>
    <w:uiPriority w:val="99"/>
    <w:pPr>
      <w:spacing w:line="324" w:lineRule="auto"/>
      <w:ind w:firstLine="480" w:firstLineChars="200"/>
      <w:jc w:val="both"/>
    </w:pPr>
    <w:rPr>
      <w:rFonts w:ascii="Times New Roman" w:hAnsi="Times New Roman" w:cs="Times New Roman"/>
      <w:kern w:val="2"/>
    </w:rPr>
  </w:style>
  <w:style w:type="paragraph" w:customStyle="1" w:styleId="330">
    <w:name w:val="默认段落字体 Para Char"/>
    <w:basedOn w:val="1"/>
    <w:next w:val="1"/>
    <w:qFormat/>
    <w:uiPriority w:val="0"/>
    <w:pPr>
      <w:widowControl w:val="0"/>
      <w:spacing w:line="360" w:lineRule="auto"/>
      <w:ind w:firstLine="200" w:firstLineChars="200"/>
      <w:jc w:val="both"/>
    </w:pPr>
    <w:rPr>
      <w:kern w:val="2"/>
      <w:szCs w:val="21"/>
    </w:rPr>
  </w:style>
  <w:style w:type="paragraph" w:customStyle="1" w:styleId="331">
    <w:name w:val="表题 Char"/>
    <w:basedOn w:val="1"/>
    <w:qFormat/>
    <w:uiPriority w:val="0"/>
    <w:pPr>
      <w:widowControl w:val="0"/>
      <w:spacing w:line="360" w:lineRule="auto"/>
      <w:jc w:val="center"/>
    </w:pPr>
    <w:rPr>
      <w:rFonts w:ascii="黑体" w:hAnsi="Times New Roman" w:eastAsia="黑体" w:cs="Times New Roman"/>
      <w:bCs/>
      <w:kern w:val="2"/>
    </w:rPr>
  </w:style>
  <w:style w:type="paragraph" w:customStyle="1" w:styleId="332">
    <w:name w:val="表中文字"/>
    <w:basedOn w:val="1"/>
    <w:qFormat/>
    <w:uiPriority w:val="0"/>
    <w:pPr>
      <w:widowControl w:val="0"/>
      <w:jc w:val="center"/>
    </w:pPr>
    <w:rPr>
      <w:rFonts w:ascii="Times New Roman" w:hAnsi="Times New Roman" w:cs="Times New Roman"/>
      <w:kern w:val="2"/>
      <w:sz w:val="21"/>
      <w:szCs w:val="20"/>
    </w:rPr>
  </w:style>
  <w:style w:type="paragraph" w:customStyle="1" w:styleId="333">
    <w:name w:val="正文3"/>
    <w:basedOn w:val="1"/>
    <w:qFormat/>
    <w:uiPriority w:val="99"/>
    <w:pPr>
      <w:jc w:val="both"/>
    </w:pPr>
    <w:rPr>
      <w:rFonts w:ascii="Times New Roman" w:hAnsi="Times New Roman" w:cs="Times New Roman"/>
      <w:kern w:val="2"/>
      <w:sz w:val="21"/>
      <w:szCs w:val="21"/>
    </w:rPr>
  </w:style>
  <w:style w:type="paragraph" w:customStyle="1" w:styleId="334">
    <w:name w:val="列出段落5"/>
    <w:basedOn w:val="1"/>
    <w:unhideWhenUsed/>
    <w:qFormat/>
    <w:uiPriority w:val="99"/>
    <w:pPr>
      <w:widowControl w:val="0"/>
      <w:ind w:firstLine="420" w:firstLineChars="200"/>
      <w:jc w:val="both"/>
    </w:pPr>
    <w:rPr>
      <w:rFonts w:ascii="Times New Roman" w:hAnsi="Times New Roman" w:cs="Times New Roman"/>
      <w:kern w:val="2"/>
      <w:sz w:val="21"/>
      <w:szCs w:val="21"/>
    </w:rPr>
  </w:style>
  <w:style w:type="paragraph" w:customStyle="1" w:styleId="335">
    <w:name w:val="样式 正文首行缩进 + 首行缩进:  2 字符"/>
    <w:basedOn w:val="50"/>
    <w:qFormat/>
    <w:uiPriority w:val="0"/>
    <w:pPr>
      <w:widowControl w:val="0"/>
      <w:spacing w:after="0" w:line="520" w:lineRule="exact"/>
      <w:ind w:firstLine="520" w:firstLineChars="200"/>
      <w:jc w:val="both"/>
    </w:pPr>
    <w:rPr>
      <w:rFonts w:ascii="Times New Roman" w:hAnsi="Times New Roman" w:cs="宋体"/>
      <w:spacing w:val="10"/>
      <w:kern w:val="2"/>
      <w:sz w:val="26"/>
      <w:szCs w:val="20"/>
    </w:rPr>
  </w:style>
  <w:style w:type="paragraph" w:styleId="336">
    <w:name w:val="List Paragraph"/>
    <w:basedOn w:val="1"/>
    <w:link w:val="468"/>
    <w:qFormat/>
    <w:uiPriority w:val="1"/>
    <w:pPr>
      <w:widowControl w:val="0"/>
      <w:ind w:firstLine="420" w:firstLineChars="200"/>
      <w:jc w:val="both"/>
    </w:pPr>
    <w:rPr>
      <w:rFonts w:ascii="Times New Roman" w:hAnsi="Times New Roman" w:cs="Times New Roman"/>
      <w:kern w:val="2"/>
      <w:sz w:val="21"/>
      <w:szCs w:val="21"/>
    </w:rPr>
  </w:style>
  <w:style w:type="paragraph" w:customStyle="1" w:styleId="337">
    <w:name w:val="5级正文"/>
    <w:basedOn w:val="1"/>
    <w:next w:val="205"/>
    <w:qFormat/>
    <w:uiPriority w:val="99"/>
    <w:pPr>
      <w:widowControl w:val="0"/>
      <w:tabs>
        <w:tab w:val="left" w:pos="902"/>
      </w:tabs>
      <w:spacing w:line="360" w:lineRule="auto"/>
      <w:jc w:val="both"/>
      <w:outlineLvl w:val="4"/>
    </w:pPr>
    <w:rPr>
      <w:rFonts w:ascii="Times New Roman" w:hAnsi="Times New Roman" w:cs="Times New Roman"/>
      <w:b/>
      <w:kern w:val="2"/>
    </w:rPr>
  </w:style>
  <w:style w:type="paragraph" w:customStyle="1" w:styleId="338">
    <w:name w:val="关键词"/>
    <w:qFormat/>
    <w:uiPriority w:val="0"/>
    <w:pPr>
      <w:widowControl w:val="0"/>
      <w:adjustRightInd w:val="0"/>
      <w:spacing w:line="360" w:lineRule="auto"/>
      <w:jc w:val="both"/>
      <w:textAlignment w:val="baseline"/>
    </w:pPr>
    <w:rPr>
      <w:rFonts w:ascii="Times New Roman" w:hAnsi="Times New Roman" w:eastAsia="黑体" w:cs="Times New Roman"/>
      <w:sz w:val="24"/>
      <w:szCs w:val="24"/>
      <w:lang w:val="en-US" w:eastAsia="zh-CN" w:bidi="ar-SA"/>
    </w:rPr>
  </w:style>
  <w:style w:type="paragraph" w:customStyle="1" w:styleId="339">
    <w:name w:val="居中四号"/>
    <w:qFormat/>
    <w:uiPriority w:val="0"/>
    <w:pPr>
      <w:spacing w:line="300" w:lineRule="auto"/>
      <w:jc w:val="center"/>
    </w:pPr>
    <w:rPr>
      <w:rFonts w:ascii="Times New Roman" w:hAnsi="Times New Roman" w:eastAsia="宋体" w:cs="Times New Roman"/>
      <w:sz w:val="28"/>
      <w:lang w:val="en-US" w:eastAsia="zh-CN" w:bidi="ar-SA"/>
    </w:rPr>
  </w:style>
  <w:style w:type="paragraph" w:customStyle="1" w:styleId="340">
    <w:name w:val="表格标题"/>
    <w:basedOn w:val="20"/>
    <w:qFormat/>
    <w:uiPriority w:val="0"/>
    <w:pPr>
      <w:spacing w:before="156" w:beforeLines="50" w:after="156" w:afterLines="50" w:line="360" w:lineRule="auto"/>
      <w:jc w:val="center"/>
    </w:pPr>
    <w:rPr>
      <w:rFonts w:ascii="黑体" w:eastAsia="黑体"/>
      <w:kern w:val="40"/>
      <w:sz w:val="24"/>
      <w:szCs w:val="30"/>
    </w:rPr>
  </w:style>
  <w:style w:type="paragraph" w:customStyle="1" w:styleId="341">
    <w:name w:val="正文1"/>
    <w:basedOn w:val="1"/>
    <w:qFormat/>
    <w:uiPriority w:val="99"/>
    <w:pPr>
      <w:jc w:val="both"/>
    </w:pPr>
    <w:rPr>
      <w:rFonts w:ascii="Times New Roman" w:hAnsi="Times New Roman" w:cs="Times New Roman"/>
      <w:kern w:val="2"/>
      <w:sz w:val="21"/>
      <w:szCs w:val="21"/>
    </w:rPr>
  </w:style>
  <w:style w:type="paragraph" w:customStyle="1" w:styleId="342">
    <w:name w:val="6 表中字体"/>
    <w:basedOn w:val="1"/>
    <w:qFormat/>
    <w:uiPriority w:val="0"/>
    <w:pPr>
      <w:widowControl w:val="0"/>
      <w:jc w:val="center"/>
      <w:textAlignment w:val="center"/>
    </w:pPr>
    <w:rPr>
      <w:rFonts w:ascii="Times New Roman" w:hAnsi="Times New Roman" w:cs="Times New Roman"/>
      <w:sz w:val="21"/>
      <w:szCs w:val="21"/>
    </w:rPr>
  </w:style>
  <w:style w:type="paragraph" w:customStyle="1" w:styleId="343">
    <w:name w:val="正文7"/>
    <w:qFormat/>
    <w:uiPriority w:val="99"/>
    <w:pPr>
      <w:jc w:val="both"/>
    </w:pPr>
    <w:rPr>
      <w:rFonts w:ascii="Times New Roman" w:hAnsi="Times New Roman" w:eastAsia="宋体" w:cs="Times New Roman"/>
      <w:kern w:val="2"/>
      <w:sz w:val="21"/>
      <w:szCs w:val="21"/>
      <w:lang w:val="en-US" w:eastAsia="zh-CN" w:bidi="ar-SA"/>
    </w:rPr>
  </w:style>
  <w:style w:type="paragraph" w:customStyle="1" w:styleId="344">
    <w:name w:val="标准条文"/>
    <w:basedOn w:val="1"/>
    <w:next w:val="1"/>
    <w:qFormat/>
    <w:uiPriority w:val="99"/>
    <w:pPr>
      <w:widowControl w:val="0"/>
      <w:autoSpaceDE w:val="0"/>
      <w:autoSpaceDN w:val="0"/>
      <w:adjustRightInd w:val="0"/>
    </w:pPr>
    <w:rPr>
      <w:rFonts w:ascii="黑体" w:hAnsi="Calibri" w:eastAsia="黑体" w:cs="Times New Roman"/>
    </w:rPr>
  </w:style>
  <w:style w:type="paragraph" w:customStyle="1" w:styleId="345">
    <w:name w:val="标准"/>
    <w:basedOn w:val="1"/>
    <w:qFormat/>
    <w:uiPriority w:val="0"/>
    <w:pPr>
      <w:widowControl w:val="0"/>
      <w:adjustRightInd w:val="0"/>
      <w:spacing w:before="120" w:line="336" w:lineRule="auto"/>
      <w:jc w:val="center"/>
    </w:pPr>
    <w:rPr>
      <w:rFonts w:hint="eastAsia" w:ascii="黑体" w:hAnsi="Times New Roman" w:eastAsia="黑体" w:cs="Times New Roman"/>
      <w:kern w:val="2"/>
      <w:sz w:val="21"/>
      <w:szCs w:val="20"/>
    </w:rPr>
  </w:style>
  <w:style w:type="paragraph" w:customStyle="1" w:styleId="346">
    <w:name w:val="表格2"/>
    <w:qFormat/>
    <w:uiPriority w:val="0"/>
    <w:pPr>
      <w:spacing w:line="400" w:lineRule="exact"/>
      <w:jc w:val="center"/>
    </w:pPr>
    <w:rPr>
      <w:rFonts w:ascii="Times New Roman" w:hAnsi="Times New Roman" w:eastAsia="宋体" w:cs="Times New Roman"/>
      <w:sz w:val="21"/>
      <w:lang w:val="en-US" w:eastAsia="zh-CN" w:bidi="ar-SA"/>
    </w:rPr>
  </w:style>
  <w:style w:type="paragraph" w:customStyle="1" w:styleId="347">
    <w:name w:val="正文表标题"/>
    <w:next w:val="1"/>
    <w:qFormat/>
    <w:uiPriority w:val="99"/>
    <w:pPr>
      <w:spacing w:beforeLines="50" w:afterLines="50"/>
      <w:jc w:val="center"/>
    </w:pPr>
    <w:rPr>
      <w:rFonts w:ascii="黑体" w:hAnsi="Times New Roman" w:eastAsia="黑体" w:cs="Times New Roman"/>
      <w:sz w:val="21"/>
      <w:szCs w:val="22"/>
      <w:lang w:val="en-US" w:eastAsia="zh-CN" w:bidi="ar-SA"/>
    </w:rPr>
  </w:style>
  <w:style w:type="paragraph" w:customStyle="1" w:styleId="348">
    <w:name w:val="表格内容"/>
    <w:basedOn w:val="1"/>
    <w:qFormat/>
    <w:uiPriority w:val="0"/>
    <w:pPr>
      <w:widowControl w:val="0"/>
      <w:spacing w:line="240" w:lineRule="exact"/>
      <w:jc w:val="center"/>
    </w:pPr>
    <w:rPr>
      <w:rFonts w:cs="Times New Roman"/>
      <w:color w:val="000000"/>
      <w:w w:val="50"/>
      <w:kern w:val="2"/>
      <w:sz w:val="18"/>
      <w:szCs w:val="18"/>
    </w:rPr>
  </w:style>
  <w:style w:type="paragraph" w:customStyle="1" w:styleId="349">
    <w:name w:val="样式 正文首行缩进 + 首行缩进:  2 字符1"/>
    <w:basedOn w:val="50"/>
    <w:qFormat/>
    <w:uiPriority w:val="0"/>
    <w:pPr>
      <w:widowControl w:val="0"/>
      <w:spacing w:after="0" w:line="360" w:lineRule="auto"/>
      <w:ind w:firstLine="480" w:firstLineChars="200"/>
      <w:jc w:val="both"/>
    </w:pPr>
    <w:rPr>
      <w:rFonts w:ascii="Times New Roman" w:hAnsi="Times New Roman"/>
      <w:kern w:val="2"/>
    </w:rPr>
  </w:style>
  <w:style w:type="paragraph" w:customStyle="1" w:styleId="350">
    <w:name w:val="列出段落1"/>
    <w:basedOn w:val="1"/>
    <w:unhideWhenUsed/>
    <w:qFormat/>
    <w:uiPriority w:val="99"/>
    <w:pPr>
      <w:widowControl w:val="0"/>
      <w:ind w:firstLine="420" w:firstLineChars="200"/>
      <w:jc w:val="both"/>
    </w:pPr>
    <w:rPr>
      <w:rFonts w:ascii="Calibri" w:hAnsi="Calibri" w:cs="Times New Roman"/>
      <w:kern w:val="2"/>
      <w:sz w:val="21"/>
      <w:szCs w:val="21"/>
    </w:rPr>
  </w:style>
  <w:style w:type="paragraph" w:customStyle="1" w:styleId="351">
    <w:name w:val="正文9"/>
    <w:qFormat/>
    <w:uiPriority w:val="0"/>
    <w:pPr>
      <w:jc w:val="both"/>
    </w:pPr>
    <w:rPr>
      <w:rFonts w:ascii="Times New Roman" w:hAnsi="Times New Roman" w:eastAsia="宋体" w:cs="Times New Roman"/>
      <w:kern w:val="2"/>
      <w:sz w:val="21"/>
      <w:szCs w:val="21"/>
      <w:lang w:val="en-US" w:eastAsia="zh-CN" w:bidi="ar-SA"/>
    </w:rPr>
  </w:style>
  <w:style w:type="paragraph" w:customStyle="1" w:styleId="352">
    <w:name w:val="文本"/>
    <w:qFormat/>
    <w:uiPriority w:val="99"/>
    <w:pPr>
      <w:adjustRightInd w:val="0"/>
      <w:snapToGrid w:val="0"/>
      <w:spacing w:line="500" w:lineRule="exact"/>
      <w:ind w:firstLine="524" w:firstLineChars="200"/>
      <w:jc w:val="both"/>
    </w:pPr>
    <w:rPr>
      <w:rFonts w:ascii="仿宋_GB2312" w:hAnsi="Calibri" w:eastAsia="仿宋_GB2312" w:cs="Times New Roman"/>
      <w:sz w:val="24"/>
      <w:szCs w:val="22"/>
      <w:lang w:val="en-US" w:eastAsia="zh-CN" w:bidi="ar-SA"/>
    </w:rPr>
  </w:style>
  <w:style w:type="paragraph" w:customStyle="1" w:styleId="353">
    <w:name w:val="font5"/>
    <w:basedOn w:val="1"/>
    <w:qFormat/>
    <w:uiPriority w:val="0"/>
    <w:pPr>
      <w:spacing w:before="100" w:beforeAutospacing="1" w:after="100" w:afterAutospacing="1"/>
    </w:pPr>
    <w:rPr>
      <w:rFonts w:hint="eastAsia" w:cs="Arial Unicode MS"/>
      <w:sz w:val="20"/>
      <w:szCs w:val="20"/>
    </w:rPr>
  </w:style>
  <w:style w:type="paragraph" w:customStyle="1" w:styleId="354">
    <w:name w:val="燕山正文"/>
    <w:basedOn w:val="1"/>
    <w:qFormat/>
    <w:uiPriority w:val="0"/>
    <w:pPr>
      <w:widowControl w:val="0"/>
      <w:tabs>
        <w:tab w:val="left" w:pos="4680"/>
      </w:tabs>
      <w:adjustRightInd w:val="0"/>
      <w:snapToGrid w:val="0"/>
      <w:spacing w:line="500" w:lineRule="exact"/>
      <w:ind w:firstLine="456" w:firstLineChars="200"/>
      <w:jc w:val="both"/>
    </w:pPr>
    <w:rPr>
      <w:rFonts w:cs="Times New Roman"/>
      <w:snapToGrid w:val="0"/>
      <w:color w:val="000000"/>
      <w:spacing w:val="-6"/>
      <w:shd w:val="clear" w:color="auto" w:fill="FFFFFF"/>
    </w:rPr>
  </w:style>
  <w:style w:type="paragraph" w:customStyle="1" w:styleId="355">
    <w:name w:val="图表标题"/>
    <w:basedOn w:val="1"/>
    <w:qFormat/>
    <w:uiPriority w:val="0"/>
    <w:pPr>
      <w:widowControl w:val="0"/>
      <w:snapToGrid w:val="0"/>
      <w:spacing w:line="500" w:lineRule="exact"/>
      <w:jc w:val="center"/>
    </w:pPr>
    <w:rPr>
      <w:rFonts w:ascii="Times New Roman" w:hAnsi="Times New Roman" w:cs="Times New Roman"/>
      <w:b/>
      <w:bCs/>
      <w:sz w:val="21"/>
      <w:szCs w:val="21"/>
    </w:rPr>
  </w:style>
  <w:style w:type="paragraph" w:customStyle="1" w:styleId="356">
    <w:name w:val="正文秦斐"/>
    <w:basedOn w:val="1"/>
    <w:qFormat/>
    <w:uiPriority w:val="0"/>
    <w:pPr>
      <w:widowControl w:val="0"/>
      <w:snapToGrid w:val="0"/>
      <w:spacing w:line="360" w:lineRule="auto"/>
      <w:ind w:firstLine="560" w:firstLineChars="200"/>
      <w:jc w:val="both"/>
    </w:pPr>
    <w:rPr>
      <w:rFonts w:ascii="仿宋" w:hAnsi="仿宋" w:eastAsia="仿宋" w:cs="Times New Roman"/>
      <w:kern w:val="2"/>
      <w:sz w:val="28"/>
      <w:szCs w:val="28"/>
    </w:rPr>
  </w:style>
  <w:style w:type="paragraph" w:customStyle="1" w:styleId="357">
    <w:name w:val="表内5"/>
    <w:basedOn w:val="354"/>
    <w:qFormat/>
    <w:uiPriority w:val="0"/>
    <w:pPr>
      <w:spacing w:line="240" w:lineRule="auto"/>
      <w:ind w:firstLine="0" w:firstLineChars="0"/>
      <w:jc w:val="center"/>
    </w:pPr>
    <w:rPr>
      <w:sz w:val="21"/>
      <w:szCs w:val="21"/>
    </w:rPr>
  </w:style>
  <w:style w:type="paragraph" w:customStyle="1" w:styleId="358">
    <w:name w:val="Table Paragraph"/>
    <w:basedOn w:val="1"/>
    <w:qFormat/>
    <w:uiPriority w:val="1"/>
    <w:pPr>
      <w:widowControl w:val="0"/>
      <w:autoSpaceDE w:val="0"/>
      <w:autoSpaceDN w:val="0"/>
      <w:adjustRightInd w:val="0"/>
      <w:jc w:val="center"/>
    </w:pPr>
    <w:rPr>
      <w:rFonts w:hAnsi="Times New Roman"/>
    </w:rPr>
  </w:style>
  <w:style w:type="paragraph" w:customStyle="1" w:styleId="359">
    <w:name w:val="样式 标题 1 + (西文) Arial (中文) 黑体 三号 两端对齐 首行缩进:  0.87 厘米 段前: 6 磅..."/>
    <w:basedOn w:val="2"/>
    <w:qFormat/>
    <w:uiPriority w:val="0"/>
    <w:pPr>
      <w:pageBreakBefore/>
      <w:numPr>
        <w:numId w:val="0"/>
      </w:numPr>
      <w:spacing w:before="160" w:after="160" w:line="500" w:lineRule="exact"/>
      <w:ind w:firstLine="493"/>
      <w:jc w:val="both"/>
    </w:pPr>
    <w:rPr>
      <w:rFonts w:ascii="Arial" w:hAnsi="Arial" w:cs="宋体"/>
      <w:spacing w:val="16"/>
      <w:w w:val="90"/>
      <w:kern w:val="32"/>
      <w:szCs w:val="32"/>
    </w:rPr>
  </w:style>
  <w:style w:type="paragraph" w:customStyle="1" w:styleId="360">
    <w:name w:val="纯文本1"/>
    <w:basedOn w:val="1"/>
    <w:qFormat/>
    <w:uiPriority w:val="0"/>
    <w:pPr>
      <w:widowControl w:val="0"/>
      <w:adjustRightInd w:val="0"/>
      <w:textAlignment w:val="baseline"/>
    </w:pPr>
    <w:rPr>
      <w:rFonts w:hAnsi="Courier New" w:cs="Times New Roman"/>
      <w:kern w:val="2"/>
      <w:szCs w:val="20"/>
    </w:rPr>
  </w:style>
  <w:style w:type="paragraph" w:customStyle="1" w:styleId="361">
    <w:name w:val="表、图名"/>
    <w:basedOn w:val="1"/>
    <w:link w:val="473"/>
    <w:qFormat/>
    <w:uiPriority w:val="0"/>
    <w:pPr>
      <w:widowControl w:val="0"/>
      <w:adjustRightInd w:val="0"/>
      <w:snapToGrid w:val="0"/>
      <w:spacing w:line="520" w:lineRule="exact"/>
      <w:ind w:left="-6" w:firstLine="560"/>
      <w:jc w:val="both"/>
    </w:pPr>
    <w:rPr>
      <w:rFonts w:hint="eastAsia" w:ascii="黑体" w:hAnsi="Times New Roman" w:eastAsia="黑体" w:cs="Times New Roman"/>
      <w:kern w:val="2"/>
      <w:sz w:val="21"/>
    </w:rPr>
  </w:style>
  <w:style w:type="paragraph" w:customStyle="1" w:styleId="362">
    <w:name w:val="报告"/>
    <w:basedOn w:val="1"/>
    <w:qFormat/>
    <w:uiPriority w:val="99"/>
    <w:pPr>
      <w:widowControl w:val="0"/>
      <w:adjustRightInd w:val="0"/>
      <w:spacing w:line="360" w:lineRule="auto"/>
      <w:ind w:firstLine="505"/>
      <w:jc w:val="both"/>
      <w:textAlignment w:val="baseline"/>
    </w:pPr>
    <w:rPr>
      <w:rFonts w:ascii="Times New Roman" w:hAnsi="Times New Roman" w:cs="Times New Roman"/>
      <w:szCs w:val="20"/>
    </w:rPr>
  </w:style>
  <w:style w:type="paragraph" w:customStyle="1" w:styleId="363">
    <w:name w:val="4刘群正文*"/>
    <w:basedOn w:val="1"/>
    <w:qFormat/>
    <w:uiPriority w:val="0"/>
    <w:pPr>
      <w:widowControl w:val="0"/>
      <w:spacing w:line="520" w:lineRule="exact"/>
      <w:ind w:firstLine="480" w:firstLineChars="200"/>
      <w:jc w:val="both"/>
    </w:pPr>
    <w:rPr>
      <w:rFonts w:ascii="Times New Roman" w:hAnsi="Times New Roman" w:cs="Times New Roman"/>
      <w:kern w:val="2"/>
    </w:rPr>
  </w:style>
  <w:style w:type="paragraph" w:customStyle="1" w:styleId="364">
    <w:name w:val="Char1"/>
    <w:basedOn w:val="1"/>
    <w:qFormat/>
    <w:uiPriority w:val="99"/>
    <w:pPr>
      <w:widowControl w:val="0"/>
      <w:jc w:val="both"/>
    </w:pPr>
    <w:rPr>
      <w:rFonts w:ascii="Times New Roman" w:hAnsi="Times New Roman" w:cs="Times New Roman"/>
      <w:kern w:val="2"/>
      <w:sz w:val="21"/>
    </w:rPr>
  </w:style>
  <w:style w:type="paragraph" w:customStyle="1" w:styleId="365">
    <w:name w:val="列出段落2"/>
    <w:basedOn w:val="1"/>
    <w:unhideWhenUsed/>
    <w:qFormat/>
    <w:uiPriority w:val="34"/>
    <w:pPr>
      <w:widowControl w:val="0"/>
      <w:ind w:firstLine="420" w:firstLineChars="200"/>
      <w:jc w:val="both"/>
    </w:pPr>
    <w:rPr>
      <w:rFonts w:ascii="Calibri" w:hAnsi="Calibri" w:cs="Times New Roman"/>
      <w:kern w:val="2"/>
      <w:sz w:val="21"/>
      <w:szCs w:val="21"/>
    </w:rPr>
  </w:style>
  <w:style w:type="paragraph" w:customStyle="1" w:styleId="366">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367">
    <w:name w:val="列出段落3"/>
    <w:basedOn w:val="1"/>
    <w:unhideWhenUsed/>
    <w:qFormat/>
    <w:uiPriority w:val="99"/>
    <w:pPr>
      <w:widowControl w:val="0"/>
      <w:ind w:firstLine="420" w:firstLineChars="200"/>
      <w:jc w:val="both"/>
    </w:pPr>
    <w:rPr>
      <w:rFonts w:ascii="Times New Roman" w:hAnsi="Times New Roman" w:cs="Times New Roman"/>
      <w:kern w:val="2"/>
      <w:sz w:val="21"/>
      <w:szCs w:val="21"/>
    </w:rPr>
  </w:style>
  <w:style w:type="paragraph" w:customStyle="1" w:styleId="368">
    <w:name w:val="JXU-正文"/>
    <w:qFormat/>
    <w:uiPriority w:val="99"/>
    <w:pPr>
      <w:widowControl w:val="0"/>
      <w:adjustRightInd w:val="0"/>
      <w:snapToGrid w:val="0"/>
      <w:spacing w:line="500" w:lineRule="exact"/>
      <w:ind w:firstLine="510"/>
    </w:pPr>
    <w:rPr>
      <w:rFonts w:ascii="Times New Roman" w:hAnsi="Times New Roman" w:eastAsia="宋体" w:cs="Times New Roman"/>
      <w:color w:val="000000"/>
      <w:kern w:val="2"/>
      <w:sz w:val="24"/>
      <w:szCs w:val="24"/>
      <w:lang w:val="en-US" w:eastAsia="zh-CN" w:bidi="ar-SA"/>
    </w:rPr>
  </w:style>
  <w:style w:type="paragraph" w:customStyle="1" w:styleId="369">
    <w:name w:val="Char Char Char Char Char Char Char Char"/>
    <w:basedOn w:val="1"/>
    <w:qFormat/>
    <w:uiPriority w:val="0"/>
    <w:pPr>
      <w:widowControl w:val="0"/>
      <w:jc w:val="both"/>
    </w:pPr>
    <w:rPr>
      <w:rFonts w:ascii="Times New Roman" w:hAnsi="Times New Roman" w:cs="Times New Roman"/>
      <w:kern w:val="2"/>
      <w:sz w:val="21"/>
      <w:szCs w:val="20"/>
    </w:rPr>
  </w:style>
  <w:style w:type="paragraph" w:customStyle="1" w:styleId="370">
    <w:name w:val="正文缩进1"/>
    <w:basedOn w:val="1"/>
    <w:qFormat/>
    <w:uiPriority w:val="0"/>
    <w:pPr>
      <w:widowControl w:val="0"/>
      <w:ind w:firstLine="420" w:firstLineChars="200"/>
      <w:jc w:val="both"/>
    </w:pPr>
    <w:rPr>
      <w:rFonts w:ascii="Times New Roman" w:hAnsi="Times New Roman" w:cs="Times New Roman"/>
      <w:kern w:val="2"/>
      <w:sz w:val="21"/>
      <w:szCs w:val="20"/>
    </w:rPr>
  </w:style>
  <w:style w:type="paragraph" w:customStyle="1" w:styleId="371">
    <w:name w:val="ZQL正文*"/>
    <w:basedOn w:val="1"/>
    <w:qFormat/>
    <w:uiPriority w:val="0"/>
    <w:pPr>
      <w:widowControl w:val="0"/>
      <w:adjustRightInd w:val="0"/>
      <w:snapToGrid w:val="0"/>
      <w:spacing w:line="500" w:lineRule="exact"/>
      <w:ind w:firstLine="200" w:firstLineChars="200"/>
      <w:jc w:val="both"/>
    </w:pPr>
    <w:rPr>
      <w:rFonts w:ascii="Times New Roman" w:hAnsi="Times New Roman" w:cs="Times New Roman"/>
      <w:kern w:val="2"/>
    </w:rPr>
  </w:style>
  <w:style w:type="paragraph" w:customStyle="1" w:styleId="372">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73">
    <w:name w:val="Char Char Char Char"/>
    <w:basedOn w:val="1"/>
    <w:qFormat/>
    <w:uiPriority w:val="99"/>
    <w:pPr>
      <w:widowControl w:val="0"/>
      <w:jc w:val="both"/>
    </w:pPr>
    <w:rPr>
      <w:rFonts w:ascii="Times New Roman" w:hAnsi="Times New Roman" w:cs="Times New Roman"/>
      <w:kern w:val="2"/>
      <w:sz w:val="21"/>
    </w:rPr>
  </w:style>
  <w:style w:type="paragraph" w:customStyle="1" w:styleId="374">
    <w:name w:val="图标题"/>
    <w:basedOn w:val="98"/>
    <w:qFormat/>
    <w:uiPriority w:val="99"/>
    <w:pPr>
      <w:spacing w:after="0" w:afterAutospacing="0" w:line="360" w:lineRule="auto"/>
    </w:pPr>
    <w:rPr>
      <w:bCs/>
      <w:sz w:val="24"/>
      <w:szCs w:val="24"/>
    </w:rPr>
  </w:style>
  <w:style w:type="paragraph" w:customStyle="1" w:styleId="375">
    <w:name w:val="TOC 标题1"/>
    <w:basedOn w:val="2"/>
    <w:next w:val="1"/>
    <w:unhideWhenUsed/>
    <w:qFormat/>
    <w:uiPriority w:val="39"/>
    <w:pPr>
      <w:keepNext w:val="0"/>
      <w:keepLines/>
      <w:widowControl w:val="0"/>
      <w:numPr>
        <w:numId w:val="0"/>
      </w:numPr>
      <w:spacing w:before="240" w:after="0" w:line="259" w:lineRule="auto"/>
      <w:jc w:val="both"/>
      <w:outlineLvl w:val="9"/>
    </w:pPr>
    <w:rPr>
      <w:rFonts w:ascii="Cambria" w:hAnsi="Cambria" w:eastAsia="宋体"/>
      <w:color w:val="366091"/>
      <w:kern w:val="0"/>
      <w:szCs w:val="32"/>
    </w:rPr>
  </w:style>
  <w:style w:type="paragraph" w:customStyle="1" w:styleId="376">
    <w:name w:val="表内5中"/>
    <w:basedOn w:val="25"/>
    <w:qFormat/>
    <w:uiPriority w:val="0"/>
    <w:pPr>
      <w:spacing w:line="240" w:lineRule="exact"/>
      <w:jc w:val="center"/>
    </w:pPr>
    <w:rPr>
      <w:rFonts w:ascii="Times New Roman" w:hAnsi="Times New Roman"/>
      <w:kern w:val="2"/>
      <w:sz w:val="21"/>
      <w:szCs w:val="24"/>
    </w:rPr>
  </w:style>
  <w:style w:type="paragraph" w:customStyle="1" w:styleId="377">
    <w:name w:val="报告正文 + 首行缩进:  2 字符 Char"/>
    <w:basedOn w:val="1"/>
    <w:qFormat/>
    <w:uiPriority w:val="0"/>
    <w:pPr>
      <w:widowControl w:val="0"/>
      <w:spacing w:line="360" w:lineRule="auto"/>
      <w:ind w:firstLine="578" w:firstLineChars="200"/>
      <w:jc w:val="both"/>
    </w:pPr>
    <w:rPr>
      <w:rFonts w:ascii="Times New Roman" w:hAnsi="Times New Roman" w:cs="Times New Roman"/>
      <w:bCs/>
      <w:kern w:val="2"/>
      <w:sz w:val="21"/>
      <w:szCs w:val="22"/>
    </w:rPr>
  </w:style>
  <w:style w:type="paragraph" w:customStyle="1" w:styleId="378">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379">
    <w:name w:val="列出段落12"/>
    <w:basedOn w:val="1"/>
    <w:qFormat/>
    <w:uiPriority w:val="99"/>
    <w:pPr>
      <w:widowControl w:val="0"/>
      <w:ind w:firstLine="420" w:firstLineChars="200"/>
      <w:jc w:val="both"/>
    </w:pPr>
    <w:rPr>
      <w:rFonts w:ascii="Calibri" w:hAnsi="Calibri" w:cs="Times New Roman"/>
      <w:kern w:val="2"/>
      <w:sz w:val="21"/>
      <w:szCs w:val="21"/>
    </w:rPr>
  </w:style>
  <w:style w:type="paragraph" w:customStyle="1" w:styleId="380">
    <w:name w:val="标题 2，二级标题"/>
    <w:basedOn w:val="3"/>
    <w:qFormat/>
    <w:uiPriority w:val="99"/>
    <w:pPr>
      <w:numPr>
        <w:ilvl w:val="0"/>
        <w:numId w:val="0"/>
      </w:numPr>
      <w:spacing w:before="260" w:after="260" w:line="415" w:lineRule="auto"/>
      <w:jc w:val="both"/>
    </w:pPr>
    <w:rPr>
      <w:rFonts w:ascii="Arial" w:hAnsi="Arial"/>
      <w:bCs w:val="0"/>
      <w:sz w:val="24"/>
      <w:szCs w:val="24"/>
    </w:rPr>
  </w:style>
  <w:style w:type="paragraph" w:customStyle="1" w:styleId="381">
    <w:name w:val="xl28"/>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382">
    <w:name w:val="表头 02"/>
    <w:basedOn w:val="1"/>
    <w:qFormat/>
    <w:uiPriority w:val="0"/>
    <w:pPr>
      <w:widowControl w:val="0"/>
      <w:suppressLineNumbers/>
      <w:suppressAutoHyphens/>
      <w:adjustRightInd w:val="0"/>
      <w:snapToGrid w:val="0"/>
      <w:spacing w:line="500" w:lineRule="exact"/>
      <w:contextualSpacing/>
      <w:jc w:val="center"/>
      <w:textAlignment w:val="center"/>
    </w:pPr>
    <w:rPr>
      <w:rFonts w:ascii="黑体" w:hAnsi="黑体" w:eastAsia="黑体"/>
      <w:b/>
      <w:bCs/>
      <w:color w:val="FF0000"/>
      <w:sz w:val="21"/>
      <w:szCs w:val="21"/>
    </w:rPr>
  </w:style>
  <w:style w:type="paragraph" w:customStyle="1" w:styleId="383">
    <w:name w:val="TOC 标题11"/>
    <w:basedOn w:val="2"/>
    <w:next w:val="1"/>
    <w:unhideWhenUsed/>
    <w:qFormat/>
    <w:uiPriority w:val="39"/>
    <w:pPr>
      <w:keepLines/>
      <w:numPr>
        <w:numId w:val="0"/>
      </w:numPr>
      <w:spacing w:before="240" w:after="0" w:line="259" w:lineRule="auto"/>
      <w:outlineLvl w:val="9"/>
    </w:pPr>
    <w:rPr>
      <w:rFonts w:ascii="Cambria" w:hAnsi="Cambria" w:eastAsia="宋体"/>
      <w:b/>
      <w:color w:val="366091"/>
      <w:kern w:val="0"/>
      <w:szCs w:val="32"/>
    </w:rPr>
  </w:style>
  <w:style w:type="paragraph" w:customStyle="1" w:styleId="384">
    <w:name w:val="列出段落11"/>
    <w:basedOn w:val="1"/>
    <w:qFormat/>
    <w:uiPriority w:val="34"/>
    <w:pPr>
      <w:widowControl w:val="0"/>
      <w:ind w:firstLine="420" w:firstLineChars="200"/>
      <w:jc w:val="both"/>
    </w:pPr>
    <w:rPr>
      <w:rFonts w:ascii="Calibri" w:hAnsi="Calibri" w:cs="Times New Roman"/>
      <w:kern w:val="2"/>
      <w:sz w:val="21"/>
      <w:szCs w:val="21"/>
    </w:rPr>
  </w:style>
  <w:style w:type="paragraph" w:customStyle="1" w:styleId="385">
    <w:name w:val="0正文 塔中"/>
    <w:basedOn w:val="1"/>
    <w:qFormat/>
    <w:uiPriority w:val="99"/>
    <w:pPr>
      <w:widowControl w:val="0"/>
      <w:spacing w:line="360" w:lineRule="auto"/>
      <w:ind w:firstLine="200" w:firstLineChars="200"/>
      <w:jc w:val="both"/>
    </w:pPr>
    <w:rPr>
      <w:rFonts w:ascii="Times New Roman" w:hAnsi="Times New Roman" w:cs="Times New Roman"/>
      <w:kern w:val="2"/>
    </w:rPr>
  </w:style>
  <w:style w:type="paragraph" w:customStyle="1" w:styleId="386">
    <w:name w:val="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38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88">
    <w:name w:val="YJ文中标题"/>
    <w:basedOn w:val="1"/>
    <w:qFormat/>
    <w:uiPriority w:val="99"/>
    <w:pPr>
      <w:widowControl w:val="0"/>
      <w:snapToGrid w:val="0"/>
      <w:spacing w:line="520" w:lineRule="exact"/>
      <w:ind w:firstLine="200" w:firstLineChars="200"/>
    </w:pPr>
    <w:rPr>
      <w:rFonts w:ascii="Times New Roman" w:hAnsi="Times New Roman" w:cs="Times New Roman"/>
      <w:b/>
      <w:kern w:val="2"/>
      <w:szCs w:val="20"/>
    </w:rPr>
  </w:style>
  <w:style w:type="paragraph" w:customStyle="1" w:styleId="389">
    <w:name w:val="表内文字"/>
    <w:basedOn w:val="1"/>
    <w:link w:val="472"/>
    <w:qFormat/>
    <w:uiPriority w:val="0"/>
    <w:pPr>
      <w:widowControl w:val="0"/>
      <w:adjustRightInd w:val="0"/>
      <w:snapToGrid w:val="0"/>
      <w:spacing w:line="360" w:lineRule="auto"/>
      <w:jc w:val="center"/>
    </w:pPr>
    <w:rPr>
      <w:rFonts w:ascii="Times New Roman" w:hAnsi="Times New Roman" w:cs="Times New Roman"/>
      <w:kern w:val="2"/>
      <w:sz w:val="21"/>
      <w:szCs w:val="21"/>
    </w:rPr>
  </w:style>
  <w:style w:type="paragraph" w:customStyle="1" w:styleId="390">
    <w:name w:val="列出段落4"/>
    <w:basedOn w:val="1"/>
    <w:qFormat/>
    <w:uiPriority w:val="99"/>
    <w:pPr>
      <w:widowControl w:val="0"/>
      <w:ind w:firstLine="420" w:firstLineChars="200"/>
      <w:jc w:val="both"/>
    </w:pPr>
    <w:rPr>
      <w:rFonts w:ascii="Times New Roman" w:hAnsi="Times New Roman" w:cs="Times New Roman"/>
      <w:kern w:val="2"/>
      <w:sz w:val="21"/>
      <w:szCs w:val="21"/>
    </w:rPr>
  </w:style>
  <w:style w:type="paragraph" w:customStyle="1" w:styleId="391">
    <w:name w:val="Char"/>
    <w:basedOn w:val="1"/>
    <w:qFormat/>
    <w:uiPriority w:val="0"/>
    <w:pPr>
      <w:spacing w:after="160" w:line="240" w:lineRule="exact"/>
    </w:pPr>
    <w:rPr>
      <w:rFonts w:ascii="Verdana" w:hAnsi="Verdana" w:cs="Times New Roman"/>
      <w:sz w:val="20"/>
      <w:szCs w:val="20"/>
      <w:lang w:eastAsia="en-US"/>
    </w:rPr>
  </w:style>
  <w:style w:type="paragraph" w:customStyle="1" w:styleId="392">
    <w:name w:val="表中字体"/>
    <w:basedOn w:val="15"/>
    <w:qFormat/>
    <w:uiPriority w:val="0"/>
    <w:pPr>
      <w:spacing w:line="240" w:lineRule="exact"/>
      <w:ind w:firstLine="0" w:firstLineChars="0"/>
      <w:jc w:val="center"/>
    </w:pPr>
  </w:style>
  <w:style w:type="paragraph" w:customStyle="1" w:styleId="393">
    <w:name w:val="xl63"/>
    <w:basedOn w:val="1"/>
    <w:qFormat/>
    <w:uiPriority w:val="0"/>
    <w:pPr>
      <w:spacing w:before="100" w:after="100"/>
      <w:jc w:val="center"/>
      <w:textAlignment w:val="center"/>
    </w:pPr>
    <w:rPr>
      <w:rFonts w:hint="eastAsia" w:ascii="黑体" w:eastAsia="黑体" w:cs="Times New Roman"/>
      <w:szCs w:val="20"/>
    </w:rPr>
  </w:style>
  <w:style w:type="paragraph" w:customStyle="1" w:styleId="394">
    <w:name w:val="样式 标题 3 + (中文) 楷体_GB2312 小四 非加粗 段前: 10 磅 段后: 10 磅"/>
    <w:qFormat/>
    <w:uiPriority w:val="0"/>
    <w:pPr>
      <w:spacing w:line="360" w:lineRule="auto"/>
    </w:pPr>
    <w:rPr>
      <w:rFonts w:ascii="Times New Roman" w:hAnsi="Times New Roman" w:eastAsia="楷体_GB2312" w:cs="宋体"/>
      <w:b/>
      <w:bCs/>
      <w:sz w:val="24"/>
      <w:lang w:val="en-US" w:eastAsia="zh-CN" w:bidi="ar-SA"/>
    </w:rPr>
  </w:style>
  <w:style w:type="paragraph" w:customStyle="1" w:styleId="3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6">
    <w:name w:val="样式 燕山正文 + 首行缩进:  3.5 字符2"/>
    <w:basedOn w:val="354"/>
    <w:qFormat/>
    <w:uiPriority w:val="0"/>
    <w:rPr>
      <w:szCs w:val="20"/>
    </w:rPr>
  </w:style>
  <w:style w:type="paragraph" w:customStyle="1" w:styleId="397">
    <w:name w:val="例"/>
    <w:basedOn w:val="1"/>
    <w:qFormat/>
    <w:uiPriority w:val="0"/>
    <w:pPr>
      <w:spacing w:line="500" w:lineRule="exact"/>
      <w:ind w:firstLine="720" w:firstLineChars="257"/>
      <w:jc w:val="both"/>
    </w:pPr>
    <w:rPr>
      <w:rFonts w:ascii="仿宋_GB2312" w:hAnsi="Times New Roman" w:eastAsia="仿宋_GB2312" w:cs="Times New Roman"/>
      <w:bCs/>
      <w:kern w:val="2"/>
      <w:sz w:val="28"/>
    </w:rPr>
  </w:style>
  <w:style w:type="paragraph" w:customStyle="1" w:styleId="398">
    <w:name w:val="图表名称"/>
    <w:qFormat/>
    <w:uiPriority w:val="99"/>
    <w:pPr>
      <w:adjustRightInd w:val="0"/>
      <w:snapToGrid w:val="0"/>
      <w:spacing w:line="520" w:lineRule="exact"/>
      <w:jc w:val="center"/>
    </w:pPr>
    <w:rPr>
      <w:rFonts w:ascii="仿宋_GB2312" w:hAnsi="Calibri" w:eastAsia="仿宋_GB2312" w:cs="Times New Roman"/>
      <w:b/>
      <w:sz w:val="24"/>
      <w:szCs w:val="22"/>
      <w:lang w:val="en-US" w:eastAsia="zh-CN" w:bidi="ar-SA"/>
    </w:rPr>
  </w:style>
  <w:style w:type="paragraph" w:customStyle="1" w:styleId="399">
    <w:name w:val="表"/>
    <w:basedOn w:val="1"/>
    <w:qFormat/>
    <w:uiPriority w:val="99"/>
    <w:pPr>
      <w:widowControl w:val="0"/>
      <w:snapToGrid w:val="0"/>
      <w:spacing w:line="400" w:lineRule="exact"/>
      <w:jc w:val="center"/>
    </w:pPr>
    <w:rPr>
      <w:rFonts w:ascii="Times New Roman" w:hAnsi="Times New Roman" w:cs="Times New Roman"/>
      <w:spacing w:val="2"/>
      <w:kern w:val="2"/>
      <w:sz w:val="21"/>
      <w:szCs w:val="20"/>
    </w:rPr>
  </w:style>
  <w:style w:type="paragraph" w:customStyle="1" w:styleId="400">
    <w:name w:val="_Style 1"/>
    <w:basedOn w:val="1"/>
    <w:qFormat/>
    <w:uiPriority w:val="34"/>
    <w:pPr>
      <w:widowControl w:val="0"/>
      <w:ind w:firstLine="420" w:firstLineChars="200"/>
      <w:jc w:val="both"/>
    </w:pPr>
    <w:rPr>
      <w:rFonts w:ascii="Times New Roman" w:hAnsi="Times New Roman" w:cs="Times New Roman"/>
      <w:kern w:val="2"/>
      <w:sz w:val="21"/>
      <w:szCs w:val="21"/>
    </w:rPr>
  </w:style>
  <w:style w:type="paragraph" w:customStyle="1" w:styleId="401">
    <w:name w:val="列出段落6"/>
    <w:basedOn w:val="1"/>
    <w:unhideWhenUsed/>
    <w:qFormat/>
    <w:uiPriority w:val="99"/>
    <w:pPr>
      <w:widowControl w:val="0"/>
      <w:ind w:firstLine="420" w:firstLineChars="200"/>
      <w:jc w:val="both"/>
    </w:pPr>
    <w:rPr>
      <w:rFonts w:ascii="Times New Roman" w:hAnsi="Times New Roman" w:cs="Times New Roman"/>
      <w:kern w:val="2"/>
      <w:sz w:val="21"/>
      <w:szCs w:val="21"/>
    </w:rPr>
  </w:style>
  <w:style w:type="paragraph" w:customStyle="1" w:styleId="402">
    <w:name w:val="Char Char20 Char Char"/>
    <w:basedOn w:val="1"/>
    <w:qFormat/>
    <w:uiPriority w:val="99"/>
    <w:pPr>
      <w:widowControl w:val="0"/>
      <w:jc w:val="both"/>
    </w:pPr>
    <w:rPr>
      <w:rFonts w:ascii="Times New Roman" w:hAnsi="Times New Roman" w:cs="Times New Roman"/>
      <w:kern w:val="2"/>
      <w:sz w:val="21"/>
    </w:rPr>
  </w:style>
  <w:style w:type="paragraph" w:customStyle="1" w:styleId="403">
    <w:name w:val="表格文字"/>
    <w:basedOn w:val="1"/>
    <w:link w:val="455"/>
    <w:qFormat/>
    <w:uiPriority w:val="0"/>
    <w:pPr>
      <w:widowControl w:val="0"/>
      <w:autoSpaceDE w:val="0"/>
      <w:autoSpaceDN w:val="0"/>
      <w:adjustRightInd w:val="0"/>
      <w:jc w:val="center"/>
    </w:pPr>
    <w:rPr>
      <w:rFonts w:cs="Times New Roman"/>
      <w:kern w:val="2"/>
      <w:sz w:val="21"/>
      <w:szCs w:val="21"/>
    </w:rPr>
  </w:style>
  <w:style w:type="paragraph" w:customStyle="1" w:styleId="404">
    <w:name w:val="ht正文"/>
    <w:basedOn w:val="1"/>
    <w:qFormat/>
    <w:uiPriority w:val="99"/>
    <w:pPr>
      <w:widowControl w:val="0"/>
      <w:spacing w:line="360" w:lineRule="auto"/>
      <w:ind w:firstLine="496" w:firstLineChars="200"/>
      <w:jc w:val="both"/>
    </w:pPr>
    <w:rPr>
      <w:spacing w:val="4"/>
      <w:kern w:val="2"/>
    </w:rPr>
  </w:style>
  <w:style w:type="paragraph" w:customStyle="1" w:styleId="405">
    <w:name w:val="TOC 标题2"/>
    <w:basedOn w:val="2"/>
    <w:next w:val="1"/>
    <w:uiPriority w:val="39"/>
    <w:pPr>
      <w:keepLines/>
      <w:numPr>
        <w:numId w:val="0"/>
      </w:numPr>
      <w:spacing w:before="480" w:after="0" w:line="276" w:lineRule="auto"/>
      <w:outlineLvl w:val="9"/>
    </w:pPr>
    <w:rPr>
      <w:rFonts w:ascii="Cambria" w:hAnsi="Cambria" w:eastAsia="宋体"/>
      <w:b/>
      <w:bCs/>
      <w:color w:val="365F91"/>
      <w:kern w:val="0"/>
      <w:sz w:val="28"/>
      <w:szCs w:val="28"/>
    </w:rPr>
  </w:style>
  <w:style w:type="paragraph" w:customStyle="1" w:styleId="406">
    <w:name w:val="正文12"/>
    <w:qFormat/>
    <w:uiPriority w:val="0"/>
    <w:pPr>
      <w:jc w:val="both"/>
    </w:pPr>
    <w:rPr>
      <w:rFonts w:ascii="Times New Roman" w:hAnsi="Times New Roman" w:eastAsia="宋体" w:cs="Times New Roman"/>
      <w:kern w:val="2"/>
      <w:sz w:val="21"/>
      <w:szCs w:val="21"/>
      <w:lang w:val="en-US" w:eastAsia="zh-CN" w:bidi="ar-SA"/>
    </w:rPr>
  </w:style>
  <w:style w:type="paragraph" w:customStyle="1" w:styleId="407">
    <w:name w:val="_Style 2"/>
    <w:basedOn w:val="1"/>
    <w:qFormat/>
    <w:uiPriority w:val="99"/>
    <w:pPr>
      <w:widowControl w:val="0"/>
      <w:ind w:firstLine="420" w:firstLineChars="200"/>
      <w:jc w:val="both"/>
    </w:pPr>
    <w:rPr>
      <w:rFonts w:ascii="Times New Roman" w:hAnsi="Times New Roman" w:cs="Times New Roman"/>
      <w:kern w:val="2"/>
      <w:sz w:val="21"/>
      <w:szCs w:val="21"/>
    </w:rPr>
  </w:style>
  <w:style w:type="paragraph" w:customStyle="1" w:styleId="408">
    <w:name w:val="列出段落7"/>
    <w:basedOn w:val="1"/>
    <w:qFormat/>
    <w:uiPriority w:val="99"/>
    <w:pPr>
      <w:widowControl w:val="0"/>
      <w:ind w:firstLine="420" w:firstLineChars="200"/>
      <w:jc w:val="both"/>
    </w:pPr>
    <w:rPr>
      <w:rFonts w:ascii="Calibri" w:hAnsi="Calibri" w:cs="Times New Roman"/>
      <w:kern w:val="2"/>
      <w:sz w:val="21"/>
      <w:szCs w:val="21"/>
    </w:rPr>
  </w:style>
  <w:style w:type="paragraph" w:customStyle="1" w:styleId="409">
    <w:name w:val="表格后"/>
    <w:basedOn w:val="1"/>
    <w:next w:val="1"/>
    <w:qFormat/>
    <w:uiPriority w:val="0"/>
    <w:pPr>
      <w:widowControl w:val="0"/>
      <w:spacing w:beforeLines="50" w:line="360" w:lineRule="auto"/>
      <w:ind w:firstLine="200" w:firstLineChars="200"/>
      <w:jc w:val="both"/>
    </w:pPr>
    <w:rPr>
      <w:rFonts w:ascii="Times New Roman" w:hAnsi="Times New Roman" w:cs="Times New Roman"/>
      <w:kern w:val="2"/>
    </w:rPr>
  </w:style>
  <w:style w:type="paragraph" w:customStyle="1" w:styleId="410">
    <w:name w:val="1"/>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12">
    <w:name w:val="13点"/>
    <w:basedOn w:val="1"/>
    <w:qFormat/>
    <w:uiPriority w:val="0"/>
    <w:pPr>
      <w:widowControl w:val="0"/>
      <w:adjustRightInd w:val="0"/>
      <w:snapToGrid w:val="0"/>
      <w:ind w:left="-105" w:leftChars="-50" w:right="-105" w:rightChars="-50"/>
      <w:jc w:val="center"/>
    </w:pPr>
    <w:rPr>
      <w:rFonts w:cs="Times New Roman"/>
      <w:kern w:val="2"/>
      <w:szCs w:val="28"/>
    </w:rPr>
  </w:style>
  <w:style w:type="paragraph" w:customStyle="1" w:styleId="413">
    <w:name w:val="正文5"/>
    <w:qFormat/>
    <w:uiPriority w:val="99"/>
    <w:pPr>
      <w:jc w:val="both"/>
    </w:pPr>
    <w:rPr>
      <w:rFonts w:ascii="Times New Roman" w:hAnsi="Times New Roman" w:eastAsia="宋体" w:cs="Times New Roman"/>
      <w:kern w:val="2"/>
      <w:sz w:val="21"/>
      <w:szCs w:val="21"/>
      <w:lang w:val="en-US" w:eastAsia="zh-CN" w:bidi="ar-SA"/>
    </w:rPr>
  </w:style>
  <w:style w:type="paragraph" w:customStyle="1" w:styleId="414">
    <w:name w:val="xl66"/>
    <w:basedOn w:val="1"/>
    <w:qFormat/>
    <w:uiPriority w:val="0"/>
    <w:pPr>
      <w:pBdr>
        <w:left w:val="single" w:color="auto" w:sz="4" w:space="0"/>
        <w:bottom w:val="single" w:color="auto" w:sz="4" w:space="0"/>
      </w:pBdr>
      <w:spacing w:before="100" w:beforeAutospacing="1" w:after="100" w:afterAutospacing="1"/>
      <w:jc w:val="center"/>
      <w:textAlignment w:val="center"/>
    </w:pPr>
    <w:rPr>
      <w:rFonts w:ascii="Times New Roman" w:hAnsi="Times New Roman" w:cs="Times New Roman"/>
      <w:sz w:val="21"/>
      <w:szCs w:val="21"/>
    </w:rPr>
  </w:style>
  <w:style w:type="paragraph" w:customStyle="1" w:styleId="415">
    <w:name w:val="引用1"/>
    <w:basedOn w:val="1"/>
    <w:next w:val="1"/>
    <w:qFormat/>
    <w:uiPriority w:val="29"/>
    <w:pPr>
      <w:widowControl w:val="0"/>
      <w:spacing w:before="200" w:after="160" w:line="500" w:lineRule="exact"/>
      <w:ind w:left="864" w:right="864" w:firstLine="200" w:firstLineChars="200"/>
      <w:jc w:val="center"/>
    </w:pPr>
    <w:rPr>
      <w:rFonts w:ascii="Calibri" w:hAnsi="Calibri" w:cs="Times New Roman"/>
      <w:i/>
      <w:iCs/>
      <w:color w:val="404040"/>
      <w:kern w:val="2"/>
      <w:szCs w:val="22"/>
    </w:rPr>
  </w:style>
  <w:style w:type="paragraph" w:customStyle="1" w:styleId="416">
    <w:name w:val="正文21"/>
    <w:basedOn w:val="1"/>
    <w:qFormat/>
    <w:uiPriority w:val="99"/>
    <w:pPr>
      <w:jc w:val="both"/>
    </w:pPr>
    <w:rPr>
      <w:rFonts w:ascii="Calibri" w:hAnsi="Calibri"/>
      <w:kern w:val="2"/>
      <w:sz w:val="21"/>
      <w:szCs w:val="21"/>
    </w:rPr>
  </w:style>
  <w:style w:type="paragraph" w:customStyle="1" w:styleId="417">
    <w:name w:val="Char Char3 Char Char Char Char"/>
    <w:basedOn w:val="1"/>
    <w:qFormat/>
    <w:uiPriority w:val="0"/>
    <w:pPr>
      <w:spacing w:after="160" w:line="240" w:lineRule="exact"/>
    </w:pPr>
    <w:rPr>
      <w:rFonts w:ascii="Verdana" w:hAnsi="Verdana" w:cs="Times New Roman"/>
      <w:sz w:val="20"/>
      <w:szCs w:val="20"/>
      <w:lang w:eastAsia="en-US"/>
    </w:rPr>
  </w:style>
  <w:style w:type="paragraph" w:customStyle="1" w:styleId="418">
    <w:name w:val="自标4"/>
    <w:basedOn w:val="5"/>
    <w:qFormat/>
    <w:uiPriority w:val="0"/>
    <w:pPr>
      <w:spacing w:before="0" w:after="0" w:line="360" w:lineRule="auto"/>
    </w:pPr>
    <w:rPr>
      <w:rFonts w:ascii="宋体" w:eastAsia="宋体"/>
      <w:b w:val="0"/>
      <w:kern w:val="2"/>
      <w:sz w:val="24"/>
      <w:lang w:val="en-US"/>
    </w:rPr>
  </w:style>
  <w:style w:type="paragraph" w:customStyle="1" w:styleId="419">
    <w:name w:val="样式 表头 + 段后: 6 磅"/>
    <w:basedOn w:val="98"/>
    <w:qFormat/>
    <w:uiPriority w:val="0"/>
    <w:pPr>
      <w:keepNext/>
      <w:widowControl w:val="0"/>
      <w:spacing w:before="60" w:beforeLines="0" w:after="120" w:afterAutospacing="0" w:line="400" w:lineRule="exact"/>
      <w:ind w:firstLine="493"/>
      <w:jc w:val="left"/>
    </w:pPr>
    <w:rPr>
      <w:rFonts w:ascii="Times New Roman" w:hAnsi="Times New Roman"/>
      <w:color w:val="000000"/>
      <w:spacing w:val="8"/>
      <w:kern w:val="21"/>
    </w:rPr>
  </w:style>
  <w:style w:type="paragraph" w:customStyle="1" w:styleId="420">
    <w:name w:val="明显引用1"/>
    <w:basedOn w:val="1"/>
    <w:next w:val="1"/>
    <w:qFormat/>
    <w:uiPriority w:val="30"/>
    <w:pPr>
      <w:widowControl w:val="0"/>
      <w:pBdr>
        <w:top w:val="single" w:color="4F81BD" w:sz="4" w:space="10"/>
        <w:bottom w:val="single" w:color="4F81BD" w:sz="4" w:space="10"/>
      </w:pBdr>
      <w:spacing w:before="360" w:after="360" w:line="500" w:lineRule="exact"/>
      <w:ind w:left="864" w:right="864" w:firstLine="200" w:firstLineChars="200"/>
      <w:jc w:val="center"/>
    </w:pPr>
    <w:rPr>
      <w:rFonts w:ascii="Calibri" w:hAnsi="Calibri" w:cs="Times New Roman"/>
      <w:i/>
      <w:iCs/>
      <w:color w:val="4F81BD"/>
      <w:kern w:val="2"/>
      <w:szCs w:val="22"/>
    </w:rPr>
  </w:style>
  <w:style w:type="paragraph" w:customStyle="1" w:styleId="421">
    <w:name w:val="正文 内容"/>
    <w:basedOn w:val="1"/>
    <w:qFormat/>
    <w:uiPriority w:val="0"/>
    <w:pPr>
      <w:widowControl w:val="0"/>
      <w:autoSpaceDE w:val="0"/>
      <w:autoSpaceDN w:val="0"/>
      <w:adjustRightInd w:val="0"/>
      <w:snapToGrid w:val="0"/>
      <w:spacing w:line="360" w:lineRule="auto"/>
      <w:ind w:firstLine="200" w:firstLineChars="200"/>
      <w:jc w:val="both"/>
    </w:pPr>
    <w:rPr>
      <w:rFonts w:ascii="Times New Roman" w:hAnsi="Times New Roman" w:cs="Times New Roman"/>
      <w:szCs w:val="20"/>
    </w:rPr>
  </w:style>
  <w:style w:type="paragraph" w:customStyle="1" w:styleId="422">
    <w:name w:val="Char21"/>
    <w:basedOn w:val="1"/>
    <w:qFormat/>
    <w:uiPriority w:val="0"/>
    <w:pPr>
      <w:widowControl w:val="0"/>
      <w:jc w:val="both"/>
    </w:pPr>
    <w:rPr>
      <w:rFonts w:ascii="Times New Roman" w:hAnsi="Times New Roman" w:cs="Times New Roman"/>
      <w:kern w:val="2"/>
      <w:sz w:val="21"/>
      <w:szCs w:val="20"/>
    </w:rPr>
  </w:style>
  <w:style w:type="paragraph" w:customStyle="1" w:styleId="423">
    <w:name w:val="样式 Arial 五号 非加粗 居中 行距: 固定值 12 磅"/>
    <w:basedOn w:val="1"/>
    <w:qFormat/>
    <w:uiPriority w:val="99"/>
    <w:pPr>
      <w:widowControl w:val="0"/>
      <w:spacing w:line="240" w:lineRule="exact"/>
      <w:jc w:val="center"/>
    </w:pPr>
    <w:rPr>
      <w:rFonts w:ascii="Arial" w:cs="Times New Roman"/>
      <w:kern w:val="2"/>
      <w:sz w:val="21"/>
      <w:szCs w:val="20"/>
    </w:rPr>
  </w:style>
  <w:style w:type="table" w:customStyle="1" w:styleId="424">
    <w:name w:val="报告书表格样式2"/>
    <w:basedOn w:val="52"/>
    <w:qFormat/>
    <w:uiPriority w:val="0"/>
    <w:rPr>
      <w:rFonts w:ascii="Times New Roman" w:hAnsi="Times New Roman" w:eastAsia="宋体" w:cs="Times New Roman"/>
    </w:rPr>
    <w:tblPr>
      <w:tblBorders>
        <w:top w:val="single" w:color="auto" w:sz="12" w:space="0"/>
        <w:bottom w:val="single" w:color="auto" w:sz="12" w:space="0"/>
        <w:insideH w:val="single" w:color="auto" w:sz="6" w:space="0"/>
        <w:insideV w:val="single" w:color="auto" w:sz="6" w:space="0"/>
      </w:tblBorders>
    </w:tblPr>
  </w:style>
  <w:style w:type="table" w:customStyle="1" w:styleId="425">
    <w:name w:val="网格型2"/>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报告书表格样式11"/>
    <w:basedOn w:val="52"/>
    <w:qFormat/>
    <w:uiPriority w:val="0"/>
    <w:rPr>
      <w:rFonts w:ascii="Times New Roman" w:hAnsi="Times New Roman" w:eastAsia="宋体" w:cs="Times New Roman"/>
    </w:rPr>
    <w:tblPr>
      <w:tblBorders>
        <w:top w:val="single" w:color="auto" w:sz="12" w:space="0"/>
        <w:bottom w:val="single" w:color="auto" w:sz="12" w:space="0"/>
        <w:insideH w:val="single" w:color="auto" w:sz="6" w:space="0"/>
        <w:insideV w:val="single" w:color="auto" w:sz="6" w:space="0"/>
      </w:tblBorders>
    </w:tblPr>
  </w:style>
  <w:style w:type="table" w:customStyle="1" w:styleId="427">
    <w:name w:val="样式14"/>
    <w:basedOn w:val="52"/>
    <w:qFormat/>
    <w:uiPriority w:val="99"/>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28">
    <w:name w:val="网格型浅色1"/>
    <w:basedOn w:val="52"/>
    <w:qFormat/>
    <w:uiPriority w:val="40"/>
    <w:rPr>
      <w:rFonts w:ascii="Times New Roman" w:hAnsi="Times New Roman" w:eastAsia="宋体" w:cs="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29">
    <w:name w:val="YJ-表格"/>
    <w:basedOn w:val="52"/>
    <w:qFormat/>
    <w:uiPriority w:val="99"/>
    <w:pPr>
      <w:jc w:val="center"/>
    </w:pPr>
    <w:rPr>
      <w:rFonts w:ascii="宋体" w:hAnsi="Times New Roman" w:eastAsia="宋体" w:cs="Times New Roman"/>
    </w:rPr>
    <w:tblPr>
      <w:jc w:val="center"/>
      <w:tblBorders>
        <w:top w:val="single" w:color="auto" w:sz="12" w:space="0"/>
        <w:bottom w:val="single" w:color="auto" w:sz="12" w:space="0"/>
        <w:insideH w:val="single" w:color="auto" w:sz="12" w:space="0"/>
        <w:insideV w:val="single" w:color="auto" w:sz="12" w:space="0"/>
      </w:tblBorders>
    </w:tblPr>
    <w:trPr>
      <w:jc w:val="center"/>
    </w:trPr>
    <w:tcPr>
      <w:vAlign w:val="center"/>
    </w:tcPr>
  </w:style>
  <w:style w:type="table" w:customStyle="1" w:styleId="430">
    <w:name w:val="样式22"/>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1">
    <w:name w:val="报告书表格样式1"/>
    <w:basedOn w:val="52"/>
    <w:qFormat/>
    <w:uiPriority w:val="0"/>
    <w:pPr>
      <w:adjustRightInd w:val="0"/>
      <w:snapToGrid w:val="0"/>
      <w:spacing w:line="300" w:lineRule="exact"/>
      <w:jc w:val="center"/>
    </w:pPr>
    <w:rPr>
      <w:rFonts w:ascii="宋体" w:hAnsi="宋体" w:eastAsia="宋体" w:cs="Times New Roman"/>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32">
    <w:name w:val="网格型浅色3"/>
    <w:basedOn w:val="52"/>
    <w:qFormat/>
    <w:uiPriority w:val="40"/>
    <w:rPr>
      <w:rFonts w:ascii="Times New Roman" w:hAnsi="Times New Roman" w:eastAsia="宋体" w:cs="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33">
    <w:name w:val="样式1"/>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4">
    <w:name w:val="网格型!1"/>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报告书表格样式3"/>
    <w:basedOn w:val="52"/>
    <w:qFormat/>
    <w:uiPriority w:val="0"/>
    <w:rPr>
      <w:rFonts w:ascii="Times New Roman" w:hAnsi="Times New Roman" w:eastAsia="宋体" w:cs="Times New Roman"/>
    </w:rPr>
    <w:tblPr>
      <w:tblBorders>
        <w:top w:val="single" w:color="auto" w:sz="12" w:space="0"/>
        <w:bottom w:val="single" w:color="auto" w:sz="12" w:space="0"/>
        <w:insideH w:val="single" w:color="auto" w:sz="6" w:space="0"/>
        <w:insideV w:val="single" w:color="auto" w:sz="6" w:space="0"/>
      </w:tblBorders>
    </w:tblPr>
  </w:style>
  <w:style w:type="table" w:customStyle="1" w:styleId="436">
    <w:name w:val="报告书表格样式111"/>
    <w:basedOn w:val="52"/>
    <w:qFormat/>
    <w:uiPriority w:val="0"/>
    <w:pPr>
      <w:jc w:val="center"/>
    </w:pPr>
    <w:rPr>
      <w:rFonts w:ascii="Times New Roman" w:hAnsi="Times New Roman" w:eastAsia="宋体" w:cs="Times New Roman"/>
    </w:r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37">
    <w:name w:val="样式2"/>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8">
    <w:name w:val="样式13"/>
    <w:basedOn w:val="52"/>
    <w:qFormat/>
    <w:uiPriority w:val="99"/>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9">
    <w:name w:val="报告书表格样式4"/>
    <w:basedOn w:val="52"/>
    <w:qFormat/>
    <w:uiPriority w:val="0"/>
    <w:pPr>
      <w:adjustRightInd w:val="0"/>
      <w:snapToGrid w:val="0"/>
      <w:spacing w:line="300" w:lineRule="exact"/>
      <w:jc w:val="center"/>
    </w:pPr>
    <w:rPr>
      <w:rFonts w:ascii="宋体" w:hAnsi="宋体" w:eastAsia="宋体" w:cs="Times New Roman"/>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40">
    <w:name w:val="样式25"/>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41">
    <w:name w:val="样式12"/>
    <w:basedOn w:val="52"/>
    <w:qFormat/>
    <w:uiPriority w:val="99"/>
    <w:pPr>
      <w:adjustRightInd w:val="0"/>
      <w:snapToGrid w:val="0"/>
      <w:spacing w:line="300" w:lineRule="exact"/>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42">
    <w:name w:val="网格型4"/>
    <w:basedOn w:val="52"/>
    <w:qFormat/>
    <w:uiPriority w:val="39"/>
    <w:rPr>
      <w:rFonts w:ascii="等线" w:hAnsi="等线" w:eastAsia="等线" w:cs="Times New Roman"/>
    </w:rPr>
    <w:tblPr>
      <w:tblBorders>
        <w:top w:val="single" w:color="auto" w:sz="12" w:space="0"/>
        <w:bottom w:val="single" w:color="auto" w:sz="12" w:space="0"/>
        <w:insideH w:val="single" w:color="auto" w:sz="4" w:space="0"/>
        <w:insideV w:val="single" w:color="auto" w:sz="4" w:space="0"/>
      </w:tblBorders>
    </w:tblPr>
  </w:style>
  <w:style w:type="table" w:customStyle="1" w:styleId="443">
    <w:name w:val="网格型3"/>
    <w:basedOn w:val="5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报告书表格样式13"/>
    <w:basedOn w:val="52"/>
    <w:qFormat/>
    <w:uiPriority w:val="0"/>
    <w:pPr>
      <w:jc w:val="center"/>
    </w:pPr>
    <w:rPr>
      <w:rFonts w:ascii="Times New Roman" w:hAnsi="Times New Roman" w:eastAsia="宋体" w:cs="Times New Roman"/>
    </w:r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45">
    <w:name w:val="网格型浅色2"/>
    <w:basedOn w:val="52"/>
    <w:qFormat/>
    <w:uiPriority w:val="40"/>
    <w:rPr>
      <w:rFonts w:ascii="Times New Roman" w:hAnsi="Times New Roman" w:eastAsia="宋体" w:cs="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46">
    <w:name w:val="样式21"/>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47">
    <w:name w:val="样式11"/>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48">
    <w:name w:val="Grid Table Light1"/>
    <w:basedOn w:val="52"/>
    <w:qFormat/>
    <w:uiPriority w:val="40"/>
    <w:rPr>
      <w:rFonts w:ascii="Times New Roman" w:hAnsi="Times New Roman" w:eastAsia="宋体" w:cs="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49">
    <w:name w:val="报告书表格样式"/>
    <w:basedOn w:val="52"/>
    <w:qFormat/>
    <w:uiPriority w:val="0"/>
    <w:pPr>
      <w:adjustRightInd w:val="0"/>
      <w:snapToGrid w:val="0"/>
      <w:spacing w:line="300" w:lineRule="exact"/>
      <w:jc w:val="center"/>
    </w:pPr>
    <w:rPr>
      <w:rFonts w:ascii="宋体" w:hAnsi="宋体" w:eastAsia="宋体" w:cs="Times New Roman"/>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50">
    <w:name w:val="样式23"/>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51">
    <w:name w:val="表格主题1"/>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网格型1"/>
    <w:basedOn w:val="52"/>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样式24"/>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54">
    <w:name w:val="报告书表格样式12"/>
    <w:basedOn w:val="52"/>
    <w:qFormat/>
    <w:uiPriority w:val="0"/>
    <w:pPr>
      <w:jc w:val="center"/>
    </w:pPr>
    <w:rPr>
      <w:rFonts w:ascii="Times New Roman" w:hAnsi="Times New Roman" w:eastAsia="宋体" w:cs="Times New Roman"/>
    </w:r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character" w:customStyle="1" w:styleId="455">
    <w:name w:val="表格文字 Char"/>
    <w:link w:val="403"/>
    <w:qFormat/>
    <w:uiPriority w:val="0"/>
    <w:rPr>
      <w:rFonts w:ascii="宋体" w:hAnsi="宋体" w:eastAsia="宋体" w:cs="Times New Roman"/>
      <w:szCs w:val="21"/>
    </w:rPr>
  </w:style>
  <w:style w:type="character" w:customStyle="1" w:styleId="456">
    <w:name w:val="FL正文字体 字符"/>
    <w:link w:val="457"/>
    <w:qFormat/>
    <w:uiPriority w:val="0"/>
    <w:rPr>
      <w:rFonts w:ascii="宋体" w:hAnsi="宋体" w:eastAsia="宋体" w:cs="Times New Roman"/>
      <w:color w:val="FF0000"/>
      <w:sz w:val="24"/>
      <w:szCs w:val="24"/>
    </w:rPr>
  </w:style>
  <w:style w:type="paragraph" w:customStyle="1" w:styleId="457">
    <w:name w:val="FL正文字体"/>
    <w:basedOn w:val="73"/>
    <w:link w:val="456"/>
    <w:qFormat/>
    <w:uiPriority w:val="0"/>
    <w:pPr>
      <w:ind w:firstLine="480"/>
    </w:pPr>
    <w:rPr>
      <w:rFonts w:cs="Times New Roman"/>
      <w:color w:val="FF0000"/>
    </w:rPr>
  </w:style>
  <w:style w:type="character" w:customStyle="1" w:styleId="458">
    <w:name w:val="题注 字符1"/>
    <w:qFormat/>
    <w:uiPriority w:val="0"/>
    <w:rPr>
      <w:rFonts w:ascii="黑体" w:hAnsi="黑体" w:eastAsia="黑体"/>
      <w:kern w:val="2"/>
      <w:sz w:val="21"/>
    </w:rPr>
  </w:style>
  <w:style w:type="table" w:customStyle="1" w:styleId="459">
    <w:name w:val="报告书表格样式14"/>
    <w:basedOn w:val="52"/>
    <w:qFormat/>
    <w:uiPriority w:val="0"/>
    <w:pPr>
      <w:jc w:val="center"/>
    </w:pPr>
    <w:rPr>
      <w:rFonts w:ascii="Times New Roman" w:hAnsi="Times New Roman" w:eastAsia="宋体" w:cs="Times New Roman"/>
    </w:r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paragraph" w:customStyle="1" w:styleId="460">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lang w:val="en-US" w:eastAsia="zh-CN" w:bidi="ar-SA"/>
    </w:rPr>
  </w:style>
  <w:style w:type="paragraph" w:customStyle="1" w:styleId="461">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2">
    <w:name w:val="副标题 字符"/>
    <w:basedOn w:val="55"/>
    <w:link w:val="37"/>
    <w:qFormat/>
    <w:uiPriority w:val="11"/>
    <w:rPr>
      <w:rFonts w:ascii="Times New Roman" w:hAnsi="Times New Roman" w:eastAsia="宋体" w:cs="Times New Roman"/>
      <w:bCs/>
      <w:kern w:val="28"/>
      <w:szCs w:val="32"/>
    </w:rPr>
  </w:style>
  <w:style w:type="character" w:customStyle="1" w:styleId="463">
    <w:name w:val="普通(网站) 字符"/>
    <w:link w:val="46"/>
    <w:qFormat/>
    <w:locked/>
    <w:uiPriority w:val="99"/>
    <w:rPr>
      <w:rFonts w:ascii="Times New Roman" w:hAnsi="Times New Roman" w:eastAsia="宋体" w:cs="宋体"/>
      <w:kern w:val="0"/>
      <w:sz w:val="24"/>
      <w:szCs w:val="24"/>
    </w:rPr>
  </w:style>
  <w:style w:type="character" w:customStyle="1" w:styleId="464">
    <w:name w:val="未处理的提及11"/>
    <w:unhideWhenUsed/>
    <w:qFormat/>
    <w:uiPriority w:val="99"/>
    <w:rPr>
      <w:color w:val="605E5C"/>
      <w:shd w:val="clear" w:color="auto" w:fill="E1DFDD"/>
    </w:rPr>
  </w:style>
  <w:style w:type="character" w:customStyle="1" w:styleId="465">
    <w:name w:val="FL 字符"/>
    <w:link w:val="466"/>
    <w:qFormat/>
    <w:uiPriority w:val="0"/>
    <w:rPr>
      <w:rFonts w:ascii="宋体" w:hAnsi="宋体" w:eastAsia="宋体" w:cs="Times New Roman"/>
      <w:color w:val="FF0000"/>
      <w:sz w:val="24"/>
      <w:szCs w:val="24"/>
    </w:rPr>
  </w:style>
  <w:style w:type="paragraph" w:customStyle="1" w:styleId="466">
    <w:name w:val="FL"/>
    <w:basedOn w:val="73"/>
    <w:link w:val="465"/>
    <w:qFormat/>
    <w:uiPriority w:val="0"/>
    <w:pPr>
      <w:ind w:firstLine="480"/>
    </w:pPr>
    <w:rPr>
      <w:rFonts w:cs="Times New Roman"/>
      <w:color w:val="FF0000"/>
    </w:rPr>
  </w:style>
  <w:style w:type="character" w:customStyle="1" w:styleId="467">
    <w:name w:val="fontstyle01"/>
    <w:qFormat/>
    <w:uiPriority w:val="0"/>
    <w:rPr>
      <w:rFonts w:hint="eastAsia" w:ascii="宋体" w:hAnsi="宋体" w:eastAsia="宋体"/>
      <w:color w:val="000000"/>
      <w:sz w:val="22"/>
      <w:szCs w:val="22"/>
    </w:rPr>
  </w:style>
  <w:style w:type="character" w:customStyle="1" w:styleId="468">
    <w:name w:val="列表段落 字符"/>
    <w:link w:val="336"/>
    <w:qFormat/>
    <w:uiPriority w:val="1"/>
    <w:rPr>
      <w:rFonts w:ascii="Times New Roman" w:hAnsi="Times New Roman" w:eastAsia="宋体" w:cs="Times New Roman"/>
      <w:szCs w:val="21"/>
    </w:rPr>
  </w:style>
  <w:style w:type="paragraph" w:customStyle="1" w:styleId="469">
    <w:name w:val="TOC 标题21"/>
    <w:basedOn w:val="2"/>
    <w:next w:val="1"/>
    <w:qFormat/>
    <w:uiPriority w:val="39"/>
    <w:pPr>
      <w:keepLines/>
      <w:numPr>
        <w:numId w:val="0"/>
      </w:numPr>
      <w:spacing w:before="480" w:after="0" w:line="276" w:lineRule="auto"/>
      <w:outlineLvl w:val="9"/>
    </w:pPr>
    <w:rPr>
      <w:rFonts w:ascii="Cambria" w:hAnsi="Cambria" w:eastAsia="宋体"/>
      <w:b/>
      <w:bCs/>
      <w:color w:val="365F91"/>
      <w:kern w:val="0"/>
      <w:sz w:val="28"/>
      <w:szCs w:val="28"/>
    </w:rPr>
  </w:style>
  <w:style w:type="paragraph" w:customStyle="1" w:styleId="470">
    <w:name w:val="Char2"/>
    <w:basedOn w:val="1"/>
    <w:qFormat/>
    <w:uiPriority w:val="0"/>
    <w:pPr>
      <w:widowControl w:val="0"/>
      <w:jc w:val="both"/>
    </w:pPr>
    <w:rPr>
      <w:rFonts w:ascii="Times New Roman" w:hAnsi="Times New Roman" w:cs="Times New Roman"/>
      <w:kern w:val="2"/>
      <w:sz w:val="21"/>
      <w:szCs w:val="20"/>
    </w:rPr>
  </w:style>
  <w:style w:type="paragraph" w:customStyle="1" w:styleId="471">
    <w:name w:val="表标题"/>
    <w:basedOn w:val="1"/>
    <w:qFormat/>
    <w:uiPriority w:val="0"/>
    <w:pPr>
      <w:widowControl w:val="0"/>
      <w:ind w:firstLine="100" w:firstLineChars="100"/>
    </w:pPr>
    <w:rPr>
      <w:rFonts w:ascii="Calibri" w:hAnsi="Calibri" w:eastAsia="黑体" w:cs="Times New Roman"/>
      <w:kern w:val="2"/>
      <w:szCs w:val="21"/>
    </w:rPr>
  </w:style>
  <w:style w:type="character" w:customStyle="1" w:styleId="472">
    <w:name w:val="表内文字 字符"/>
    <w:link w:val="389"/>
    <w:qFormat/>
    <w:uiPriority w:val="0"/>
    <w:rPr>
      <w:rFonts w:ascii="Times New Roman" w:hAnsi="Times New Roman" w:eastAsia="宋体" w:cs="Times New Roman"/>
      <w:szCs w:val="21"/>
    </w:rPr>
  </w:style>
  <w:style w:type="character" w:customStyle="1" w:styleId="473">
    <w:name w:val="表、图名 Char"/>
    <w:link w:val="361"/>
    <w:qFormat/>
    <w:uiPriority w:val="0"/>
    <w:rPr>
      <w:rFonts w:ascii="黑体" w:hAnsi="Times New Roman" w:eastAsia="黑体" w:cs="Times New Roman"/>
      <w:szCs w:val="24"/>
    </w:rPr>
  </w:style>
  <w:style w:type="character" w:customStyle="1" w:styleId="474">
    <w:name w:val="font31"/>
    <w:qFormat/>
    <w:uiPriority w:val="0"/>
    <w:rPr>
      <w:rFonts w:hint="default" w:ascii="Times New Roman" w:hAnsi="Times New Roman" w:cs="Times New Roman"/>
      <w:color w:val="000000"/>
      <w:sz w:val="24"/>
      <w:szCs w:val="24"/>
      <w:u w:val="none"/>
    </w:rPr>
  </w:style>
  <w:style w:type="paragraph" w:customStyle="1" w:styleId="475">
    <w:name w:val="CDD图中的文字"/>
    <w:basedOn w:val="1"/>
    <w:qFormat/>
    <w:uiPriority w:val="0"/>
    <w:pPr>
      <w:widowControl w:val="0"/>
      <w:spacing w:line="240" w:lineRule="exact"/>
      <w:jc w:val="center"/>
    </w:pPr>
    <w:rPr>
      <w:rFonts w:hAnsi="等线" w:cs="Times New Roman"/>
      <w:kern w:val="2"/>
      <w:sz w:val="18"/>
      <w:szCs w:val="21"/>
    </w:rPr>
  </w:style>
  <w:style w:type="paragraph" w:customStyle="1" w:styleId="476">
    <w:name w:val="111"/>
    <w:basedOn w:val="73"/>
    <w:qFormat/>
    <w:uiPriority w:val="0"/>
    <w:pPr>
      <w:overflowPunct w:val="0"/>
    </w:pPr>
    <w:rPr>
      <w:rFonts w:cs="Times New Roman"/>
    </w:rPr>
  </w:style>
  <w:style w:type="paragraph" w:customStyle="1" w:styleId="477">
    <w:name w:val="样式 小四 行距: 1.5 倍行距"/>
    <w:basedOn w:val="1"/>
    <w:qFormat/>
    <w:uiPriority w:val="0"/>
    <w:pPr>
      <w:widowControl w:val="0"/>
      <w:spacing w:line="360" w:lineRule="auto"/>
      <w:ind w:firstLine="200" w:firstLineChars="200"/>
      <w:jc w:val="both"/>
    </w:pPr>
    <w:rPr>
      <w:rFonts w:ascii="Times New Roman" w:hAnsi="Times New Roman"/>
      <w:kern w:val="2"/>
      <w:sz w:val="28"/>
      <w:szCs w:val="20"/>
    </w:rPr>
  </w:style>
  <w:style w:type="character" w:customStyle="1" w:styleId="478">
    <w:name w:val="样式4 Char Char"/>
    <w:semiHidden/>
    <w:qFormat/>
    <w:uiPriority w:val="0"/>
    <w:rPr>
      <w:rFonts w:ascii="Arial" w:hAnsi="Arial" w:eastAsia="宋体"/>
      <w:kern w:val="2"/>
      <w:sz w:val="24"/>
      <w:szCs w:val="24"/>
      <w:lang w:val="en-US" w:eastAsia="zh-CN" w:bidi="ar-SA"/>
    </w:rPr>
  </w:style>
  <w:style w:type="character" w:customStyle="1" w:styleId="479">
    <w:name w:val="表头 Char2"/>
    <w:qFormat/>
    <w:locked/>
    <w:uiPriority w:val="0"/>
    <w:rPr>
      <w:rFonts w:ascii="Arial" w:hAnsi="Arial" w:eastAsia="黑体"/>
      <w:bCs/>
      <w:kern w:val="2"/>
      <w:sz w:val="21"/>
      <w:szCs w:val="28"/>
      <w:lang w:val="en-US" w:eastAsia="zh-CN" w:bidi="ar-SA"/>
    </w:rPr>
  </w:style>
  <w:style w:type="character" w:customStyle="1" w:styleId="480">
    <w:name w:val="fontstyle21"/>
    <w:qFormat/>
    <w:uiPriority w:val="0"/>
    <w:rPr>
      <w:rFonts w:hint="default" w:ascii="Helvetica" w:hAnsi="Helvetica"/>
      <w:color w:val="000000"/>
      <w:sz w:val="30"/>
      <w:szCs w:val="30"/>
    </w:rPr>
  </w:style>
  <w:style w:type="paragraph" w:customStyle="1" w:styleId="481">
    <w:name w:val="表格标题样式"/>
    <w:basedOn w:val="1"/>
    <w:qFormat/>
    <w:uiPriority w:val="0"/>
    <w:pPr>
      <w:spacing w:line="300" w:lineRule="auto"/>
      <w:jc w:val="center"/>
      <w:textAlignment w:val="baseline"/>
    </w:pPr>
    <w:rPr>
      <w:rFonts w:ascii="黑体" w:hAnsi="黑体" w:eastAsia="黑体" w:cs="Times New Roman"/>
    </w:rPr>
  </w:style>
  <w:style w:type="paragraph" w:customStyle="1" w:styleId="482">
    <w:name w:val="03_正文"/>
    <w:basedOn w:val="1"/>
    <w:qFormat/>
    <w:uiPriority w:val="0"/>
    <w:pPr>
      <w:widowControl w:val="0"/>
      <w:adjustRightInd w:val="0"/>
      <w:snapToGrid w:val="0"/>
      <w:spacing w:line="360" w:lineRule="auto"/>
      <w:ind w:firstLine="200" w:firstLineChars="200"/>
      <w:jc w:val="both"/>
    </w:pPr>
    <w:rPr>
      <w:rFonts w:hAnsi="Calibri" w:cs="Times New Roman"/>
      <w:color w:val="000000"/>
      <w:spacing w:val="5"/>
      <w:kern w:val="2"/>
      <w:sz w:val="25"/>
      <w:szCs w:val="25"/>
    </w:rPr>
  </w:style>
  <w:style w:type="paragraph" w:customStyle="1" w:styleId="483">
    <w:name w:val="表表格内的文字"/>
    <w:basedOn w:val="484"/>
    <w:qFormat/>
    <w:uiPriority w:val="0"/>
    <w:pPr>
      <w:snapToGrid/>
      <w:spacing w:line="240" w:lineRule="auto"/>
      <w:jc w:val="center"/>
    </w:pPr>
    <w:rPr>
      <w:rFonts w:ascii="Times New Roman" w:hAnsi="Times New Roman" w:cs="Times New Roman"/>
      <w:kern w:val="0"/>
      <w:sz w:val="21"/>
      <w:szCs w:val="21"/>
    </w:rPr>
  </w:style>
  <w:style w:type="paragraph" w:customStyle="1" w:styleId="484">
    <w:name w:val="说明书正文"/>
    <w:basedOn w:val="1"/>
    <w:qFormat/>
    <w:uiPriority w:val="0"/>
    <w:pPr>
      <w:widowControl w:val="0"/>
      <w:adjustRightInd w:val="0"/>
      <w:snapToGrid w:val="0"/>
      <w:spacing w:line="300" w:lineRule="auto"/>
      <w:jc w:val="both"/>
      <w:textAlignment w:val="baseline"/>
    </w:pPr>
    <w:rPr>
      <w:kern w:val="2"/>
      <w:sz w:val="28"/>
      <w:szCs w:val="28"/>
    </w:rPr>
  </w:style>
  <w:style w:type="paragraph" w:customStyle="1" w:styleId="485">
    <w:name w:val="CM3"/>
    <w:basedOn w:val="395"/>
    <w:next w:val="395"/>
    <w:qFormat/>
    <w:uiPriority w:val="0"/>
    <w:rPr>
      <w:rFonts w:ascii="ST Song Std" w:eastAsia="ST Song Std" w:cs="Times New Roman"/>
      <w:color w:val="auto"/>
    </w:rPr>
  </w:style>
  <w:style w:type="paragraph" w:customStyle="1" w:styleId="486">
    <w:name w:val="表格内"/>
    <w:basedOn w:val="1"/>
    <w:link w:val="487"/>
    <w:qFormat/>
    <w:uiPriority w:val="0"/>
    <w:pPr>
      <w:widowControl w:val="0"/>
      <w:snapToGrid w:val="0"/>
      <w:spacing w:line="360" w:lineRule="exact"/>
      <w:jc w:val="center"/>
    </w:pPr>
    <w:rPr>
      <w:rFonts w:ascii="Times New Roman" w:hAnsi="Times New Roman" w:cs="Times New Roman"/>
      <w:kern w:val="2"/>
      <w:sz w:val="21"/>
      <w:szCs w:val="21"/>
    </w:rPr>
  </w:style>
  <w:style w:type="character" w:customStyle="1" w:styleId="487">
    <w:name w:val="表格内 字符"/>
    <w:link w:val="486"/>
    <w:qFormat/>
    <w:uiPriority w:val="0"/>
    <w:rPr>
      <w:rFonts w:ascii="Times New Roman" w:hAnsi="Times New Roman" w:eastAsia="宋体" w:cs="Times New Roman"/>
      <w:szCs w:val="21"/>
    </w:rPr>
  </w:style>
  <w:style w:type="paragraph" w:customStyle="1" w:styleId="488">
    <w:name w:val="a)"/>
    <w:basedOn w:val="1"/>
    <w:qFormat/>
    <w:uiPriority w:val="0"/>
    <w:pPr>
      <w:widowControl w:val="0"/>
      <w:tabs>
        <w:tab w:val="left" w:pos="1134"/>
      </w:tabs>
      <w:adjustRightInd w:val="0"/>
      <w:spacing w:line="360" w:lineRule="auto"/>
      <w:ind w:firstLine="567"/>
      <w:jc w:val="both"/>
      <w:textAlignment w:val="baseline"/>
    </w:pPr>
    <w:rPr>
      <w:rFonts w:ascii="Times New Roman" w:hAnsi="Times New Roman" w:cs="Times New Roman"/>
      <w:sz w:val="28"/>
      <w:szCs w:val="20"/>
    </w:rPr>
  </w:style>
  <w:style w:type="paragraph" w:customStyle="1" w:styleId="489">
    <w:name w:val="首行缩进2"/>
    <w:basedOn w:val="1"/>
    <w:qFormat/>
    <w:uiPriority w:val="0"/>
    <w:pPr>
      <w:widowControl w:val="0"/>
      <w:spacing w:line="360" w:lineRule="auto"/>
      <w:ind w:firstLine="200" w:firstLineChars="200"/>
      <w:jc w:val="both"/>
    </w:pPr>
    <w:rPr>
      <w:rFonts w:ascii="Times New Roman" w:hAnsi="Times New Roman" w:cs="Times New Roman"/>
      <w:kern w:val="2"/>
      <w:szCs w:val="28"/>
    </w:rPr>
  </w:style>
  <w:style w:type="paragraph" w:customStyle="1" w:styleId="490">
    <w:name w:val="CM2"/>
    <w:basedOn w:val="395"/>
    <w:next w:val="395"/>
    <w:qFormat/>
    <w:uiPriority w:val="0"/>
    <w:pPr>
      <w:spacing w:line="580" w:lineRule="atLeast"/>
    </w:pPr>
    <w:rPr>
      <w:rFonts w:ascii="ST Song Std" w:eastAsia="ST Song Std" w:cs="Times New Roman"/>
      <w:color w:val="auto"/>
    </w:rPr>
  </w:style>
  <w:style w:type="paragraph" w:customStyle="1" w:styleId="491">
    <w:name w:val="CM1"/>
    <w:basedOn w:val="395"/>
    <w:next w:val="395"/>
    <w:qFormat/>
    <w:uiPriority w:val="0"/>
    <w:pPr>
      <w:spacing w:line="623" w:lineRule="atLeast"/>
    </w:pPr>
    <w:rPr>
      <w:rFonts w:ascii="ST Song Std" w:eastAsia="ST Song Std" w:cs="Times New Roman"/>
      <w:color w:val="auto"/>
    </w:rPr>
  </w:style>
  <w:style w:type="character" w:customStyle="1" w:styleId="492">
    <w:name w:val="脚注文本 字符1"/>
    <w:semiHidden/>
    <w:qFormat/>
    <w:uiPriority w:val="99"/>
    <w:rPr>
      <w:rFonts w:eastAsia="宋体"/>
      <w:sz w:val="18"/>
      <w:szCs w:val="18"/>
    </w:rPr>
  </w:style>
  <w:style w:type="table" w:customStyle="1" w:styleId="493">
    <w:name w:val="样式231"/>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494">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0"/>
      <w:szCs w:val="20"/>
    </w:rPr>
  </w:style>
  <w:style w:type="paragraph" w:customStyle="1" w:styleId="495">
    <w:name w:val="CDD正文"/>
    <w:basedOn w:val="1"/>
    <w:link w:val="496"/>
    <w:qFormat/>
    <w:uiPriority w:val="0"/>
    <w:pPr>
      <w:widowControl w:val="0"/>
      <w:suppressLineNumbers/>
      <w:suppressAutoHyphens/>
      <w:spacing w:line="500" w:lineRule="exact"/>
      <w:ind w:firstLine="200" w:firstLineChars="200"/>
      <w:contextualSpacing/>
      <w:jc w:val="both"/>
      <w:textAlignment w:val="top"/>
      <w:outlineLvl w:val="3"/>
    </w:pPr>
    <w:rPr>
      <w:rFonts w:cs="Times New Roman"/>
      <w:b/>
      <w:szCs w:val="20"/>
    </w:rPr>
  </w:style>
  <w:style w:type="character" w:customStyle="1" w:styleId="496">
    <w:name w:val="CDD正文 Char"/>
    <w:link w:val="495"/>
    <w:qFormat/>
    <w:uiPriority w:val="0"/>
    <w:rPr>
      <w:rFonts w:ascii="宋体" w:hAnsi="宋体" w:eastAsia="宋体" w:cs="Times New Roman"/>
      <w:b/>
      <w:kern w:val="0"/>
      <w:sz w:val="24"/>
      <w:szCs w:val="20"/>
    </w:rPr>
  </w:style>
  <w:style w:type="table" w:customStyle="1" w:styleId="497">
    <w:name w:val="网格型5"/>
    <w:basedOn w:val="52"/>
    <w:unhideWhenUsed/>
    <w:qFormat/>
    <w:uiPriority w:val="99"/>
    <w:pPr>
      <w:widowControl w:val="0"/>
      <w:jc w:val="both"/>
    </w:pPr>
    <w:rPr>
      <w:rFonts w:ascii="宋体" w:hAnsi="宋体" w:eastAsia="宋体" w:cs="Times New Roman"/>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paragraph" w:customStyle="1" w:styleId="498">
    <w:name w:val="样式 样式 标题 5表格标题标题 5 CharBlock Label + 首行缩进:  2 字符 + 首行缩进:  0.88 厘米"/>
    <w:basedOn w:val="1"/>
    <w:qFormat/>
    <w:uiPriority w:val="0"/>
    <w:pPr>
      <w:keepNext/>
      <w:keepLines/>
      <w:widowControl w:val="0"/>
      <w:adjustRightInd w:val="0"/>
      <w:spacing w:before="100" w:after="100"/>
      <w:textAlignment w:val="baseline"/>
      <w:outlineLvl w:val="4"/>
    </w:pPr>
    <w:rPr>
      <w:rFonts w:ascii="Arial" w:hAnsi="Arial" w:eastAsia="黑体"/>
      <w:color w:val="000000"/>
      <w:szCs w:val="20"/>
    </w:rPr>
  </w:style>
  <w:style w:type="table" w:customStyle="1" w:styleId="499">
    <w:name w:val="网格型!11"/>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0">
    <w:name w:val="Placeholder Text"/>
    <w:basedOn w:val="55"/>
    <w:unhideWhenUsed/>
    <w:qFormat/>
    <w:uiPriority w:val="99"/>
    <w:rPr>
      <w:color w:val="808080"/>
    </w:rPr>
  </w:style>
  <w:style w:type="paragraph" w:customStyle="1" w:styleId="501">
    <w:name w:val="修订31"/>
    <w:hidden/>
    <w:unhideWhenUsed/>
    <w:qFormat/>
    <w:uiPriority w:val="99"/>
    <w:rPr>
      <w:rFonts w:ascii="Calibri" w:hAnsi="Calibri" w:eastAsia="宋体" w:cs="Times New Roman"/>
      <w:kern w:val="2"/>
      <w:sz w:val="21"/>
      <w:szCs w:val="22"/>
      <w:lang w:val="en-US" w:eastAsia="zh-CN" w:bidi="ar-SA"/>
    </w:rPr>
  </w:style>
  <w:style w:type="character" w:customStyle="1" w:styleId="502">
    <w:name w:val="标题2"/>
    <w:qFormat/>
    <w:uiPriority w:val="0"/>
  </w:style>
  <w:style w:type="paragraph" w:customStyle="1" w:styleId="503">
    <w:name w:val="Char Char Char Char Char Char Char1"/>
    <w:basedOn w:val="1"/>
    <w:qFormat/>
    <w:uiPriority w:val="0"/>
    <w:pPr>
      <w:spacing w:after="160" w:line="240" w:lineRule="exact"/>
    </w:pPr>
    <w:rPr>
      <w:rFonts w:ascii="Verdana" w:hAnsi="Verdana" w:cs="Times New Roman"/>
      <w:sz w:val="20"/>
      <w:szCs w:val="20"/>
      <w:lang w:eastAsia="en-US"/>
    </w:rPr>
  </w:style>
  <w:style w:type="paragraph" w:customStyle="1" w:styleId="504">
    <w:name w:val="Char3"/>
    <w:basedOn w:val="1"/>
    <w:qFormat/>
    <w:uiPriority w:val="0"/>
    <w:pPr>
      <w:spacing w:after="160" w:line="240" w:lineRule="exact"/>
    </w:pPr>
    <w:rPr>
      <w:rFonts w:ascii="Verdana" w:hAnsi="Verdana" w:cs="Times New Roman"/>
      <w:sz w:val="20"/>
      <w:szCs w:val="20"/>
      <w:lang w:eastAsia="en-US"/>
    </w:rPr>
  </w:style>
  <w:style w:type="paragraph" w:customStyle="1" w:styleId="505">
    <w:name w:val="正文缩进3"/>
    <w:basedOn w:val="1"/>
    <w:qFormat/>
    <w:uiPriority w:val="0"/>
    <w:pPr>
      <w:widowControl w:val="0"/>
      <w:ind w:firstLine="420" w:firstLineChars="200"/>
      <w:jc w:val="both"/>
    </w:pPr>
    <w:rPr>
      <w:rFonts w:ascii="Times New Roman" w:hAnsi="Times New Roman" w:cs="Times New Roman"/>
      <w:kern w:val="2"/>
      <w:sz w:val="21"/>
      <w:szCs w:val="20"/>
    </w:rPr>
  </w:style>
  <w:style w:type="paragraph" w:customStyle="1" w:styleId="506">
    <w:name w:val="Char1 Char Char Char1"/>
    <w:basedOn w:val="1"/>
    <w:qFormat/>
    <w:uiPriority w:val="0"/>
    <w:pPr>
      <w:spacing w:after="160" w:line="240" w:lineRule="exact"/>
    </w:pPr>
    <w:rPr>
      <w:rFonts w:ascii="Verdana" w:hAnsi="Verdana" w:cs="Times New Roman"/>
      <w:sz w:val="20"/>
      <w:szCs w:val="20"/>
      <w:lang w:eastAsia="en-US"/>
    </w:rPr>
  </w:style>
  <w:style w:type="paragraph" w:customStyle="1" w:styleId="507">
    <w:name w:val="纯文本2"/>
    <w:basedOn w:val="1"/>
    <w:qFormat/>
    <w:uiPriority w:val="0"/>
    <w:pPr>
      <w:widowControl w:val="0"/>
      <w:adjustRightInd w:val="0"/>
      <w:textAlignment w:val="baseline"/>
    </w:pPr>
    <w:rPr>
      <w:rFonts w:hAnsi="Courier New" w:cs="Times New Roman"/>
      <w:kern w:val="2"/>
      <w:szCs w:val="20"/>
    </w:rPr>
  </w:style>
  <w:style w:type="paragraph" w:customStyle="1" w:styleId="508">
    <w:name w:val="Char Char Char Char Char Char Char Char1"/>
    <w:basedOn w:val="1"/>
    <w:qFormat/>
    <w:uiPriority w:val="0"/>
    <w:pPr>
      <w:widowControl w:val="0"/>
      <w:jc w:val="both"/>
    </w:pPr>
    <w:rPr>
      <w:rFonts w:ascii="Times New Roman" w:hAnsi="Times New Roman" w:cs="Times New Roman"/>
      <w:kern w:val="2"/>
      <w:sz w:val="21"/>
      <w:szCs w:val="20"/>
    </w:rPr>
  </w:style>
  <w:style w:type="character" w:customStyle="1" w:styleId="509">
    <w:name w:val="efq04cym70"/>
    <w:basedOn w:val="55"/>
    <w:qFormat/>
    <w:uiPriority w:val="0"/>
  </w:style>
  <w:style w:type="character" w:customStyle="1" w:styleId="510">
    <w:name w:val="s2bt9i"/>
    <w:basedOn w:val="55"/>
    <w:qFormat/>
    <w:uiPriority w:val="0"/>
  </w:style>
  <w:style w:type="paragraph" w:customStyle="1" w:styleId="511">
    <w:name w:val="msonormal"/>
    <w:basedOn w:val="1"/>
    <w:qFormat/>
    <w:uiPriority w:val="0"/>
    <w:pPr>
      <w:spacing w:before="100" w:beforeAutospacing="1" w:after="100" w:afterAutospacing="1"/>
    </w:pPr>
  </w:style>
  <w:style w:type="paragraph" w:customStyle="1" w:styleId="512">
    <w:name w:val="xl65"/>
    <w:basedOn w:val="1"/>
    <w:qFormat/>
    <w:uiPriority w:val="0"/>
    <w:pPr>
      <w:pBdr>
        <w:bottom w:val="single" w:color="auto" w:sz="8" w:space="0"/>
      </w:pBdr>
      <w:spacing w:before="100" w:beforeAutospacing="1" w:after="100" w:afterAutospacing="1"/>
      <w:jc w:val="center"/>
      <w:textAlignment w:val="center"/>
    </w:pPr>
    <w:rPr>
      <w:sz w:val="21"/>
      <w:szCs w:val="21"/>
    </w:rPr>
  </w:style>
  <w:style w:type="paragraph" w:customStyle="1" w:styleId="513">
    <w:name w:val="xl67"/>
    <w:basedOn w:val="1"/>
    <w:qFormat/>
    <w:uiPriority w:val="0"/>
    <w:pPr>
      <w:pBdr>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514">
    <w:name w:val="xl68"/>
    <w:basedOn w:val="1"/>
    <w:qFormat/>
    <w:uiPriority w:val="0"/>
    <w:pPr>
      <w:pBdr>
        <w:bottom w:val="single" w:color="auto" w:sz="12" w:space="0"/>
        <w:right w:val="single" w:color="auto" w:sz="8" w:space="0"/>
      </w:pBdr>
      <w:spacing w:before="100" w:beforeAutospacing="1" w:after="100" w:afterAutospacing="1"/>
      <w:jc w:val="center"/>
      <w:textAlignment w:val="center"/>
    </w:pPr>
    <w:rPr>
      <w:sz w:val="21"/>
      <w:szCs w:val="21"/>
    </w:rPr>
  </w:style>
  <w:style w:type="paragraph" w:customStyle="1" w:styleId="515">
    <w:name w:val="xl69"/>
    <w:basedOn w:val="1"/>
    <w:qFormat/>
    <w:uiPriority w:val="0"/>
    <w:pPr>
      <w:pBdr>
        <w:top w:val="single" w:color="auto" w:sz="12" w:space="0"/>
        <w:left w:val="single" w:color="auto" w:sz="8" w:space="0"/>
        <w:bottom w:val="single" w:color="auto" w:sz="8" w:space="0"/>
      </w:pBdr>
      <w:spacing w:before="100" w:beforeAutospacing="1" w:after="100" w:afterAutospacing="1"/>
      <w:jc w:val="center"/>
      <w:textAlignment w:val="center"/>
    </w:pPr>
    <w:rPr>
      <w:sz w:val="21"/>
      <w:szCs w:val="21"/>
    </w:rPr>
  </w:style>
  <w:style w:type="paragraph" w:customStyle="1" w:styleId="516">
    <w:name w:val="xl70"/>
    <w:basedOn w:val="1"/>
    <w:qFormat/>
    <w:uiPriority w:val="0"/>
    <w:pPr>
      <w:pBdr>
        <w:top w:val="single" w:color="auto" w:sz="12" w:space="0"/>
        <w:bottom w:val="single" w:color="auto" w:sz="8" w:space="0"/>
      </w:pBdr>
      <w:spacing w:before="100" w:beforeAutospacing="1" w:after="100" w:afterAutospacing="1"/>
      <w:jc w:val="center"/>
      <w:textAlignment w:val="center"/>
    </w:pPr>
    <w:rPr>
      <w:sz w:val="21"/>
      <w:szCs w:val="21"/>
    </w:rPr>
  </w:style>
  <w:style w:type="paragraph" w:customStyle="1" w:styleId="517">
    <w:name w:val="xl71"/>
    <w:basedOn w:val="1"/>
    <w:qFormat/>
    <w:uiPriority w:val="0"/>
    <w:pPr>
      <w:pBdr>
        <w:top w:val="single" w:color="auto" w:sz="12" w:space="0"/>
        <w:right w:val="single" w:color="auto" w:sz="8" w:space="0"/>
      </w:pBdr>
      <w:spacing w:before="100" w:beforeAutospacing="1" w:after="100" w:afterAutospacing="1"/>
      <w:jc w:val="center"/>
      <w:textAlignment w:val="center"/>
    </w:pPr>
    <w:rPr>
      <w:sz w:val="21"/>
      <w:szCs w:val="21"/>
    </w:rPr>
  </w:style>
  <w:style w:type="paragraph" w:customStyle="1" w:styleId="518">
    <w:name w:val="xl72"/>
    <w:basedOn w:val="1"/>
    <w:qFormat/>
    <w:uiPriority w:val="0"/>
    <w:pPr>
      <w:pBdr>
        <w:top w:val="single" w:color="auto" w:sz="12" w:space="0"/>
        <w:left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519">
    <w:name w:val="xl73"/>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520">
    <w:name w:val="xl74"/>
    <w:basedOn w:val="1"/>
    <w:qFormat/>
    <w:uiPriority w:val="0"/>
    <w:pPr>
      <w:pBdr>
        <w:top w:val="single" w:color="auto" w:sz="12" w:space="0"/>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521">
    <w:name w:val="xl75"/>
    <w:basedOn w:val="1"/>
    <w:qFormat/>
    <w:uiPriority w:val="0"/>
    <w:pPr>
      <w:pBdr>
        <w:bottom w:val="single" w:color="auto" w:sz="8" w:space="0"/>
        <w:right w:val="single" w:color="auto" w:sz="8" w:space="0"/>
      </w:pBdr>
      <w:spacing w:before="100" w:beforeAutospacing="1" w:after="100" w:afterAutospacing="1"/>
      <w:jc w:val="center"/>
    </w:pPr>
    <w:rPr>
      <w:sz w:val="21"/>
      <w:szCs w:val="21"/>
    </w:rPr>
  </w:style>
  <w:style w:type="paragraph" w:customStyle="1" w:styleId="522">
    <w:name w:val="xl76"/>
    <w:basedOn w:val="1"/>
    <w:qFormat/>
    <w:uiPriority w:val="0"/>
    <w:pPr>
      <w:pBdr>
        <w:bottom w:val="single" w:color="auto" w:sz="12" w:space="0"/>
        <w:right w:val="single" w:color="auto" w:sz="8" w:space="0"/>
      </w:pBdr>
      <w:spacing w:before="100" w:beforeAutospacing="1" w:after="100" w:afterAutospacing="1"/>
      <w:jc w:val="center"/>
    </w:pPr>
    <w:rPr>
      <w:sz w:val="21"/>
      <w:szCs w:val="21"/>
    </w:rPr>
  </w:style>
  <w:style w:type="paragraph" w:customStyle="1" w:styleId="523">
    <w:name w:val="xl77"/>
    <w:basedOn w:val="1"/>
    <w:qFormat/>
    <w:uiPriority w:val="0"/>
    <w:pPr>
      <w:pBdr>
        <w:top w:val="single" w:color="auto" w:sz="8" w:space="0"/>
        <w:bottom w:val="single" w:color="auto" w:sz="8" w:space="0"/>
      </w:pBdr>
      <w:spacing w:before="100" w:beforeAutospacing="1" w:after="100" w:afterAutospacing="1"/>
      <w:jc w:val="center"/>
      <w:textAlignment w:val="center"/>
    </w:pPr>
    <w:rPr>
      <w:sz w:val="21"/>
      <w:szCs w:val="21"/>
    </w:rPr>
  </w:style>
  <w:style w:type="paragraph" w:customStyle="1" w:styleId="524">
    <w:name w:val="xl78"/>
    <w:basedOn w:val="1"/>
    <w:qFormat/>
    <w:uiPriority w:val="0"/>
    <w:pPr>
      <w:pBdr>
        <w:top w:val="single" w:color="auto" w:sz="8" w:space="0"/>
        <w:bottom w:val="single" w:color="auto" w:sz="12" w:space="0"/>
      </w:pBdr>
      <w:spacing w:before="100" w:beforeAutospacing="1" w:after="100" w:afterAutospacing="1"/>
      <w:jc w:val="center"/>
      <w:textAlignment w:val="center"/>
    </w:pPr>
    <w:rPr>
      <w:sz w:val="21"/>
      <w:szCs w:val="21"/>
    </w:rPr>
  </w:style>
  <w:style w:type="paragraph" w:customStyle="1" w:styleId="525">
    <w:name w:val="xl79"/>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sz w:val="21"/>
      <w:szCs w:val="21"/>
    </w:rPr>
  </w:style>
  <w:style w:type="paragraph" w:customStyle="1" w:styleId="526">
    <w:name w:val="xl80"/>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527">
    <w:name w:val="xl81"/>
    <w:basedOn w:val="1"/>
    <w:qFormat/>
    <w:uiPriority w:val="0"/>
    <w:pPr>
      <w:pBdr>
        <w:bottom w:val="single" w:color="auto" w:sz="8" w:space="0"/>
        <w:right w:val="single" w:color="auto" w:sz="8" w:space="0"/>
      </w:pBdr>
      <w:spacing w:before="100" w:beforeAutospacing="1" w:after="100" w:afterAutospacing="1"/>
      <w:jc w:val="center"/>
    </w:pPr>
    <w:rPr>
      <w:sz w:val="21"/>
      <w:szCs w:val="21"/>
    </w:rPr>
  </w:style>
  <w:style w:type="table" w:customStyle="1" w:styleId="528">
    <w:name w:val="网格型6"/>
    <w:basedOn w:val="52"/>
    <w:unhideWhenUsed/>
    <w:qFormat/>
    <w:uiPriority w:val="99"/>
    <w:pPr>
      <w:widowControl w:val="0"/>
      <w:jc w:val="both"/>
    </w:pPr>
    <w:rPr>
      <w:rFonts w:ascii="宋体" w:hAnsi="宋体" w:eastAsia="宋体" w:cs="Times New Roman"/>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29">
    <w:name w:val="表格1 Char"/>
    <w:link w:val="530"/>
    <w:qFormat/>
    <w:uiPriority w:val="0"/>
    <w:rPr>
      <w:rFonts w:ascii="Times New Roman" w:hAnsi="Times New Roman" w:eastAsia="方正仿宋_GBK"/>
      <w:color w:val="000000"/>
      <w:szCs w:val="24"/>
    </w:rPr>
  </w:style>
  <w:style w:type="paragraph" w:customStyle="1" w:styleId="530">
    <w:name w:val="表格1"/>
    <w:basedOn w:val="1"/>
    <w:link w:val="529"/>
    <w:qFormat/>
    <w:uiPriority w:val="0"/>
    <w:pPr>
      <w:widowControl w:val="0"/>
      <w:adjustRightInd w:val="0"/>
      <w:snapToGrid w:val="0"/>
      <w:jc w:val="center"/>
    </w:pPr>
    <w:rPr>
      <w:rFonts w:ascii="Times New Roman" w:hAnsi="Times New Roman" w:eastAsia="方正仿宋_GBK" w:cstheme="minorBidi"/>
      <w:color w:val="000000"/>
      <w:kern w:val="2"/>
      <w:sz w:val="21"/>
    </w:rPr>
  </w:style>
  <w:style w:type="paragraph" w:customStyle="1" w:styleId="531">
    <w:name w:val="xl64"/>
    <w:basedOn w:val="1"/>
    <w:qFormat/>
    <w:uiPriority w:val="0"/>
    <w:pPr>
      <w:pBdr>
        <w:bottom w:val="single" w:color="auto" w:sz="8" w:space="0"/>
      </w:pBdr>
      <w:spacing w:before="100" w:beforeAutospacing="1" w:after="100" w:afterAutospacing="1"/>
      <w:jc w:val="center"/>
      <w:textAlignment w:val="center"/>
    </w:pPr>
    <w:rPr>
      <w:sz w:val="21"/>
      <w:szCs w:val="21"/>
    </w:rPr>
  </w:style>
  <w:style w:type="paragraph" w:customStyle="1" w:styleId="532">
    <w:name w:val="xl82"/>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sz w:val="21"/>
      <w:szCs w:val="21"/>
    </w:rPr>
  </w:style>
  <w:style w:type="paragraph" w:customStyle="1" w:styleId="533">
    <w:name w:val="xl84"/>
    <w:basedOn w:val="1"/>
    <w:qFormat/>
    <w:uiPriority w:val="0"/>
    <w:pPr>
      <w:pBdr>
        <w:bottom w:val="single" w:color="auto" w:sz="8" w:space="0"/>
        <w:right w:val="single" w:color="auto" w:sz="8" w:space="0"/>
      </w:pBdr>
      <w:spacing w:before="100" w:beforeAutospacing="1" w:after="100" w:afterAutospacing="1"/>
      <w:jc w:val="center"/>
      <w:textAlignment w:val="center"/>
    </w:pPr>
    <w:rPr>
      <w:color w:val="FF0000"/>
      <w:sz w:val="21"/>
      <w:szCs w:val="21"/>
    </w:rPr>
  </w:style>
  <w:style w:type="table" w:customStyle="1" w:styleId="534">
    <w:name w:val="样式6"/>
    <w:basedOn w:val="52"/>
    <w:qFormat/>
    <w:uiPriority w:val="99"/>
    <w:pPr>
      <w:jc w:val="center"/>
    </w:pPr>
    <w:rPr>
      <w:rFonts w:ascii="Times New Roman" w:hAnsi="Times New Roman" w:eastAsia="宋体" w:cs="Times New Roman"/>
    </w:r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character" w:customStyle="1" w:styleId="535">
    <w:name w:val="纯文本 字符2"/>
    <w:basedOn w:val="55"/>
    <w:semiHidden/>
    <w:qFormat/>
    <w:uiPriority w:val="99"/>
    <w:rPr>
      <w:rFonts w:hAnsi="Courier New" w:cs="Courier New" w:asciiTheme="minorEastAsia"/>
    </w:rPr>
  </w:style>
  <w:style w:type="character" w:customStyle="1" w:styleId="536">
    <w:name w:val="冯莉表字-书 字符"/>
    <w:link w:val="537"/>
    <w:qFormat/>
    <w:uiPriority w:val="0"/>
    <w:rPr>
      <w:rFonts w:ascii="宋体" w:hAnsi="宋体"/>
      <w:szCs w:val="21"/>
    </w:rPr>
  </w:style>
  <w:style w:type="paragraph" w:customStyle="1" w:styleId="537">
    <w:name w:val="冯莉表字-书"/>
    <w:basedOn w:val="1"/>
    <w:link w:val="536"/>
    <w:qFormat/>
    <w:uiPriority w:val="0"/>
    <w:pPr>
      <w:widowControl w:val="0"/>
      <w:spacing w:line="300" w:lineRule="exact"/>
      <w:contextualSpacing/>
      <w:jc w:val="center"/>
    </w:pPr>
    <w:rPr>
      <w:rFonts w:eastAsiaTheme="minorEastAsia" w:cstheme="minorBidi"/>
      <w:kern w:val="2"/>
      <w:sz w:val="21"/>
      <w:szCs w:val="21"/>
    </w:rPr>
  </w:style>
  <w:style w:type="table" w:customStyle="1" w:styleId="538">
    <w:name w:val="网格型7"/>
    <w:basedOn w:val="52"/>
    <w:unhideWhenUsed/>
    <w:qFormat/>
    <w:uiPriority w:val="99"/>
    <w:pPr>
      <w:widowControl w:val="0"/>
      <w:jc w:val="both"/>
    </w:pPr>
    <w:rPr>
      <w:rFonts w:ascii="宋体" w:hAnsi="宋体" w:eastAsia="宋体" w:cs="Times New Roman"/>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paragraph" w:customStyle="1" w:styleId="539">
    <w:name w:val="图中文字02"/>
    <w:basedOn w:val="1"/>
    <w:link w:val="540"/>
    <w:qFormat/>
    <w:uiPriority w:val="0"/>
    <w:pPr>
      <w:widowControl w:val="0"/>
      <w:spacing w:line="240" w:lineRule="atLeast"/>
      <w:jc w:val="center"/>
    </w:pPr>
    <w:rPr>
      <w:rFonts w:ascii="等线" w:hAnsi="等线" w:eastAsia="仿宋" w:cs="Times New Roman"/>
      <w:kern w:val="2"/>
      <w:sz w:val="18"/>
      <w:szCs w:val="21"/>
    </w:rPr>
  </w:style>
  <w:style w:type="character" w:customStyle="1" w:styleId="540">
    <w:name w:val="图中文字02 字符"/>
    <w:link w:val="539"/>
    <w:qFormat/>
    <w:uiPriority w:val="0"/>
    <w:rPr>
      <w:rFonts w:ascii="等线" w:hAnsi="等线" w:eastAsia="仿宋" w:cs="Times New Roman"/>
      <w:sz w:val="18"/>
      <w:szCs w:val="21"/>
    </w:rPr>
  </w:style>
  <w:style w:type="table" w:customStyle="1" w:styleId="541">
    <w:name w:val="网格型8"/>
    <w:basedOn w:val="52"/>
    <w:unhideWhenUsed/>
    <w:qFormat/>
    <w:uiPriority w:val="99"/>
    <w:pPr>
      <w:widowControl w:val="0"/>
      <w:jc w:val="both"/>
    </w:pPr>
    <w:rPr>
      <w:rFonts w:ascii="宋体" w:hAnsi="宋体" w:eastAsia="宋体" w:cs="Times New Roman"/>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paragraph" w:customStyle="1" w:styleId="542">
    <w:name w:val="东方工业区表"/>
    <w:basedOn w:val="1"/>
    <w:qFormat/>
    <w:uiPriority w:val="0"/>
    <w:pPr>
      <w:widowControl w:val="0"/>
      <w:snapToGrid w:val="0"/>
      <w:jc w:val="center"/>
    </w:pPr>
    <w:rPr>
      <w:rFonts w:ascii="楷体_GB2312" w:eastAsia="楷体_GB2312" w:cs="Times New Roman"/>
      <w:kern w:val="2"/>
      <w:sz w:val="21"/>
      <w:szCs w:val="21"/>
      <w:lang w:val="it-IT"/>
    </w:rPr>
  </w:style>
  <w:style w:type="paragraph" w:customStyle="1" w:styleId="543">
    <w:name w:val="Table Text"/>
    <w:basedOn w:val="1"/>
    <w:semiHidden/>
    <w:qFormat/>
    <w:uiPriority w:val="0"/>
    <w:pPr>
      <w:widowControl w:val="0"/>
      <w:jc w:val="both"/>
    </w:pPr>
    <w:rPr>
      <w:kern w:val="2"/>
      <w:sz w:val="18"/>
      <w:szCs w:val="18"/>
      <w:lang w:eastAsia="en-US"/>
    </w:rPr>
  </w:style>
  <w:style w:type="paragraph" w:customStyle="1" w:styleId="544">
    <w:name w:val="Char Char Char Char Char Char Char Char Char1 Char"/>
    <w:basedOn w:val="1"/>
    <w:next w:val="545"/>
    <w:qFormat/>
    <w:uiPriority w:val="0"/>
    <w:pPr>
      <w:widowControl w:val="0"/>
      <w:spacing w:line="360" w:lineRule="auto"/>
      <w:ind w:firstLine="200" w:firstLineChars="200"/>
      <w:jc w:val="both"/>
    </w:pPr>
    <w:rPr>
      <w:rFonts w:ascii="Times New Roman"/>
    </w:rPr>
  </w:style>
  <w:style w:type="paragraph" w:customStyle="1" w:styleId="545">
    <w:name w:val="正文文本首行缩进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table" w:customStyle="1" w:styleId="546">
    <w:name w:val="网格型9"/>
    <w:basedOn w:val="5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wyc-表头"/>
    <w:basedOn w:val="1"/>
    <w:link w:val="548"/>
    <w:qFormat/>
    <w:uiPriority w:val="0"/>
    <w:pPr>
      <w:widowControl w:val="0"/>
      <w:jc w:val="center"/>
    </w:pPr>
    <w:rPr>
      <w:rFonts w:ascii="Times New Roman" w:hAnsi="Times New Roman" w:cs="Times New Roman" w:eastAsiaTheme="minorEastAsia"/>
      <w:b/>
      <w:bCs/>
      <w:color w:val="000000"/>
      <w:kern w:val="2"/>
    </w:rPr>
  </w:style>
  <w:style w:type="character" w:customStyle="1" w:styleId="548">
    <w:name w:val="wyc-表头 字符"/>
    <w:basedOn w:val="55"/>
    <w:link w:val="547"/>
    <w:qFormat/>
    <w:uiPriority w:val="0"/>
    <w:rPr>
      <w:rFonts w:ascii="Times New Roman" w:hAnsi="Times New Roman" w:cs="Times New Roman"/>
      <w:b/>
      <w:bCs/>
      <w:color w:val="000000"/>
      <w:sz w:val="24"/>
      <w:szCs w:val="24"/>
    </w:rPr>
  </w:style>
  <w:style w:type="paragraph" w:customStyle="1" w:styleId="549">
    <w:name w:val="wyc-表文字"/>
    <w:basedOn w:val="547"/>
    <w:link w:val="550"/>
    <w:qFormat/>
    <w:uiPriority w:val="0"/>
    <w:pPr>
      <w:snapToGrid w:val="0"/>
    </w:pPr>
    <w:rPr>
      <w:b w:val="0"/>
      <w:bCs w:val="0"/>
      <w:szCs w:val="21"/>
    </w:rPr>
  </w:style>
  <w:style w:type="character" w:customStyle="1" w:styleId="550">
    <w:name w:val="wyc-表文字 字符"/>
    <w:basedOn w:val="548"/>
    <w:link w:val="549"/>
    <w:qFormat/>
    <w:uiPriority w:val="0"/>
    <w:rPr>
      <w:rFonts w:ascii="Times New Roman" w:hAnsi="Times New Roman" w:cs="Times New Roman"/>
      <w:b w:val="0"/>
      <w:bCs w:val="0"/>
      <w:color w:val="000000"/>
      <w:sz w:val="24"/>
      <w:szCs w:val="21"/>
    </w:rPr>
  </w:style>
  <w:style w:type="paragraph" w:customStyle="1" w:styleId="551">
    <w:name w:val="A正文*"/>
    <w:basedOn w:val="1"/>
    <w:qFormat/>
    <w:uiPriority w:val="0"/>
    <w:pPr>
      <w:widowControl w:val="0"/>
      <w:spacing w:line="360" w:lineRule="auto"/>
      <w:ind w:firstLine="200" w:firstLineChars="200"/>
      <w:jc w:val="both"/>
    </w:pPr>
    <w:rPr>
      <w:rFonts w:cs="Times New Roman"/>
      <w:kern w:val="2"/>
    </w:rPr>
  </w:style>
  <w:style w:type="paragraph" w:customStyle="1" w:styleId="552">
    <w:name w:val="方案正文"/>
    <w:basedOn w:val="1"/>
    <w:link w:val="553"/>
    <w:qFormat/>
    <w:uiPriority w:val="0"/>
    <w:pPr>
      <w:snapToGrid w:val="0"/>
      <w:spacing w:line="360" w:lineRule="auto"/>
      <w:ind w:firstLine="200" w:firstLineChars="200"/>
      <w:contextualSpacing/>
      <w:jc w:val="both"/>
    </w:pPr>
    <w:rPr>
      <w:rFonts w:ascii="Times New Roman" w:hAnsi="Times New Roman" w:cs="Times New Roman"/>
      <w:lang w:bidi="en-US"/>
    </w:rPr>
  </w:style>
  <w:style w:type="character" w:customStyle="1" w:styleId="553">
    <w:name w:val="方案正文 Char"/>
    <w:link w:val="552"/>
    <w:qFormat/>
    <w:uiPriority w:val="0"/>
    <w:rPr>
      <w:rFonts w:ascii="Times New Roman" w:hAnsi="Times New Roman" w:eastAsia="宋体" w:cs="Times New Roman"/>
      <w:kern w:val="0"/>
      <w:sz w:val="24"/>
      <w:szCs w:val="24"/>
      <w:lang w:bidi="en-US"/>
    </w:rPr>
  </w:style>
  <w:style w:type="paragraph" w:customStyle="1" w:styleId="55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color="000000"/>
      <w:lang w:val="en-US" w:eastAsia="zh-CN" w:bidi="ar-SA"/>
    </w:rPr>
  </w:style>
  <w:style w:type="paragraph" w:customStyle="1" w:styleId="555">
    <w:name w:val="B表头1"/>
    <w:basedOn w:val="1"/>
    <w:qFormat/>
    <w:uiPriority w:val="0"/>
    <w:pPr>
      <w:widowControl w:val="0"/>
      <w:spacing w:line="360" w:lineRule="auto"/>
      <w:jc w:val="center"/>
    </w:pPr>
    <w:rPr>
      <w:rFonts w:ascii="Times New Roman" w:hAnsi="Times New Roman" w:cs="Times New Roman"/>
      <w:b/>
      <w:sz w:val="21"/>
      <w:szCs w:val="22"/>
      <w:lang w:val="zh-CN"/>
    </w:rPr>
  </w:style>
  <w:style w:type="character" w:customStyle="1" w:styleId="556">
    <w:name w:val="验收表头 字符"/>
    <w:link w:val="557"/>
    <w:qFormat/>
    <w:uiPriority w:val="0"/>
    <w:rPr>
      <w:rFonts w:ascii="黑体" w:hAnsi="黑体" w:eastAsia="黑体"/>
      <w:kern w:val="2"/>
      <w:sz w:val="21"/>
      <w:szCs w:val="21"/>
    </w:rPr>
  </w:style>
  <w:style w:type="paragraph" w:customStyle="1" w:styleId="557">
    <w:name w:val="验收表头"/>
    <w:basedOn w:val="1"/>
    <w:link w:val="556"/>
    <w:qFormat/>
    <w:uiPriority w:val="0"/>
    <w:pPr>
      <w:widowControl w:val="0"/>
      <w:adjustRightInd w:val="0"/>
      <w:snapToGrid w:val="0"/>
      <w:spacing w:line="500" w:lineRule="atLeast"/>
      <w:jc w:val="center"/>
    </w:pPr>
    <w:rPr>
      <w:rFonts w:ascii="黑体" w:hAnsi="黑体" w:eastAsia="黑体" w:cstheme="minorBidi"/>
      <w:kern w:val="2"/>
      <w:sz w:val="21"/>
      <w:szCs w:val="21"/>
    </w:rPr>
  </w:style>
  <w:style w:type="character" w:customStyle="1" w:styleId="558">
    <w:name w:val="未处理的提及2"/>
    <w:basedOn w:val="5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a0108ca6-566a-4062-ae0b-90173dad6f3e</errorID>
      <errorWord>(</errorWord>
      <group>L1_Format</group>
      <groupName>格式问题</groupName>
      <ability>L2_HalfPunc</ability>
      <abilityName>全半角检查</abilityName>
      <candidateList>
        <item>（</item>
      </candidateList>
      <explain>文本全半角错误。</explain>
      <paraID>4B9E1435</paraID>
      <start>205</start>
      <end>206</end>
      <status>unmodified</status>
      <modifiedWord/>
      <trackRevisions>false</trackRevisions>
    </reviewItem>
    <reviewItem>
      <errorID>c55ca39a-4e0a-4de6-ba94-b32b373cfd8b</errorID>
      <errorWord>)</errorWord>
      <group>L1_Format</group>
      <groupName>格式问题</groupName>
      <ability>L2_HalfPunc</ability>
      <abilityName>全半角检查</abilityName>
      <candidateList>
        <item>）</item>
      </candidateList>
      <explain>文本全半角错误。</explain>
      <paraID>4B9E1435</paraID>
      <start>211</start>
      <end>212</end>
      <status>unmodified</status>
      <modifiedWord/>
      <trackRevisions>false</trackRevisions>
    </reviewItem>
    <reviewItem>
      <errorID>c7a795dc-d046-4b83-8b6d-06d59cf89a50</errorID>
      <errorWord>(</errorWord>
      <group>L1_Format</group>
      <groupName>格式问题</groupName>
      <ability>L2_HalfPunc</ability>
      <abilityName>全半角检查</abilityName>
      <candidateList>
        <item>（</item>
      </candidateList>
      <explain>文本全半角错误。</explain>
      <paraID>4B9E1435</paraID>
      <start>254</start>
      <end>255</end>
      <status>unmodified</status>
      <modifiedWord/>
      <trackRevisions>false</trackRevisions>
    </reviewItem>
    <reviewItem>
      <errorID>2fefa367-b6d4-477f-a640-80eb709dacc6</errorID>
      <errorWord>)</errorWord>
      <group>L1_Format</group>
      <groupName>格式问题</groupName>
      <ability>L2_HalfPunc</ability>
      <abilityName>全半角检查</abilityName>
      <candidateList>
        <item>）</item>
      </candidateList>
      <explain>文本全半角错误。</explain>
      <paraID>4B9E1435</paraID>
      <start>260</start>
      <end>261</end>
      <status>unmodified</status>
      <modifiedWord/>
      <trackRevisions>false</trackRevisions>
    </reviewItem>
    <reviewItem>
      <errorID>5574ea48-94cc-4da9-8e6d-d6b4447ae068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1535C79B</paraID>
      <start>237</start>
      <end>238</end>
      <status>unmodified</status>
      <modifiedWord/>
      <trackRevisions>false</trackRevisions>
    </reviewItem>
    <reviewItem>
      <errorID>039cabb1-c986-4f30-8d98-a0237dda2add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3F5DBE5E</paraID>
      <start>144</start>
      <end>145</end>
      <status>unmodified</status>
      <modifiedWord/>
      <trackRevisions>false</trackRevisions>
    </reviewItem>
    <reviewItem>
      <errorID>9b52d761-d06e-4ccf-9015-63db63678cde</errorID>
      <errorWord>(</errorWord>
      <group>L1_Format</group>
      <groupName>格式问题</groupName>
      <ability>L2_HalfPunc</ability>
      <abilityName>全半角检查</abilityName>
      <candidateList>
        <item>（</item>
      </candidateList>
      <explain>文本全半角错误。</explain>
      <paraID>6F618FCA</paraID>
      <start>62</start>
      <end>63</end>
      <status>unmodified</status>
      <modifiedWord/>
      <trackRevisions>false</trackRevisions>
    </reviewItem>
    <reviewItem>
      <errorID>0eb5b8ff-9162-4fd4-8345-832ec30f9eec</errorID>
      <errorWord>)</errorWord>
      <group>L1_Format</group>
      <groupName>格式问题</groupName>
      <ability>L2_HalfPunc</ability>
      <abilityName>全半角检查</abilityName>
      <candidateList>
        <item>）</item>
      </candidateList>
      <explain>文本全半角错误。</explain>
      <paraID>6F618FCA</paraID>
      <start>74</start>
      <end>75</end>
      <status>unmodified</status>
      <modifiedWord/>
      <trackRevisions>false</trackRevisions>
    </reviewItem>
    <reviewItem>
      <errorID>4b6fdeb9-7587-4d50-8151-8cafcab2badd</errorID>
      <errorWord>(</errorWord>
      <group>L1_Format</group>
      <groupName>格式问题</groupName>
      <ability>L2_HalfPunc</ability>
      <abilityName>全半角检查</abilityName>
      <candidateList>
        <item>（</item>
      </candidateList>
      <explain>文本全半角错误。</explain>
      <paraID> 3A02F7E</paraID>
      <start>67</start>
      <end>68</end>
      <status>unmodified</status>
      <modifiedWord/>
      <trackRevisions>false</trackRevisions>
    </reviewItem>
    <reviewItem>
      <errorID>057d085f-f781-41b4-aaf8-76443692ccfd</errorID>
      <errorWord>)</errorWord>
      <group>L1_Format</group>
      <groupName>格式问题</groupName>
      <ability>L2_HalfPunc</ability>
      <abilityName>全半角检查</abilityName>
      <candidateList>
        <item>）</item>
      </candidateList>
      <explain>文本全半角错误。</explain>
      <paraID> 3A02F7E</paraID>
      <start>73</start>
      <end>74</end>
      <status>unmodified</status>
      <modifiedWord/>
      <trackRevisions>false</trackRevisions>
    </reviewItem>
    <reviewItem>
      <errorID>c73c30d5-8abb-407a-a880-c2ef5e61e127</errorID>
      <errorWord>(</errorWord>
      <group>L1_Format</group>
      <groupName>格式问题</groupName>
      <ability>L2_HalfPunc</ability>
      <abilityName>全半角检查</abilityName>
      <candidateList>
        <item>（</item>
      </candidateList>
      <explain>文本全半角错误。</explain>
      <paraID> 3A02F7E</paraID>
      <start>119</start>
      <end>120</end>
      <status>unmodified</status>
      <modifiedWord/>
      <trackRevisions>false</trackRevisions>
    </reviewItem>
    <reviewItem>
      <errorID>45c7cdbd-7730-46b7-8e88-651844bc2aeb</errorID>
      <errorWord>)</errorWord>
      <group>L1_Format</group>
      <groupName>格式问题</groupName>
      <ability>L2_HalfPunc</ability>
      <abilityName>全半角检查</abilityName>
      <candidateList>
        <item>）</item>
      </candidateList>
      <explain>文本全半角错误。</explain>
      <paraID> 3A02F7E</paraID>
      <start>125</start>
      <end>126</end>
      <status>unmodified</status>
      <modifiedWord/>
      <trackRevisions>false</trackRevisions>
    </reviewItem>
    <reviewItem>
      <errorID>2e725dcf-e474-4d84-bb0d-eded701203d4</errorID>
      <errorWord>(</errorWord>
      <group>L1_Format</group>
      <groupName>格式问题</groupName>
      <ability>L2_HalfPunc</ability>
      <abilityName>全半角检查</abilityName>
      <candidateList>
        <item>（</item>
      </candidateList>
      <explain>文本全半角错误。</explain>
      <paraID>617071ED</paraID>
      <start>17</start>
      <end>18</end>
      <status>unmodified</status>
      <modifiedWord/>
      <trackRevisions>false</trackRevisions>
    </reviewItem>
    <reviewItem>
      <errorID>1c71e189-beaa-4caf-9af6-eef3e8036dc5</errorID>
      <errorWord>)</errorWord>
      <group>L1_Format</group>
      <groupName>格式问题</groupName>
      <ability>L2_HalfPunc</ability>
      <abilityName>全半角检查</abilityName>
      <candidateList>
        <item>）</item>
      </candidateList>
      <explain>文本全半角错误。</explain>
      <paraID>617071ED</paraID>
      <start>29</start>
      <end>30</end>
      <status>unmodified</status>
      <modifiedWord/>
      <trackRevisions>false</trackRevisions>
    </reviewItem>
    <reviewItem>
      <errorID>c4d16528-7460-4066-83a7-e169f0c2c508</errorID>
      <errorWord>(</errorWord>
      <group>L1_Format</group>
      <groupName>格式问题</groupName>
      <ability>L2_HalfPunc</ability>
      <abilityName>全半角检查</abilityName>
      <candidateList>
        <item>（</item>
      </candidateList>
      <explain>文本全半角错误。</explain>
      <paraID> B0C04B2</paraID>
      <start>6</start>
      <end>7</end>
      <status>unmodified</status>
      <modifiedWord/>
      <trackRevisions>false</trackRevisions>
    </reviewItem>
    <reviewItem>
      <errorID>1eec9ed7-b9b8-4cbb-9382-b7a67ea7fe47</errorID>
      <errorWord>)</errorWord>
      <group>L1_Format</group>
      <groupName>格式问题</groupName>
      <ability>L2_HalfPunc</ability>
      <abilityName>全半角检查</abilityName>
      <candidateList>
        <item>）</item>
      </candidateList>
      <explain>文本全半角错误。</explain>
      <paraID> B0C04B2</paraID>
      <start>12</start>
      <end>13</end>
      <status>unmodified</status>
      <modifiedWord/>
      <trackRevisions>false</trackRevisions>
    </reviewItem>
    <reviewItem>
      <errorID>28729b04-c380-4484-a5b4-ae5b148ae1c0</errorID>
      <errorWord>)</errorWord>
      <group>L1_Format</group>
      <groupName>格式问题</groupName>
      <ability>L2_HalfPunc</ability>
      <abilityName>全半角检查</abilityName>
      <candidateList>
        <item>）</item>
      </candidateList>
      <explain>文本全半角错误。</explain>
      <paraID> B0C04B2</paraID>
      <start>38</start>
      <end>39</end>
      <status>unmodified</status>
      <modifiedWord/>
      <trackRevisions>false</trackRevisions>
    </reviewItem>
    <reviewItem>
      <errorID>7e08251f-f231-4897-a2ef-cc2b3bee95c5</errorID>
      <errorWord>(</errorWord>
      <group>L1_Format</group>
      <groupName>格式问题</groupName>
      <ability>L2_HalfPunc</ability>
      <abilityName>全半角检查</abilityName>
      <candidateList>
        <item>（</item>
      </candidateList>
      <explain>文本全半角错误。</explain>
      <paraID>27512EBC</paraID>
      <start>12</start>
      <end>13</end>
      <status>unmodified</status>
      <modifiedWord/>
      <trackRevisions>false</trackRevisions>
    </reviewItem>
    <reviewItem>
      <errorID>c75e6919-b672-4700-ad56-39134f5755fb</errorID>
      <errorWord>)</errorWord>
      <group>L1_Format</group>
      <groupName>格式问题</groupName>
      <ability>L2_HalfPunc</ability>
      <abilityName>全半角检查</abilityName>
      <candidateList>
        <item>）</item>
      </candidateList>
      <explain>文本全半角错误。</explain>
      <paraID>27512EBC</paraID>
      <start>17</start>
      <end>18</end>
      <status>unmodified</status>
      <modifiedWord/>
      <trackRevisions>false</trackRevisions>
    </reviewItem>
    <reviewItem>
      <errorID>a437f558-0cf8-419e-ab7c-38198613e357</errorID>
      <errorWord>＜</errorWord>
      <group>L1_Format</group>
      <groupName>格式问题</groupName>
      <ability>L2_HalfPunc</ability>
      <abilityName>全半角检查</abilityName>
      <candidateList>
        <item>&lt;</item>
      </candidateList>
      <explain>文本全半角错误。</explain>
      <paraID>6C0DCC37</paraID>
      <start>0</start>
      <end>1</end>
      <status>unmodified</status>
      <modifiedWord/>
      <trackRevisions>false</trackRevisions>
    </reviewItem>
    <reviewItem>
      <errorID>cd07fb43-ca75-4664-ab08-f036172eaea7</errorID>
      <errorWord>＜</errorWord>
      <group>L1_Format</group>
      <groupName>格式问题</groupName>
      <ability>L2_HalfPunc</ability>
      <abilityName>全半角检查</abilityName>
      <candidateList>
        <item>&lt;</item>
      </candidateList>
      <explain>文本全半角错误。</explain>
      <paraID>68604D38</paraID>
      <start>0</start>
      <end>1</end>
      <status>unmodified</status>
      <modifiedWord/>
      <trackRevisions>false</trackRevisions>
    </reviewItem>
    <reviewItem>
      <errorID>85292ddd-faa8-44b0-acef-28626feae276</errorID>
      <errorWord>＜</errorWord>
      <group>L1_Format</group>
      <groupName>格式问题</groupName>
      <ability>L2_HalfPunc</ability>
      <abilityName>全半角检查</abilityName>
      <candidateList>
        <item>&lt;</item>
      </candidateList>
      <explain>文本全半角错误。</explain>
      <paraID>659F94D4</paraID>
      <start>0</start>
      <end>1</end>
      <status>unmodified</status>
      <modifiedWord/>
      <trackRevisions>false</trackRevisions>
    </reviewItem>
    <reviewItem>
      <errorID>467c2b49-7d6c-43ff-baba-fe01b18fd1a1</errorID>
      <errorWord>＜</errorWord>
      <group>L1_Format</group>
      <groupName>格式问题</groupName>
      <ability>L2_HalfPunc</ability>
      <abilityName>全半角检查</abilityName>
      <candidateList>
        <item>&lt;</item>
      </candidateList>
      <explain>文本全半角错误。</explain>
      <paraID>6FED21CB</paraID>
      <start>0</start>
      <end>1</end>
      <status>unmodified</status>
      <modifiedWord/>
      <trackRevisions>false</trackRevisions>
    </reviewItem>
    <reviewItem>
      <errorID>94f7dd93-cd6e-4740-b8ec-0ff583197d3c</errorID>
      <errorWord>＜</errorWord>
      <group>L1_Format</group>
      <groupName>格式问题</groupName>
      <ability>L2_HalfPunc</ability>
      <abilityName>全半角检查</abilityName>
      <candidateList>
        <item>&lt;</item>
      </candidateList>
      <explain>文本全半角错误。</explain>
      <paraID>7736534B</paraID>
      <start>0</start>
      <end>1</end>
      <status>unmodified</status>
      <modifiedWord/>
      <trackRevisions>false</trackRevisions>
    </reviewItem>
    <reviewItem>
      <errorID>4a170202-6bfa-4b73-941c-7c6c4cffc205</errorID>
      <errorWord>＜</errorWord>
      <group>L1_Format</group>
      <groupName>格式问题</groupName>
      <ability>L2_HalfPunc</ability>
      <abilityName>全半角检查</abilityName>
      <candidateList>
        <item>&lt;</item>
      </candidateList>
      <explain>文本全半角错误。</explain>
      <paraID>58F33810</paraID>
      <start>0</start>
      <end>1</end>
      <status>unmodified</status>
      <modifiedWord/>
      <trackRevisions>false</trackRevisions>
    </reviewItem>
    <reviewItem>
      <errorID>bb41fc3f-d4b2-4983-9591-c124cc40108b</errorID>
      <errorWord>＜</errorWord>
      <group>L1_Format</group>
      <groupName>格式问题</groupName>
      <ability>L2_HalfPunc</ability>
      <abilityName>全半角检查</abilityName>
      <candidateList>
        <item>&lt;</item>
      </candidateList>
      <explain>文本全半角错误。</explain>
      <paraID>52848AA4</paraID>
      <start>0</start>
      <end>1</end>
      <status>unmodified</status>
      <modifiedWord/>
      <trackRevisions>false</trackRevisions>
    </reviewItem>
    <reviewItem>
      <errorID>55b9247c-6e9c-4dc8-a4b8-31d387b28c70</errorID>
      <errorWord>＜</errorWord>
      <group>L1_Format</group>
      <groupName>格式问题</groupName>
      <ability>L2_HalfPunc</ability>
      <abilityName>全半角检查</abilityName>
      <candidateList>
        <item>&lt;</item>
      </candidateList>
      <explain>文本全半角错误。</explain>
      <paraID>41C79377</paraID>
      <start>0</start>
      <end>1</end>
      <status>unmodified</status>
      <modifiedWord/>
      <trackRevisions>false</trackRevisions>
    </reviewItem>
    <reviewItem>
      <errorID>e24eafef-d870-4b5a-ab38-d9b227cab695</errorID>
      <errorWord>＜</errorWord>
      <group>L1_Format</group>
      <groupName>格式问题</groupName>
      <ability>L2_HalfPunc</ability>
      <abilityName>全半角检查</abilityName>
      <candidateList>
        <item>&lt;</item>
      </candidateList>
      <explain>文本全半角错误。</explain>
      <paraID>64299B66</paraID>
      <start>0</start>
      <end>1</end>
      <status>unmodified</status>
      <modifiedWord/>
      <trackRevisions>false</trackRevisions>
    </reviewItem>
    <reviewItem>
      <errorID>c545967b-de4f-43d2-9649-40119d92f0c0</errorID>
      <errorWord>＜</errorWord>
      <group>L1_Format</group>
      <groupName>格式问题</groupName>
      <ability>L2_HalfPunc</ability>
      <abilityName>全半角检查</abilityName>
      <candidateList>
        <item>&lt;</item>
      </candidateList>
      <explain>文本全半角错误。</explain>
      <paraID>19B1A46A</paraID>
      <start>0</start>
      <end>1</end>
      <status>unmodified</status>
      <modifiedWord/>
      <trackRevisions>false</trackRevisions>
    </reviewItem>
    <reviewItem>
      <errorID>79cfb130-3e71-4de4-9c5a-edb68f16bead</errorID>
      <errorWord>＜</errorWord>
      <group>L1_Format</group>
      <groupName>格式问题</groupName>
      <ability>L2_HalfPunc</ability>
      <abilityName>全半角检查</abilityName>
      <candidateList>
        <item>&lt;</item>
      </candidateList>
      <explain>文本全半角错误。</explain>
      <paraID>4EFD2809</paraID>
      <start>0</start>
      <end>1</end>
      <status>unmodified</status>
      <modifiedWord/>
      <trackRevisions>false</trackRevisions>
    </reviewItem>
    <reviewItem>
      <errorID>aff0f9cf-2ab0-4f28-a00d-32233bed3fde</errorID>
      <errorWord>＜</errorWord>
      <group>L1_Format</group>
      <groupName>格式问题</groupName>
      <ability>L2_HalfPunc</ability>
      <abilityName>全半角检查</abilityName>
      <candidateList>
        <item>&lt;</item>
      </candidateList>
      <explain>文本全半角错误。</explain>
      <paraID>6DAA332C</paraID>
      <start>0</start>
      <end>1</end>
      <status>unmodified</status>
      <modifiedWord/>
      <trackRevisions>false</trackRevisions>
    </reviewItem>
    <reviewItem>
      <errorID>19e8766e-5a2b-4b79-8550-34a18ea04d86</errorID>
      <errorWord>＜</errorWord>
      <group>L1_Format</group>
      <groupName>格式问题</groupName>
      <ability>L2_HalfPunc</ability>
      <abilityName>全半角检查</abilityName>
      <candidateList>
        <item>&lt;</item>
      </candidateList>
      <explain>文本全半角错误。</explain>
      <paraID> 9B1C671</paraID>
      <start>0</start>
      <end>1</end>
      <status>unmodified</status>
      <modifiedWord/>
      <trackRevisions>false</trackRevisions>
    </reviewItem>
    <reviewItem>
      <errorID>f0f4a5d5-f334-4159-b244-c70ae7557c02</errorID>
      <errorWord>＜</errorWord>
      <group>L1_Format</group>
      <groupName>格式问题</groupName>
      <ability>L2_HalfPunc</ability>
      <abilityName>全半角检查</abilityName>
      <candidateList>
        <item>&lt;</item>
      </candidateList>
      <explain>文本全半角错误。</explain>
      <paraID> 4169D45</paraID>
      <start>0</start>
      <end>1</end>
      <status>unmodified</status>
      <modifiedWord/>
      <trackRevisions>false</trackRevisions>
    </reviewItem>
    <reviewItem>
      <errorID>98b09060-504e-447b-9181-0fe7462ce532</errorID>
      <errorWord>＜</errorWord>
      <group>L1_Format</group>
      <groupName>格式问题</groupName>
      <ability>L2_HalfPunc</ability>
      <abilityName>全半角检查</abilityName>
      <candidateList>
        <item>&lt;</item>
      </candidateList>
      <explain>文本全半角错误。</explain>
      <paraID>630B6535</paraID>
      <start>0</start>
      <end>1</end>
      <status>unmodified</status>
      <modifiedWord/>
      <trackRevisions>false</trackRevisions>
    </reviewItem>
    <reviewItem>
      <errorID>d905bace-8eb5-4338-b10e-3d429554a7ac</errorID>
      <errorWord>～</errorWord>
      <group>L1_Format</group>
      <groupName>格式问题</groupName>
      <ability>L2_HalfPunc</ability>
      <abilityName>全半角检查</abilityName>
      <candidateList>
        <item>~</item>
      </candidateList>
      <explain>文本全半角错误。</explain>
      <paraID>56EBB19A</paraID>
      <start>4</start>
      <end>5</end>
      <status>unmodified</status>
      <modifiedWord/>
      <trackRevisions>false</trackRevisions>
    </reviewItem>
    <reviewItem>
      <errorID>2be52a52-ed1b-4f32-8f15-b28a63a4c0eb</errorID>
      <errorWord>～</errorWord>
      <group>L1_Format</group>
      <groupName>格式问题</groupName>
      <ability>L2_HalfPunc</ability>
      <abilityName>全半角检查</abilityName>
      <candidateList>
        <item>~</item>
      </candidateList>
      <explain>文本全半角错误。</explain>
      <paraID>1E800EE6</paraID>
      <start>4</start>
      <end>5</end>
      <status>unmodified</status>
      <modifiedWord/>
      <trackRevisions>false</trackRevisions>
    </reviewItem>
    <reviewItem>
      <errorID>ef0c34d6-81c8-4f36-915b-775b127b60cd</errorID>
      <errorWord>～</errorWord>
      <group>L1_Format</group>
      <groupName>格式问题</groupName>
      <ability>L2_HalfPunc</ability>
      <abilityName>全半角检查</abilityName>
      <candidateList>
        <item>~</item>
      </candidateList>
      <explain>文本全半角错误。</explain>
      <paraID>690F67F6</paraID>
      <start>4</start>
      <end>5</end>
      <status>unmodified</status>
      <modifiedWord/>
      <trackRevisions>false</trackRevisions>
    </reviewItem>
    <reviewItem>
      <errorID>0ab85edc-b7f3-42cc-9cd3-28cd3cd4b5a7</errorID>
      <errorWord>～</errorWord>
      <group>L1_Format</group>
      <groupName>格式问题</groupName>
      <ability>L2_HalfPunc</ability>
      <abilityName>全半角检查</abilityName>
      <candidateList>
        <item>~</item>
      </candidateList>
      <explain>文本全半角错误。</explain>
      <paraID> B3833B0</paraID>
      <start>4</start>
      <end>5</end>
      <status>unmodified</status>
      <modifiedWord/>
      <trackRevisions>false</trackRevisions>
    </reviewItem>
    <reviewItem>
      <errorID>a53f4608-c5ce-460d-9347-90a1aa8f00aa</errorID>
      <errorWord>～</errorWord>
      <group>L1_Format</group>
      <groupName>格式问题</groupName>
      <ability>L2_HalfPunc</ability>
      <abilityName>全半角检查</abilityName>
      <candidateList>
        <item>~</item>
      </candidateList>
      <explain>文本全半角错误。</explain>
      <paraID>11319A9C</paraID>
      <start>4</start>
      <end>5</end>
      <status>unmodified</status>
      <modifiedWord/>
      <trackRevisions>false</trackRevisions>
    </reviewItem>
    <reviewItem>
      <errorID>afe682c5-e74f-444a-b31d-87557d9b4152</errorID>
      <errorWord>～</errorWord>
      <group>L1_Format</group>
      <groupName>格式问题</groupName>
      <ability>L2_HalfPunc</ability>
      <abilityName>全半角检查</abilityName>
      <candidateList>
        <item>~</item>
      </candidateList>
      <explain>文本全半角错误。</explain>
      <paraID>55BA5F1D</paraID>
      <start>4</start>
      <end>5</end>
      <status>unmodified</status>
      <modifiedWord/>
      <trackRevisions>false</trackRevisions>
    </reviewItem>
    <reviewItem>
      <errorID>ac374f20-7657-479f-bf86-d492e3a7fc13</errorID>
      <errorWord>～</errorWord>
      <group>L1_Format</group>
      <groupName>格式问题</groupName>
      <ability>L2_HalfPunc</ability>
      <abilityName>全半角检查</abilityName>
      <candidateList>
        <item>~</item>
      </candidateList>
      <explain>文本全半角错误。</explain>
      <paraID>4681C6E7</paraID>
      <start>4</start>
      <end>5</end>
      <status>unmodified</status>
      <modifiedWord/>
      <trackRevisions>false</trackRevisions>
    </reviewItem>
    <reviewItem>
      <errorID>dca94e08-9174-4008-87bc-6131e821789d</errorID>
      <errorWord>～</errorWord>
      <group>L1_Format</group>
      <groupName>格式问题</groupName>
      <ability>L2_HalfPunc</ability>
      <abilityName>全半角检查</abilityName>
      <candidateList>
        <item>~</item>
      </candidateList>
      <explain>文本全半角错误。</explain>
      <paraID>1B091A1E</paraID>
      <start>4</start>
      <end>5</end>
      <status>unmodified</status>
      <modifiedWord/>
      <trackRevisions>false</trackRevisions>
    </reviewItem>
    <reviewItem>
      <errorID>4273918e-6091-4258-92ff-9855cb0b1618</errorID>
      <errorWord>～</errorWord>
      <group>L1_Format</group>
      <groupName>格式问题</groupName>
      <ability>L2_HalfPunc</ability>
      <abilityName>全半角检查</abilityName>
      <candidateList>
        <item>~</item>
      </candidateList>
      <explain>文本全半角错误。</explain>
      <paraID> DD7AB22</paraID>
      <start>4</start>
      <end>5</end>
      <status>unmodified</status>
      <modifiedWord/>
      <trackRevisions>false</trackRevisions>
    </reviewItem>
    <reviewItem>
      <errorID>4a112a01-26db-485d-a9cb-604d44379a07</errorID>
      <errorWord>～</errorWord>
      <group>L1_Format</group>
      <groupName>格式问题</groupName>
      <ability>L2_HalfPunc</ability>
      <abilityName>全半角检查</abilityName>
      <candidateList>
        <item>~</item>
      </candidateList>
      <explain>文本全半角错误。</explain>
      <paraID>7DAE351A</paraID>
      <start>1</start>
      <end>2</end>
      <status>unmodified</status>
      <modifiedWord/>
      <trackRevisions>false</trackRevisions>
    </reviewItem>
    <reviewItem>
      <errorID>88a80416-9de4-47d2-875e-5a374c79d065</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2AB6BB48</paraID>
      <start>0</start>
      <end>1</end>
      <status>unmodified</status>
      <modifiedWord/>
      <trackRevisions>false</trackRevisions>
    </reviewItem>
    <reviewItem>
      <errorID>01d8198e-96a0-4042-8ed4-bffbc4ef9a47</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 FF6DDF4</paraID>
      <start>0</start>
      <end>1</end>
      <status>unmodified</status>
      <modifiedWord/>
      <trackRevisions>false</trackRevisions>
    </reviewItem>
    <reviewItem>
      <errorID>e61b37db-28a6-4a59-8851-f61be709939f</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 632E297</paraID>
      <start>0</start>
      <end>1</end>
      <status>unmodified</status>
      <modifiedWord/>
      <trackRevisions>false</trackRevisions>
    </reviewItem>
    <reviewItem>
      <errorID>9b90c9c5-33e5-4b27-b11b-eec1f403ecf5</errorID>
      <errorWord>北</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28BF3A8A</paraID>
      <start>0</start>
      <end>1</end>
      <status>unmodified</status>
      <modifiedWord/>
      <trackRevisions>false</trackRevisions>
    </reviewItem>
    <reviewItem>
      <errorID>009107b4-7696-48bd-9f2b-a5181eb30bae</errorID>
      <errorWord>＜</errorWord>
      <group>L1_Format</group>
      <groupName>格式问题</groupName>
      <ability>L2_HalfPunc</ability>
      <abilityName>全半角检查</abilityName>
      <candidateList>
        <item>&lt;</item>
      </candidateList>
      <explain>文本全半角错误。</explain>
      <paraID>257DC3A4</paraID>
      <start>0</start>
      <end>1</end>
      <status>unmodified</status>
      <modifiedWord/>
      <trackRevisions>false</trackRevisions>
    </reviewItem>
    <reviewItem>
      <errorID>3971d954-8cd1-48b5-b894-e3c4f597e3f7</errorID>
      <errorWord>＜</errorWord>
      <group>L1_Format</group>
      <groupName>格式问题</groupName>
      <ability>L2_HalfPunc</ability>
      <abilityName>全半角检查</abilityName>
      <candidateList>
        <item>&lt;</item>
      </candidateList>
      <explain>文本全半角错误。</explain>
      <paraID>7292686B</paraID>
      <start>0</start>
      <end>1</end>
      <status>unmodified</status>
      <modifiedWord/>
      <trackRevisions>false</trackRevisions>
    </reviewItem>
    <reviewItem>
      <errorID>aea2c209-29b6-4654-9cc5-4902b8d64c6f</errorID>
      <errorWord>＜</errorWord>
      <group>L1_Format</group>
      <groupName>格式问题</groupName>
      <ability>L2_HalfPunc</ability>
      <abilityName>全半角检查</abilityName>
      <candidateList>
        <item>&lt;</item>
      </candidateList>
      <explain>文本全半角错误。</explain>
      <paraID>75BCC29C</paraID>
      <start>0</start>
      <end>1</end>
      <status>unmodified</status>
      <modifiedWord/>
      <trackRevisions>false</trackRevisions>
    </reviewItem>
    <reviewItem>
      <errorID>f8002d37-18af-45d8-9fd7-940b4190014c</errorID>
      <errorWord>＜</errorWord>
      <group>L1_Format</group>
      <groupName>格式问题</groupName>
      <ability>L2_HalfPunc</ability>
      <abilityName>全半角检查</abilityName>
      <candidateList>
        <item>&lt;</item>
      </candidateList>
      <explain>文本全半角错误。</explain>
      <paraID>2DDF6D9D</paraID>
      <start>0</start>
      <end>1</end>
      <status>unmodified</status>
      <modifiedWord/>
      <trackRevisions>false</trackRevisions>
    </reviewItem>
    <reviewItem>
      <errorID>9783faee-78b2-420f-add5-65eb78c28cd8</errorID>
      <errorWord>＜</errorWord>
      <group>L1_Format</group>
      <groupName>格式问题</groupName>
      <ability>L2_HalfPunc</ability>
      <abilityName>全半角检查</abilityName>
      <candidateList>
        <item>&lt;</item>
      </candidateList>
      <explain>文本全半角错误。</explain>
      <paraID>6F7CE065</paraID>
      <start>0</start>
      <end>1</end>
      <status>unmodified</status>
      <modifiedWord/>
      <trackRevisions>false</trackRevisions>
    </reviewItem>
    <reviewItem>
      <errorID>2054622e-4b02-47d9-9830-5f5ae766652e</errorID>
      <errorWord>＜</errorWord>
      <group>L1_Format</group>
      <groupName>格式问题</groupName>
      <ability>L2_HalfPunc</ability>
      <abilityName>全半角检查</abilityName>
      <candidateList>
        <item>&lt;</item>
      </candidateList>
      <explain>文本全半角错误。</explain>
      <paraID>4C680EF6</paraID>
      <start>0</start>
      <end>1</end>
      <status>unmodified</status>
      <modifiedWord/>
      <trackRevisions>false</trackRevisions>
    </reviewItem>
    <reviewItem>
      <errorID>b2f6b6d8-a43e-4093-bee3-3473d2a47217</errorID>
      <errorWord>＜</errorWord>
      <group>L1_Format</group>
      <groupName>格式问题</groupName>
      <ability>L2_HalfPunc</ability>
      <abilityName>全半角检查</abilityName>
      <candidateList>
        <item>&lt;</item>
      </candidateList>
      <explain>文本全半角错误。</explain>
      <paraID>4F12CDBB</paraID>
      <start>0</start>
      <end>1</end>
      <status>unmodified</status>
      <modifiedWord/>
      <trackRevisions>false</trackRevisions>
    </reviewItem>
    <reviewItem>
      <errorID>8a344459-4b95-4997-898d-c89948a2db1a</errorID>
      <errorWord>＜</errorWord>
      <group>L1_Format</group>
      <groupName>格式问题</groupName>
      <ability>L2_HalfPunc</ability>
      <abilityName>全半角检查</abilityName>
      <candidateList>
        <item>&lt;</item>
      </candidateList>
      <explain>文本全半角错误。</explain>
      <paraID>3D93D9CA</paraID>
      <start>0</start>
      <end>1</end>
      <status>unmodified</status>
      <modifiedWord/>
      <trackRevisions>false</trackRevisions>
    </reviewItem>
    <reviewItem>
      <errorID>f1d51710-0e03-4835-9fad-3f6325f29521</errorID>
      <errorWord>＜</errorWord>
      <group>L1_Format</group>
      <groupName>格式问题</groupName>
      <ability>L2_HalfPunc</ability>
      <abilityName>全半角检查</abilityName>
      <candidateList>
        <item>&lt;</item>
      </candidateList>
      <explain>文本全半角错误。</explain>
      <paraID>6C16F3EB</paraID>
      <start>0</start>
      <end>1</end>
      <status>unmodified</status>
      <modifiedWord/>
      <trackRevisions>false</trackRevisions>
    </reviewItem>
    <reviewItem>
      <errorID>896bf209-668e-434d-9710-6f338a5f6137</errorID>
      <errorWord>＜</errorWord>
      <group>L1_Format</group>
      <groupName>格式问题</groupName>
      <ability>L2_HalfPunc</ability>
      <abilityName>全半角检查</abilityName>
      <candidateList>
        <item>&lt;</item>
      </candidateList>
      <explain>文本全半角错误。</explain>
      <paraID>77389486</paraID>
      <start>0</start>
      <end>1</end>
      <status>unmodified</status>
      <modifiedWord/>
      <trackRevisions>false</trackRevisions>
    </reviewItem>
    <reviewItem>
      <errorID>8c0bf609-4381-45ee-8fa2-4f114690f2fe</errorID>
      <errorWord>＜</errorWord>
      <group>L1_Format</group>
      <groupName>格式问题</groupName>
      <ability>L2_HalfPunc</ability>
      <abilityName>全半角检查</abilityName>
      <candidateList>
        <item>&lt;</item>
      </candidateList>
      <explain>文本全半角错误。</explain>
      <paraID>50A6D8A8</paraID>
      <start>0</start>
      <end>1</end>
      <status>unmodified</status>
      <modifiedWord/>
      <trackRevisions>false</trackRevisions>
    </reviewItem>
    <reviewItem>
      <errorID>b59c86b0-17d1-4785-95b7-74642d4567cf</errorID>
      <errorWord>（</errorWord>
      <group>L1_Format</group>
      <groupName>格式问题</groupName>
      <ability>L2_HalfPunc</ability>
      <abilityName>全半角检查</abilityName>
      <candidateList>
        <item>(</item>
      </candidateList>
      <explain>文本全半角错误。</explain>
      <paraID>32995EB3</paraID>
      <start>0</start>
      <end>1</end>
      <status>unmodified</status>
      <modifiedWord/>
      <trackRevisions>false</trackRevisions>
    </reviewItem>
    <reviewItem>
      <errorID>78790735-f031-4732-ba4c-3ee6739e4f7a</errorID>
      <errorWord>）</errorWord>
      <group>L1_Format</group>
      <groupName>格式问题</groupName>
      <ability>L2_HalfPunc</ability>
      <abilityName>全半角检查</abilityName>
      <candidateList>
        <item>)</item>
      </candidateList>
      <explain>文本全半角错误。</explain>
      <paraID>32995EB3</paraID>
      <start>5</start>
      <end>6</end>
      <status>unmodified</status>
      <modifiedWord/>
      <trackRevisions>false</trackRevisions>
    </reviewItem>
    <reviewItem>
      <errorID>6073a9f2-ad1d-46f6-b6de-853a5012964a</errorID>
      <errorWord>（</errorWord>
      <group>L1_Format</group>
      <groupName>格式问题</groupName>
      <ability>L2_HalfPunc</ability>
      <abilityName>全半角检查</abilityName>
      <candidateList>
        <item>(</item>
      </candidateList>
      <explain>文本全半角错误。</explain>
      <paraID>3A8170A3</paraID>
      <start>0</start>
      <end>1</end>
      <status>unmodified</status>
      <modifiedWord/>
      <trackRevisions>false</trackRevisions>
    </reviewItem>
    <reviewItem>
      <errorID>76c0395f-9a8b-4991-815c-264b8f736b0e</errorID>
      <errorWord>）</errorWord>
      <group>L1_Format</group>
      <groupName>格式问题</groupName>
      <ability>L2_HalfPunc</ability>
      <abilityName>全半角检查</abilityName>
      <candidateList>
        <item>)</item>
      </candidateList>
      <explain>文本全半角错误。</explain>
      <paraID>3A8170A3</paraID>
      <start>3</start>
      <end>4</end>
      <status>unmodified</status>
      <modifiedWord/>
      <trackRevisions>false</trackRevisions>
    </reviewItem>
    <reviewItem>
      <errorID>7eb64345-2935-4bcd-8c5d-79830265bbf2</errorID>
      <errorWord>：</errorWord>
      <group>L1_Format</group>
      <groupName>格式问题</groupName>
      <ability>L2_HalfPunc</ability>
      <abilityName>全半角检查</abilityName>
      <candidateList>
        <item>:</item>
      </candidateList>
      <explain>文本全半角错误。</explain>
      <paraID>380F292B</paraID>
      <start>37</start>
      <end>38</end>
      <status>unmodified</status>
      <modifiedWord/>
      <trackRevisions>false</trackRevisions>
    </reviewItem>
    <reviewItem>
      <errorID>c997aef9-70c1-4292-b4e6-bdc753fe1095</errorID>
      <errorWord>期</errorWord>
      <group>L1_Word</group>
      <groupName>字词问题</groupName>
      <ability>L2_Typo</ability>
      <abilityName>字词错误</abilityName>
      <candidateList>
        <item>期间</item>
      </candidateList>
      <explain>〈名〉某个时期里面：农忙～｜春节～｜抗战～。</explain>
      <paraID>408D31BD</paraID>
      <start>30</start>
      <end>31</end>
      <status>unmodified</status>
      <modifiedWord/>
      <trackRevisions>false</trackRevisions>
    </reviewItem>
    <reviewItem>
      <errorID>5f1f6a21-483c-481a-ae4c-697190ef5455</errorID>
      <errorWord>沾</errorWord>
      <group>L1_Word</group>
      <groupName>字词问题</groupName>
      <ability>L2_Typo</ability>
      <abilityName>字词错误</abilityName>
      <candidateList>
        <item>蘸</item>
      </candidateList>
      <explain>存在发音相同字词的误用。</explain>
      <paraID>39C4D99F</paraID>
      <start>1</start>
      <end>2</end>
      <status>unmodified</status>
      <modifiedWord/>
      <trackRevisions>false</trackRevisions>
    </reviewItem>
    <reviewItem>
      <errorID>edfdf5c6-5770-4d8a-88fd-0c3b03f0acaf</errorID>
      <errorWord>(</errorWord>
      <group>L1_Format</group>
      <groupName>格式问题</groupName>
      <ability>L2_HalfPunc</ability>
      <abilityName>全半角检查</abilityName>
      <candidateList>
        <item>（</item>
      </candidateList>
      <explain>文本全半角错误。</explain>
      <paraID>7EFAC0C3</paraID>
      <start>3</start>
      <end>4</end>
      <status>unmodified</status>
      <modifiedWord/>
      <trackRevisions>false</trackRevisions>
    </reviewItem>
    <reviewItem>
      <errorID>06dd16b6-2146-4441-8d34-dc699ac0f05b</errorID>
      <errorWord>)</errorWord>
      <group>L1_Format</group>
      <groupName>格式问题</groupName>
      <ability>L2_HalfPunc</ability>
      <abilityName>全半角检查</abilityName>
      <candidateList>
        <item>）</item>
      </candidateList>
      <explain>文本全半角错误。</explain>
      <paraID>7EFAC0C3</paraID>
      <start>5</start>
      <end>6</end>
      <status>unmodified</status>
      <modifiedWord/>
      <trackRevisions>false</trackRevisions>
    </reviewItem>
    <reviewItem>
      <errorID>c37a1fb2-bcfa-48eb-accd-75bf12290ec4</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52D6A17B</paraID>
      <start>0</start>
      <end>2</end>
      <status>unmodified</status>
      <modifiedWord/>
      <trackRevisions>false</trackRevisions>
    </reviewItem>
    <reviewItem>
      <errorID>74c3d5bd-7e21-4fa1-bda5-1121750f4e96</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53BFB92</paraID>
      <start>0</start>
      <end>2</end>
      <status>unmodified</status>
      <modifiedWord/>
      <trackRevisions>false</trackRevisions>
    </reviewItem>
    <reviewItem>
      <errorID>780cd12f-7a2e-4fa1-8711-b41ae24c09c6</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6DC1971C</paraID>
      <start>0</start>
      <end>2</end>
      <status>unmodified</status>
      <modifiedWord/>
      <trackRevisions>false</trackRevisions>
    </reviewItem>
    <reviewItem>
      <errorID>3ec4d7fe-aefe-487e-9997-0f6e7e3b2ba5</errorID>
      <errorWord>-</errorWord>
      <group>L1_Format</group>
      <groupName>格式问题</groupName>
      <ability>L2_HalfPunc</ability>
      <abilityName>全半角检查</abilityName>
      <candidateList>
        <item>－</item>
      </candidateList>
      <explain>文本全半角错误。</explain>
      <paraID> 6613928</paraID>
      <start>9</start>
      <end>10</end>
      <status>unmodified</status>
      <modifiedWord/>
      <trackRevisions>false</trackRevisions>
    </reviewItem>
    <reviewItem>
      <errorID>95d3abc5-2755-4cb5-859c-d850cc4a3be8</errorID>
      <errorWord>-</errorWord>
      <group>L1_Format</group>
      <groupName>格式问题</groupName>
      <ability>L2_HalfPunc</ability>
      <abilityName>全半角检查</abilityName>
      <candidateList>
        <item>－</item>
      </candidateList>
      <explain>文本全半角错误。</explain>
      <paraID>796F51EB</paraID>
      <start>11</start>
      <end>12</end>
      <status>unmodified</status>
      <modifiedWord/>
      <trackRevisions>false</trackRevisions>
    </reviewItem>
    <reviewItem>
      <errorID>0616b585-3664-4734-9980-95ff54073fea</errorID>
      <errorWord>)</errorWord>
      <group>L1_Format</group>
      <groupName>格式问题</groupName>
      <ability>L2_HalfPunc</ability>
      <abilityName>全半角检查</abilityName>
      <candidateList>
        <item>）</item>
      </candidateList>
      <explain>文本全半角错误。</explain>
      <paraID>1B4B5908</paraID>
      <start>34</start>
      <end>35</end>
      <status>unmodified</status>
      <modifiedWord/>
      <trackRevisions>false</trackRevisions>
    </reviewItem>
    <reviewItem>
      <errorID>0a457282-4a0d-4e30-9f15-b8c9b619a2c6</errorID>
      <errorWord>～</errorWord>
      <group>L1_Format</group>
      <groupName>格式问题</groupName>
      <ability>L2_HalfPunc</ability>
      <abilityName>全半角检查</abilityName>
      <candidateList>
        <item>~</item>
      </candidateList>
      <explain>文本全半角错误。</explain>
      <paraID>5F8674FF</paraID>
      <start>2</start>
      <end>3</end>
      <status>unmodified</status>
      <modifiedWord/>
      <trackRevisions>false</trackRevisions>
    </reviewItem>
    <reviewItem>
      <errorID>1c6a6109-8a40-4e0d-96fd-04e363609848</errorID>
      <errorWord>～</errorWord>
      <group>L1_Format</group>
      <groupName>格式问题</groupName>
      <ability>L2_HalfPunc</ability>
      <abilityName>全半角检查</abilityName>
      <candidateList>
        <item>~</item>
      </candidateList>
      <explain>文本全半角错误。</explain>
      <paraID>2EF0F2A0</paraID>
      <start>2</start>
      <end>3</end>
      <status>unmodified</status>
      <modifiedWord/>
      <trackRevisions>false</trackRevisions>
    </reviewItem>
    <reviewItem>
      <errorID>70caee7c-681e-488c-ab34-561aca2da1e6</errorID>
      <errorWord>沾</errorWord>
      <group>L1_Word</group>
      <groupName>字词问题</groupName>
      <ability>L2_Typo</ability>
      <abilityName>字词错误</abilityName>
      <candidateList>
        <item>蘸</item>
      </candidateList>
      <explain>存在发音相同字词的误用。</explain>
      <paraID>4D83B062</paraID>
      <start>1</start>
      <end>2</end>
      <status>unmodified</status>
      <modifiedWord/>
      <trackRevisions>false</trackRevisions>
    </reviewItem>
    <reviewItem>
      <errorID>ea13748e-3443-47e4-9125-3df0c3b60c44</errorID>
      <errorWord>，</errorWord>
      <group>L1_Format</group>
      <groupName>格式问题</groupName>
      <ability>L2_HalfPunc</ability>
      <abilityName>全半角检查</abilityName>
      <candidateList>
        <item>, </item>
      </candidateList>
      <explain>文本全半角错误。</explain>
      <paraID>7C45AD67</paraID>
      <start>1</start>
      <end>2</end>
      <status>unmodified</status>
      <modifiedWord/>
      <trackRevisions>false</trackRevisions>
    </reviewItem>
    <reviewItem>
      <errorID>b9da4136-ae04-4fdf-b29d-f4792b774f0d</errorID>
      <errorWord>，</errorWord>
      <group>L1_Format</group>
      <groupName>格式问题</groupName>
      <ability>L2_HalfPunc</ability>
      <abilityName>全半角检查</abilityName>
      <candidateList>
        <item>, </item>
      </candidateList>
      <explain>文本全半角错误。</explain>
      <paraID> 146DCA6</paraID>
      <start>1</start>
      <end>2</end>
      <status>unmodified</status>
      <modifiedWord/>
      <trackRevisions>false</trackRevisions>
    </reviewItem>
    <reviewItem>
      <errorID>5e4d983f-1ac5-40cf-84fb-f063bd1f4a6a</errorID>
      <errorWord>&lt;</errorWord>
      <group>L1_Format</group>
      <groupName>格式问题</groupName>
      <ability>L2_HalfPunc</ability>
      <abilityName>全半角检查</abilityName>
      <candidateList>
        <item>〈</item>
      </candidateList>
      <explain>文本全半角错误。</explain>
      <paraID>1532C254</paraID>
      <start>91</start>
      <end>92</end>
      <status>unmodified</status>
      <modifiedWord/>
      <trackRevisions>false</trackRevisions>
    </reviewItem>
    <reviewItem>
      <errorID>d9c7941e-7062-46b3-ad87-7993c2596f84</errorID>
      <errorWord>&gt;</errorWord>
      <group>L1_Format</group>
      <groupName>格式问题</groupName>
      <ability>L2_HalfPunc</ability>
      <abilityName>全半角检查</abilityName>
      <candidateList>
        <item>〉</item>
      </candidateList>
      <explain>文本全半角错误。</explain>
      <paraID>1532C254</paraID>
      <start>103</start>
      <end>104</end>
      <status>unmodified</status>
      <modifiedWord/>
      <trackRevisions>false</trackRevisions>
    </reviewItem>
  </reviewItems>
  <config/>
</contractReview>
</file>

<file path=customXml/itemProps1.xml><?xml version="1.0" encoding="utf-8"?>
<ds:datastoreItem xmlns:ds="http://schemas.openxmlformats.org/officeDocument/2006/customXml" ds:itemID="{50C45706-681D-4669-B94D-69D06DB00717}">
  <ds:schemaRefs/>
</ds:datastoreItem>
</file>

<file path=customXml/itemProps2.xml><?xml version="1.0" encoding="utf-8"?>
<ds:datastoreItem xmlns:ds="http://schemas.openxmlformats.org/officeDocument/2006/customXml" ds:itemID="{3E09B53F-DCF4-47D8-B1CA-2B4A40EEC9F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15813</Words>
  <Characters>17181</Characters>
  <Lines>135</Lines>
  <Paragraphs>38</Paragraphs>
  <TotalTime>1566</TotalTime>
  <ScaleCrop>false</ScaleCrop>
  <LinksUpToDate>false</LinksUpToDate>
  <CharactersWithSpaces>17245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2025-07-20T04:59:00Z</dcterms:created>
  <dc:creator>Administrator</dc:creator>
  <cp:lastModifiedBy>Administrator</cp:lastModifiedBy>
  <cp:lastPrinted>2025-12-20T02:46:00Z</cp:lastPrinted>
  <dcterms:modified xsi:type="dcterms:W3CDTF">2026-03-30T09:53:05Z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eyJoZGlkIjoiZDAxZmVlMTBjZmI5NGY1MzQzYjhlZDg3Y2YzODNmMTYiLCJ1c2VySWQiOiIzMzc0ODQ4MzkifQ==</vt:lpwstr>
  </property>
  <property fmtid="{D5CDD505-2E9C-101B-9397-08002B2CF9AE}" pid="3" name="KSOProductBuildVer">
    <vt:lpwstr>2052-11.8.2.12055</vt:lpwstr>
  </property>
  <property fmtid="{D5CDD505-2E9C-101B-9397-08002B2CF9AE}" pid="4" name="ICV">
    <vt:lpwstr>CFF40C2AD8764897A31FCB11BAC3041E_12</vt:lpwstr>
  </property>
</Properties>
</file>