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老干部服务中心活动经费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中共塔城地区委员会老干部局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中共塔城地区委员会老干部局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孙远伟</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2023年03月01日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相关要求，每逢节日期间及时适时的给老干部送去地委行署领导的节日慰问祝福和关心关爱，还有根据实际进行平时生病探视，让老干部们充分感受到党和政府关心关怀，解决生活上困难，进一步宣传党的方针政策，及时聆听老干部意见建议，为以后更好服务好老干部奠定基础。2022年进行了多次慰问走访，通过书报费征订、异地干休所老干部取暖费报销、春节慰问、端午节慰问、中秋节慰问、古尔邦节日慰问、老干部及遗孀生病探望。也对异地老干部进行了特殊慰问活动。我们的工作就是服务好并提高老干部们满意度，解决他们的日常生活中困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老干部服务中心活动经费项目预算资金11万元，截止2022年12月31日，已经支付11万元，项目按照计划正常实行，已经完成了节日慰问的3次；老干部及遗孀慰问人数76人次；参加慰问领导人数3人，达到了提高慰问老干部社会影响力达成年度指标；对老干部的服务水平达成年度指标的效果，并有效保障了绩效自评工作的顺利开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资金投入情况：该项目年初预算数11万元，全年预算数11万元，实际总投入11万元，该项目资金已全部落实到位,资金来源为财政拨款资金。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11万元，全年预算数11万元，全年执行数11万元，预算执行率为100%，用于通过书报费征订、异地干休所老干部取暖费报销、春节慰问、端午节慰问、中秋节慰问、古尔邦节日慰问、老干部及遗孀生病探望。也对异地老干部进行了特殊慰问活动。</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相关要求，每逢节日期间及时适时的给老干部送去地委行署领导的节日慰问祝福和关心关爱，还有根据实际进行平时生病探视，让老干部们充分感受到党和政府关心关怀，解决生活上困难，进一步宣传党的方针政策，及时聆听老干部意见建议，为以后更好服务好老干部奠定基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进行了多次慰问走访，通过书报费征订、异地干休所老干部取暖费报销、春节慰问、端午节慰问、中秋节慰问、古尔邦节日慰问、老干部及遗孀生病探望。也对异地老干部进行了特殊慰问活动。我们的工作就是服务好并提高老干部们满意度，解决他们的日常生活中困难。</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本项工作旨在落实《中共中央国务院关于全面实施预算绩效管理的意见》文件精神，全面推进预算绩效管理工作，落实预算执行及绩效管理主体责任。具体而言包括以下两点：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老干部服务中心活动经费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老干部服务中心活动经费项目评价，评价核心为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（二）绩效评价原则、指标体系、方法及标准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老干部服务中心活动经费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结合项目特点，制定符合项目实际的绩效评价指标体系及评分标准，通过数据采集、问卷调查及访谈等形式，对2022年老干部服务中心活动经费进行客观评价。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 实际到位资金11万元，预算资金11万元，资金到位率100%，得3分。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2.预算执行率：年初预算数11万元，全年预算数11万元，全年执行数11万元，预算执行率为100%，得10分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数量指标：指标1：节日慰问的次数，指标值： &gt;=1次，实际完成值3次，完成率100%得8分。指标2：老干部及遗孀慰问人数，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指标值： &gt;=20人次，实际完成值76人次，完成率100%得8分。指标3：参加慰问领导人数，指标值： &gt;=1人，实际完成值3人，完成率100%得10分。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质量指标：指标1：慰问完成率，指标值：&gt;=70%，实际完成值 100%，指标完成率100%,得10分。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时效指标：指标1：慰问完成时间，指标值：2022年12月15日前，实际完成值2022年12月15日前，指标完成率100%，得10分。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成本指标：指标1：日常办公经费，指标值：&lt;=3万元，实际完成值&lt;=3万元，指标完成率100%；指标2：节日慰问等经费，指标值：&lt;=8万元，实际完成值8万元，指标完成率100%，得10分。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240" w:lineRule="auto"/>
        <w:ind w:firstLine="312" w:firstLineChars="1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社会效益指标：评价指标提高慰问老干部社会影响力，指标值：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不断提高，实际完成值不断提高：达成年度指标。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可持续影响指标：评价指标对老干部的服务水平，指标值：逐步提高，实际完成值：达成年度指标。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（2）满意度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服务对象满意度指标：评价指标老干部满意度，指标值：≥95%，实际完成值：100%。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本项目预算执行率为100%，指标总体完成率为100%，二者之间的偏差值为0%。因此，本项目较好地完成了年度总体目标，财政资金使用效益和效率较高。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按照相关要求，每逢节日期间及时适时的给老干部送去地委行署领导的节日慰问祝福和关心关爱，还有根据实际进行平时生病探视，让老干部们充分感受到党和政府关心关怀，解决生活上困难，进一步宣传党的方针政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2.及时聆听老干部意见建议，为以后更好服务好老干部奠定基础。老干部居住地分散，给慰问工作带来不便。</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w:t>
      </w:r>
      <w:bookmarkStart w:id="0" w:name="_GoBack"/>
      <w:bookmarkEnd w:id="0"/>
      <w:r>
        <w:rPr>
          <w:rStyle w:val="18"/>
          <w:rFonts w:hint="eastAsia" w:ascii="楷体" w:hAnsi="楷体" w:eastAsia="楷体"/>
          <w:b w:val="0"/>
          <w:bCs w:val="0"/>
          <w:spacing w:val="-4"/>
          <w:sz w:val="32"/>
          <w:szCs w:val="32"/>
        </w:rPr>
        <w:t>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因每年老干部人数在增加，应加大资金投入力度，落实好服务老干部工作。2.根据老干部实际问题，调整预算资金，便于今后更好服务管理好做好老干部工作。3.根据老干部实际问题，调整预算资金，便于今后更好服务管理好做好老干部工作。</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A0005B8"/>
    <w:rsid w:val="0BFB189F"/>
    <w:rsid w:val="11BD75F7"/>
    <w:rsid w:val="13BE561A"/>
    <w:rsid w:val="15392994"/>
    <w:rsid w:val="18FE139B"/>
    <w:rsid w:val="279D2C88"/>
    <w:rsid w:val="2A891760"/>
    <w:rsid w:val="2EB06BAE"/>
    <w:rsid w:val="3029612C"/>
    <w:rsid w:val="32A221C5"/>
    <w:rsid w:val="33F20F2A"/>
    <w:rsid w:val="34C44675"/>
    <w:rsid w:val="380C6C35"/>
    <w:rsid w:val="3B5B5607"/>
    <w:rsid w:val="3CE21B3C"/>
    <w:rsid w:val="3F9B60E3"/>
    <w:rsid w:val="4D2606A1"/>
    <w:rsid w:val="51830480"/>
    <w:rsid w:val="53A616BE"/>
    <w:rsid w:val="54662BFB"/>
    <w:rsid w:val="62051CA5"/>
    <w:rsid w:val="6C3A69EF"/>
    <w:rsid w:val="72EA6696"/>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8</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2025-09-12T11:52:12Z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E2AF076D1CA345A58B81AAA886649CCD</vt:lpwstr>
  </property>
</Properties>
</file>