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2020年第二批中央财政林业改革发展资金（国家级自然保护区补助）项目，2021年中央财政林业改革发展资金（国家级自然保护区补助）项目，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新疆巴尔鲁克山国家级自然保护区管理局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新疆巴尔鲁克山国家级自然保护区管理局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卡合勒曼</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通过 2021 年中央财政林业改革发展补助自然保护区项目补助和2020年第二批中央财政林业改革发展（国家级自然保护区补助)项目的使用资金，新疆巴尔鲁克山国家级自然保护区将完成自然保护区信息化建设，实现基本数据信息库与上级平台无缝对接互联互通，完善和提升自然保护区信息化建设能力和综合管理水平；通过加强对原有管护站、办公楼进行修缮，改善办公设备，使得保护设施不断完善、保护管理能力不断提升，进一步体现新疆巴尔鲁克山国家级自然保护区的生态保护地位、水平和综合保护能力。</w:t>
        <w:br/>
        <w:t>2、主要内容及实施情况</w:t>
        <w:br/>
        <w:t>本项目实施期限为：2022年1月1日至2022年12月31日。主要建设内容包括保护区信息化建设，实现基本数据信息库与上级平台无缝对接互联互通，完善和提升自然保护区信息化建设能力和综合管理水平，对原有管护站、办公楼进行修缮，改善办公设备等。截止2022年12月31日，已按实施方案开展了相关工作，全年执行率为64.15%。</w:t>
        <w:br/>
        <w:t>3、资金投入和使用情况</w:t>
        <w:br/>
        <w:t>资金投入情况：该项目年初预算数269.30万元，全年预算数269.30万元，实际总投入269.30万元，该项目资金已全部落实到位,资金来源为财政拨款资金。</w:t>
        <w:br/>
        <w:t>资金使用情况：该项目年初预算数269.30万元，全年预算数269.30万元，全年执行数172.76万元，预算执行率为64.15%，用于信息化建设、管护站修缮、供水工程、购买音响设备及办公用品.</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1、总体目标：2020年第二批中央财政林业改革发展资金（国家级自然保护区补助）项目，2021年中央财政林业改革发展资金（国家级自然保护区补助）项目。</w:t>
        <w:br/>
        <w:t>2、阶段性目标：</w:t>
        <w:br/>
        <w:t>1.项目建设期限 ：2022年1月1日-2022年12月31日。</w:t>
        <w:br/>
        <w:t>2.项目进度安排 ：</w:t>
        <w:br/>
        <w:t>本着统一规划，突出重点，积极稳步推进的原则，项目建设进度安排如下：</w:t>
        <w:br/>
        <w:t>（1）2022年1月-2022年2月完成实施方案的编制和方案审批工作。已完成实施方案编制和审批。</w:t>
        <w:br/>
        <w:t>（2）2022年3月-12月按照实施方案开展项目招投标、项目建设工作。已按照实施方案有序开展项目工作。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2、绩效评价对象</w:t>
        <w:br/>
        <w:t>2020年第二批中央财政林业改革发展资金（国家级自然保护区补助）项目，2021年中央财政林业改革发展资金（国家级自然保护区补助）项目</w:t>
        <w:br/>
        <w:t>3、绩效评价范围</w:t>
        <w:br/>
        <w:t>本次评价从项目决策（包括绩效目标、决策过程）、项目管理（包括项目资金、项目实施）、项目产出（包括项目产出数量、产出质量、产出时效和产出成本）项目效益四个维度进行2020年第二批中央财政林业改革发展资金（国家级自然保护区补助）项目，2021年中央财政林业改革发展资金（国家级自然保护区补助）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2.评价指标体系</w:t>
        <w:b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2020年第二批中央财政林业改革发展资金（国家级自然保护区补助）项目，2021年中央财政林业改革发展资金（国家级自然保护区补助）项目支出绩效评价指标体系。</w:t>
        <w:br/>
        <w:t>3.评价方法</w:t>
        <w:br/>
        <w:t>按照《项目支出绩效评价管理办法》（财预〔2020〕10号）规定的具体评价方法和流程，评价小组运用定量和定性分析相结合的方法，综合运用比较法、因素分析法、成本效益法、公众评判等方法进行项目实施的绩效评价。</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br/>
        <w:t>·《自治区党委自治区人民政府关于全面实施预算绩效管理的实施意见》（新党发〔2018〕30号）；</w:t>
        <w:b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2020年第二批中央财政林业改革发展资金（国家级自然保护区补助）项目，2021年中央财政林业改革发展资金（国家级自然保护区补助）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br/>
        <w:t>2.立项程序规范性:项目按照规定的程序申请设立,审批文件、材料符合相关要求,事前已经过必要的可行性研究、专家论证、风险评估、绩效评估、集体决策。</w:t>
        <w:br/>
        <w:t>3.绩效目标合理性:项目有绩效目标,项目绩效目标与实际工作内容具有相关性,项目预期产出效益和效果符合正常的业绩水平,与预算确定的项目投资额或资金量相匹配。</w:t>
        <w:br/>
        <w:t>4.绩效指标明确性:将项目绩效目标细化分解为具体的绩效指标,通过清晰、可衡量的指标值予以体现,与项目目标任务数或计划数相对应。</w:t>
        <w:br/>
        <w:t>5.预算编制科学性:预算编制经过科学论证,预算内容与项目内容匹配,预算额度测算依据充分，按照标准编制,预算确定的项目投资额或资金量与工作任务相匹配。</w:t>
        <w:br/>
        <w:t>6.资金分配合理性:预算资金分配依据充分,资金分配额度合理，与项目单位或地方实际相适应。</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实际到位资金269.30万元，预算资金269.30万元，资金到位率100%。</w:t>
        <w:br/>
        <w:t>2.预算执行率：年初预算数269.30万元，全年预算数269.30万元，全年执行数172.76万元，预算执行率为64.15%。</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br/>
        <w:t>4.管理制度健全性：已制定或具有相应的财务和业务管理制度，财务和业务管理制度合法、合规、完整。</w:t>
        <w:br/>
        <w:t>5.管理制度健全性：新疆巴尔鲁克山国家级自然保护区管理局已制定相应的财务和业务管理制度，且制度合法、合规、完整，为项目顺利实施提供重要保障。</w:t>
        <w:br/>
        <w:t>6.制度执行有效性：根据现场调研和资料抽查情况，塔城地区公共图书馆免费开放专项已制严格遵守相关法律法规和相关管理规定，项目调整及支出调整手续完备，整体管理合理有序，项目完成后，及时将会计凭证、固定资产入库单等相关资料分类归档，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br/>
        <w:t>指标1：信息化建设，指标值：&gt;=2期，实际完成值2期，指标完成率100%。</w:t>
        <w:br/>
        <w:t>指标2：音响设备采购，指标值：&gt;=1批次，实际完成值1次，指标完成率100%。</w:t>
        <w:br/>
        <w:t>2.产出质量</w:t>
        <w:br/>
        <w:t>指标1：资金使用合格率，指标值：=100%，实际完成值100%，指标完成率100%；</w:t>
        <w:br/>
        <w:t>指标2：政府采购率，指标值：=100%，实际完成值100%。</w:t>
        <w:br/>
        <w:t>3.产出时效</w:t>
        <w:br/>
        <w:t>指标1：项目时限，指标值：=12月，实际完成值12月 ，指标完成率100%；</w:t>
        <w:br/>
        <w:t>指标2：设备采购计划开始时间，指标值：2022年5月份，指标完成率2022年5月份，指标完成率100%。</w:t>
        <w:br/>
        <w:t>4.产出成本</w:t>
        <w:br/>
        <w:t xml:space="preserve">指标1：信息化建设第一期，指标值：&lt;=96.15万元，实际完成值51.92万元，指标完成率54%，偏差原因：第一期信息化建设由于2020年12月份招标后，直到2021年未找到符合资质的中标公司，从2021年8月至9月意向公开，中标时间为：2021年9月29日；  </w:t>
        <w:br/>
        <w:t>指标2：信息化建设第二期，指标值：&lt;=162.30万元，实际完成值112.27万元，指标完成率69%，偏差原因：9月开始疫情原因各县市运输不通，工程工作人员无法到场和设备无法到场及11月山区的天气原因，导致2022年未能完成剩余工程量；</w:t>
        <w:br/>
        <w:t>指标3：供水工程，指标值：&lt;=3.84万元，实际完成值1.8万元，指标完成率47%，偏差原因：已完成工程，其他资金财政局收回；</w:t>
        <w:br/>
        <w:t>指标4：管护站维修，指标值：&lt;=0.97万元，实际完成值0.89万元，指标完成率92%。</w:t>
        <w:br/>
        <w:t>指标5：其他费用，指标值：&lt;=6.04万元，实际完成值5.88万元，指标完成率97%。</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br/>
        <w:t>社会效益指标：评价指标“完善和提升自然保护区信息化建设能力和综合管理水平”，指标值：有效建立，实际完成值：达成年度指标。提升了保护区信息化程度。</w:t>
        <w:br/>
        <w:t>2.生态效益指标：评价指标“保护自然资源，预测火灾”，指标值：效果显著，实际完成值：达成年度指标。有效改善了保护区生态保护体系、生态环境。</w:t>
        <w:br/>
        <w:t>3.可持续影响指标：评价指标“持续建设自然保护区的生态保护地位、水平和综合保护能力”，指标值：持续建设，实际完成值：达成年度指标。通过项目实施有效的保护了保护区森林草原资源安全，也让附近居民生命财产安全得到了保障。</w:t>
      </w:r>
    </w:p>
    <w:p>
      <w:pPr>
        <w:spacing w:line="540" w:lineRule="exact"/>
        <w:ind w:firstLine="567"/>
        <w:rPr>
          <w:rStyle w:val="18"/>
          <w:rFonts w:hint="eastAsia"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服务对象满意度指标：评价指标“管护人员满意度”，指标值：&gt;=95%，实际完成值：95%。</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本项目预算执行率为64.15%，指标总体完成率为90.6%，二者之间的偏差值为26.45%。因此，本项目较好地完成了年度总体目标，财政资金使用效益和效率较高。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1、存在的问题</w:t>
        <w:br/>
        <w:t>绩效系统工作，一一重复工作，反复的做绩效工作，有时耽误其他工作。</w:t>
        <w:br/>
        <w:t>2、原因分析</w:t>
        <w:br/>
        <w:t>加强预算绩效工作，增加人员，推进工作力度，对项目进一步认真梳理，并定期跟着督查。</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br/>
        <w:t>2.项目安排准确，未发现背离项目立项初衷的情况；</w:t>
        <w:br/>
        <w:t>3.项目的申报、审核机制完善；</w:t>
        <w:b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杨雷</cp:lastModifiedBy>
  <cp:lastPrinted>2018-12-31T10:56:00Z</cp:lastPrinted>
  <dcterms:modified xsi:type="dcterms:W3CDTF">2022-02-18T06:27:27Z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