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DC4AC">
      <w:pPr>
        <w:pageBreakBefore w:val="0"/>
        <w:kinsoku/>
        <w:wordWrap/>
        <w:bidi w:val="0"/>
        <w:adjustRightInd/>
        <w:snapToGrid/>
        <w:jc w:val="center"/>
        <w:rPr>
          <w:rFonts w:hint="eastAsia" w:ascii="Times New Roman" w:hAnsi="Times New Roman" w:eastAsia="宋体" w:cs="Times New Roman"/>
          <w:b/>
          <w:bCs/>
          <w:color w:val="000000" w:themeColor="text1"/>
          <w:kern w:val="0"/>
          <w:sz w:val="36"/>
          <w:szCs w:val="36"/>
          <w:lang w:eastAsia="zh-CN"/>
          <w14:textFill>
            <w14:solidFill>
              <w14:schemeClr w14:val="tx1"/>
            </w14:solidFill>
          </w14:textFill>
        </w:rPr>
      </w:pPr>
      <w:r>
        <w:rPr>
          <w:rFonts w:hint="eastAsia" w:ascii="Times New Roman" w:hAnsi="Times New Roman" w:eastAsia="宋体" w:cs="Times New Roman"/>
          <w:b/>
          <w:bCs/>
          <w:color w:val="000000" w:themeColor="text1"/>
          <w:kern w:val="0"/>
          <w:sz w:val="36"/>
          <w:szCs w:val="36"/>
          <w:lang w:eastAsia="zh-CN"/>
          <w14:textFill>
            <w14:solidFill>
              <w14:schemeClr w14:val="tx1"/>
            </w14:solidFill>
          </w14:textFill>
        </w:rPr>
        <w:drawing>
          <wp:inline distT="0" distB="0" distL="114300" distR="114300">
            <wp:extent cx="5269230" cy="7450455"/>
            <wp:effectExtent l="0" t="0" r="7620" b="17145"/>
            <wp:docPr id="22" name="图片 22" descr="报告书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报告书封皮"/>
                    <pic:cNvPicPr>
                      <a:picLocks noChangeAspect="1"/>
                    </pic:cNvPicPr>
                  </pic:nvPicPr>
                  <pic:blipFill>
                    <a:blip r:embed="rId12"/>
                    <a:stretch>
                      <a:fillRect/>
                    </a:stretch>
                  </pic:blipFill>
                  <pic:spPr>
                    <a:xfrm>
                      <a:off x="0" y="0"/>
                      <a:ext cx="5269230" cy="7450455"/>
                    </a:xfrm>
                    <a:prstGeom prst="rect">
                      <a:avLst/>
                    </a:prstGeom>
                  </pic:spPr>
                </pic:pic>
              </a:graphicData>
            </a:graphic>
          </wp:inline>
        </w:drawing>
      </w:r>
    </w:p>
    <w:p w14:paraId="212AE0F5">
      <w:pPr>
        <w:pageBreakBefore w:val="0"/>
        <w:kinsoku/>
        <w:wordWrap/>
        <w:bidi w:val="0"/>
        <w:adjustRightInd/>
        <w:snapToGrid/>
        <w:jc w:val="center"/>
        <w:rPr>
          <w:rFonts w:hint="eastAsia" w:ascii="Times New Roman" w:hAnsi="Times New Roman" w:eastAsia="宋体" w:cs="Times New Roman"/>
          <w:b/>
          <w:bCs/>
          <w:color w:val="000000" w:themeColor="text1"/>
          <w:kern w:val="0"/>
          <w:sz w:val="36"/>
          <w:szCs w:val="36"/>
          <w:lang w:eastAsia="zh-CN"/>
          <w14:textFill>
            <w14:solidFill>
              <w14:schemeClr w14:val="tx1"/>
            </w14:solidFill>
          </w14:textFill>
        </w:rPr>
      </w:pPr>
    </w:p>
    <w:p w14:paraId="0769DB59">
      <w:pPr>
        <w:pageBreakBefore w:val="0"/>
        <w:kinsoku/>
        <w:wordWrap/>
        <w:bidi w:val="0"/>
        <w:adjustRightInd/>
        <w:snapToGrid/>
        <w:jc w:val="center"/>
        <w:rPr>
          <w:rFonts w:hint="eastAsia" w:ascii="Times New Roman" w:hAnsi="Times New Roman" w:eastAsia="宋体" w:cs="Times New Roman"/>
          <w:b/>
          <w:bCs/>
          <w:color w:val="000000" w:themeColor="text1"/>
          <w:kern w:val="0"/>
          <w:sz w:val="36"/>
          <w:szCs w:val="36"/>
          <w:lang w:eastAsia="zh-CN"/>
          <w14:textFill>
            <w14:solidFill>
              <w14:schemeClr w14:val="tx1"/>
            </w14:solidFill>
          </w14:textFill>
        </w:rPr>
      </w:pPr>
    </w:p>
    <w:p w14:paraId="3EB31881">
      <w:pPr>
        <w:pageBreakBefore w:val="0"/>
        <w:kinsoku/>
        <w:wordWrap/>
        <w:bidi w:val="0"/>
        <w:adjustRightInd/>
        <w:snapToGrid/>
        <w:jc w:val="center"/>
        <w:rPr>
          <w:rFonts w:hint="eastAsia" w:ascii="Times New Roman" w:hAnsi="Times New Roman" w:eastAsia="宋体" w:cs="Times New Roman"/>
          <w:b/>
          <w:bCs/>
          <w:color w:val="000000" w:themeColor="text1"/>
          <w:kern w:val="0"/>
          <w:sz w:val="36"/>
          <w:szCs w:val="36"/>
          <w:lang w:eastAsia="zh-CN"/>
          <w14:textFill>
            <w14:solidFill>
              <w14:schemeClr w14:val="tx1"/>
            </w14:solidFill>
          </w14:textFill>
        </w:rPr>
      </w:pPr>
      <w:r>
        <w:rPr>
          <w:rFonts w:hint="eastAsia" w:ascii="Times New Roman" w:hAnsi="Times New Roman" w:eastAsia="宋体" w:cs="Times New Roman"/>
          <w:b/>
          <w:bCs/>
          <w:color w:val="000000" w:themeColor="text1"/>
          <w:kern w:val="0"/>
          <w:sz w:val="36"/>
          <w:szCs w:val="36"/>
          <w:lang w:eastAsia="zh-CN"/>
          <w14:textFill>
            <w14:solidFill>
              <w14:schemeClr w14:val="tx1"/>
            </w14:solidFill>
          </w14:textFill>
        </w:rPr>
        <w:drawing>
          <wp:inline distT="0" distB="0" distL="114300" distR="114300">
            <wp:extent cx="5269230" cy="7450455"/>
            <wp:effectExtent l="0" t="0" r="7620" b="17145"/>
            <wp:docPr id="59" name="图片 59" descr="编制人员情况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编制人员情况表"/>
                    <pic:cNvPicPr>
                      <a:picLocks noChangeAspect="1"/>
                    </pic:cNvPicPr>
                  </pic:nvPicPr>
                  <pic:blipFill>
                    <a:blip r:embed="rId13"/>
                    <a:stretch>
                      <a:fillRect/>
                    </a:stretch>
                  </pic:blipFill>
                  <pic:spPr>
                    <a:xfrm>
                      <a:off x="0" y="0"/>
                      <a:ext cx="5269230" cy="7450455"/>
                    </a:xfrm>
                    <a:prstGeom prst="rect">
                      <a:avLst/>
                    </a:prstGeom>
                  </pic:spPr>
                </pic:pic>
              </a:graphicData>
            </a:graphic>
          </wp:inline>
        </w:drawing>
      </w:r>
    </w:p>
    <w:p w14:paraId="7CE86249">
      <w:pPr>
        <w:pStyle w:val="32"/>
        <w:pageBreakBefore w:val="0"/>
        <w:kinsoku/>
        <w:wordWrap/>
        <w:bidi w:val="0"/>
        <w:adjustRightInd/>
        <w:snapToGrid/>
        <w:ind w:left="0" w:leftChars="0" w:firstLine="0" w:firstLineChars="0"/>
        <w:rPr>
          <w:rFonts w:hint="eastAsia" w:eastAsia="宋体"/>
          <w:color w:val="000000" w:themeColor="text1"/>
          <w:lang w:eastAsia="zh-CN"/>
          <w14:textFill>
            <w14:solidFill>
              <w14:schemeClr w14:val="tx1"/>
            </w14:solidFill>
          </w14:textFill>
        </w:rPr>
        <w:sectPr>
          <w:headerReference r:id="rId5" w:type="default"/>
          <w:headerReference r:id="rId6" w:type="even"/>
          <w:footerReference r:id="rId7" w:type="even"/>
          <w:pgSz w:w="11905" w:h="16838"/>
          <w:pgMar w:top="1440" w:right="1803" w:bottom="1440" w:left="1803" w:header="850" w:footer="992" w:gutter="0"/>
          <w:pgBorders>
            <w:top w:val="none" w:sz="0" w:space="0"/>
            <w:left w:val="none" w:sz="0" w:space="0"/>
            <w:bottom w:val="none" w:sz="0" w:space="0"/>
            <w:right w:val="none" w:sz="0" w:space="0"/>
          </w:pgBorders>
          <w:pgNumType w:fmt="numberInDash"/>
          <w:cols w:space="720" w:num="1"/>
          <w:titlePg/>
          <w:docGrid w:type="lines" w:linePitch="388" w:charSpace="0"/>
        </w:sectPr>
      </w:pPr>
    </w:p>
    <w:p w14:paraId="2202F679">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cs="Times New Roman"/>
          <w:color w:val="000000" w:themeColor="text1"/>
          <w:sz w:val="36"/>
          <w:szCs w:val="36"/>
          <w:lang w:val="en-US" w:eastAsia="zh-CN"/>
          <w14:textFill>
            <w14:solidFill>
              <w14:schemeClr w14:val="tx1"/>
            </w14:solidFill>
          </w14:textFill>
        </w:rPr>
      </w:pPr>
      <w:bookmarkStart w:id="0" w:name="_Toc10871"/>
      <w:bookmarkStart w:id="1" w:name="_Toc20799"/>
      <w:r>
        <w:rPr>
          <w:rFonts w:hint="default" w:ascii="Times New Roman" w:hAnsi="Times New Roman" w:cs="Times New Roman"/>
          <w:color w:val="000000" w:themeColor="text1"/>
          <w:sz w:val="36"/>
          <w:szCs w:val="36"/>
          <w:lang w:val="en-US" w:eastAsia="zh-CN"/>
          <w14:textFill>
            <w14:solidFill>
              <w14:schemeClr w14:val="tx1"/>
            </w14:solidFill>
          </w14:textFill>
        </w:rPr>
        <w:t>1 概述</w:t>
      </w:r>
      <w:bookmarkEnd w:id="0"/>
      <w:bookmarkEnd w:id="1"/>
    </w:p>
    <w:p w14:paraId="4C068368">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2" w:name="_Toc21981"/>
      <w:bookmarkStart w:id="3" w:name="_Toc26804"/>
      <w:r>
        <w:rPr>
          <w:rFonts w:hint="default" w:ascii="Times New Roman" w:hAnsi="Times New Roman" w:eastAsia="宋体" w:cs="Times New Roman"/>
          <w:color w:val="000000" w:themeColor="text1"/>
          <w:sz w:val="30"/>
          <w:szCs w:val="30"/>
          <w:lang w:val="en-US" w:eastAsia="zh-CN"/>
          <w14:textFill>
            <w14:solidFill>
              <w14:schemeClr w14:val="tx1"/>
            </w14:solidFill>
          </w14:textFill>
        </w:rPr>
        <w:t>1.1 建设项目特点</w:t>
      </w:r>
      <w:bookmarkEnd w:id="2"/>
      <w:bookmarkEnd w:id="3"/>
    </w:p>
    <w:p w14:paraId="0B1DE416">
      <w:pPr>
        <w:pStyle w:val="3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2023年7月中勘冶金勘察设计研究院有限责任公司编制了《艾湖油田玛中4井区白碱滩组油藏开发试验地面工程》，该项目与2023年9月26日取得由新疆维吾尔自治区生态环境厅出具的批复——新环审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〔2023〕227号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该项目新建1座集中拉油站（玛中4拉油站），井口采出液经单井管线集输井计量站，经一体化自动选井计量装置计量后进集中拉油站，经生产分离器进行气液分离，分离处的液相进拉油罐，由汽车拉运至玛18转油站，与进站采出液一同转输至百联站；分离出的伴生气用于燃气发电，该部分工程交由第三方负责实施和运营，另行设计并依法开展环境影响评价。目前，玛中4拉油站产生的伴生气不再进行燃气发电，该部分伴生气无综合利用去向。若通过新建混输管线将玛中4拉油站的气液输往玛18转油站再转输百联站进行统一处理，因距离远易产生堵塞。且随着周边油井、气田开发日益增多，无配套管网，且管网建设投资较高。因此，鉴于上述问题，需开展天然气回收装置配备，以满足玛中4混输站伴生气处理问题，提高开采效益。故本项目在玛中4拉油点西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新建一套2×10</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Nm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天然气回收处理装置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回收处理玛中4拉油点所在的周边油田产生的伴生天然气。</w:t>
      </w:r>
    </w:p>
    <w:p w14:paraId="07A4176E">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4" w:name="_Toc16308"/>
      <w:bookmarkStart w:id="5" w:name="_Toc5167"/>
      <w:r>
        <w:rPr>
          <w:rFonts w:hint="default" w:ascii="Times New Roman" w:hAnsi="Times New Roman" w:eastAsia="宋体" w:cs="Times New Roman"/>
          <w:color w:val="000000" w:themeColor="text1"/>
          <w:sz w:val="30"/>
          <w:szCs w:val="30"/>
          <w:lang w:val="en-US" w:eastAsia="zh-CN"/>
          <w14:textFill>
            <w14:solidFill>
              <w14:schemeClr w14:val="tx1"/>
            </w14:solidFill>
          </w14:textFill>
        </w:rPr>
        <w:t>1.2 环境影响评价的工作过程</w:t>
      </w:r>
      <w:bookmarkEnd w:id="4"/>
      <w:bookmarkEnd w:id="5"/>
    </w:p>
    <w:p w14:paraId="4B9BCFB2">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FF0000"/>
          <w:sz w:val="24"/>
          <w:szCs w:val="24"/>
          <w:lang w:val="en-US" w:eastAsia="zh-CN"/>
        </w:rPr>
      </w:pPr>
      <w:r>
        <w:rPr>
          <w:rFonts w:hint="eastAsia" w:ascii="Times New Roman" w:cs="Times New Roman"/>
          <w:color w:val="000000" w:themeColor="text1"/>
          <w:sz w:val="24"/>
          <w:szCs w:val="24"/>
          <w:lang w:val="en-US" w:eastAsia="zh-CN"/>
          <w14:textFill>
            <w14:solidFill>
              <w14:schemeClr w14:val="tx1"/>
            </w14:solidFill>
          </w14:textFill>
        </w:rPr>
        <w:t>本项目为石油伴生气综合利用项目，项目建设性质为新建，</w:t>
      </w:r>
      <w:r>
        <w:rPr>
          <w:rFonts w:hint="default" w:ascii="Times New Roman" w:hAnsi="Times New Roman" w:cs="Times New Roman"/>
          <w:color w:val="000000" w:themeColor="text1"/>
          <w:sz w:val="24"/>
          <w:szCs w:val="24"/>
          <w:lang w:val="en-US" w:eastAsia="zh-CN"/>
          <w14:textFill>
            <w14:solidFill>
              <w14:schemeClr w14:val="tx1"/>
            </w14:solidFill>
          </w14:textFill>
        </w:rPr>
        <w:t>项目区位于塔城地区和布克赛尔蒙古</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自治县</w:t>
      </w:r>
      <w:r>
        <w:rPr>
          <w:rFonts w:hint="eastAsia" w:asci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根据《新疆</w:t>
      </w:r>
      <w:r>
        <w:rPr>
          <w:rFonts w:hint="default" w:ascii="Times New Roman" w:hAnsi="Times New Roman" w:cs="Times New Roman"/>
          <w:color w:val="000000" w:themeColor="text1"/>
          <w:sz w:val="24"/>
          <w:szCs w:val="24"/>
          <w:lang w:val="en-US" w:eastAsia="zh-CN"/>
          <w14:textFill>
            <w14:solidFill>
              <w14:schemeClr w14:val="tx1"/>
            </w14:solidFill>
          </w14:textFill>
        </w:rPr>
        <w:t>维吾尔自治区水土保持规划（2018-2030年）》</w:t>
      </w:r>
      <w:r>
        <w:rPr>
          <w:rFonts w:hint="eastAsia" w:ascii="Times New Roman" w:cs="Times New Roman"/>
          <w:color w:val="000000" w:themeColor="text1"/>
          <w:sz w:val="24"/>
          <w:szCs w:val="24"/>
          <w:lang w:val="en-US" w:eastAsia="zh-CN"/>
          <w14:textFill>
            <w14:solidFill>
              <w14:schemeClr w14:val="tx1"/>
            </w14:solidFill>
          </w14:textFill>
        </w:rPr>
        <w:t>和</w:t>
      </w:r>
      <w:r>
        <w:rPr>
          <w:rFonts w:hint="default" w:ascii="Times New Roman" w:hAnsi="Times New Roman" w:cs="Times New Roman"/>
          <w:color w:val="000000" w:themeColor="text1"/>
          <w:sz w:val="24"/>
          <w:szCs w:val="24"/>
          <w:lang w:val="en-US" w:eastAsia="zh-CN"/>
          <w14:textFill>
            <w14:solidFill>
              <w14:schemeClr w14:val="tx1"/>
            </w14:solidFill>
          </w14:textFill>
        </w:rPr>
        <w:t>《关于印发新疆维吾尔自治区级水土流失重点预防区和重点治理区复核划分成果的通知》（新水水保</w:t>
      </w:r>
      <w:r>
        <w:rPr>
          <w:rFonts w:hint="default" w:ascii="Times New Roman" w:hAnsi="Times New Roman" w:eastAsia="微软雅黑" w:cs="Times New Roman"/>
          <w:color w:val="000000" w:themeColor="text1"/>
          <w:sz w:val="24"/>
          <w:szCs w:val="24"/>
          <w:lang w:val="en-US" w:eastAsia="zh-CN"/>
          <w14:textFill>
            <w14:solidFill>
              <w14:schemeClr w14:val="tx1"/>
            </w14:solidFill>
          </w14:textFill>
        </w:rPr>
        <w:t>〔2019〕</w:t>
      </w:r>
      <w:r>
        <w:rPr>
          <w:rFonts w:hint="default" w:ascii="Times New Roman" w:hAnsi="Times New Roman" w:cs="Times New Roman"/>
          <w:color w:val="000000" w:themeColor="text1"/>
          <w:sz w:val="24"/>
          <w:szCs w:val="24"/>
          <w:lang w:val="en-US" w:eastAsia="zh-CN"/>
          <w14:textFill>
            <w14:solidFill>
              <w14:schemeClr w14:val="tx1"/>
            </w14:solidFill>
          </w14:textFill>
        </w:rPr>
        <w:t>4号），项目所在的塔城地区和布克赛尔蒙古自治县属于水土流失重点治理区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Ⅱ</w:t>
      </w:r>
      <w:r>
        <w:rPr>
          <w:rFonts w:hint="default" w:ascii="Times New Roman" w:hAnsi="Times New Roman"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天山北坡诸小河流域重点治理区</w:t>
      </w:r>
      <w:r>
        <w:rPr>
          <w:rFonts w:hint="eastAsia" w:ascii="Times New Roman" w:cs="Times New Roman"/>
          <w:color w:val="000000" w:themeColor="text1"/>
          <w:sz w:val="24"/>
          <w:szCs w:val="24"/>
          <w:lang w:val="en-US" w:eastAsia="zh-CN"/>
          <w14:textFill>
            <w14:solidFill>
              <w14:schemeClr w14:val="tx1"/>
            </w14:solidFill>
          </w14:textFill>
        </w:rPr>
        <w:t>，属环境敏感区</w:t>
      </w:r>
      <w:r>
        <w:rPr>
          <w:rFonts w:hint="default" w:ascii="Times New Roman" w:hAnsi="Times New Roman" w:cs="Times New Roman"/>
          <w:color w:val="000000" w:themeColor="text1"/>
          <w:sz w:val="24"/>
          <w:szCs w:val="24"/>
          <w:lang w:val="en-US" w:eastAsia="zh-CN"/>
          <w14:textFill>
            <w14:solidFill>
              <w14:schemeClr w14:val="tx1"/>
            </w14:solidFill>
          </w14:textFill>
        </w:rPr>
        <w:t>。根据《中华人民共和国环境影响评价法》及《建设项目环境影响评价分类管理名录（2021年版）》</w:t>
      </w:r>
      <w:r>
        <w:rPr>
          <w:rFonts w:hint="eastAsia" w:ascii="Times New Roman" w:cs="Times New Roman"/>
          <w:color w:val="000000" w:themeColor="text1"/>
          <w:sz w:val="24"/>
          <w:szCs w:val="24"/>
          <w:lang w:val="en-US" w:eastAsia="zh-CN"/>
          <w14:textFill>
            <w14:solidFill>
              <w14:schemeClr w14:val="tx1"/>
            </w14:solidFill>
          </w14:textFill>
        </w:rPr>
        <w:t>，本项目属于分类管理名录</w:t>
      </w:r>
      <w:r>
        <w:rPr>
          <w:rFonts w:hint="default" w:ascii="Times New Roman" w:hAnsi="Times New Roman" w:cs="Times New Roman"/>
          <w:color w:val="000000" w:themeColor="text1"/>
          <w:sz w:val="24"/>
          <w:szCs w:val="24"/>
          <w:lang w:val="en-US" w:eastAsia="zh-CN"/>
          <w14:textFill>
            <w14:solidFill>
              <w14:schemeClr w14:val="tx1"/>
            </w14:solidFill>
          </w14:textFill>
        </w:rPr>
        <w:t>中的“五、石油和天然气开采业</w:t>
      </w:r>
      <w:r>
        <w:rPr>
          <w:rFonts w:hint="eastAsia" w:ascii="Times New Roman" w:cs="Times New Roman"/>
          <w:color w:val="000000" w:themeColor="text1"/>
          <w:sz w:val="24"/>
          <w:szCs w:val="24"/>
          <w:lang w:val="en-US" w:eastAsia="zh-CN"/>
          <w14:textFill>
            <w14:solidFill>
              <w14:schemeClr w14:val="tx1"/>
            </w14:solidFill>
          </w14:textFill>
        </w:rPr>
        <w:t>07</w:t>
      </w:r>
      <w:r>
        <w:rPr>
          <w:rFonts w:hint="default" w:ascii="Times New Roman" w:hAnsi="Times New Roman" w:cs="Times New Roman"/>
          <w:color w:val="000000" w:themeColor="text1"/>
          <w:sz w:val="24"/>
          <w:szCs w:val="24"/>
          <w:lang w:val="en-US" w:eastAsia="zh-CN"/>
          <w14:textFill>
            <w14:solidFill>
              <w14:schemeClr w14:val="tx1"/>
            </w14:solidFill>
          </w14:textFill>
        </w:rPr>
        <w:t>—7陆地石油开采</w:t>
      </w:r>
      <w:r>
        <w:rPr>
          <w:rFonts w:hint="eastAsia" w:ascii="Times New Roman" w:cs="Times New Roman"/>
          <w:color w:val="000000" w:themeColor="text1"/>
          <w:sz w:val="24"/>
          <w:szCs w:val="24"/>
          <w:lang w:val="en-US" w:eastAsia="zh-CN"/>
          <w14:textFill>
            <w14:solidFill>
              <w14:schemeClr w14:val="tx1"/>
            </w14:solidFill>
          </w14:textFill>
        </w:rPr>
        <w:t>0711</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中的“</w:t>
      </w:r>
      <w:r>
        <w:rPr>
          <w:rFonts w:hint="default" w:ascii="Times New Roman" w:hAnsi="Times New Roman" w:cs="Times New Roman"/>
          <w:color w:val="000000" w:themeColor="text1"/>
          <w:sz w:val="24"/>
          <w:szCs w:val="24"/>
          <w:lang w:val="en-US" w:eastAsia="zh-CN"/>
          <w14:textFill>
            <w14:solidFill>
              <w14:schemeClr w14:val="tx1"/>
            </w14:solidFill>
          </w14:textFill>
        </w:rPr>
        <w:t>涉及环境敏感区（含内部集输管道建设）</w:t>
      </w:r>
      <w:r>
        <w:rPr>
          <w:rFonts w:hint="eastAsia"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，应编制环境影响报告书。</w:t>
      </w:r>
    </w:p>
    <w:p w14:paraId="6E61D350">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中国石油新疆油田分公司百口泉采油</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厂于202</w:t>
      </w:r>
      <w:r>
        <w:rPr>
          <w:rFonts w:hint="eastAsia" w:asci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年</w:t>
      </w:r>
      <w:r>
        <w:rPr>
          <w:rFonts w:hint="eastAsia" w:ascii="Times New Roman"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月委托核工业二</w:t>
      </w:r>
      <w:r>
        <w:rPr>
          <w:rFonts w:hint="eastAsia" w:ascii="Times New Roman"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三研究所开展《玛中4天然气回收处理装置建设项目环境影响报告书》的编制工作。</w:t>
      </w:r>
      <w:r>
        <w:rPr>
          <w:rFonts w:hint="default" w:ascii="Times New Roman" w:hAnsi="Times New Roman" w:cs="Times New Roman"/>
          <w:color w:val="000000" w:themeColor="text1"/>
          <w:sz w:val="24"/>
          <w:szCs w:val="24"/>
          <w:lang w:val="en-US" w:eastAsia="zh-CN"/>
          <w14:textFill>
            <w14:solidFill>
              <w14:schemeClr w14:val="tx1"/>
            </w14:solidFill>
          </w14:textFill>
        </w:rPr>
        <w:t>本单位接受委托后，即进行了现场踏勘和资料收集，结合有关资料和当地环境特征，按照国家、新疆环境保护政策以及环评技术导则、规范的要求，开展本工程的环境影响评价工作。对本工程进行初步的工程分析，同时开展初步的环境状况调查及公众意见调查。识别本工程的环境影响因素，筛选主要的环境影响评价因子，明确评价重点和环境保护目标，确定环境影响评价的范围、评价工作等级和评价标准，最后制定工作方案</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，委托新疆西域质信检验检测有限公司对本项目区域环境</w:t>
      </w:r>
      <w:r>
        <w:rPr>
          <w:rFonts w:hint="default" w:ascii="Times New Roman" w:hAnsi="Times New Roman" w:cs="Times New Roman"/>
          <w:color w:val="000000" w:themeColor="text1"/>
          <w:sz w:val="24"/>
          <w:szCs w:val="24"/>
          <w:lang w:val="en-US" w:eastAsia="zh-CN"/>
          <w14:textFill>
            <w14:solidFill>
              <w14:schemeClr w14:val="tx1"/>
            </w14:solidFill>
          </w14:textFill>
        </w:rPr>
        <w:t>质量现状进行了监测。在进一步工程分析，环境现状调查、监测并开展环境质量现状评价的基础上进行环境影响评价预测及评价，提出减少环境污染和生态影响的环境管理措施和工程措施。从环境保护的角度确定项目建设的可行性，给出评价结论和提出进一步减缓环境影响的措施，并最终完成环境影响报告书编制。</w:t>
      </w:r>
    </w:p>
    <w:p w14:paraId="4FC212DB">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环境影响评价工作一般分为三个阶段，</w:t>
      </w:r>
      <w:r>
        <w:rPr>
          <w:rFonts w:hint="eastAsia" w:ascii="Times New Roman" w:cs="Times New Roman"/>
          <w:color w:val="000000" w:themeColor="text1"/>
          <w:sz w:val="24"/>
          <w:szCs w:val="24"/>
          <w:lang w:val="en-US" w:eastAsia="zh-CN"/>
          <w14:textFill>
            <w14:solidFill>
              <w14:schemeClr w14:val="tx1"/>
            </w14:solidFill>
          </w14:textFill>
        </w:rPr>
        <w:t>第一阶段包括资料收集、工程分析和影响识别等工作，第二阶段包括生态环境现状监测、现状调查与评价、环境影响预测与评价等工作，第三阶段包括提出预防或减缓不利影响的环境保护措施、制定环境监测计划、从生态环境影响的角度给出工程建设项目是否可行的结论等工作。</w:t>
      </w:r>
      <w:r>
        <w:rPr>
          <w:rFonts w:hint="default" w:ascii="Times New Roman" w:hAnsi="Times New Roman" w:cs="Times New Roman"/>
          <w:color w:val="000000" w:themeColor="text1"/>
          <w:sz w:val="24"/>
          <w:szCs w:val="24"/>
          <w:lang w:val="en-US" w:eastAsia="zh-CN"/>
          <w14:textFill>
            <w14:solidFill>
              <w14:schemeClr w14:val="tx1"/>
            </w14:solidFill>
          </w14:textFill>
        </w:rPr>
        <w:t>环境影响评价工作程序见图1.2-</w:t>
      </w:r>
      <w:r>
        <w:rPr>
          <w:rFonts w:hint="eastAsia" w:asci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w:t>
      </w:r>
    </w:p>
    <w:p w14:paraId="3D79E7E8">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6" w:name="_Toc27415"/>
      <w:bookmarkStart w:id="7" w:name="_Toc18694"/>
      <w:r>
        <w:rPr>
          <w:rFonts w:hint="default" w:ascii="Times New Roman" w:hAnsi="Times New Roman" w:eastAsia="宋体" w:cs="Times New Roman"/>
          <w:color w:val="000000" w:themeColor="text1"/>
          <w:sz w:val="30"/>
          <w:szCs w:val="30"/>
          <w:lang w:val="en-US" w:eastAsia="zh-CN"/>
          <w14:textFill>
            <w14:solidFill>
              <w14:schemeClr w14:val="tx1"/>
            </w14:solidFill>
          </w14:textFill>
        </w:rPr>
        <w:t>1.3 分析判定相关情况</w:t>
      </w:r>
      <w:bookmarkEnd w:id="6"/>
      <w:bookmarkEnd w:id="7"/>
    </w:p>
    <w:p w14:paraId="04F894A3">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本项目为石油伴生气综合利用项目，</w:t>
      </w:r>
      <w:r>
        <w:rPr>
          <w:rFonts w:hint="default" w:ascii="Times New Roman" w:hAnsi="Times New Roman" w:cs="Times New Roman"/>
          <w:color w:val="000000" w:themeColor="text1"/>
          <w:sz w:val="24"/>
          <w:szCs w:val="24"/>
          <w:lang w:val="en-US" w:eastAsia="zh-CN"/>
          <w14:textFill>
            <w14:solidFill>
              <w14:schemeClr w14:val="tx1"/>
            </w14:solidFill>
          </w14:textFill>
        </w:rPr>
        <w:t>根据《产业结构调整指导目录（20</w:t>
      </w:r>
      <w:r>
        <w:rPr>
          <w:rFonts w:hint="eastAsia" w:ascii="Times New Roman" w:hAnsi="Times New Roman" w:cs="Times New Roman"/>
          <w:color w:val="000000" w:themeColor="text1"/>
          <w:sz w:val="24"/>
          <w:szCs w:val="24"/>
          <w:lang w:val="en-US" w:eastAsia="zh-CN"/>
          <w14:textFill>
            <w14:solidFill>
              <w14:schemeClr w14:val="tx1"/>
            </w14:solidFill>
          </w14:textFill>
        </w:rPr>
        <w:t>24</w:t>
      </w:r>
      <w:r>
        <w:rPr>
          <w:rFonts w:hint="default" w:ascii="Times New Roman" w:hAnsi="Times New Roman" w:cs="Times New Roman"/>
          <w:color w:val="000000" w:themeColor="text1"/>
          <w:sz w:val="24"/>
          <w:szCs w:val="24"/>
          <w:lang w:val="en-US" w:eastAsia="zh-CN"/>
          <w14:textFill>
            <w14:solidFill>
              <w14:schemeClr w14:val="tx1"/>
            </w14:solidFill>
          </w14:textFill>
        </w:rPr>
        <w:t>年本）》，</w:t>
      </w:r>
      <w:r>
        <w:rPr>
          <w:rFonts w:hint="eastAsia" w:ascii="Times New Roman" w:cs="Times New Roman"/>
          <w:color w:val="000000" w:themeColor="text1"/>
          <w:sz w:val="24"/>
          <w:szCs w:val="24"/>
          <w:lang w:val="en-US" w:eastAsia="zh-CN"/>
          <w14:textFill>
            <w14:solidFill>
              <w14:schemeClr w14:val="tx1"/>
            </w14:solidFill>
          </w14:textFill>
        </w:rPr>
        <w:t>本项目属于“第一类鼓励类”——“第七项石油天然气”——</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3、油气勘探开发技术与应用：油气伴生资源综合利用</w:t>
      </w:r>
      <w:r>
        <w:rPr>
          <w:rFonts w:hint="default" w:ascii="Times New Roman" w:hAnsi="Times New Roman" w:cs="Times New Roman"/>
          <w:color w:val="000000" w:themeColor="text1"/>
          <w:sz w:val="24"/>
          <w:szCs w:val="24"/>
          <w:lang w:val="en-US" w:eastAsia="zh-CN"/>
          <w14:textFill>
            <w14:solidFill>
              <w14:schemeClr w14:val="tx1"/>
            </w14:solidFill>
          </w14:textFill>
        </w:rPr>
        <w:t>”。项目的建设符合国家产业政策。</w:t>
      </w:r>
    </w:p>
    <w:p w14:paraId="5DE4EC75">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FF0000"/>
          <w:sz w:val="24"/>
          <w:szCs w:val="24"/>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w:t>
      </w:r>
      <w:r>
        <w:rPr>
          <w:rFonts w:hint="eastAsia" w:ascii="Times New Roman" w:cs="Times New Roman"/>
          <w:color w:val="000000" w:themeColor="text1"/>
          <w:sz w:val="24"/>
          <w:szCs w:val="24"/>
          <w:lang w:val="en-US" w:eastAsia="zh-CN"/>
          <w14:textFill>
            <w14:solidFill>
              <w14:schemeClr w14:val="tx1"/>
            </w14:solidFill>
          </w14:textFill>
        </w:rPr>
        <w:t>为石油伴生气综合利用项目</w:t>
      </w:r>
      <w:r>
        <w:rPr>
          <w:rFonts w:hint="default" w:ascii="Times New Roman" w:hAnsi="Times New Roman" w:cs="Times New Roman"/>
          <w:color w:val="000000" w:themeColor="text1"/>
          <w:sz w:val="24"/>
          <w:szCs w:val="24"/>
          <w:lang w:val="en-US" w:eastAsia="zh-CN"/>
          <w14:textFill>
            <w14:solidFill>
              <w14:schemeClr w14:val="tx1"/>
            </w14:solidFill>
          </w14:textFill>
        </w:rPr>
        <w:t>，符合《自治区国民经济和社会发展第十四个五年规划和2035年远景目标纲要》</w:t>
      </w:r>
      <w:r>
        <w:rPr>
          <w:rFonts w:hint="eastAsia" w:ascii="Times New Roman" w:cs="Times New Roman"/>
          <w:color w:val="000000" w:themeColor="text1"/>
          <w:sz w:val="24"/>
          <w:szCs w:val="24"/>
          <w:lang w:val="en-US" w:eastAsia="zh-CN"/>
          <w14:textFill>
            <w14:solidFill>
              <w14:schemeClr w14:val="tx1"/>
            </w14:solidFill>
          </w14:textFill>
        </w:rPr>
        <w:t>、《和布克赛尔蒙古自治县国民经济和社会发展第十四个五年规划纲要》</w:t>
      </w:r>
      <w:r>
        <w:rPr>
          <w:rFonts w:hint="default" w:ascii="Times New Roman" w:hAnsi="Times New Roman" w:cs="Times New Roman"/>
          <w:color w:val="000000" w:themeColor="text1"/>
          <w:sz w:val="24"/>
          <w:szCs w:val="24"/>
          <w:lang w:val="en-US" w:eastAsia="zh-CN"/>
          <w14:textFill>
            <w14:solidFill>
              <w14:schemeClr w14:val="tx1"/>
            </w14:solidFill>
          </w14:textFill>
        </w:rPr>
        <w:t>和</w:t>
      </w:r>
      <w:r>
        <w:rPr>
          <w:rFonts w:hint="eastAsia" w:ascii="Times New Roman" w:cs="Times New Roman"/>
          <w:color w:val="000000" w:themeColor="text1"/>
          <w:sz w:val="24"/>
          <w:szCs w:val="24"/>
          <w:lang w:val="en-US" w:eastAsia="zh-CN"/>
          <w14:textFill>
            <w14:solidFill>
              <w14:schemeClr w14:val="tx1"/>
            </w14:solidFill>
          </w14:textFill>
        </w:rPr>
        <w:t>《新疆油田公司“十四五”发展规划》</w:t>
      </w:r>
      <w:r>
        <w:rPr>
          <w:rFonts w:hint="default" w:ascii="Times New Roman" w:hAnsi="Times New Roman" w:cs="Times New Roman"/>
          <w:color w:val="000000" w:themeColor="text1"/>
          <w:sz w:val="24"/>
          <w:szCs w:val="24"/>
          <w:lang w:val="en-US" w:eastAsia="zh-CN"/>
          <w14:textFill>
            <w14:solidFill>
              <w14:schemeClr w14:val="tx1"/>
            </w14:solidFill>
          </w14:textFill>
        </w:rPr>
        <w:t>的相关要求。</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w:t>
      </w:r>
      <w:r>
        <w:rPr>
          <w:rFonts w:hint="eastAsia" w:ascii="Times New Roman" w:cs="Times New Roman"/>
          <w:color w:val="000000" w:themeColor="text1"/>
          <w:sz w:val="24"/>
          <w:szCs w:val="24"/>
          <w:highlight w:val="none"/>
          <w:lang w:val="en-US" w:eastAsia="zh-CN"/>
          <w14:textFill>
            <w14:solidFill>
              <w14:schemeClr w14:val="tx1"/>
            </w14:solidFill>
          </w14:textFill>
        </w:rPr>
        <w:t>为石油伴生气综合利用项目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ascii="Times New Roman" w:cs="Times New Roman"/>
          <w:color w:val="000000" w:themeColor="text1"/>
          <w:sz w:val="24"/>
          <w:szCs w:val="24"/>
          <w:highlight w:val="none"/>
          <w:lang w:val="en-US" w:eastAsia="zh-CN"/>
          <w14:textFill>
            <w14:solidFill>
              <w14:schemeClr w14:val="tx1"/>
            </w14:solidFill>
          </w14:textFill>
        </w:rPr>
        <w:t>位于艾湖油田内</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，项目所在区域</w:t>
      </w:r>
      <w:r>
        <w:rPr>
          <w:rFonts w:hint="eastAsia" w:ascii="Times New Roman" w:cs="Times New Roman"/>
          <w:color w:val="000000" w:themeColor="text1"/>
          <w:sz w:val="24"/>
          <w:szCs w:val="24"/>
          <w:highlight w:val="none"/>
          <w:lang w:val="en-US" w:eastAsia="zh-CN"/>
          <w14:textFill>
            <w14:solidFill>
              <w14:schemeClr w14:val="tx1"/>
            </w14:solidFill>
          </w14:textFill>
        </w:rPr>
        <w:t>不涉及生态保护红线及水源地、风景名胜区等环境敏感区，不在划定的禁止开发区域范围内，项目建设可减少伴生气直接放空或燃烧放空排放的污染物，符合</w:t>
      </w:r>
      <w:r>
        <w:rPr>
          <w:rFonts w:hint="default" w:ascii="Times New Roman" w:hAnsi="Times New Roman" w:cs="Times New Roman"/>
          <w:color w:val="000000" w:themeColor="text1"/>
          <w:sz w:val="24"/>
          <w:szCs w:val="24"/>
          <w:lang w:val="en-US" w:eastAsia="zh-CN"/>
          <w14:textFill>
            <w14:solidFill>
              <w14:schemeClr w14:val="tx1"/>
            </w14:solidFill>
          </w14:textFill>
        </w:rPr>
        <w:t>《新疆维吾尔自治区主体功能区规划》</w:t>
      </w:r>
      <w:r>
        <w:rPr>
          <w:rFonts w:hint="eastAsia" w:ascii="Times New Roman" w:cs="Times New Roman"/>
          <w:color w:val="000000" w:themeColor="text1"/>
          <w:sz w:val="24"/>
          <w:szCs w:val="24"/>
          <w:lang w:val="en-US" w:eastAsia="zh-CN"/>
          <w14:textFill>
            <w14:solidFill>
              <w14:schemeClr w14:val="tx1"/>
            </w14:solidFill>
          </w14:textFill>
        </w:rPr>
        <w:t>中相关要求。</w:t>
      </w:r>
    </w:p>
    <w:p w14:paraId="16CA34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本项目不在《新疆维吾尔自治区生态环境分区管控</w:t>
      </w:r>
      <w:r>
        <w:rPr>
          <w:rFonts w:hint="eastAsia" w:ascii="Times New Roman" w:cs="Times New Roman"/>
          <w:color w:val="000000" w:themeColor="text1"/>
          <w:sz w:val="24"/>
          <w:szCs w:val="24"/>
          <w:lang w:val="en-US" w:eastAsia="zh-CN"/>
          <w14:textFill>
            <w14:solidFill>
              <w14:schemeClr w14:val="tx1"/>
            </w14:solidFill>
          </w14:textFill>
        </w:rPr>
        <w:t>动态更新成果</w:t>
      </w:r>
      <w:r>
        <w:rPr>
          <w:rFonts w:hint="default" w:ascii="Times New Roman" w:hAnsi="Times New Roman" w:cs="Times New Roman"/>
          <w:color w:val="000000" w:themeColor="text1"/>
          <w:sz w:val="24"/>
          <w:szCs w:val="24"/>
          <w:lang w:val="en-US" w:eastAsia="zh-CN"/>
          <w14:textFill>
            <w14:solidFill>
              <w14:schemeClr w14:val="tx1"/>
            </w14:solidFill>
          </w14:textFill>
        </w:rPr>
        <w:t>》（新</w:t>
      </w:r>
      <w:r>
        <w:rPr>
          <w:rFonts w:hint="eastAsia" w:ascii="Times New Roman" w:cs="Times New Roman"/>
          <w:color w:val="000000" w:themeColor="text1"/>
          <w:sz w:val="24"/>
          <w:szCs w:val="24"/>
          <w:lang w:val="en-US" w:eastAsia="zh-CN"/>
          <w14:textFill>
            <w14:solidFill>
              <w14:schemeClr w14:val="tx1"/>
            </w14:solidFill>
          </w14:textFill>
        </w:rPr>
        <w:t>环环评</w:t>
      </w:r>
      <w:r>
        <w:rPr>
          <w:rFonts w:hint="default" w:ascii="Times New Roman" w:hAnsi="Times New Roman" w:cs="Times New Roman"/>
          <w:color w:val="000000" w:themeColor="text1"/>
          <w:sz w:val="24"/>
          <w:szCs w:val="24"/>
          <w:lang w:val="en-US" w:eastAsia="zh-CN"/>
          <w14:textFill>
            <w14:solidFill>
              <w14:schemeClr w14:val="tx1"/>
            </w14:solidFill>
          </w14:textFill>
        </w:rPr>
        <w:t>发〔202</w:t>
      </w:r>
      <w:r>
        <w:rPr>
          <w:rFonts w:hint="eastAsia" w:asci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157</w:t>
      </w:r>
      <w:r>
        <w:rPr>
          <w:rFonts w:hint="default" w:ascii="Times New Roman" w:hAnsi="Times New Roman" w:cs="Times New Roman"/>
          <w:color w:val="000000" w:themeColor="text1"/>
          <w:sz w:val="24"/>
          <w:szCs w:val="24"/>
          <w:lang w:val="en-US" w:eastAsia="zh-CN"/>
          <w14:textFill>
            <w14:solidFill>
              <w14:schemeClr w14:val="tx1"/>
            </w14:solidFill>
          </w14:textFill>
        </w:rPr>
        <w:t>号）拟定的生态红线范围内，项目建设位于塔城地区和布克赛尔蒙古自治县，根据</w:t>
      </w:r>
      <w:r>
        <w:rPr>
          <w:rFonts w:hint="default" w:ascii="Times New Roman" w:hAnsi="Times New Roman" w:cs="Times New Roman"/>
          <w:color w:val="000000" w:themeColor="text1"/>
          <w:sz w:val="24"/>
          <w:lang w:val="en-US" w:eastAsia="zh-CN"/>
          <w14:textFill>
            <w14:solidFill>
              <w14:schemeClr w14:val="tx1"/>
            </w14:solidFill>
          </w14:textFill>
        </w:rPr>
        <w:t>《塔城地区“三线一单”生态环境分区管控方案》（2023年版）</w:t>
      </w:r>
      <w:r>
        <w:rPr>
          <w:rFonts w:hint="default" w:ascii="Times New Roman" w:hAnsi="Times New Roman" w:cs="Times New Roman"/>
          <w:color w:val="000000" w:themeColor="text1"/>
          <w:sz w:val="24"/>
          <w:szCs w:val="24"/>
          <w:lang w:val="en-US" w:eastAsia="zh-CN"/>
          <w14:textFill>
            <w14:solidFill>
              <w14:schemeClr w14:val="tx1"/>
            </w14:solidFill>
          </w14:textFill>
        </w:rPr>
        <w:t>，项目区环境质量可以达到功能区要求，可以满足塔城地区生态环境准入清单管控单元的空间布局约束、污染物排放管控、环境风险防控和资源利用效率的要求，符合“三线一单”要求。</w:t>
      </w:r>
    </w:p>
    <w:p w14:paraId="459D00C5">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本项目符合国家相关法律法规及产业政策，符合新疆经济发展规划、环保规划及相关规划，无重大环境制约的因素。</w:t>
      </w:r>
    </w:p>
    <w:p w14:paraId="6C4CF737">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8" w:name="_Toc3770"/>
      <w:bookmarkStart w:id="9" w:name="_Toc30339"/>
      <w:r>
        <w:rPr>
          <w:rFonts w:hint="default" w:ascii="Times New Roman" w:hAnsi="Times New Roman" w:eastAsia="宋体" w:cs="Times New Roman"/>
          <w:color w:val="000000" w:themeColor="text1"/>
          <w:sz w:val="30"/>
          <w:szCs w:val="30"/>
          <w:lang w:val="en-US" w:eastAsia="zh-CN"/>
          <w14:textFill>
            <w14:solidFill>
              <w14:schemeClr w14:val="tx1"/>
            </w14:solidFill>
          </w14:textFill>
        </w:rPr>
        <w:t>1.4 关注的主要环境问题</w:t>
      </w:r>
      <w:bookmarkEnd w:id="8"/>
      <w:bookmarkEnd w:id="9"/>
    </w:p>
    <w:p w14:paraId="338E20D0">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本项目为</w:t>
      </w:r>
      <w:r>
        <w:rPr>
          <w:rFonts w:hint="eastAsia" w:ascii="Times New Roman" w:cs="Times New Roman"/>
          <w:color w:val="000000" w:themeColor="text1"/>
          <w:sz w:val="24"/>
          <w:szCs w:val="24"/>
          <w:lang w:val="en-US" w:eastAsia="zh-CN"/>
          <w14:textFill>
            <w14:solidFill>
              <w14:schemeClr w14:val="tx1"/>
            </w14:solidFill>
          </w14:textFill>
        </w:rPr>
        <w:t>油田伴生气综合利用工程，项目环境影响主要来源于施工期站场建设和运营期伴生气处理过程中。施工期影响以生态影响为主，运营期影响以污染影响为主，即因伴生气处理站场建设占地、地表扰动等产生的生态影响及伴生气处理过程中污染物排放导致的污染影响并存。</w:t>
      </w:r>
    </w:p>
    <w:p w14:paraId="5826E370">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根据</w:t>
      </w:r>
      <w:r>
        <w:rPr>
          <w:rFonts w:hint="eastAsia" w:ascii="Times New Roman" w:cs="Times New Roman"/>
          <w:color w:val="000000" w:themeColor="text1"/>
          <w:sz w:val="24"/>
          <w:szCs w:val="24"/>
          <w:lang w:val="en-US" w:eastAsia="zh-CN"/>
          <w14:textFill>
            <w14:solidFill>
              <w14:schemeClr w14:val="tx1"/>
            </w14:solidFill>
          </w14:textFill>
        </w:rPr>
        <w:t>现场</w:t>
      </w:r>
      <w:r>
        <w:rPr>
          <w:rFonts w:hint="default" w:ascii="Times New Roman" w:hAnsi="Times New Roman" w:cs="Times New Roman"/>
          <w:color w:val="000000" w:themeColor="text1"/>
          <w:sz w:val="24"/>
          <w:szCs w:val="24"/>
          <w:lang w:val="en-US" w:eastAsia="zh-CN"/>
          <w14:textFill>
            <w14:solidFill>
              <w14:schemeClr w14:val="tx1"/>
            </w14:solidFill>
          </w14:textFill>
        </w:rPr>
        <w:t>调查，本工程不占用国家公园、自然保护区、水源保护区、基本农田、基本草原等敏感区，主要环境敏感保护目标为天山北坡诸小河流域重点治理区。</w:t>
      </w:r>
      <w:r>
        <w:rPr>
          <w:rFonts w:hint="eastAsia" w:ascii="Times New Roman" w:cs="Times New Roman"/>
          <w:color w:val="000000" w:themeColor="text1"/>
          <w:sz w:val="24"/>
          <w:szCs w:val="24"/>
          <w:lang w:val="en-US" w:eastAsia="zh-CN"/>
          <w14:textFill>
            <w14:solidFill>
              <w14:schemeClr w14:val="tx1"/>
            </w14:solidFill>
          </w14:textFill>
        </w:rPr>
        <w:t>本次评价针对施工期和运营期产生的废气、废水、噪声的达标排放情况，固体废物的妥善处置情况以及提出的生态减缓措施是否将生态影响降至最低进行分析和论述，并针对上述环境影响所采取的环境保护及风险防范措施的可行性进行分析。</w:t>
      </w:r>
    </w:p>
    <w:p w14:paraId="0BDB0A28">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关注的主要环境问题有：</w:t>
      </w:r>
    </w:p>
    <w:p w14:paraId="296730D4">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（1）施工期重点关注施工活动产生的生态影响和植被恢复情况；</w:t>
      </w:r>
    </w:p>
    <w:p w14:paraId="1E3ACECA">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（2）本项目位于天山北坡诸小河流域水土流失重点治理区，生态环境较脆弱，工程施工应加强地表植被保护，采取有效措施保护原有生态系统和保护生物多样性；</w:t>
      </w:r>
    </w:p>
    <w:p w14:paraId="748D97E4">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（3）运营期重点关注伴生气处理过程中产生的挥发性有机废气、含油废水及各类固体废物的产生情况，提出相应处置措施及论证可行性；</w:t>
      </w:r>
    </w:p>
    <w:p w14:paraId="0CD922E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整体上根据项目环境污染特征和当地环境状况，评价重点关注项目施工期生态环境、运营期拟采取的环境保护措施及环境风险防范措施分析作为本次评价的重点。</w:t>
      </w:r>
    </w:p>
    <w:p w14:paraId="72695810">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10" w:name="_Toc3908"/>
      <w:bookmarkStart w:id="11" w:name="_Toc13846"/>
      <w:r>
        <w:rPr>
          <w:rFonts w:hint="default" w:ascii="Times New Roman" w:hAnsi="Times New Roman" w:eastAsia="宋体" w:cs="Times New Roman"/>
          <w:color w:val="000000" w:themeColor="text1"/>
          <w:sz w:val="30"/>
          <w:szCs w:val="30"/>
          <w:lang w:val="en-US" w:eastAsia="zh-CN"/>
          <w14:textFill>
            <w14:solidFill>
              <w14:schemeClr w14:val="tx1"/>
            </w14:solidFill>
          </w14:textFill>
        </w:rPr>
        <w:t>1.5 环境影响评价的主要结论</w:t>
      </w:r>
      <w:bookmarkEnd w:id="10"/>
      <w:bookmarkEnd w:id="11"/>
    </w:p>
    <w:p w14:paraId="6D835C10">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本项目符合国家产业政策、相关规划、</w:t>
      </w:r>
      <w:r>
        <w:rPr>
          <w:rFonts w:hint="eastAsia" w:ascii="Times New Roman" w:cs="Times New Roman"/>
          <w:color w:val="000000" w:themeColor="text1"/>
          <w:sz w:val="24"/>
          <w:szCs w:val="24"/>
          <w:lang w:val="en-US" w:eastAsia="zh-CN"/>
          <w14:textFill>
            <w14:solidFill>
              <w14:schemeClr w14:val="tx1"/>
            </w14:solidFill>
          </w14:textFill>
        </w:rPr>
        <w:t>生态环境分区管控</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要求，</w:t>
      </w:r>
      <w:r>
        <w:rPr>
          <w:rFonts w:hint="eastAsia" w:ascii="Times New Roman" w:cs="Times New Roman"/>
          <w:color w:val="000000" w:themeColor="text1"/>
          <w:sz w:val="24"/>
          <w:szCs w:val="24"/>
          <w:lang w:val="en-US" w:eastAsia="zh-CN"/>
          <w14:textFill>
            <w14:solidFill>
              <w14:schemeClr w14:val="tx1"/>
            </w14:solidFill>
          </w14:textFill>
        </w:rPr>
        <w:t>项目选址和建设内容满足国家和地方有关环境保护法律法规要求，项目通过采取完善的污染防治措施及生态恢复措施，污染物可达标排放，项目实施后环境影响可接受、环境风险可防控，</w:t>
      </w:r>
      <w:r>
        <w:rPr>
          <w:rFonts w:hint="eastAsia" w:cs="Times New Roman"/>
          <w:color w:val="000000" w:themeColor="text1"/>
          <w:sz w:val="24"/>
          <w14:textFill>
            <w14:solidFill>
              <w14:schemeClr w14:val="tx1"/>
            </w14:solidFill>
          </w14:textFill>
        </w:rPr>
        <w:t>项目建成后区域环境质量仍可以满足相应功能区要求；</w:t>
      </w:r>
      <w:r>
        <w:rPr>
          <w:rFonts w:hint="default" w:ascii="Times New Roman" w:hAnsi="Times New Roman" w:cs="Times New Roman"/>
          <w:color w:val="000000" w:themeColor="text1"/>
          <w:sz w:val="24"/>
          <w:szCs w:val="24"/>
          <w:lang w:val="en-US" w:eastAsia="zh-CN"/>
          <w14:textFill>
            <w14:solidFill>
              <w14:schemeClr w14:val="tx1"/>
            </w14:solidFill>
          </w14:textFill>
        </w:rPr>
        <w:t>对环境敏感目标的影响属可接受范围，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从环保角度分析，项目是可行的。</w:t>
      </w:r>
    </w:p>
    <w:p w14:paraId="2FBA6EF7">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百口泉采油厂按照《环境影响评价公众参与办法》，</w:t>
      </w:r>
      <w:r>
        <w:rPr>
          <w:rFonts w:hint="eastAsia" w:ascii="Times New Roman" w:cs="Times New Roman"/>
          <w:color w:val="000000" w:themeColor="text1"/>
          <w:sz w:val="24"/>
          <w:szCs w:val="24"/>
          <w:lang w:val="en-US" w:eastAsia="zh-CN"/>
          <w14:textFill>
            <w14:solidFill>
              <w14:schemeClr w14:val="tx1"/>
            </w14:solidFill>
          </w14:textFill>
        </w:rPr>
        <w:t>在</w:t>
      </w:r>
      <w:r>
        <w:rPr>
          <w:rFonts w:hint="default" w:ascii="Times New Roman" w:hAnsi="Times New Roman" w:cs="Times New Roman"/>
          <w:color w:val="000000" w:themeColor="text1"/>
          <w:sz w:val="24"/>
          <w:szCs w:val="24"/>
          <w:lang w:val="en-US" w:eastAsia="zh-CN"/>
          <w14:textFill>
            <w14:solidFill>
              <w14:schemeClr w14:val="tx1"/>
            </w14:solidFill>
          </w14:textFill>
        </w:rPr>
        <w:t>本工程环评过程中开展了公众参与调查，至信息公告的截止日期没有收到相关反馈信息。</w:t>
      </w:r>
    </w:p>
    <w:p w14:paraId="0B67D664">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FF0000"/>
          <w:sz w:val="24"/>
          <w:szCs w:val="24"/>
        </w:rPr>
        <w:sectPr>
          <w:footerReference r:id="rId8" w:type="default"/>
          <w:pgSz w:w="11906" w:h="16838"/>
          <w:pgMar w:top="1440" w:right="1587" w:bottom="1440"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综上所述，本项目</w:t>
      </w:r>
      <w:r>
        <w:rPr>
          <w:rFonts w:hint="default" w:ascii="Times New Roman" w:hAnsi="Times New Roman" w:cs="Times New Roman"/>
          <w:color w:val="000000" w:themeColor="text1"/>
          <w:sz w:val="24"/>
          <w:szCs w:val="24"/>
          <w:lang w:val="en-US" w:eastAsia="zh-CN"/>
          <w14:textFill>
            <w14:solidFill>
              <w14:schemeClr w14:val="tx1"/>
            </w14:solidFill>
          </w14:textFill>
        </w:rPr>
        <w:t>符合国家产业政策和</w:t>
      </w:r>
      <w:r>
        <w:rPr>
          <w:rFonts w:hint="eastAsia" w:ascii="Times New Roman" w:cs="Times New Roman"/>
          <w:color w:val="000000" w:themeColor="text1"/>
          <w:sz w:val="24"/>
          <w:szCs w:val="24"/>
          <w:lang w:val="en-US" w:eastAsia="zh-CN"/>
          <w14:textFill>
            <w14:solidFill>
              <w14:schemeClr w14:val="tx1"/>
            </w14:solidFill>
          </w14:textFill>
        </w:rPr>
        <w:t>相关</w:t>
      </w:r>
      <w:r>
        <w:rPr>
          <w:rFonts w:hint="default" w:ascii="Times New Roman" w:hAnsi="Times New Roman" w:cs="Times New Roman"/>
          <w:color w:val="000000" w:themeColor="text1"/>
          <w:sz w:val="24"/>
          <w:szCs w:val="24"/>
          <w:lang w:val="en-US" w:eastAsia="zh-CN"/>
          <w14:textFill>
            <w14:solidFill>
              <w14:schemeClr w14:val="tx1"/>
            </w14:solidFill>
          </w14:textFill>
        </w:rPr>
        <w:t>规划</w:t>
      </w:r>
      <w:r>
        <w:rPr>
          <w:rFonts w:hint="eastAsia" w:ascii="Times New Roman" w:cs="Times New Roman"/>
          <w:color w:val="000000" w:themeColor="text1"/>
          <w:sz w:val="24"/>
          <w:szCs w:val="24"/>
          <w:lang w:val="en-US" w:eastAsia="zh-CN"/>
          <w14:textFill>
            <w14:solidFill>
              <w14:schemeClr w14:val="tx1"/>
            </w14:solidFill>
          </w14:textFill>
        </w:rPr>
        <w:t>要求</w:t>
      </w:r>
      <w:r>
        <w:rPr>
          <w:rFonts w:hint="default" w:ascii="Times New Roman" w:hAnsi="Times New Roman" w:cs="Times New Roman"/>
          <w:color w:val="000000" w:themeColor="text1"/>
          <w:sz w:val="24"/>
          <w:szCs w:val="24"/>
          <w:lang w:val="en-US" w:eastAsia="zh-CN"/>
          <w14:textFill>
            <w14:solidFill>
              <w14:schemeClr w14:val="tx1"/>
            </w14:solidFill>
          </w14:textFill>
        </w:rPr>
        <w:t>，公众认同性较好。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在落实</w:t>
      </w:r>
      <w:r>
        <w:rPr>
          <w:rFonts w:hint="default" w:ascii="Times New Roman" w:hAnsi="Times New Roman" w:cs="Times New Roman"/>
          <w:color w:val="000000" w:themeColor="text1"/>
          <w:sz w:val="24"/>
          <w:szCs w:val="24"/>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报告书中提出的各项环境保护措施后，污染物可实现达标排放，对环境的影响是可接受的，</w:t>
      </w:r>
      <w:r>
        <w:rPr>
          <w:rFonts w:hint="eastAsia" w:ascii="Times New Roman" w:cs="Times New Roman"/>
          <w:color w:val="000000" w:themeColor="text1"/>
          <w:sz w:val="24"/>
          <w:szCs w:val="24"/>
          <w:lang w:val="en-US" w:eastAsia="zh-CN"/>
          <w14:textFill>
            <w14:solidFill>
              <w14:schemeClr w14:val="tx1"/>
            </w14:solidFill>
          </w14:textFill>
        </w:rPr>
        <w:t>从满足环境质量目标和生态环境保护要求的角度，工程建设可行。</w:t>
      </w:r>
    </w:p>
    <w:p w14:paraId="55E5F0D6">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cs="Times New Roman"/>
          <w:color w:val="000000" w:themeColor="text1"/>
          <w:sz w:val="36"/>
          <w:szCs w:val="36"/>
          <w:lang w:val="en-US" w:eastAsia="zh-CN"/>
          <w14:textFill>
            <w14:solidFill>
              <w14:schemeClr w14:val="tx1"/>
            </w14:solidFill>
          </w14:textFill>
        </w:rPr>
      </w:pPr>
      <w:bookmarkStart w:id="12" w:name="_Toc23057"/>
      <w:bookmarkStart w:id="13" w:name="_Toc21709"/>
      <w:r>
        <w:rPr>
          <w:rFonts w:hint="eastAsia" w:cs="Times New Roman"/>
          <w:color w:val="000000" w:themeColor="text1"/>
          <w:sz w:val="36"/>
          <w:szCs w:val="36"/>
          <w:lang w:val="en-US" w:eastAsia="zh-CN"/>
          <w14:textFill>
            <w14:solidFill>
              <w14:schemeClr w14:val="tx1"/>
            </w14:solidFill>
          </w14:textFill>
        </w:rPr>
        <w:t>6</w:t>
      </w:r>
      <w:r>
        <w:rPr>
          <w:rFonts w:hint="default" w:ascii="Times New Roman" w:hAnsi="Times New Roman" w:cs="Times New Roman"/>
          <w:color w:val="000000" w:themeColor="text1"/>
          <w:sz w:val="36"/>
          <w:szCs w:val="36"/>
          <w:lang w:val="en-US" w:eastAsia="zh-CN"/>
          <w14:textFill>
            <w14:solidFill>
              <w14:schemeClr w14:val="tx1"/>
            </w14:solidFill>
          </w14:textFill>
        </w:rPr>
        <w:t xml:space="preserve"> 环境保护措施及其可行性论证</w:t>
      </w:r>
      <w:bookmarkEnd w:id="12"/>
      <w:bookmarkEnd w:id="13"/>
    </w:p>
    <w:p w14:paraId="3882A701">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14" w:name="_Toc20414"/>
      <w:bookmarkStart w:id="15" w:name="_Toc21244"/>
      <w:r>
        <w:rPr>
          <w:rFonts w:hint="eastAsia" w:ascii="Times New Roman" w:hAnsi="Times New Roman" w:eastAsia="宋体" w:cs="Times New Roman"/>
          <w:color w:val="000000" w:themeColor="text1"/>
          <w:sz w:val="30"/>
          <w:szCs w:val="30"/>
          <w:lang w:val="en-US" w:eastAsia="zh-CN"/>
          <w14:textFill>
            <w14:solidFill>
              <w14:schemeClr w14:val="tx1"/>
            </w14:solidFill>
          </w14:textFill>
        </w:rPr>
        <w:t>6</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.1 施工期环境保护措施</w:t>
      </w:r>
      <w:bookmarkEnd w:id="14"/>
      <w:bookmarkEnd w:id="15"/>
    </w:p>
    <w:p w14:paraId="557C020E">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.1.1 施工期</w:t>
      </w:r>
      <w:r>
        <w:rPr>
          <w:rFonts w:hint="default" w:ascii="Times New Roman" w:hAnsi="Times New Roman" w:cs="Times New Roman"/>
          <w:color w:val="000000" w:themeColor="text1"/>
          <w:sz w:val="28"/>
          <w:szCs w:val="28"/>
          <w:lang w:val="en-US" w:eastAsia="zh-CN"/>
          <w14:textFill>
            <w14:solidFill>
              <w14:schemeClr w14:val="tx1"/>
            </w14:solidFill>
          </w14:textFill>
        </w:rPr>
        <w:t>生态环境保护措施</w:t>
      </w:r>
    </w:p>
    <w:p w14:paraId="6D4BDDDF">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.1.1.1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地表扰动</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生态保护措施</w:t>
      </w:r>
    </w:p>
    <w:p w14:paraId="09AC2209">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1）本工程施工过程中严格遵守国家和地方有关动植物保护和防治水土流失等环境保护法律法规，按照有关规定办理建设用地审批手续。施工在开挖地表、平整土地时，临时堆土进行围挡，施工完毕尽快整理施工现场。</w:t>
      </w:r>
    </w:p>
    <w:p w14:paraId="4AC1BF3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（2）对区域的占地合理规划，严格控制占地面积。</w:t>
      </w:r>
    </w:p>
    <w:p w14:paraId="4389147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（3）施工结束后，对站场地表进行砾石压盖处理，防止由于地表扰动造成的水土流失。</w:t>
      </w:r>
    </w:p>
    <w:p w14:paraId="421827E2">
      <w:pPr>
        <w:pStyle w:val="1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充分利用区域现有道路，施工机械和车辆应严格按照规定路线行驶，禁止随意开辟道路，防止扩大土壤和植被的破坏范围。施工期间，施工车辆临时停放尽可能利用现有空地，并严格控制施工作业带，采用拉设彩条方式限定运输车辆行驶范围，严禁人为破坏作业带以外区域植被；施工结束后进行场地恢复。</w:t>
      </w:r>
    </w:p>
    <w:p w14:paraId="272AC8CC">
      <w:pPr>
        <w:pStyle w:val="1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（5）管沟开挖，尽可能做到土壤的分层堆放，分类回填，特别是表层土壤应分层堆放，在施工完毕后回铺于地表，减轻对土壤结构的破坏，以利于植被的自然恢复和生长。</w:t>
      </w:r>
    </w:p>
    <w:p w14:paraId="1A3223B9">
      <w:pPr>
        <w:pStyle w:val="1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（6）管线施工前应做好统筹规划，严把施工质量，做到一次到位，避免返工和补修等再次开挖。</w:t>
      </w:r>
    </w:p>
    <w:p w14:paraId="2623EDDE">
      <w:pPr>
        <w:pStyle w:val="1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（7）管道施工结束后，要立即对施工现场进行回填和平整，形成新的合适坡度，并尽可能覆土压实，基本程序是回填→平整→覆土→压实，做到“挖填平衡”。</w:t>
      </w:r>
    </w:p>
    <w:p w14:paraId="632C3D63">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.1.1.2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生物多样性</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保护措施</w:t>
      </w:r>
    </w:p>
    <w:p w14:paraId="370DD795">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（1）施工过程中严格规定车辆和各类工作人员的活动范围，使之限于在施工区范围内活动，严禁破坏占地范围外的植被，最大限度破坏野生动物的活动场所和生存环境。</w:t>
      </w:r>
    </w:p>
    <w:p w14:paraId="37A4BABF">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（2）加强环境保护宣传工作，增强环保意识，特别是对自然植被的保护。严禁在场外砍伐植被；强化保护野生动物的观念，禁止捕猎。</w:t>
      </w:r>
    </w:p>
    <w:p w14:paraId="42CE213F">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（3）严格控制和管理车辆及重型机械的行驶范围，所有车辆采用“一”字型作业法，避免并行开辟新路，尽量不侵扰野生动物的栖息地。</w:t>
      </w:r>
    </w:p>
    <w:p w14:paraId="6467BF8C">
      <w:pPr>
        <w:pStyle w:val="1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（4）加强管理，确保各施工设施的正常运行，避免强噪声环境的出现，避免对野生动物的惊扰。</w:t>
      </w:r>
    </w:p>
    <w:p w14:paraId="1FBB37FD">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（5）强化风险意识，制定切实可行的风险防范与应急预案，最大限度降低风险概率，避免事故泄漏和火灾爆炸事故可能对植物和野生动物的影响。</w:t>
      </w:r>
    </w:p>
    <w:p w14:paraId="5CF80D74">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水土流失防治</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措施</w:t>
      </w:r>
    </w:p>
    <w:p w14:paraId="3335A02D">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本工程位于塔城地区和布克赛尔蒙古自治县境内，属于自治区级水土流失重点治理区</w: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begin"/>
      </w:r>
      <w:r>
        <w:rPr>
          <w:rFonts w:hint="default" w:ascii="Times New Roman" w:hAnsi="Times New Roman" w:cs="Times New Roman"/>
          <w:color w:val="000000" w:themeColor="text1"/>
          <w:sz w:val="24"/>
          <w:szCs w:val="24"/>
          <w:lang w:val="en-US" w:eastAsia="zh-CN"/>
          <w14:textFill>
            <w14:solidFill>
              <w14:schemeClr w14:val="tx1"/>
            </w14:solidFill>
          </w14:textFill>
        </w:rPr>
        <w:instrText xml:space="preserve"> = 2 \* ROMAN \* MERGEFORMAT </w:instrTex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II</w: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end"/>
      </w:r>
      <w:r>
        <w:rPr>
          <w:rFonts w:hint="default" w:ascii="Times New Roman" w:hAnsi="Times New Roman"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天山北坡诸小河流域重点治理区，气候干燥，风力强大，地表土质疏松干燥，区域大部分土壤表层为砂砾石砾慕所覆盖，植被分布稀疏，属于典型荒漠生态系统。根据现场调查，在植被遭到破坏的区域，在自然条件下很难得到恢复。由于</w:t>
      </w:r>
      <w:r>
        <w:rPr>
          <w:rFonts w:hint="eastAsia" w:ascii="Times New Roman" w:cs="Times New Roman"/>
          <w:color w:val="000000" w:themeColor="text1"/>
          <w:sz w:val="24"/>
          <w:szCs w:val="24"/>
          <w:lang w:val="en-US" w:eastAsia="zh-CN"/>
          <w14:textFill>
            <w14:solidFill>
              <w14:schemeClr w14:val="tx1"/>
            </w14:solidFill>
          </w14:textFill>
        </w:rPr>
        <w:t>受到</w:t>
      </w:r>
      <w:r>
        <w:rPr>
          <w:rFonts w:hint="default" w:ascii="Times New Roman" w:hAnsi="Times New Roman" w:cs="Times New Roman"/>
          <w:color w:val="000000" w:themeColor="text1"/>
          <w:sz w:val="24"/>
          <w:szCs w:val="24"/>
          <w:lang w:val="en-US" w:eastAsia="zh-CN"/>
          <w14:textFill>
            <w14:solidFill>
              <w14:schemeClr w14:val="tx1"/>
            </w14:solidFill>
          </w14:textFill>
        </w:rPr>
        <w:t>区域土壤、水分等条件的限制，本工程进行植被恢复在经济技术条件下将很难实现，因此，本次水土保持主要以工程措施为主。</w:t>
      </w:r>
    </w:p>
    <w:p w14:paraId="30FF7B7A">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工程防治措施</w:t>
      </w:r>
    </w:p>
    <w:p w14:paraId="3EE9C9E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zh-CN"/>
          <w14:textFill>
            <w14:solidFill>
              <w14:schemeClr w14:val="tx1"/>
            </w14:solidFill>
          </w14:textFill>
        </w:rPr>
        <w:t>本项目水土流失主要发生在施工期，在工程措施中，要限制施工作业扰动范围，开挖出的土按表层及深层分开堆放。下管后深层土填入下层，表层土覆于上层，</w:t>
      </w:r>
      <w:r>
        <w:rPr>
          <w:rFonts w:hint="eastAsia" w:ascii="Times New Roman" w:cs="Times New Roman"/>
          <w:color w:val="000000" w:themeColor="text1"/>
          <w:sz w:val="24"/>
          <w:szCs w:val="24"/>
          <w:lang w:val="en-US" w:eastAsia="zh-CN"/>
          <w14:textFill>
            <w14:solidFill>
              <w14:schemeClr w14:val="tx1"/>
            </w14:solidFill>
          </w14:textFill>
        </w:rPr>
        <w:t>管沟回填后需先进行严格的整治，对局部高差较大处，由铲土机铲运土方回填，开挖及回填时应保证地面相对平整，压实度较高的采用推土机的松土器进行耙松。精细平整过程中不仅要保证土地再塑，而且要稳坡固表，防止水土流失。</w:t>
      </w:r>
    </w:p>
    <w:p w14:paraId="36CF26A9">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 1 \* GB3 \* MERGEFORMAT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①</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eastAsia" w:ascii="Times New Roman" w:cs="Times New Roman"/>
          <w:color w:val="000000" w:themeColor="text1"/>
          <w:sz w:val="24"/>
          <w:szCs w:val="24"/>
          <w:lang w:val="en-US" w:eastAsia="zh-CN"/>
          <w14:textFill>
            <w14:solidFill>
              <w14:schemeClr w14:val="tx1"/>
            </w14:solidFill>
          </w14:textFill>
        </w:rPr>
        <w:t>管线</w:t>
      </w:r>
      <w:r>
        <w:rPr>
          <w:rFonts w:hint="default" w:ascii="Times New Roman" w:hAnsi="Times New Roman" w:cs="Times New Roman"/>
          <w:color w:val="000000" w:themeColor="text1"/>
          <w:sz w:val="24"/>
          <w:szCs w:val="24"/>
          <w:lang w:val="en-US" w:eastAsia="zh-CN"/>
          <w14:textFill>
            <w14:solidFill>
              <w14:schemeClr w14:val="tx1"/>
            </w14:solidFill>
          </w14:textFill>
        </w:rPr>
        <w:t>施工时要特别注意保护原始地表与天然植被，应划定施工活动范围，严格控制和管理车辆及重型机械的行驶范围，所有车辆采用“一”字型作业方法，走统一车辙，避免加行开辟新路，以减少风沙活动。</w:t>
      </w:r>
    </w:p>
    <w:p w14:paraId="6D7481D3">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 2 \* GB3 \* MERGEFORMAT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②</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管沟挖、填方作业应做到互补平衡，道路及</w:t>
      </w:r>
      <w:r>
        <w:rPr>
          <w:rFonts w:hint="eastAsia" w:ascii="Times New Roman" w:cs="Times New Roman"/>
          <w:color w:val="000000" w:themeColor="text1"/>
          <w:sz w:val="24"/>
          <w:szCs w:val="24"/>
          <w:lang w:val="en-US" w:eastAsia="zh-CN"/>
          <w14:textFill>
            <w14:solidFill>
              <w14:schemeClr w14:val="tx1"/>
            </w14:solidFill>
          </w14:textFill>
        </w:rPr>
        <w:t>埋地污油罐</w:t>
      </w:r>
      <w:r>
        <w:rPr>
          <w:rFonts w:hint="default" w:ascii="Times New Roman" w:hAnsi="Times New Roman" w:cs="Times New Roman"/>
          <w:color w:val="000000" w:themeColor="text1"/>
          <w:sz w:val="24"/>
          <w:szCs w:val="24"/>
          <w14:textFill>
            <w14:solidFill>
              <w14:schemeClr w14:val="tx1"/>
            </w14:solidFill>
          </w14:textFill>
        </w:rPr>
        <w:t>建设产生的弃方不得随处堆放，应合理利用，如建设管堤</w:t>
      </w:r>
      <w:r>
        <w:rPr>
          <w:rFonts w:hint="eastAsia" w:asci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周边场地调高</w:t>
      </w:r>
      <w:r>
        <w:rPr>
          <w:rFonts w:hint="default" w:ascii="Times New Roman" w:hAnsi="Times New Roman" w:cs="Times New Roman"/>
          <w:color w:val="000000" w:themeColor="text1"/>
          <w:sz w:val="24"/>
          <w:szCs w:val="24"/>
          <w14:textFill>
            <w14:solidFill>
              <w14:schemeClr w14:val="tx1"/>
            </w14:solidFill>
          </w14:textFill>
        </w:rPr>
        <w:t>等。</w:t>
      </w:r>
    </w:p>
    <w:p w14:paraId="289F3E7E">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 3 \* GB3 \* MERGEFORMAT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③</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管沟回填应按层回填，以利施工带土壤和植被的尽早恢复。回填后应予以平整、压实，以免发生水土流失。</w:t>
      </w:r>
    </w:p>
    <w:p w14:paraId="1CADB87B">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 4 \* GB3 \* MERGEFORMAT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④</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eastAsia" w:ascii="Times New Roman" w:hAnsi="Times New Roman" w:cs="Times New Roman"/>
          <w:color w:val="000000" w:themeColor="text1"/>
          <w:sz w:val="24"/>
          <w:szCs w:val="24"/>
          <w:lang w:val="en-US" w:eastAsia="zh-CN"/>
          <w14:textFill>
            <w14:solidFill>
              <w14:schemeClr w14:val="tx1"/>
            </w14:solidFill>
          </w14:textFill>
        </w:rPr>
        <w:t>施工结束后，做好</w:t>
      </w:r>
      <w:r>
        <w:rPr>
          <w:rFonts w:hint="eastAsia" w:ascii="Times New Roman" w:cs="Times New Roman"/>
          <w:color w:val="000000" w:themeColor="text1"/>
          <w:sz w:val="24"/>
          <w:szCs w:val="24"/>
          <w:lang w:val="en-US" w:eastAsia="zh-CN"/>
          <w14:textFill>
            <w14:solidFill>
              <w14:schemeClr w14:val="tx1"/>
            </w14:solidFill>
          </w14:textFill>
        </w:rPr>
        <w:t>施工迹地</w:t>
      </w:r>
      <w:r>
        <w:rPr>
          <w:rFonts w:hint="eastAsia" w:ascii="Times New Roman" w:hAnsi="Times New Roman" w:cs="Times New Roman"/>
          <w:color w:val="000000" w:themeColor="text1"/>
          <w:sz w:val="24"/>
          <w:szCs w:val="24"/>
          <w:lang w:val="en-US" w:eastAsia="zh-CN"/>
          <w14:textFill>
            <w14:solidFill>
              <w14:schemeClr w14:val="tx1"/>
            </w14:solidFill>
          </w14:textFill>
        </w:rPr>
        <w:t>的恢复工作，应结合地形修整成一定形状，与周围环境相协调。</w:t>
      </w:r>
    </w:p>
    <w:p w14:paraId="5B629A0B">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水土保持管理措施</w:t>
      </w:r>
    </w:p>
    <w:p w14:paraId="735C4B81">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对工程措施的管理要纳入生产管理计划之中，专业人员负责施工设计和技术指导，在责任范围内建立相应的管理措施。根据《中华人民共和国水土保持法》，在山区、丘陵区、风沙区以及水土保持规划确定的容易发生水土流失的其他区域</w:t>
      </w:r>
      <w:r>
        <w:rPr>
          <w:rFonts w:hint="eastAsia" w:ascii="Times New Roman" w:cs="Times New Roman"/>
          <w:color w:val="000000" w:themeColor="text1"/>
          <w:sz w:val="24"/>
          <w:szCs w:val="24"/>
          <w:lang w:val="en-US" w:eastAsia="zh-CN"/>
          <w14:textFill>
            <w14:solidFill>
              <w14:schemeClr w14:val="tx1"/>
            </w14:solidFill>
          </w14:textFill>
        </w:rPr>
        <w:t>开展</w:t>
      </w:r>
      <w:r>
        <w:rPr>
          <w:rFonts w:hint="default" w:ascii="Times New Roman" w:hAnsi="Times New Roman" w:cs="Times New Roman"/>
          <w:color w:val="000000" w:themeColor="text1"/>
          <w:sz w:val="24"/>
          <w:szCs w:val="24"/>
          <w:lang w:val="en-US" w:eastAsia="zh-CN"/>
          <w14:textFill>
            <w14:solidFill>
              <w14:schemeClr w14:val="tx1"/>
            </w14:solidFill>
          </w14:textFill>
        </w:rPr>
        <w:t>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14:paraId="3CC1518E">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①施工期间严格划定施工活动范围，严格控制和管理运输车辆及重型机械的运行范围，不另辟施工便道，不得离开运输道路及随意驾驶。由专人监督负责，以防破坏土壤和植被。</w:t>
      </w:r>
    </w:p>
    <w:p w14:paraId="2ADAA040">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②严禁在大风、大雨天气下施工，特别是深挖和回填等作业。</w:t>
      </w:r>
    </w:p>
    <w:p w14:paraId="782CCFAE">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③建设项目主管部门应该积极主动加强水土保持管理，对施工人员进行培训和教育，自觉保持水土，保护植被。严禁施工材料乱堆乱放，不随意乱采乱挖沿线植被。</w:t>
      </w:r>
    </w:p>
    <w:p w14:paraId="4DF0AF5A">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④对施工迹地恢复平整，以减少区域水土流失量的增加。</w:t>
      </w:r>
    </w:p>
    <w:p w14:paraId="185233C0">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⑤加强施工期管理，加速建设进度，减少施工期水土流失的产生；同时在施工期间，应提前制定严密的交通管理措施。</w:t>
      </w:r>
    </w:p>
    <w:p w14:paraId="57EBFB28">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begin"/>
      </w:r>
      <w:r>
        <w:rPr>
          <w:rFonts w:hint="default" w:ascii="Times New Roman" w:hAnsi="Times New Roman" w:cs="Times New Roman"/>
          <w:color w:val="000000" w:themeColor="text1"/>
          <w:sz w:val="24"/>
          <w:szCs w:val="24"/>
          <w:lang w:val="en-US" w:eastAsia="zh-CN"/>
          <w14:textFill>
            <w14:solidFill>
              <w14:schemeClr w14:val="tx1"/>
            </w14:solidFill>
          </w14:textFill>
        </w:rPr>
        <w:instrText xml:space="preserve"> = 6 \* GB3 \* MERGEFORMAT </w:instrTex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separate"/>
      </w:r>
      <w:r>
        <w:rPr>
          <w:color w:val="000000" w:themeColor="text1"/>
          <w14:textFill>
            <w14:solidFill>
              <w14:schemeClr w14:val="tx1"/>
            </w14:solidFill>
          </w14:textFill>
        </w:rPr>
        <w:t>⑥</w:t>
      </w:r>
      <w:r>
        <w:rPr>
          <w:rFonts w:hint="default" w:ascii="Times New Roman" w:hAnsi="Times New Roman" w:cs="Times New Roman"/>
          <w:color w:val="000000" w:themeColor="text1"/>
          <w:sz w:val="24"/>
          <w:szCs w:val="24"/>
          <w:lang w:val="en-US" w:eastAsia="zh-CN"/>
          <w14:textFill>
            <w14:solidFill>
              <w14:schemeClr w14:val="tx1"/>
            </w14:solidFill>
          </w14:textFill>
        </w:rPr>
        <w:fldChar w:fldCharType="end"/>
      </w:r>
      <w:r>
        <w:rPr>
          <w:rFonts w:hint="eastAsia" w:ascii="Times New Roman" w:cs="Times New Roman"/>
          <w:color w:val="000000" w:themeColor="text1"/>
          <w:sz w:val="24"/>
          <w:szCs w:val="24"/>
          <w:lang w:val="en-US" w:eastAsia="zh-CN"/>
          <w14:textFill>
            <w14:solidFill>
              <w14:schemeClr w14:val="tx1"/>
            </w14:solidFill>
          </w14:textFill>
        </w:rPr>
        <w:t>禁止在水土流失重点预防区和重点治理区铲草皮、挖树兜或者滥挖虫草、甘草、麻黄等（根据现场勘察，项目评价范围内无发菜、虫草、甘草、麻黄）。</w:t>
      </w:r>
    </w:p>
    <w:p w14:paraId="52D61E1C">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4</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防沙治沙措施</w:t>
      </w:r>
    </w:p>
    <w:p w14:paraId="0165D5D8">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为避免建设区土壤沙化，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按照《中华人民共和国防沙治沙法》（2018年11月14日修订）</w:t>
      </w:r>
      <w:r>
        <w:rPr>
          <w:rFonts w:hint="default" w:ascii="Times New Roman" w:hAnsi="Times New Roman" w:cs="Times New Roman"/>
          <w:color w:val="000000" w:themeColor="text1"/>
          <w:sz w:val="24"/>
          <w:szCs w:val="24"/>
          <w:lang w:val="en-US" w:eastAsia="zh-CN"/>
          <w14:textFill>
            <w14:solidFill>
              <w14:schemeClr w14:val="tx1"/>
            </w14:solidFill>
          </w14:textFill>
        </w:rPr>
        <w:t>、《国家林业局关于做好沙区开发减少项目环评中防沙治沙内容评价工作的意见》中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有关规定，项目实施过程中还应采取以下防沙治沙措施：</w:t>
      </w:r>
    </w:p>
    <w:p w14:paraId="79152C36">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）施工过程中严格规定各类工作人员的活动范围，使之限于在各工区范围内活动，最大限度减少对固沙植被生存环境的践踏破坏。对施工迹地及时清理、平整、减少沙物质来源。</w:t>
      </w:r>
    </w:p>
    <w:p w14:paraId="37525E35">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）在施工过程中，加强对占地区域砾幕层的保护，砾幕层恢复采用先收集—临时存放—施工结束后再覆盖—洒水的方式。</w:t>
      </w:r>
    </w:p>
    <w:p w14:paraId="477197B8">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土地临时使用过程中发现土地沙化的，应当及时报告当地人民政府。</w:t>
      </w:r>
    </w:p>
    <w:p w14:paraId="6471DEBE">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确保各环保设施正常运行，避免各种污染物对土壤环境的影响从而进一步影响其上部生长的植被。</w:t>
      </w:r>
    </w:p>
    <w:p w14:paraId="0BA9A073">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严禁大风天气下施工，特别时管沟开挖、管沟回填作业等，避免在大风天气作业，造成风蚀影响。</w:t>
      </w:r>
    </w:p>
    <w:p w14:paraId="3A3D6E65">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6</w:t>
      </w:r>
      <w:r>
        <w:rPr>
          <w:rFonts w:hint="eastAsia" w:asci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在开挖地表、平整土地时，临时堆土必须进行拦挡，施工完毕，尽快整理施工现场，平整并压实，避免水土流失影响。</w:t>
      </w:r>
    </w:p>
    <w:p w14:paraId="4691AF06">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严禁破坏占地范围外的植被，尤其是梭梭、白刺等优良固沙植物。对因项目占地而造成的植被损失，应当按照正式征地文件，按规定进行经济补偿。</w:t>
      </w:r>
    </w:p>
    <w:p w14:paraId="21D8BFE3">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cs="Times New Roman"/>
          <w:color w:val="000000" w:themeColor="text1"/>
          <w:sz w:val="24"/>
          <w:szCs w:val="24"/>
          <w:lang w:eastAsia="zh-CN"/>
          <w14:textFill>
            <w14:solidFill>
              <w14:schemeClr w14:val="tx1"/>
            </w14:solidFill>
          </w14:textFill>
        </w:rPr>
      </w:pPr>
      <w:r>
        <w:rPr>
          <w:rFonts w:hint="eastAsia" w:asci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8</w:t>
      </w:r>
      <w:r>
        <w:rPr>
          <w:rFonts w:hint="eastAsia" w:ascii="Times New Roman" w:cs="Times New Roman"/>
          <w:color w:val="000000" w:themeColor="text1"/>
          <w:sz w:val="24"/>
          <w:szCs w:val="24"/>
          <w:lang w:eastAsia="zh-CN"/>
          <w14:textFill>
            <w14:solidFill>
              <w14:schemeClr w14:val="tx1"/>
            </w14:solidFill>
          </w14:textFill>
        </w:rPr>
        <w:t>）根据《新疆维吾尔自治区第五次沙化土地监测报告》（2015.3），本项目属于非沙化土地，本项目属于非沙化区，在施工过程中，加强对占地区域砾幕层的保护，砾幕层恢复采用先收集－－临时存放－－施工结束后再覆盖－－洒水的方式。禁止人为破坏项目区以外的植被。不得随意碾压项目区内其它植被。</w:t>
      </w:r>
    </w:p>
    <w:p w14:paraId="46C9958A">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.1.2 施工期</w:t>
      </w:r>
      <w:r>
        <w:rPr>
          <w:rFonts w:hint="default" w:ascii="Times New Roman" w:hAnsi="Times New Roman" w:cs="Times New Roman"/>
          <w:color w:val="000000" w:themeColor="text1"/>
          <w:sz w:val="28"/>
          <w:szCs w:val="28"/>
          <w:lang w:val="en-US" w:eastAsia="zh-CN"/>
          <w14:textFill>
            <w14:solidFill>
              <w14:schemeClr w14:val="tx1"/>
            </w14:solidFill>
          </w14:textFill>
        </w:rPr>
        <w:t>大气环境保护措施</w:t>
      </w:r>
    </w:p>
    <w:p w14:paraId="15E3EFAF">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）定期检修机械设备，使其稳定运转，最大限度减轻机械燃油及车辆尾气所产生的污染。</w:t>
      </w:r>
      <w:r>
        <w:rPr>
          <w:rFonts w:hint="default" w:ascii="Times New Roman" w:hAnsi="Times New Roman" w:eastAsia="宋体" w:cs="Times New Roman"/>
          <w:color w:val="000000" w:themeColor="text1"/>
          <w:sz w:val="24"/>
          <w:szCs w:val="24"/>
          <w:lang w:eastAsia="zh-CN"/>
          <w14:textFill>
            <w14:solidFill>
              <w14:schemeClr w14:val="tx1"/>
            </w14:solidFill>
          </w14:textFill>
        </w:rPr>
        <w:t>环评要求建设单位按照要求选用符合《非道路移动机械用柴油机排气污染物排放限值及测量方法》（GB 20891-2014）、《非道路柴油移动机械污染物排放控制技术要求》（HJ 1014-2020）要求的挖掘机、装载机、推土机等。对施工过程中的非道路移动机械用柴油机废气排放必须执行并满足《非道路移动机械用柴油机排气污染物排放限值及测量方法（中国第三、四阶段）》（GB 20891-2014）修改单中的有关规定及排放限值要求。</w:t>
      </w:r>
    </w:p>
    <w:p w14:paraId="2F263DD0">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）合理规划布局，选择最短的运输路线，利用油区现有的公路，并加强对道路洒水抑尘，运输车辆低速行驶。</w:t>
      </w:r>
    </w:p>
    <w:p w14:paraId="2344F531">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）施工中尽量缩小影响范围，提高工程施工效率，减少工程在空间上、时间上对生态环境的影响，作业场地保持一定湿度，进出车辆严格限速，防止沙尘飞扬。</w:t>
      </w:r>
    </w:p>
    <w:p w14:paraId="61D28BFE">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）材料集中堆放，采取下垫上盖的措施，以减少扬尘量。</w:t>
      </w:r>
    </w:p>
    <w:p w14:paraId="1F3D57E6">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开挖表土堆至管沟一侧，分层堆放、堆放高度不高于1.5m，并采用防尘网覆盖。</w:t>
      </w:r>
    </w:p>
    <w:p w14:paraId="33C6F11A">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运输车辆保持工况良好，不应超载运输，采取遮盖、密闭措施。</w:t>
      </w:r>
    </w:p>
    <w:p w14:paraId="72EBC899">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遇有4级以上大风天气，停止土方施工，并做好遮盖工作，最大限度地减少扬尘。</w:t>
      </w:r>
    </w:p>
    <w:p w14:paraId="04396B12">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（8）施工前期加强设备和运输车辆的检修和维护，保证设备正常稳定运行，燃用合格的燃料，设备和车辆不超负荷运行，焊接作业时使用无毒低尘焊条，从源头减少设备和车辆废气及焊接烟气对环境的影响。</w:t>
      </w:r>
    </w:p>
    <w:p w14:paraId="1FD73521">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本项目位于荒漠区域，周边5km范围内无人群居住，施工</w:t>
      </w:r>
      <w:r>
        <w:rPr>
          <w:rFonts w:hint="eastAsia" w:ascii="Times New Roman" w:cs="Times New Roman"/>
          <w:color w:val="000000" w:themeColor="text1"/>
          <w:sz w:val="24"/>
          <w:szCs w:val="24"/>
          <w:lang w:val="en-US" w:eastAsia="zh-CN"/>
          <w14:textFill>
            <w14:solidFill>
              <w14:schemeClr w14:val="tx1"/>
            </w14:solidFill>
          </w14:textFill>
        </w:rPr>
        <w:t>废气</w:t>
      </w:r>
      <w:r>
        <w:rPr>
          <w:rFonts w:hint="default" w:ascii="Times New Roman" w:hAnsi="Times New Roman" w:cs="Times New Roman"/>
          <w:color w:val="000000" w:themeColor="text1"/>
          <w:sz w:val="24"/>
          <w:szCs w:val="24"/>
          <w:lang w:val="en-US" w:eastAsia="zh-CN"/>
          <w14:textFill>
            <w14:solidFill>
              <w14:schemeClr w14:val="tx1"/>
            </w14:solidFill>
          </w14:textFill>
        </w:rPr>
        <w:t>不会对区域大气环境造成影响，施工期采取措施可行。</w:t>
      </w:r>
    </w:p>
    <w:p w14:paraId="3CF06BF5">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.1.3 施工期</w:t>
      </w:r>
      <w:r>
        <w:rPr>
          <w:rFonts w:hint="default" w:ascii="Times New Roman" w:hAnsi="Times New Roman" w:cs="Times New Roman"/>
          <w:color w:val="000000" w:themeColor="text1"/>
          <w:sz w:val="28"/>
          <w:szCs w:val="28"/>
          <w:lang w:val="en-US" w:eastAsia="zh-CN"/>
          <w14:textFill>
            <w14:solidFill>
              <w14:schemeClr w14:val="tx1"/>
            </w14:solidFill>
          </w14:textFill>
        </w:rPr>
        <w:t>水环境保护措施</w:t>
      </w:r>
    </w:p>
    <w:p w14:paraId="4AC4B50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（1）废水处置</w:t>
      </w:r>
    </w:p>
    <w:p w14:paraId="6F926E5D">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管道试压水</w:t>
      </w:r>
      <w:r>
        <w:rPr>
          <w:rFonts w:hint="default" w:ascii="Times New Roman" w:hAnsi="Times New Roman" w:cs="Times New Roman"/>
          <w:color w:val="000000" w:themeColor="text1"/>
          <w:sz w:val="24"/>
          <w:szCs w:val="24"/>
          <w:lang w:val="en-US" w:eastAsia="zh-CN"/>
          <w14:textFill>
            <w14:solidFill>
              <w14:schemeClr w14:val="tx1"/>
            </w14:solidFill>
          </w14:textFill>
        </w:rPr>
        <w:t>循环使用，管道试压结束后</w:t>
      </w:r>
      <w:r>
        <w:rPr>
          <w:rFonts w:hint="default" w:ascii="Times New Roman" w:hAnsi="Times New Roman" w:cs="Times New Roman"/>
          <w:color w:val="000000" w:themeColor="text1"/>
          <w:sz w:val="24"/>
          <w:szCs w:val="24"/>
          <w14:textFill>
            <w14:solidFill>
              <w14:schemeClr w14:val="tx1"/>
            </w14:solidFill>
          </w14:textFill>
        </w:rPr>
        <w:t>用于</w:t>
      </w:r>
      <w:r>
        <w:rPr>
          <w:rFonts w:hint="default" w:ascii="Times New Roman" w:hAnsi="Times New Roman" w:cs="Times New Roman"/>
          <w:color w:val="000000" w:themeColor="text1"/>
          <w:sz w:val="24"/>
          <w:szCs w:val="24"/>
          <w:lang w:val="en-US" w:eastAsia="zh-CN"/>
          <w14:textFill>
            <w14:solidFill>
              <w14:schemeClr w14:val="tx1"/>
            </w14:solidFill>
          </w14:textFill>
        </w:rPr>
        <w:t>场地四周</w:t>
      </w:r>
      <w:r>
        <w:rPr>
          <w:rFonts w:hint="default" w:ascii="Times New Roman" w:hAnsi="Times New Roman" w:cs="Times New Roman"/>
          <w:color w:val="000000" w:themeColor="text1"/>
          <w:sz w:val="24"/>
          <w:szCs w:val="24"/>
          <w14:textFill>
            <w14:solidFill>
              <w14:schemeClr w14:val="tx1"/>
            </w14:solidFill>
          </w14:textFill>
        </w:rPr>
        <w:t>洒水抑尘。</w:t>
      </w:r>
    </w:p>
    <w:p w14:paraId="0A5E21B4">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施工人员生活污水</w:t>
      </w:r>
      <w:r>
        <w:rPr>
          <w:rFonts w:hint="default" w:ascii="Times New Roman" w:hAnsi="Times New Roman" w:cs="Times New Roman"/>
          <w:color w:val="000000" w:themeColor="text1"/>
          <w:sz w:val="24"/>
          <w:szCs w:val="24"/>
          <w:lang w:val="en-US" w:eastAsia="zh-CN"/>
          <w14:textFill>
            <w14:solidFill>
              <w14:schemeClr w14:val="tx1"/>
            </w14:solidFill>
          </w14:textFill>
        </w:rPr>
        <w:t>依托生活基地内既有设施，最终交由乌尔禾区</w:t>
      </w:r>
      <w:r>
        <w:rPr>
          <w:rFonts w:hint="default" w:ascii="Times New Roman" w:hAnsi="Times New Roman" w:cs="Times New Roman"/>
          <w:color w:val="000000" w:themeColor="text1"/>
          <w:sz w:val="24"/>
          <w:szCs w:val="24"/>
          <w14:textFill>
            <w14:solidFill>
              <w14:schemeClr w14:val="tx1"/>
            </w14:solidFill>
          </w14:textFill>
        </w:rPr>
        <w:t>污水处理厂处理</w:t>
      </w:r>
      <w:r>
        <w:rPr>
          <w:rFonts w:hint="default" w:ascii="Times New Roman" w:hAnsi="Times New Roman" w:cs="Times New Roman"/>
          <w:color w:val="000000" w:themeColor="text1"/>
          <w:sz w:val="24"/>
          <w:szCs w:val="24"/>
          <w:lang w:eastAsia="zh-CN"/>
          <w14:textFill>
            <w14:solidFill>
              <w14:schemeClr w14:val="tx1"/>
            </w14:solidFill>
          </w14:textFill>
        </w:rPr>
        <w:t>。</w:t>
      </w:r>
    </w:p>
    <w:p w14:paraId="6BD3DF9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（2）生活污水依托措施可行性分析</w:t>
      </w:r>
    </w:p>
    <w:p w14:paraId="6C270016">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根据工程分析，施工期生活污水量约为</w:t>
      </w:r>
      <w:r>
        <w:rPr>
          <w:rFonts w:hint="eastAsia" w:ascii="Times New Roman" w:cs="Times New Roman"/>
          <w:color w:val="000000" w:themeColor="text1"/>
          <w:sz w:val="24"/>
          <w:szCs w:val="24"/>
          <w:lang w:val="en-US" w:eastAsia="zh-CN"/>
          <w14:textFill>
            <w14:solidFill>
              <w14:schemeClr w14:val="tx1"/>
            </w14:solidFill>
          </w14:textFill>
        </w:rPr>
        <w:t>36</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lang w:eastAsia="zh-CN"/>
          <w14:textFill>
            <w14:solidFill>
              <w14:schemeClr w14:val="tx1"/>
            </w14:solidFill>
          </w14:textFill>
        </w:rPr>
        <w:t>（</w:t>
      </w:r>
      <w:r>
        <w:rPr>
          <w:rFonts w:hint="eastAsia" w:ascii="Times New Roman" w:cs="Times New Roman"/>
          <w:color w:val="000000" w:themeColor="text1"/>
          <w:lang w:val="en-US" w:eastAsia="zh-CN"/>
          <w14:textFill>
            <w14:solidFill>
              <w14:schemeClr w14:val="tx1"/>
            </w14:solidFill>
          </w14:textFill>
        </w:rPr>
        <w:t>0.8</w:t>
      </w:r>
      <w:r>
        <w:rPr>
          <w:rFonts w:hint="default" w:ascii="Times New Roman" w:hAnsi="Times New Roman" w:cs="Times New Roman"/>
          <w:color w:val="000000" w:themeColor="text1"/>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/d</w:t>
      </w:r>
      <w:r>
        <w:rPr>
          <w:rFonts w:hint="default"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，生活污水交由乌尔禾区污水处理厂处理。该污水处理厂于2014年建成投运，</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规划污水处理能力近期0.6万立方米/日，远期1.2万立方米/日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2018年实施了污水处理厂体表改造工程，</w:t>
      </w:r>
      <w:r>
        <w:rPr>
          <w:rFonts w:hint="default" w:ascii="Times New Roman" w:hAnsi="Times New Roman" w:eastAsia="宋体" w:cs="Times New Roman"/>
          <w:color w:val="000000" w:themeColor="text1"/>
          <w:sz w:val="24"/>
          <w:szCs w:val="24"/>
          <w:highlight w:val="none"/>
          <w14:textFill>
            <w14:solidFill>
              <w14:schemeClr w14:val="tx1"/>
            </w14:solidFill>
          </w14:textFill>
        </w:rPr>
        <w:t>污水厂占地25600m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，由粗格栅间及提升泵房、细格栅及旋流沉砂池、CASS生化池、污泥脱水间、出水消毒间、办公楼、机修间等组成，设计处理规模为6000m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/d，预留远期6000m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/d扩建位置，处理工艺为粗、细格栅+调节池+提升泵房+沉砂池+CASS+紫外线消毒+出水，出水满足《城镇污水处理厂污染物排放标准》（GB18918-2002）中的一级A标准后用于下游荒漠绿化。</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目前实际处理量为4000m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/d，富余处理量为2000m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本项目施工期生活污水产生量较小，乌尔禾污水处理厂富裕处理量可满足本项目施工期处理需求。</w:t>
      </w:r>
    </w:p>
    <w:p w14:paraId="28F5592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（3）施工期废水污染防治措施要求</w:t>
      </w:r>
    </w:p>
    <w:p w14:paraId="39D02809">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①施工期期间</w:t>
      </w:r>
      <w:r>
        <w:rPr>
          <w:rFonts w:hint="eastAsia" w:ascii="Times New Roman" w:hAnsi="Times New Roman" w:eastAsia="宋体" w:cs="Times New Roman"/>
          <w:color w:val="000000" w:themeColor="text1"/>
          <w:sz w:val="24"/>
          <w:lang w:val="en-US" w:eastAsia="zh-CN"/>
          <w14:textFill>
            <w14:solidFill>
              <w14:schemeClr w14:val="tx1"/>
            </w14:solidFill>
          </w14:textFill>
        </w:rPr>
        <w:t>，施工单位应严格执行《建设工程施工场地文明施工及环境管理暂行规定》，对污水加强管理，严禁乱排污染环境</w:t>
      </w:r>
      <w:r>
        <w:rPr>
          <w:rFonts w:hint="eastAsia" w:ascii="Times New Roman" w:cs="Times New Roman"/>
          <w:color w:val="000000" w:themeColor="text1"/>
          <w:sz w:val="24"/>
          <w:lang w:val="en-US" w:eastAsia="zh-CN"/>
          <w14:textFill>
            <w14:solidFill>
              <w14:schemeClr w14:val="tx1"/>
            </w14:solidFill>
          </w14:textFill>
        </w:rPr>
        <w:t>。</w:t>
      </w:r>
    </w:p>
    <w:p w14:paraId="5A90C8F4">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②加强施工机械维护，严禁在施工现场清洗施工器具、机械等，防止施工机械漏油，</w:t>
      </w:r>
      <w:r>
        <w:rPr>
          <w:rFonts w:hint="default" w:ascii="Times New Roman" w:hAnsi="Times New Roman" w:eastAsia="宋体" w:cs="Times New Roman"/>
          <w:color w:val="000000" w:themeColor="text1"/>
          <w:sz w:val="24"/>
          <w:lang w:val="en-US" w:eastAsia="zh-CN"/>
          <w14:textFill>
            <w14:solidFill>
              <w14:schemeClr w14:val="tx1"/>
            </w14:solidFill>
          </w14:textFill>
        </w:rPr>
        <w:t>若有漏油现象应及时收集，并用专门容器盛装后统一处理</w:t>
      </w:r>
      <w:r>
        <w:rPr>
          <w:rFonts w:hint="eastAsia" w:ascii="Times New Roman" w:hAnsi="Times New Roman" w:eastAsia="宋体" w:cs="Times New Roman"/>
          <w:color w:val="000000" w:themeColor="text1"/>
          <w:sz w:val="24"/>
          <w:lang w:val="en-US" w:eastAsia="zh-CN"/>
          <w14:textFill>
            <w14:solidFill>
              <w14:schemeClr w14:val="tx1"/>
            </w14:solidFill>
          </w14:textFill>
        </w:rPr>
        <w:t>。</w:t>
      </w:r>
    </w:p>
    <w:p w14:paraId="00285F6F">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.1.4 施工期</w:t>
      </w:r>
      <w:r>
        <w:rPr>
          <w:rFonts w:hint="default" w:ascii="Times New Roman" w:hAnsi="Times New Roman" w:cs="Times New Roman"/>
          <w:color w:val="000000" w:themeColor="text1"/>
          <w:sz w:val="28"/>
          <w:szCs w:val="28"/>
          <w:lang w:val="en-US" w:eastAsia="zh-CN"/>
          <w14:textFill>
            <w14:solidFill>
              <w14:schemeClr w14:val="tx1"/>
            </w14:solidFill>
          </w14:textFill>
        </w:rPr>
        <w:t>固体废物防治措施</w:t>
      </w:r>
    </w:p>
    <w:p w14:paraId="044E5298">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施工期</w:t>
      </w:r>
      <w:r>
        <w:rPr>
          <w:rFonts w:hint="default" w:ascii="Times New Roman" w:hAnsi="Times New Roman" w:cs="Times New Roman"/>
          <w:color w:val="000000" w:themeColor="text1"/>
          <w:sz w:val="24"/>
          <w:szCs w:val="24"/>
          <w14:textFill>
            <w14:solidFill>
              <w14:schemeClr w14:val="tx1"/>
            </w14:solidFill>
          </w14:textFill>
        </w:rPr>
        <w:t>固体废物主要为</w:t>
      </w:r>
      <w:r>
        <w:rPr>
          <w:rFonts w:hint="default" w:ascii="Times New Roman" w:hAnsi="Times New Roman" w:cs="Times New Roman"/>
          <w:color w:val="000000" w:themeColor="text1"/>
          <w:sz w:val="24"/>
          <w:szCs w:val="24"/>
          <w:lang w:val="en-US" w:eastAsia="zh-CN"/>
          <w14:textFill>
            <w14:solidFill>
              <w14:schemeClr w14:val="tx1"/>
            </w14:solidFill>
          </w14:textFill>
        </w:rPr>
        <w:t>施工人员生活垃圾</w:t>
      </w:r>
      <w:r>
        <w:rPr>
          <w:rFonts w:hint="eastAsia"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施工废料</w:t>
      </w:r>
      <w:r>
        <w:rPr>
          <w:rFonts w:hint="eastAsia" w:ascii="Times New Roman" w:cs="Times New Roman"/>
          <w:color w:val="000000" w:themeColor="text1"/>
          <w:sz w:val="24"/>
          <w:szCs w:val="24"/>
          <w:lang w:val="en-US" w:eastAsia="zh-CN"/>
          <w14:textFill>
            <w14:solidFill>
              <w14:schemeClr w14:val="tx1"/>
            </w14:solidFill>
          </w14:textFill>
        </w:rPr>
        <w:t>、施工土石方</w:t>
      </w:r>
      <w:r>
        <w:rPr>
          <w:rFonts w:hint="default" w:ascii="Times New Roman" w:hAnsi="Times New Roman" w:cs="Times New Roman"/>
          <w:color w:val="000000" w:themeColor="text1"/>
          <w:sz w:val="24"/>
          <w:szCs w:val="24"/>
          <w14:textFill>
            <w14:solidFill>
              <w14:schemeClr w14:val="tx1"/>
            </w14:solidFill>
          </w14:textFill>
        </w:rPr>
        <w:t>。</w:t>
      </w:r>
    </w:p>
    <w:p w14:paraId="2C860250">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施工现场不设置施工营地，施工人员生活垃圾依托生活基地内既有设施收集，最终</w:t>
      </w:r>
      <w:r>
        <w:rPr>
          <w:rFonts w:hint="default" w:ascii="Times New Roman" w:hAnsi="Times New Roman" w:cs="Times New Roman"/>
          <w:color w:val="000000" w:themeColor="text1"/>
          <w:sz w:val="24"/>
          <w:szCs w:val="24"/>
          <w:lang w:val="en-US" w:eastAsia="zh-CN"/>
          <w14:textFill>
            <w14:solidFill>
              <w14:schemeClr w14:val="tx1"/>
            </w14:solidFill>
          </w14:textFill>
        </w:rPr>
        <w:t>清运至乌尔禾区生活垃圾填埋场填埋处理。</w:t>
      </w:r>
    </w:p>
    <w:p w14:paraId="5619F587">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施工废料等建筑垃圾首先考虑回收利用，不可回收利用的建筑垃圾集中收集后建筑垃圾由施工单位清运。</w:t>
      </w:r>
    </w:p>
    <w:p w14:paraId="5017D638">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本项目土石方量较小，</w:t>
      </w:r>
      <w:r>
        <w:rPr>
          <w:rFonts w:hint="eastAsia" w:ascii="Times New Roman" w:cs="Times New Roman"/>
          <w:color w:val="000000" w:themeColor="text1"/>
          <w:sz w:val="24"/>
          <w:szCs w:val="24"/>
          <w:lang w:val="en-US" w:eastAsia="zh-CN"/>
          <w14:textFill>
            <w14:solidFill>
              <w14:schemeClr w14:val="tx1"/>
            </w14:solidFill>
          </w14:textFill>
        </w:rPr>
        <w:t>全部回填或用于场地平整调高，可以做到“取弃平衡”。</w:t>
      </w:r>
    </w:p>
    <w:p w14:paraId="1CA686EB">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在采取上述污染防治措施后，可有效将施工期固体废物不利影响控制在最小程度和范围内，防治措施可行。</w:t>
      </w:r>
    </w:p>
    <w:p w14:paraId="52E005C0">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.1.5 施工期</w:t>
      </w:r>
      <w:r>
        <w:rPr>
          <w:rFonts w:hint="default" w:ascii="Times New Roman" w:hAnsi="Times New Roman" w:cs="Times New Roman"/>
          <w:color w:val="000000" w:themeColor="text1"/>
          <w:sz w:val="28"/>
          <w:szCs w:val="28"/>
          <w:lang w:val="en-US" w:eastAsia="zh-CN"/>
          <w14:textFill>
            <w14:solidFill>
              <w14:schemeClr w14:val="tx1"/>
            </w14:solidFill>
          </w14:textFill>
        </w:rPr>
        <w:t>噪声防治措施</w:t>
      </w:r>
    </w:p>
    <w:p w14:paraId="45A19AFB">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（1）优先选用低噪声设备，定期对高噪声施工设备进行维护。</w:t>
      </w:r>
    </w:p>
    <w:p w14:paraId="1F9DE084">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（2）对高噪声设备做好基础减震，减少噪声传播。</w:t>
      </w:r>
    </w:p>
    <w:p w14:paraId="68FAA9E8">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（3）做好机械设备组织，尽量避免高噪声设备同时操作，对现场施工人员发放噪声个人防护用品。</w:t>
      </w:r>
    </w:p>
    <w:p w14:paraId="001FBB1F">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（4）运输车辆进出工地时应</w:t>
      </w:r>
      <w:r>
        <w:rPr>
          <w:rFonts w:hint="eastAsia" w:ascii="Times New Roman" w:cs="Times New Roman"/>
          <w:color w:val="000000" w:themeColor="text1"/>
          <w:sz w:val="24"/>
          <w:szCs w:val="24"/>
          <w:lang w:val="en-US" w:eastAsia="zh-CN"/>
          <w14:textFill>
            <w14:solidFill>
              <w14:schemeClr w14:val="tx1"/>
            </w14:solidFill>
          </w14:textFill>
        </w:rPr>
        <w:t>低速</w:t>
      </w:r>
      <w:r>
        <w:rPr>
          <w:rFonts w:hint="default" w:ascii="Times New Roman" w:hAnsi="Times New Roman" w:cs="Times New Roman"/>
          <w:color w:val="000000" w:themeColor="text1"/>
          <w:sz w:val="24"/>
          <w:szCs w:val="24"/>
          <w:lang w:val="en-US" w:eastAsia="zh-CN"/>
          <w14:textFill>
            <w14:solidFill>
              <w14:schemeClr w14:val="tx1"/>
            </w14:solidFill>
          </w14:textFill>
        </w:rPr>
        <w:t>行驶，少鸣笛或不鸣笛。</w:t>
      </w:r>
    </w:p>
    <w:p w14:paraId="41651206">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项目实施区域位于荒漠区域，5km范围内无人群居住，无声环境敏感受体，在采取以上措施后，施工期噪声对环境影响较小，可以满足《建筑施工场界环境噪声排放标准》（GB12523-2011）要求，随着施工结束，影响消失，噪声控制措施可行。</w:t>
      </w:r>
    </w:p>
    <w:p w14:paraId="24EBBFA5">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.1.6 施工期</w:t>
      </w:r>
      <w:r>
        <w:rPr>
          <w:rFonts w:hint="default" w:ascii="Times New Roman" w:hAnsi="Times New Roman" w:cs="Times New Roman"/>
          <w:color w:val="000000" w:themeColor="text1"/>
          <w:sz w:val="28"/>
          <w:szCs w:val="28"/>
          <w:lang w:val="en-US" w:eastAsia="zh-CN"/>
          <w14:textFill>
            <w14:solidFill>
              <w14:schemeClr w14:val="tx1"/>
            </w14:solidFill>
          </w14:textFill>
        </w:rPr>
        <w:t>土壤环境保护措施</w:t>
      </w:r>
    </w:p>
    <w:p w14:paraId="0CA7306D">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（1）应严格控制施工期临时占地面积，按设计及规划的施工范围进行施工作业，减少土壤扰动。</w:t>
      </w:r>
    </w:p>
    <w:p w14:paraId="23C94BE2">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（2）施工机械及运输车辆应按规定的道路行驶，减少对土壤的碾压，减少碾压造成的土壤紧实度增加及养分流失。</w:t>
      </w:r>
    </w:p>
    <w:p w14:paraId="25BE13D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（3）施工产生的建筑垃圾不得随意抛洒，应集中收集并及时清运，防止污染物进入土壤环境造成污染。</w:t>
      </w:r>
    </w:p>
    <w:p w14:paraId="46DA9E0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r>
        <w:rPr>
          <w:rFonts w:hint="default" w:ascii="Times New Roman" w:hAnsi="Times New Roman" w:cs="Times New Roman"/>
          <w:color w:val="000000" w:themeColor="text1"/>
          <w:sz w:val="24"/>
          <w:szCs w:val="24"/>
          <w:lang w:val="en-US" w:eastAsia="zh-CN"/>
          <w14:textFill>
            <w14:solidFill>
              <w14:schemeClr w14:val="tx1"/>
            </w14:solidFill>
          </w14:textFill>
        </w:rPr>
        <w:t>项目区地处风蚀区，</w:t>
      </w:r>
      <w:r>
        <w:rPr>
          <w:rFonts w:hint="default" w:ascii="Times New Roman" w:hAnsi="Times New Roman" w:cs="Times New Roman"/>
          <w:color w:val="000000" w:themeColor="text1"/>
          <w:sz w:val="24"/>
          <w:szCs w:val="24"/>
          <w14:textFill>
            <w14:solidFill>
              <w14:schemeClr w14:val="tx1"/>
            </w14:solidFill>
          </w14:textFill>
        </w:rPr>
        <w:t>施工期需</w:t>
      </w:r>
      <w:r>
        <w:rPr>
          <w:rFonts w:hint="default" w:ascii="Times New Roman" w:hAnsi="Times New Roman" w:cs="Times New Roman"/>
          <w:color w:val="000000" w:themeColor="text1"/>
          <w:sz w:val="24"/>
          <w:szCs w:val="24"/>
          <w:lang w:val="en-US" w:eastAsia="zh-CN"/>
          <w14:textFill>
            <w14:solidFill>
              <w14:schemeClr w14:val="tx1"/>
            </w14:solidFill>
          </w14:textFill>
        </w:rPr>
        <w:t>严格</w:t>
      </w:r>
      <w:r>
        <w:rPr>
          <w:rFonts w:hint="default" w:ascii="Times New Roman" w:hAnsi="Times New Roman" w:cs="Times New Roman"/>
          <w:color w:val="000000" w:themeColor="text1"/>
          <w:sz w:val="24"/>
          <w:szCs w:val="24"/>
          <w14:textFill>
            <w14:solidFill>
              <w14:schemeClr w14:val="tx1"/>
            </w14:solidFill>
          </w14:textFill>
        </w:rPr>
        <w:t>落实</w:t>
      </w:r>
      <w:r>
        <w:rPr>
          <w:rFonts w:hint="default" w:ascii="Times New Roman" w:hAnsi="Times New Roman" w:cs="Times New Roman"/>
          <w:color w:val="000000" w:themeColor="text1"/>
          <w:sz w:val="24"/>
          <w:szCs w:val="24"/>
          <w:lang w:val="en-US" w:eastAsia="zh-CN"/>
          <w14:textFill>
            <w14:solidFill>
              <w14:schemeClr w14:val="tx1"/>
            </w14:solidFill>
          </w14:textFill>
        </w:rPr>
        <w:t>各项</w:t>
      </w:r>
      <w:r>
        <w:rPr>
          <w:rFonts w:hint="default" w:ascii="Times New Roman" w:hAnsi="Times New Roman" w:cs="Times New Roman"/>
          <w:color w:val="000000" w:themeColor="text1"/>
          <w:sz w:val="24"/>
          <w:szCs w:val="24"/>
          <w14:textFill>
            <w14:solidFill>
              <w14:schemeClr w14:val="tx1"/>
            </w14:solidFill>
          </w14:textFill>
        </w:rPr>
        <w:t>水土流失防治措施，施工完毕后通过对临时占地采取土地平整和防沙治沙措施，地表基本可免受水土流失。</w:t>
      </w:r>
    </w:p>
    <w:p w14:paraId="08804FB1">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16" w:name="_Toc7224"/>
      <w:bookmarkStart w:id="17" w:name="_Toc5386"/>
      <w:r>
        <w:rPr>
          <w:rFonts w:hint="eastAsia" w:ascii="Times New Roman" w:hAnsi="Times New Roman" w:eastAsia="宋体" w:cs="Times New Roman"/>
          <w:color w:val="000000" w:themeColor="text1"/>
          <w:sz w:val="30"/>
          <w:szCs w:val="30"/>
          <w:lang w:val="en-US" w:eastAsia="zh-CN"/>
          <w14:textFill>
            <w14:solidFill>
              <w14:schemeClr w14:val="tx1"/>
            </w14:solidFill>
          </w14:textFill>
        </w:rPr>
        <w:t>6</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.2 运营期环境保护措施</w:t>
      </w:r>
      <w:bookmarkEnd w:id="16"/>
      <w:bookmarkEnd w:id="17"/>
    </w:p>
    <w:p w14:paraId="77AA906B">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.2.1 运营期</w:t>
      </w:r>
      <w:r>
        <w:rPr>
          <w:rFonts w:hint="default" w:ascii="Times New Roman" w:hAnsi="Times New Roman" w:cs="Times New Roman"/>
          <w:color w:val="000000" w:themeColor="text1"/>
          <w:sz w:val="28"/>
          <w:szCs w:val="28"/>
          <w:lang w:val="en-US" w:eastAsia="zh-CN"/>
          <w14:textFill>
            <w14:solidFill>
              <w14:schemeClr w14:val="tx1"/>
            </w14:solidFill>
          </w14:textFill>
        </w:rPr>
        <w:t>生态环境保护措施</w:t>
      </w:r>
    </w:p>
    <w:p w14:paraId="23C8EA5B">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工程实施后，运营期生态保护措施以保持和维持施工期结束时采取的措施为主，定期检查各种设备、管线、阀门，防止跑、冒、滴、漏，及时巡检管线，一旦发生腐蚀、老化、接口断裂，及时更换采取补救措施；从管理上对人员加强宣传教育，切实增强保护生态环境的意识；</w:t>
      </w:r>
      <w:r>
        <w:rPr>
          <w:rFonts w:hint="default" w:ascii="Times New Roman" w:hAnsi="Times New Roman" w:cs="Times New Roman" w:eastAsiaTheme="minorEastAsia"/>
          <w:color w:val="000000" w:themeColor="text1"/>
          <w14:textFill>
            <w14:solidFill>
              <w14:schemeClr w14:val="tx1"/>
            </w14:solidFill>
          </w14:textFill>
        </w:rPr>
        <w:t>本项目事故条件下将对生态环境造成较大的影响，因此须对事故风险严加防范和控制。发生泄漏等突发性</w:t>
      </w:r>
      <w:r>
        <w:rPr>
          <w:rFonts w:hint="default" w:ascii="Times New Roman" w:hAnsi="Times New Roman" w:cs="Times New Roman" w:eastAsiaTheme="minorEastAsia"/>
          <w:color w:val="000000" w:themeColor="text1"/>
          <w:lang w:val="en-US" w:eastAsia="zh-CN"/>
          <w14:textFill>
            <w14:solidFill>
              <w14:schemeClr w14:val="tx1"/>
            </w14:solidFill>
          </w14:textFill>
        </w:rPr>
        <w:t>事件</w:t>
      </w:r>
      <w:r>
        <w:rPr>
          <w:rFonts w:hint="default" w:ascii="Times New Roman" w:hAnsi="Times New Roman" w:cs="Times New Roman" w:eastAsiaTheme="minorEastAsia"/>
          <w:color w:val="000000" w:themeColor="text1"/>
          <w14:textFill>
            <w14:solidFill>
              <w14:schemeClr w14:val="tx1"/>
            </w14:solidFill>
          </w14:textFill>
        </w:rPr>
        <w:t>，应当采取紧急措施，</w:t>
      </w:r>
      <w:r>
        <w:rPr>
          <w:rFonts w:hint="eastAsia" w:ascii="Times New Roman" w:cs="Times New Roman" w:eastAsiaTheme="minorEastAsia"/>
          <w:color w:val="000000" w:themeColor="text1"/>
          <w:lang w:val="en-US" w:eastAsia="zh-CN"/>
          <w14:textFill>
            <w14:solidFill>
              <w14:schemeClr w14:val="tx1"/>
            </w14:solidFill>
          </w14:textFill>
        </w:rPr>
        <w:t>切断泄漏源，</w:t>
      </w:r>
      <w:r>
        <w:rPr>
          <w:rFonts w:hint="default" w:ascii="Times New Roman" w:hAnsi="Times New Roman" w:cs="Times New Roman" w:eastAsiaTheme="minorEastAsia"/>
          <w:color w:val="000000" w:themeColor="text1"/>
          <w14:textFill>
            <w14:solidFill>
              <w14:schemeClr w14:val="tx1"/>
            </w14:solidFill>
          </w14:textFill>
        </w:rPr>
        <w:t>防止污染面积扩大</w:t>
      </w:r>
      <w:r>
        <w:rPr>
          <w:rFonts w:hint="eastAsia" w:ascii="Times New Roman" w:cs="Times New Roman" w:eastAsiaTheme="minorEastAsia"/>
          <w:color w:val="000000" w:themeColor="text1"/>
          <w:lang w:val="en-US" w:eastAsia="zh-CN"/>
          <w14:textFill>
            <w14:solidFill>
              <w14:schemeClr w14:val="tx1"/>
            </w14:solidFill>
          </w14:textFill>
        </w:rPr>
        <w:t>或发生次生危害。</w:t>
      </w:r>
    </w:p>
    <w:p w14:paraId="51D77160">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.2.2 运营期</w:t>
      </w:r>
      <w:r>
        <w:rPr>
          <w:rFonts w:hint="default" w:ascii="Times New Roman" w:hAnsi="Times New Roman" w:cs="Times New Roman"/>
          <w:color w:val="000000" w:themeColor="text1"/>
          <w:sz w:val="28"/>
          <w:szCs w:val="28"/>
          <w:lang w:val="en-US" w:eastAsia="zh-CN"/>
          <w14:textFill>
            <w14:solidFill>
              <w14:schemeClr w14:val="tx1"/>
            </w14:solidFill>
          </w14:textFill>
        </w:rPr>
        <w:t>大气环境保护措施</w:t>
      </w:r>
    </w:p>
    <w:p w14:paraId="29A401B7">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项目运营期废气主要为伴生气处理过程中各类设备、管线组件无组织挥发废气、混烃储罐呼吸废气及非正常工况下火炬燃烧废气。</w:t>
      </w:r>
    </w:p>
    <w:p w14:paraId="2194CEF8">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为减少挥发性有机物无组织排放，项目从生产工艺、设备选型开始，到日常管理、采取控制和治理技术入手，切实的有针对性地采取了有效环保措施，最大限度减少无组织排放，详见如下：</w:t>
      </w:r>
    </w:p>
    <w:p w14:paraId="258E8E51">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（1）天然气进行汇集、处理、输送全过程采用密闭工艺流程，容易泄漏的关键危险部位采用先进设备和材料，严格控制油气泄漏对大气环境影响。</w:t>
      </w:r>
    </w:p>
    <w:p w14:paraId="57957624">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（2）对生产工艺装置区、罐区、压缩机、阀门、法兰等易发生泄漏的设备与管线组件，制定日常巡视工作制度，定期检测、及时修复，防止或减少“跑、冒、滴、漏”现象。</w:t>
      </w:r>
    </w:p>
    <w:p w14:paraId="6FE3252E">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（3）CNG通过加气柱撬向槽车加气，混烃有装车鹤管，将装卸鹤管同槽车底部的接口相连，并采取气相平衡措施，最大限度地减少了油气的无组织挥发。</w:t>
      </w:r>
    </w:p>
    <w:p w14:paraId="4FF58990">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（4）生产过程中应保持混烃储罐罐体完好，不应有孔洞和裂隙，储罐附件开口（孔），除采用、计量、例行检查、维护和其他正常活动外，应密闭。</w:t>
      </w:r>
    </w:p>
    <w:p w14:paraId="5AFEC85B">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（5）混烃储存采用压力罐，满足《陆上石油天然气开采工业大气污染排放标准》（GB39728-2020）中要求。</w:t>
      </w:r>
    </w:p>
    <w:p w14:paraId="481D741A">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（6）项目设置1套RTU</w:t>
      </w:r>
      <w:r>
        <w:rPr>
          <w:rFonts w:hint="eastAsia" w:ascii="Times New Roman" w:hAnsi="Times New Roman" w:cs="Times New Roman"/>
          <w:lang w:val="en-US" w:eastAsia="zh-CN"/>
        </w:rPr>
        <w:t>站控系统，可对站内工艺生产数据进行采集、检测、记录、报警等，可在事故状态下进行切断阀开关控制。</w:t>
      </w:r>
    </w:p>
    <w:p w14:paraId="30AC9F12">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7</w:t>
      </w:r>
      <w:r>
        <w:rPr>
          <w:rFonts w:hint="default" w:ascii="Times New Roman" w:hAnsi="Times New Roman" w:cs="Times New Roman"/>
          <w:color w:val="000000" w:themeColor="text1"/>
          <w:lang w:val="en-US" w:eastAsia="zh-CN"/>
          <w14:textFill>
            <w14:solidFill>
              <w14:schemeClr w14:val="tx1"/>
            </w14:solidFill>
          </w14:textFill>
        </w:rPr>
        <w:t>）建立健全的VOC</w:t>
      </w:r>
      <w:r>
        <w:rPr>
          <w:rFonts w:hint="default" w:ascii="Times New Roman" w:hAnsi="Times New Roman" w:cs="Times New Roman"/>
          <w:color w:val="000000" w:themeColor="text1"/>
          <w:vertAlign w:val="subscript"/>
          <w:lang w:val="en-US" w:eastAsia="zh-CN"/>
          <w14:textFill>
            <w14:solidFill>
              <w14:schemeClr w14:val="tx1"/>
            </w14:solidFill>
          </w14:textFill>
        </w:rPr>
        <w:t>s</w:t>
      </w:r>
      <w:r>
        <w:rPr>
          <w:rFonts w:hint="default" w:ascii="Times New Roman" w:hAnsi="Times New Roman" w:cs="Times New Roman"/>
          <w:color w:val="000000" w:themeColor="text1"/>
          <w:lang w:val="en-US" w:eastAsia="zh-CN"/>
          <w14:textFill>
            <w14:solidFill>
              <w14:schemeClr w14:val="tx1"/>
            </w14:solidFill>
          </w14:textFill>
        </w:rPr>
        <w:t>治理设施的运行维护规程和台账等日常管理制度，并根据工艺要求定期对各类设备、电气、自控</w:t>
      </w:r>
      <w:r>
        <w:rPr>
          <w:rFonts w:hint="eastAsia" w:ascii="Times New Roman" w:hAnsi="Times New Roman" w:cs="Times New Roman"/>
          <w:color w:val="000000" w:themeColor="text1"/>
          <w:lang w:val="en-US" w:eastAsia="zh-CN"/>
          <w14:textFill>
            <w14:solidFill>
              <w14:schemeClr w14:val="tx1"/>
            </w14:solidFill>
          </w14:textFill>
        </w:rPr>
        <w:t>仪表等进行检修维护，确保设施的稳定运行。</w:t>
      </w:r>
    </w:p>
    <w:p w14:paraId="62BFF87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在充分考虑管道、阀门、储罐等设施的密闭性并采取上述措施后，拟建项目的无组织非甲烷总烃逸散量将会减少，经预测其对环境空气影响较小。根据原料气组分分析，本项目原料气中硫化氢含量较小，，经预测其对环境空气影响很小，为防止后期油田开采中原料气组分变化，本次预留了脱硫撬位置。综上，评价认为采取的措施可行。</w:t>
      </w:r>
    </w:p>
    <w:p w14:paraId="618000E8">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（8）非正常工况下放空废气</w:t>
      </w:r>
    </w:p>
    <w:p w14:paraId="71F06BE4">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本项目非正常工况下放空包括两部分：检修放空和超压安全放空，检修放空即设备检修维护时原料气进行放空，超压安全放空即整套生产装置内部气体压力超过设定压力时，将部分原料气进行放空。放空废气经放空管线输至玛中4拉油点火炬除液器前端，依托玛中4拉油点放空火炬燃烧放空。为了最大程度降低放空系统废气对环境的影响，检修放空和超压放空时，尽量选择天气晴朗且风较大的天气进行，易被稀释扩散。项目所在区域位于油区，较为空旷，影响范围有限，对大气环境的影响较短，放空完毕，影响很快消除，对周围环境产生影响较小。</w:t>
      </w:r>
    </w:p>
    <w:p w14:paraId="44214B72">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.2.3 运营期</w:t>
      </w:r>
      <w:r>
        <w:rPr>
          <w:rFonts w:hint="default" w:ascii="Times New Roman" w:hAnsi="Times New Roman" w:cs="Times New Roman"/>
          <w:color w:val="000000" w:themeColor="text1"/>
          <w:sz w:val="28"/>
          <w:szCs w:val="28"/>
          <w:lang w:val="en-US" w:eastAsia="zh-CN"/>
          <w14:textFill>
            <w14:solidFill>
              <w14:schemeClr w14:val="tx1"/>
            </w14:solidFill>
          </w14:textFill>
        </w:rPr>
        <w:t>水环境保护措施</w:t>
      </w:r>
    </w:p>
    <w:p w14:paraId="7E1109E6">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.2.3.1 运营期废水处置措施</w:t>
      </w:r>
    </w:p>
    <w:p w14:paraId="79BBD8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原料气经进站分离器撬分离过程中及脱水脱烃过程中均将产生一定量的废水，其污染物成分主要为石油类，</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产生量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分别约为</w:t>
      </w:r>
      <w:r>
        <w:rPr>
          <w:rFonts w:hint="default" w:ascii="Times New Roman" w:hAnsi="Times New Roman" w:eastAsia="宋体" w:cs="Times New Roman"/>
          <w:snapToGrid w:val="0"/>
          <w:color w:val="auto"/>
          <w:sz w:val="24"/>
          <w:szCs w:val="24"/>
          <w:lang w:val="en-US" w:eastAsia="zh-CN"/>
        </w:rPr>
        <w:t>0.8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lang w:val="en-US" w:eastAsia="zh-CN"/>
        </w:rPr>
        <w:t>0.064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21.12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合计约</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0.864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285.12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，经站内高压排污缓冲罐、埋地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污油罐</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收集后经新建排污管线输送至玛中4拉油点缓冲分离器前端已建预留口，</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输至玛中4拉油点埋地排污池（5.6m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最终经罐车拉运至百联站污水处理系统处理后回用于生产。</w:t>
      </w:r>
    </w:p>
    <w:p w14:paraId="3CFC165B">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.2.3.</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2</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 运营期废水</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依托可行性</w:t>
      </w:r>
    </w:p>
    <w:p w14:paraId="359E76D7">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伴生气净化过程中产生的含油废水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依托百口泉注输联合站</w:t>
      </w:r>
      <w:r>
        <w:rPr>
          <w:rFonts w:hint="default" w:ascii="Times New Roman" w:hAnsi="Times New Roman" w:cs="Times New Roman"/>
          <w:color w:val="000000" w:themeColor="text1"/>
          <w:sz w:val="24"/>
          <w:szCs w:val="24"/>
          <w:lang w:val="en-US" w:eastAsia="zh-CN"/>
          <w14:textFill>
            <w14:solidFill>
              <w14:schemeClr w14:val="tx1"/>
            </w14:solidFill>
          </w14:textFill>
        </w:rPr>
        <w:t>采出水处理系统处理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经处理后回注油层，</w:t>
      </w:r>
      <w:r>
        <w:rPr>
          <w:rFonts w:hint="default" w:ascii="Times New Roman" w:hAnsi="Times New Roman" w:eastAsia="宋体" w:cs="Times New Roman"/>
          <w:color w:val="000000" w:themeColor="text1"/>
          <w:spacing w:val="4"/>
          <w:sz w:val="24"/>
          <w:szCs w:val="24"/>
          <w14:textFill>
            <w14:solidFill>
              <w14:schemeClr w14:val="tx1"/>
            </w14:solidFill>
          </w14:textFill>
        </w:rPr>
        <w:t>处理工艺：重力沉降→混凝沉降→双滤料过滤。</w:t>
      </w:r>
      <w:r>
        <w:rPr>
          <w:rFonts w:hint="default" w:ascii="Times New Roman" w:hAnsi="Times New Roman" w:cs="Times New Roman"/>
          <w:color w:val="000000" w:themeColor="text1"/>
          <w:spacing w:val="4"/>
          <w:sz w:val="24"/>
          <w:szCs w:val="24"/>
          <w:lang w:val="en-US" w:eastAsia="zh-CN"/>
          <w14:textFill>
            <w14:solidFill>
              <w14:schemeClr w14:val="tx1"/>
            </w14:solidFill>
          </w14:textFill>
        </w:rPr>
        <w:t>处理水质达到</w:t>
      </w:r>
      <w:r>
        <w:rPr>
          <w:rFonts w:hint="default" w:ascii="Times New Roman" w:hAnsi="Times New Roman" w:cs="Times New Roman"/>
          <w:color w:val="000000" w:themeColor="text1"/>
          <w:sz w:val="24"/>
          <w:szCs w:val="24"/>
          <w:lang w:val="en-US" w:eastAsia="zh-CN"/>
          <w14:textFill>
            <w14:solidFill>
              <w14:schemeClr w14:val="tx1"/>
            </w14:solidFill>
          </w14:textFill>
        </w:rPr>
        <w:t>《碎屑岩油藏注水水质推荐指标及分析方法》（SY/T5329-2022）中相关标准要求后回注。</w:t>
      </w:r>
      <w:r>
        <w:rPr>
          <w:rFonts w:hint="default" w:ascii="Times New Roman" w:hAnsi="Times New Roman" w:eastAsia="宋体" w:cs="Times New Roman"/>
          <w:color w:val="000000" w:themeColor="text1"/>
          <w:sz w:val="24"/>
          <w:szCs w:val="24"/>
          <w:highlight w:val="none"/>
          <w14:textFill>
            <w14:solidFill>
              <w14:schemeClr w14:val="tx1"/>
            </w14:solidFill>
          </w14:textFill>
        </w:rPr>
        <w:t>百口泉注输联合站</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稀油污水处理系统设计处理规模为8000m</w:t>
      </w:r>
      <w:r>
        <w:rPr>
          <w:rFonts w:hint="default" w:ascii="Times New Roman" w:hAnsi="Times New Roman" w:eastAsia="宋体" w:cs="Times New Roman"/>
          <w:color w:val="000000" w:themeColor="text1"/>
          <w:sz w:val="24"/>
          <w:szCs w:val="24"/>
          <w:highlight w:val="none"/>
          <w:vertAlign w:val="superscript"/>
          <w:lang w:val="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/d，</w:t>
      </w:r>
      <w:r>
        <w:rPr>
          <w:rFonts w:hint="default" w:ascii="Times New Roman" w:hAnsi="Times New Roman" w:eastAsia="宋体" w:cs="Times New Roman"/>
          <w:color w:val="000000" w:themeColor="text1"/>
          <w:sz w:val="24"/>
          <w:szCs w:val="24"/>
          <w:highlight w:val="none"/>
          <w14:textFill>
            <w14:solidFill>
              <w14:schemeClr w14:val="tx1"/>
            </w14:solidFill>
          </w14:textFill>
        </w:rPr>
        <w:t>现状实际处理量约</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75</w:t>
      </w:r>
      <w:r>
        <w:rPr>
          <w:rFonts w:hint="default" w:ascii="Times New Roman" w:hAnsi="Times New Roman" w:eastAsia="宋体" w:cs="Times New Roman"/>
          <w:color w:val="000000" w:themeColor="text1"/>
          <w:sz w:val="24"/>
          <w:szCs w:val="24"/>
          <w:highlight w:val="none"/>
          <w14:textFill>
            <w14:solidFill>
              <w14:schemeClr w14:val="tx1"/>
            </w14:solidFill>
          </w14:textFill>
        </w:rPr>
        <w:t>00m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/d，</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富余处理量为500m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/d，本项目新增含油废水量为0.864m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/d，</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稀油污水处理系统</w:t>
      </w:r>
      <w:r>
        <w:rPr>
          <w:rFonts w:hint="default" w:ascii="Times New Roman" w:hAnsi="Times New Roman" w:eastAsia="宋体" w:cs="Times New Roman"/>
          <w:color w:val="000000" w:themeColor="text1"/>
          <w:sz w:val="24"/>
          <w:szCs w:val="24"/>
          <w:highlight w:val="none"/>
          <w14:textFill>
            <w14:solidFill>
              <w14:schemeClr w14:val="tx1"/>
            </w14:solidFill>
          </w14:textFill>
        </w:rPr>
        <w:t>剩余处理能力可以满足本项目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生产</w:t>
      </w:r>
      <w:r>
        <w:rPr>
          <w:rFonts w:hint="default" w:ascii="Times New Roman" w:hAnsi="Times New Roman" w:eastAsia="宋体" w:cs="Times New Roman"/>
          <w:color w:val="000000" w:themeColor="text1"/>
          <w:sz w:val="24"/>
          <w:szCs w:val="24"/>
          <w:highlight w:val="none"/>
          <w14:textFill>
            <w14:solidFill>
              <w14:schemeClr w14:val="tx1"/>
            </w14:solidFill>
          </w14:textFill>
        </w:rPr>
        <w:t>废水的处理需求。</w:t>
      </w:r>
    </w:p>
    <w:p w14:paraId="0317708C">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.2.3.</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 运营期废水防治措施</w:t>
      </w:r>
    </w:p>
    <w:p w14:paraId="51D85C59">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项目运营期含油废水能得到合理处置，项目周边无地表水体，不会对地表水环境产生影响。本工程在设计、施工和运行时严把质量验收关，严格杜绝因设备材质、制管、各连接件及运行失误而造成的泄漏，在生产运行中，强化监控手段，定期检查检验，检漏控漏，杜绝事故性排放点源的存在，本工程对地下水环境基本没有影响。在非正常状况下，应采取地下水环境污染应急控制措施。即，地下水污染防治措施应坚持“源头控制、分区防控、污染监控、应急响应相结合”的原则，采取主动控制和被动控制相结合的措施。</w:t>
      </w:r>
    </w:p>
    <w:p w14:paraId="50AB1A24">
      <w:pPr>
        <w:keepNext w:val="0"/>
        <w:keepLines w:val="0"/>
        <w:pageBreakBefore w:val="0"/>
        <w:widowControl w:val="0"/>
        <w:kinsoku/>
        <w:wordWrap/>
        <w:overflowPunct/>
        <w:topLinePunct w:val="0"/>
        <w:autoSpaceDE/>
        <w:autoSpaceDN/>
        <w:bidi w:val="0"/>
        <w:adjustRightInd/>
        <w:snapToGrid/>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1、源头控制措施</w:t>
      </w:r>
    </w:p>
    <w:p w14:paraId="30BCD9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（1）采取先进、成熟、可靠的工艺技术，良好合格的防渗材料，尽可能从源头上减少污染物泄漏风险，同时，严格按照施工规范施工，保证施工质量。</w:t>
      </w:r>
    </w:p>
    <w:p w14:paraId="1798E7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（2）站场设置1套RTU站控系统，可完成站内工艺生产数据的采集、检测、记录、报警等功能，可有效避免油气泄漏。</w:t>
      </w:r>
    </w:p>
    <w:p w14:paraId="1D0C5F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（3）设备定期检验、维护、保养、做好站场设备、阀门、管线等巡检，一旦发现异常，及时采取措施，避免“跑、冒、滴、漏”现象的发生。</w:t>
      </w:r>
    </w:p>
    <w:p w14:paraId="6F398607">
      <w:pPr>
        <w:keepNext w:val="0"/>
        <w:keepLines w:val="0"/>
        <w:pageBreakBefore w:val="0"/>
        <w:widowControl w:val="0"/>
        <w:kinsoku/>
        <w:wordWrap/>
        <w:overflowPunct/>
        <w:topLinePunct w:val="0"/>
        <w:autoSpaceDE/>
        <w:autoSpaceDN/>
        <w:bidi w:val="0"/>
        <w:adjustRightInd/>
        <w:snapToGrid/>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2、分区防控措施</w:t>
      </w:r>
    </w:p>
    <w:p w14:paraId="294A4F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为防止地下水污染的被动控制措施即为地面防渗工程，即污染区参照抗渗标准要求采取防渗措施，以阻止泄漏到地面的污染物进入地下水中。</w:t>
      </w:r>
    </w:p>
    <w:p w14:paraId="5F9703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根据《环境影响评价技术导则  地下水环境》（HJ610-2016）中规定，本项目地下水污染防渗区分区判定情况见表</w:t>
      </w:r>
      <w:r>
        <w:rPr>
          <w:rFonts w:hint="eastAsia" w:cs="Times New Roman"/>
          <w:color w:val="000000" w:themeColor="text1"/>
          <w:sz w:val="24"/>
          <w:szCs w:val="24"/>
          <w:lang w:val="en-US" w:eastAsia="zh-CN"/>
          <w14:textFill>
            <w14:solidFill>
              <w14:schemeClr w14:val="tx1"/>
            </w14:solidFill>
          </w14:textFill>
        </w:rPr>
        <w:t>6</w:t>
      </w:r>
      <w:r>
        <w:rPr>
          <w:rFonts w:hint="eastAsia" w:ascii="Times New Roman" w:cs="Times New Roman"/>
          <w:color w:val="000000" w:themeColor="text1"/>
          <w:sz w:val="24"/>
          <w:szCs w:val="24"/>
          <w:lang w:val="en-US" w:eastAsia="zh-CN"/>
          <w14:textFill>
            <w14:solidFill>
              <w14:schemeClr w14:val="tx1"/>
            </w14:solidFill>
          </w14:textFill>
        </w:rPr>
        <w:t>.2-1</w:t>
      </w:r>
      <w:r>
        <w:rPr>
          <w:rFonts w:hint="eastAsia" w:cs="Times New Roman"/>
          <w:color w:val="000000" w:themeColor="text1"/>
          <w:sz w:val="24"/>
          <w:szCs w:val="24"/>
          <w:lang w:val="en-US" w:eastAsia="zh-CN"/>
          <w14:textFill>
            <w14:solidFill>
              <w14:schemeClr w14:val="tx1"/>
            </w14:solidFill>
          </w14:textFill>
        </w:rPr>
        <w:t>，图6.2-1</w:t>
      </w:r>
      <w:r>
        <w:rPr>
          <w:rFonts w:hint="eastAsia" w:ascii="Times New Roman" w:cs="Times New Roman"/>
          <w:color w:val="000000" w:themeColor="text1"/>
          <w:sz w:val="24"/>
          <w:szCs w:val="24"/>
          <w:lang w:val="en-US" w:eastAsia="zh-CN"/>
          <w14:textFill>
            <w14:solidFill>
              <w14:schemeClr w14:val="tx1"/>
            </w14:solidFill>
          </w14:textFill>
        </w:rPr>
        <w:t>。</w:t>
      </w:r>
    </w:p>
    <w:p w14:paraId="602956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本工程污染物类型主要为石油类，属于“</w:t>
      </w:r>
      <w:r>
        <w:rPr>
          <w:rFonts w:hint="eastAsia" w:cs="Times New Roman"/>
          <w:color w:val="000000" w:themeColor="text1"/>
          <w:sz w:val="24"/>
          <w:szCs w:val="24"/>
          <w:lang w:val="en-US" w:eastAsia="zh-CN"/>
          <w14:textFill>
            <w14:solidFill>
              <w14:schemeClr w14:val="tx1"/>
            </w14:solidFill>
          </w14:textFill>
        </w:rPr>
        <w:t>其他类型</w:t>
      </w:r>
      <w:r>
        <w:rPr>
          <w:rFonts w:hint="eastAsia" w:ascii="Times New Roman" w:cs="Times New Roman"/>
          <w:color w:val="000000" w:themeColor="text1"/>
          <w:sz w:val="24"/>
          <w:szCs w:val="24"/>
          <w:lang w:val="en-US" w:eastAsia="zh-CN"/>
          <w14:textFill>
            <w14:solidFill>
              <w14:schemeClr w14:val="tx1"/>
            </w14:solidFill>
          </w14:textFill>
        </w:rPr>
        <w:t>”，工程所在区域岩性为</w:t>
      </w:r>
      <w:r>
        <w:rPr>
          <w:rFonts w:hint="eastAsia" w:cs="Times New Roman"/>
          <w:color w:val="000000" w:themeColor="text1"/>
          <w:sz w:val="24"/>
          <w:szCs w:val="24"/>
          <w:lang w:val="en-US" w:eastAsia="zh-CN"/>
          <w14:textFill>
            <w14:solidFill>
              <w14:schemeClr w14:val="tx1"/>
            </w14:solidFill>
          </w14:textFill>
        </w:rPr>
        <w:t>冲洪积相圆砾、细砂、粉质黏土</w:t>
      </w:r>
      <w:r>
        <w:rPr>
          <w:rFonts w:hint="eastAsia" w:ascii="Times New Roman" w:cs="Times New Roman"/>
          <w:color w:val="000000" w:themeColor="text1"/>
          <w:sz w:val="24"/>
          <w:szCs w:val="24"/>
          <w:lang w:val="en-US" w:eastAsia="zh-CN"/>
          <w14:textFill>
            <w14:solidFill>
              <w14:schemeClr w14:val="tx1"/>
            </w14:solidFill>
          </w14:textFill>
        </w:rPr>
        <w:t>，防污性能属弱。</w:t>
      </w:r>
      <w:r>
        <w:rPr>
          <w:rFonts w:hint="eastAsia" w:cs="Times New Roman"/>
          <w:color w:val="000000" w:themeColor="text1"/>
          <w:sz w:val="24"/>
          <w:szCs w:val="24"/>
          <w:lang w:val="en-US" w:eastAsia="zh-CN"/>
          <w14:textFill>
            <w14:solidFill>
              <w14:schemeClr w14:val="tx1"/>
            </w14:solidFill>
          </w14:textFill>
        </w:rPr>
        <w:t>站场设有RTU站控系统，污染物泄漏后可及时发现和处理</w:t>
      </w:r>
      <w:r>
        <w:rPr>
          <w:rFonts w:hint="eastAsia" w:ascii="Times New Roman" w:cs="Times New Roman"/>
          <w:color w:val="000000" w:themeColor="text1"/>
          <w:sz w:val="24"/>
          <w:szCs w:val="24"/>
          <w:lang w:val="en-US" w:eastAsia="zh-CN"/>
          <w14:textFill>
            <w14:solidFill>
              <w14:schemeClr w14:val="tx1"/>
            </w14:solidFill>
          </w14:textFill>
        </w:rPr>
        <w:t>。</w:t>
      </w:r>
    </w:p>
    <w:p w14:paraId="3A6E5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bCs/>
          <w:color w:val="000000" w:themeColor="text1"/>
          <w:sz w:val="21"/>
          <w:szCs w:val="21"/>
          <w:lang w:val="en-US" w:eastAsia="zh-CN"/>
          <w14:textFill>
            <w14:solidFill>
              <w14:schemeClr w14:val="tx1"/>
            </w14:solidFill>
          </w14:textFill>
        </w:rPr>
      </w:pPr>
    </w:p>
    <w:p w14:paraId="3906A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bCs/>
          <w:color w:val="000000" w:themeColor="text1"/>
          <w:sz w:val="21"/>
          <w:szCs w:val="21"/>
          <w:lang w:val="en-US" w:eastAsia="zh-CN"/>
          <w14:textFill>
            <w14:solidFill>
              <w14:schemeClr w14:val="tx1"/>
            </w14:solidFill>
          </w14:textFill>
        </w:rPr>
      </w:pPr>
    </w:p>
    <w:p w14:paraId="17DE12DE">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.2.4 运营期</w:t>
      </w:r>
      <w:r>
        <w:rPr>
          <w:rFonts w:hint="default" w:ascii="Times New Roman" w:hAnsi="Times New Roman" w:cs="Times New Roman"/>
          <w:color w:val="000000" w:themeColor="text1"/>
          <w:sz w:val="28"/>
          <w:szCs w:val="28"/>
          <w:lang w:val="en-US" w:eastAsia="zh-CN"/>
          <w14:textFill>
            <w14:solidFill>
              <w14:schemeClr w14:val="tx1"/>
            </w14:solidFill>
          </w14:textFill>
        </w:rPr>
        <w:t>固体废物防治措施</w:t>
      </w:r>
    </w:p>
    <w:p w14:paraId="5C8B7B4F">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本项目不新增劳动定员，无生活垃圾产生。运营期固体废物主要为压缩机等设备维修产生的废机油以及废吸附介质。废机油及废吸附介质收集后由专用危险废物运输车辆运输至富城危险废物贮存点暂存，最终交由具有相应危险废物处置资质的单位进行接收、转运和处置。</w:t>
      </w:r>
    </w:p>
    <w:p w14:paraId="2A806CEF">
      <w:pPr>
        <w:keepNext w:val="0"/>
        <w:keepLines w:val="0"/>
        <w:pageBreakBefore w:val="0"/>
        <w:widowControl w:val="0"/>
        <w:kinsoku/>
        <w:wordWrap/>
        <w:overflowPunct/>
        <w:topLinePunct w:val="0"/>
        <w:bidi w:val="0"/>
        <w:adjustRightInd/>
        <w:snapToGrid/>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危险废物贮存及运输</w:t>
      </w:r>
    </w:p>
    <w:p w14:paraId="674C7384">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本项目产生的危险废物暂存于富城危险废物贮存点，</w:t>
      </w:r>
      <w:r>
        <w:rPr>
          <w:rFonts w:hint="eastAsia" w:cs="Times New Roman"/>
          <w:color w:val="000000" w:themeColor="text1"/>
          <w:sz w:val="24"/>
          <w:highlight w:val="none"/>
          <w:lang w:val="en-US" w:eastAsia="zh-CN"/>
          <w14:textFill>
            <w14:solidFill>
              <w14:schemeClr w14:val="tx1"/>
            </w14:solidFill>
          </w14:textFill>
        </w:rPr>
        <w:t>贮存点</w:t>
      </w:r>
      <w:r>
        <w:rPr>
          <w:rFonts w:hint="default" w:ascii="Times New Roman" w:hAnsi="Times New Roman" w:cs="Times New Roman"/>
          <w:color w:val="000000" w:themeColor="text1"/>
          <w:sz w:val="24"/>
          <w:highlight w:val="none"/>
          <w14:textFill>
            <w14:solidFill>
              <w14:schemeClr w14:val="tx1"/>
            </w14:solidFill>
          </w14:textFill>
        </w:rPr>
        <w:t>位于克拉玛依白碱滩区三平镇采油二厂第七作业区13号混输站外围墙内，距本项目</w:t>
      </w:r>
      <w:r>
        <w:rPr>
          <w:rFonts w:hint="eastAsia" w:cs="Times New Roman"/>
          <w:color w:val="000000" w:themeColor="text1"/>
          <w:sz w:val="24"/>
          <w:highlight w:val="none"/>
          <w:lang w:val="en-US" w:eastAsia="zh-CN"/>
          <w14:textFill>
            <w14:solidFill>
              <w14:schemeClr w14:val="tx1"/>
            </w14:solidFill>
          </w14:textFill>
        </w:rPr>
        <w:t>西侧约53</w:t>
      </w:r>
      <w:r>
        <w:rPr>
          <w:rFonts w:hint="default" w:ascii="Times New Roman" w:hAnsi="Times New Roman" w:cs="Times New Roman"/>
          <w:color w:val="000000" w:themeColor="text1"/>
          <w:sz w:val="24"/>
          <w:highlight w:val="none"/>
          <w14:textFill>
            <w14:solidFill>
              <w14:schemeClr w14:val="tx1"/>
            </w14:solidFill>
          </w14:textFill>
        </w:rPr>
        <w:t>km。</w:t>
      </w:r>
      <w:r>
        <w:rPr>
          <w:rFonts w:hint="eastAsia" w:ascii="Times New Roman" w:hAnsi="Times New Roman" w:cs="Times New Roman"/>
          <w:color w:val="000000" w:themeColor="text1"/>
          <w:sz w:val="24"/>
          <w:highlight w:val="none"/>
          <w:lang w:val="en-US" w:eastAsia="zh-CN"/>
          <w14:textFill>
            <w14:solidFill>
              <w14:schemeClr w14:val="tx1"/>
            </w14:solidFill>
          </w14:textFill>
        </w:rPr>
        <w:t>贮存点为一座地上半敞开式贮存棚，分为废液区、废机油区以及废分子筛区三个区域，各区域之间采用围堰隔开，防渗采用150mm厚C25商混，并在下层铺2mm厚土工膜做防渗，土工膜上下铺50cm细砂保护层。防渗满足《危险废物贮存污染控制标准》（GB18597-2023）中防渗要求。危险废物厂外运输工作应由持有危险废物经营许可证的单位按照其许可证的经营范围组织实施，承担本项目危险废物运输的单位应获得交通运输部门颁发的危险货物运输资质，运输过程应按照《道路危险货物运输管理规定》执行，具体运输线路应严格按照当地公安部门与交通部门规定的行驶路线和行驶时段行驶，运输路线力求最短、对沿路影响小，避免转运过程中产生二次污染。</w:t>
      </w:r>
    </w:p>
    <w:p w14:paraId="6FC03A55">
      <w:pPr>
        <w:keepNext w:val="0"/>
        <w:keepLines w:val="0"/>
        <w:pageBreakBefore w:val="0"/>
        <w:widowControl w:val="0"/>
        <w:kinsoku/>
        <w:wordWrap/>
        <w:overflowPunct/>
        <w:topLinePunct w:val="0"/>
        <w:bidi w:val="0"/>
        <w:adjustRightInd/>
        <w:snapToGrid/>
        <w:ind w:firstLine="480" w:firstLineChars="200"/>
        <w:textAlignment w:val="auto"/>
        <w:rPr>
          <w:rFonts w:hint="default" w:eastAsia="宋体"/>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危险废物处置单位</w:t>
      </w:r>
    </w:p>
    <w:p w14:paraId="4064516C">
      <w:pPr>
        <w:keepNext w:val="0"/>
        <w:keepLines w:val="0"/>
        <w:pageBreakBefore w:val="0"/>
        <w:widowControl w:val="0"/>
        <w:kinsoku/>
        <w:wordWrap/>
        <w:overflowPunct/>
        <w:topLinePunct w:val="0"/>
        <w:bidi w:val="0"/>
        <w:adjustRightInd/>
        <w:snapToGrid/>
        <w:ind w:firstLine="480" w:firstLineChars="200"/>
        <w:textAlignment w:val="auto"/>
        <w:rPr>
          <w:rFonts w:hint="default"/>
          <w:color w:val="000000" w:themeColor="text1"/>
          <w:sz w:val="24"/>
          <w:szCs w:val="24"/>
          <w:highlight w:val="yellow"/>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本项目产生的危险废物应按照《危险废物环境管理指南陆上石油天然气开采》（生态环境部公告2021年第74号）中相关要求，落实危险废物经营许可证制度，禁止将危险废物提供或委托给无危险废物经营许可证的单位或者其他生产经营者从事收集、贮存、利用、处置活动。本项目产生的废机油交由克拉玛依顺通环保科技有限责任公司处置；废吸附介质交由克拉玛依沃森环保科技有限公司处置。富城天然气公司已于各危废单位签订危废处置合同，</w:t>
      </w:r>
      <w:r>
        <w:rPr>
          <w:rFonts w:hint="eastAsia"/>
          <w:color w:val="000000" w:themeColor="text1"/>
          <w:sz w:val="24"/>
          <w:szCs w:val="24"/>
          <w:highlight w:val="none"/>
          <w:lang w:val="en-US" w:eastAsia="zh-CN"/>
          <w14:textFill>
            <w14:solidFill>
              <w14:schemeClr w14:val="tx1"/>
            </w14:solidFill>
          </w14:textFill>
        </w:rPr>
        <w:t>本项目危险废物处置可行。</w:t>
      </w:r>
    </w:p>
    <w:p w14:paraId="32C11F98">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.2.5 运营期噪声</w:t>
      </w:r>
      <w:r>
        <w:rPr>
          <w:rFonts w:hint="default" w:ascii="Times New Roman" w:hAnsi="Times New Roman" w:cs="Times New Roman"/>
          <w:color w:val="000000" w:themeColor="text1"/>
          <w:sz w:val="28"/>
          <w:szCs w:val="28"/>
          <w:lang w:val="en-US" w:eastAsia="zh-CN"/>
          <w14:textFill>
            <w14:solidFill>
              <w14:schemeClr w14:val="tx1"/>
            </w14:solidFill>
          </w14:textFill>
        </w:rPr>
        <w:t>防治措施</w:t>
      </w:r>
    </w:p>
    <w:p w14:paraId="589316E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（1）优化设备选型、合理布置声源；</w:t>
      </w:r>
    </w:p>
    <w:p w14:paraId="235BC093">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（2）主要噪声设备空压机设立于</w:t>
      </w:r>
      <w:r>
        <w:rPr>
          <w:rFonts w:hint="eastAsia" w:ascii="Times New Roman" w:cs="Times New Roman"/>
          <w:color w:val="000000" w:themeColor="text1"/>
          <w:sz w:val="24"/>
          <w:szCs w:val="24"/>
          <w:lang w:val="en-US" w:eastAsia="zh-CN"/>
          <w14:textFill>
            <w14:solidFill>
              <w14:schemeClr w14:val="tx1"/>
            </w14:solidFill>
          </w14:textFill>
        </w:rPr>
        <w:t>空压</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机房</w:t>
      </w:r>
      <w:r>
        <w:rPr>
          <w:rFonts w:hint="eastAsia" w:ascii="Times New Roman" w:cs="Times New Roman"/>
          <w:color w:val="000000" w:themeColor="text1"/>
          <w:sz w:val="24"/>
          <w:szCs w:val="24"/>
          <w:lang w:val="en-US" w:eastAsia="zh-CN"/>
          <w14:textFill>
            <w14:solidFill>
              <w14:schemeClr w14:val="tx1"/>
            </w14:solidFill>
          </w14:textFill>
        </w:rPr>
        <w:t>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，设备进行基础减振；机房进行隔声降噪处理，其隔声量可达15~20dB（A）。</w:t>
      </w:r>
    </w:p>
    <w:p w14:paraId="39342D74">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（3）高噪声设备基础设橡胶隔振垫，以减振降噪。</w:t>
      </w:r>
    </w:p>
    <w:p w14:paraId="63C71E64">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eastAsia" w:ascii="Times New Roman" w:cs="Times New Roman"/>
          <w:color w:val="000000" w:themeColor="text1"/>
          <w:sz w:val="24"/>
          <w:szCs w:val="24"/>
          <w:lang w:val="en-US" w:eastAsia="zh-CN"/>
          <w14:textFill>
            <w14:solidFill>
              <w14:schemeClr w14:val="tx1"/>
            </w14:solidFill>
          </w14:textFill>
        </w:rPr>
        <w:t>定期对设备进行维修保养，避免设备转动部件在无润滑油条件下运转</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6641B8B">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项目地处油田</w:t>
      </w:r>
      <w:r>
        <w:rPr>
          <w:rFonts w:hint="default" w:ascii="Times New Roman" w:hAnsi="Times New Roman" w:cs="Times New Roman"/>
          <w:color w:val="000000" w:themeColor="text1"/>
          <w:sz w:val="24"/>
          <w:szCs w:val="24"/>
          <w:lang w:val="en-US" w:eastAsia="zh-CN"/>
          <w14:textFill>
            <w14:solidFill>
              <w14:schemeClr w14:val="tx1"/>
            </w14:solidFill>
          </w14:textFill>
        </w:rPr>
        <w:t>荒漠</w:t>
      </w:r>
      <w:r>
        <w:rPr>
          <w:rFonts w:hint="default" w:ascii="Times New Roman" w:hAnsi="Times New Roman" w:cs="Times New Roman"/>
          <w:color w:val="000000" w:themeColor="text1"/>
          <w:sz w:val="24"/>
          <w:szCs w:val="24"/>
          <w14:textFill>
            <w14:solidFill>
              <w14:schemeClr w14:val="tx1"/>
            </w14:solidFill>
          </w14:textFill>
        </w:rPr>
        <w:t>区域，油区周边200m范围内无声环境敏感目标，在采取上述措施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，再经距离衰减后，在厂界处达到《工业企业厂界环境噪声排放标准》（GB12348-2008）2类标准要求，故本项目采取的噪声控制措施技术经济合理可行。</w:t>
      </w:r>
    </w:p>
    <w:p w14:paraId="0B2D9F6C">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.2.6 运营期土壤环境保护</w:t>
      </w:r>
      <w:r>
        <w:rPr>
          <w:rFonts w:hint="default" w:ascii="Times New Roman" w:hAnsi="Times New Roman" w:cs="Times New Roman"/>
          <w:color w:val="000000" w:themeColor="text1"/>
          <w:sz w:val="28"/>
          <w:szCs w:val="28"/>
          <w:lang w:val="en-US" w:eastAsia="zh-CN"/>
          <w14:textFill>
            <w14:solidFill>
              <w14:schemeClr w14:val="tx1"/>
            </w14:solidFill>
          </w14:textFill>
        </w:rPr>
        <w:t>措施</w:t>
      </w:r>
    </w:p>
    <w:p w14:paraId="17D2D97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结合本项目特点与调查评价范围内的土壤环境质量现状，在分析土壤污染途径的基础上，根据环境影响预测与评价结果，按照“源头控制、过程防控、跟踪监测”相结合的原则，提出合理、可行、操作性强的土壤环境影响防控措施。</w:t>
      </w:r>
    </w:p>
    <w:p w14:paraId="4F57AAD0">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.2.6.1 源头控制措施</w:t>
      </w:r>
    </w:p>
    <w:p w14:paraId="3E4B05F7">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从生产过程入手，在工艺、设备、管道等方面尽可能的采取泄漏控制措施，从源头最大限度降低含油废水和天然气泄漏的可能性和泄漏量，使项目区污染物对土壤的影响将至最低，一旦出现泄漏等即可有区域内的各种配套措施进行收集、处置。</w:t>
      </w:r>
    </w:p>
    <w:p w14:paraId="159684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（1）定期检查站场RTU站控系统，确保压力、控制器、报警器等信号能正常上传，以保证发生泄漏时能及时报警、切断阀门，减少泄漏量。</w:t>
      </w:r>
    </w:p>
    <w:p w14:paraId="162BF9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（2）定期巡检，确保法兰、阀门连接处、各类管线的腐蚀情况的检查，避免因老化、腐蚀等导致泄漏情况发生。</w:t>
      </w:r>
    </w:p>
    <w:p w14:paraId="522FF4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含油废水暂存至埋地污油罐中，再由排污管线输送至玛中4拉油点排污池，定期由罐车拉运至百联站污水处理系统处理。运营期加强对埋地污油罐罐体检查及防渗措施检查，防止因罐体破损或防渗层破裂导致泄漏情况发生。</w:t>
      </w:r>
    </w:p>
    <w:p w14:paraId="4FA162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（4）定期对烃储罐罐体及防火墙进行检测，防止烃泄漏。</w:t>
      </w:r>
    </w:p>
    <w:p w14:paraId="0FACF115">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.2.6.2 过程控制措施</w:t>
      </w:r>
    </w:p>
    <w:p w14:paraId="59584DEA">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根据本项目特点，从垂直入渗途径，采取过程阻断、污染物削减和分区防控措施保护土壤环境。</w:t>
      </w:r>
    </w:p>
    <w:p w14:paraId="5BE7098A">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本项目的分区防渗措施具体措施详见</w:t>
      </w:r>
      <w:r>
        <w:rPr>
          <w:rFonts w:hint="eastAsia" w:asci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.2.3.</w:t>
      </w:r>
      <w:r>
        <w:rPr>
          <w:rFonts w:hint="eastAsia" w:asci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章节地下水污染防治措施。</w:t>
      </w:r>
    </w:p>
    <w:p w14:paraId="4EE9A358">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.2.6.3跟踪监测</w:t>
      </w:r>
    </w:p>
    <w:p w14:paraId="7423BD4C">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根据《环境影响评价技术导则 土壤环境(试行)》</w:t>
      </w:r>
      <w:r>
        <w:rPr>
          <w:rFonts w:hint="eastAsia"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HJ 964-2018</w:t>
      </w:r>
      <w:r>
        <w:rPr>
          <w:rFonts w:hint="eastAsia"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土壤二级评价的跟踪监测要求，制定跟踪监测计划，发生事故泄露时对</w:t>
      </w:r>
      <w:r>
        <w:rPr>
          <w:rFonts w:hint="eastAsia" w:ascii="Times New Roman" w:cs="Times New Roman"/>
          <w:color w:val="000000" w:themeColor="text1"/>
          <w:sz w:val="24"/>
          <w:szCs w:val="24"/>
          <w:lang w:val="en-US" w:eastAsia="zh-CN"/>
          <w14:textFill>
            <w14:solidFill>
              <w14:schemeClr w14:val="tx1"/>
            </w14:solidFill>
          </w14:textFill>
        </w:rPr>
        <w:t>其</w:t>
      </w:r>
      <w:r>
        <w:rPr>
          <w:rFonts w:hint="default" w:ascii="Times New Roman" w:hAnsi="Times New Roman" w:cs="Times New Roman"/>
          <w:color w:val="000000" w:themeColor="text1"/>
          <w:sz w:val="24"/>
          <w:szCs w:val="24"/>
          <w:lang w:val="en-US" w:eastAsia="zh-CN"/>
          <w14:textFill>
            <w14:solidFill>
              <w14:schemeClr w14:val="tx1"/>
            </w14:solidFill>
          </w14:textFill>
        </w:rPr>
        <w:t>可能影响区域跟踪监测，在占地范围内和占地范围外分别设1个表层样，在占地范围内设1个柱状样，每五年监测1次。</w:t>
      </w:r>
    </w:p>
    <w:p w14:paraId="44A7526A">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综上所述，正常情况下，本项目的各项工程不会污染土壤环境，非正常情况下，采取有效措施后可减轻对土壤环境的影响。在做好源头控制、过程防控等措施的前提下，可避免工程实施对土壤环境产生污染影响。</w:t>
      </w:r>
    </w:p>
    <w:p w14:paraId="680460B2">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18" w:name="_Toc32627"/>
      <w:r>
        <w:rPr>
          <w:rFonts w:hint="eastAsia" w:ascii="Times New Roman" w:hAnsi="Times New Roman" w:eastAsia="宋体" w:cs="Times New Roman"/>
          <w:color w:val="000000" w:themeColor="text1"/>
          <w:sz w:val="30"/>
          <w:szCs w:val="30"/>
          <w:lang w:val="en-US" w:eastAsia="zh-CN"/>
          <w14:textFill>
            <w14:solidFill>
              <w14:schemeClr w14:val="tx1"/>
            </w14:solidFill>
          </w14:textFill>
        </w:rPr>
        <w:t>6</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3</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退役</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期环境保护措施</w:t>
      </w:r>
      <w:bookmarkEnd w:id="18"/>
    </w:p>
    <w:p w14:paraId="4A3A5DFB">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.1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退役</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期</w:t>
      </w:r>
      <w:r>
        <w:rPr>
          <w:rFonts w:hint="default" w:ascii="Times New Roman" w:hAnsi="Times New Roman" w:cs="Times New Roman"/>
          <w:color w:val="000000" w:themeColor="text1"/>
          <w:sz w:val="28"/>
          <w:szCs w:val="28"/>
          <w:lang w:val="en-US" w:eastAsia="zh-CN"/>
          <w14:textFill>
            <w14:solidFill>
              <w14:schemeClr w14:val="tx1"/>
            </w14:solidFill>
          </w14:textFill>
        </w:rPr>
        <w:t>生态环境保护措施</w:t>
      </w:r>
    </w:p>
    <w:p w14:paraId="4591BC33">
      <w:pPr>
        <w:keepNext w:val="0"/>
        <w:keepLines w:val="0"/>
        <w:pageBreakBefore w:val="0"/>
        <w:widowControl w:val="0"/>
        <w:kinsoku/>
        <w:wordWrap/>
        <w:overflowPunct/>
        <w:topLinePunct w:val="0"/>
        <w:bidi w:val="0"/>
        <w:adjustRightInd/>
        <w:snapToGrid/>
        <w:ind w:firstLine="480" w:firstLineChars="200"/>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伴生气处理装置由于服务期满无法继续利用等原因，最终将进入退役期。退役期按照要求对站场设施、设备进行拆除，并对站场生态恢复至原貌。具体生态恢复措施如下：</w:t>
      </w:r>
    </w:p>
    <w:p w14:paraId="63EBEA01">
      <w:pPr>
        <w:keepNext w:val="0"/>
        <w:keepLines w:val="0"/>
        <w:pageBreakBefore w:val="0"/>
        <w:widowControl w:val="0"/>
        <w:kinsoku/>
        <w:wordWrap/>
        <w:overflowPunct/>
        <w:topLinePunct w:val="0"/>
        <w:bidi w:val="0"/>
        <w:adjustRightInd/>
        <w:snapToGrid/>
        <w:ind w:firstLine="480" w:firstLineChars="200"/>
        <w:textAlignment w:val="auto"/>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（1）清除地面建筑物、构筑物及其相关设施，清除硬化地面并挖除地基部分设施，清运、整平等措施恢复土地的基本功能。</w:t>
      </w:r>
    </w:p>
    <w:p w14:paraId="5F6D3637">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2</w:t>
      </w:r>
      <w:r>
        <w:rPr>
          <w:rFonts w:hint="eastAsia" w:ascii="Times New Roman"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占地范围具备植被恢复条件的，应将永久性占地范围内的砂砾石铺垫清理，随后根据周边区域的自然现状对其进行恢复，使站场占地区域恢复到相对自然的一种状态。</w:t>
      </w:r>
    </w:p>
    <w:p w14:paraId="2544F5E6">
      <w:pPr>
        <w:keepNext w:val="0"/>
        <w:keepLines w:val="0"/>
        <w:pageBreakBefore w:val="0"/>
        <w:widowControl w:val="0"/>
        <w:kinsoku/>
        <w:wordWrap/>
        <w:overflowPunct/>
        <w:topLinePunct w:val="0"/>
        <w:bidi w:val="0"/>
        <w:adjustRightInd/>
        <w:snapToGrid/>
        <w:ind w:firstLine="480" w:firstLineChars="200"/>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3</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退役期站内地下管线维持现状，避免因开挖管线对区域生态环境造成二次破坏。管线内物质应清空干净，并按要求进行吹扫，管线两端使用盲板封堵。</w:t>
      </w:r>
    </w:p>
    <w:p w14:paraId="0162C1BF">
      <w:pPr>
        <w:keepNext w:val="0"/>
        <w:keepLines w:val="0"/>
        <w:pageBreakBefore w:val="0"/>
        <w:widowControl w:val="0"/>
        <w:kinsoku/>
        <w:wordWrap/>
        <w:overflowPunct/>
        <w:topLinePunct w:val="0"/>
        <w:bidi w:val="0"/>
        <w:adjustRightInd/>
        <w:snapToGrid/>
        <w:ind w:firstLine="480" w:firstLineChars="200"/>
        <w:textAlignment w:val="auto"/>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（4）各种机动车辆固定线路，禁止随意开路。</w:t>
      </w:r>
    </w:p>
    <w:p w14:paraId="2303FB81">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2</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退役</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期</w:t>
      </w:r>
      <w:r>
        <w:rPr>
          <w:rFonts w:hint="eastAsia" w:ascii="Times New Roman" w:hAnsi="Times New Roman" w:cs="Times New Roman"/>
          <w:color w:val="000000" w:themeColor="text1"/>
          <w:sz w:val="28"/>
          <w:szCs w:val="28"/>
          <w:lang w:val="en-US" w:eastAsia="zh-CN"/>
          <w14:textFill>
            <w14:solidFill>
              <w14:schemeClr w14:val="tx1"/>
            </w14:solidFill>
          </w14:textFill>
        </w:rPr>
        <w:t>大气</w:t>
      </w:r>
      <w:r>
        <w:rPr>
          <w:rFonts w:hint="default" w:ascii="Times New Roman" w:hAnsi="Times New Roman" w:cs="Times New Roman"/>
          <w:color w:val="000000" w:themeColor="text1"/>
          <w:sz w:val="28"/>
          <w:szCs w:val="28"/>
          <w:lang w:val="en-US" w:eastAsia="zh-CN"/>
          <w14:textFill>
            <w14:solidFill>
              <w14:schemeClr w14:val="tx1"/>
            </w14:solidFill>
          </w14:textFill>
        </w:rPr>
        <w:t>环境保护措施</w:t>
      </w:r>
    </w:p>
    <w:p w14:paraId="78D78241">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（1）运输车辆使用符合国家标准的油品。</w:t>
      </w:r>
    </w:p>
    <w:p w14:paraId="7E831D6D">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（2）在</w:t>
      </w:r>
      <w:r>
        <w:rPr>
          <w:rFonts w:hint="eastAsia" w:ascii="Times New Roman" w:hAnsi="Times New Roman" w:cs="Times New Roman"/>
          <w:color w:val="000000" w:themeColor="text1"/>
          <w:sz w:val="24"/>
          <w:szCs w:val="24"/>
          <w:lang w:val="en-US" w:eastAsia="zh-CN"/>
          <w14:textFill>
            <w14:solidFill>
              <w14:schemeClr w14:val="tx1"/>
            </w14:solidFill>
          </w14:textFill>
        </w:rPr>
        <w:t>拆除</w:t>
      </w:r>
      <w:r>
        <w:rPr>
          <w:rFonts w:hint="default" w:ascii="Times New Roman" w:hAnsi="Times New Roman" w:cs="Times New Roman"/>
          <w:color w:val="000000" w:themeColor="text1"/>
          <w:sz w:val="24"/>
          <w:szCs w:val="24"/>
          <w:lang w:val="en-US" w:eastAsia="zh-CN"/>
          <w14:textFill>
            <w14:solidFill>
              <w14:schemeClr w14:val="tx1"/>
            </w14:solidFill>
          </w14:textFill>
        </w:rPr>
        <w:t>施工操作中应做到文明施工，防止水泥等的洒落与飘散；尽量避开大风天气进行作业。</w:t>
      </w:r>
    </w:p>
    <w:p w14:paraId="7DB0B91F">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（3）退役期施工过程中，应加强施工质量管理，避免出现残留物料及废水管理不严，发生泄漏。</w:t>
      </w:r>
    </w:p>
    <w:p w14:paraId="7D573DDC">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退役</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期</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水</w:t>
      </w:r>
      <w:r>
        <w:rPr>
          <w:rFonts w:hint="default" w:ascii="Times New Roman" w:hAnsi="Times New Roman" w:cs="Times New Roman"/>
          <w:color w:val="000000" w:themeColor="text1"/>
          <w:sz w:val="28"/>
          <w:szCs w:val="28"/>
          <w:lang w:val="en-US" w:eastAsia="zh-CN"/>
          <w14:textFill>
            <w14:solidFill>
              <w14:schemeClr w14:val="tx1"/>
            </w14:solidFill>
          </w14:textFill>
        </w:rPr>
        <w:t>环境保护措施</w:t>
      </w:r>
    </w:p>
    <w:p w14:paraId="6D60B9FD">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退役期将埋地污油罐内的含油污水清理干净，由排污管线输至玛中4拉油点排污池，经罐车拉运至百联站污水处理系统处理，达标后回注油层；废弃地下管线维持现状，避免因开挖管线对区域生态环境造成二次破坏，管线内物质清理干净，并按要求进行吹扫，管线两端使用盲板封堵。</w:t>
      </w:r>
    </w:p>
    <w:p w14:paraId="351336B5">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4</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退役</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期</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噪声污染防治</w:t>
      </w:r>
      <w:r>
        <w:rPr>
          <w:rFonts w:hint="default" w:ascii="Times New Roman" w:hAnsi="Times New Roman" w:cs="Times New Roman"/>
          <w:color w:val="000000" w:themeColor="text1"/>
          <w:sz w:val="28"/>
          <w:szCs w:val="28"/>
          <w:lang w:val="en-US" w:eastAsia="zh-CN"/>
          <w14:textFill>
            <w14:solidFill>
              <w14:schemeClr w14:val="tx1"/>
            </w14:solidFill>
          </w14:textFill>
        </w:rPr>
        <w:t>措施</w:t>
      </w:r>
    </w:p>
    <w:p w14:paraId="0D91581B">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（1）选用低噪声机械和车辆。</w:t>
      </w:r>
    </w:p>
    <w:p w14:paraId="4BFAD5AF">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（2）加强设备检查维修，保证其正常运行。</w:t>
      </w:r>
    </w:p>
    <w:p w14:paraId="4DC0746C">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（3）加强运输车辆管理，合理规划运输路线，禁止运输车辆随意高声鸣笛。</w:t>
      </w:r>
    </w:p>
    <w:p w14:paraId="71E832F1">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.3.</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5</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 退役期固废及土壤污染防治措施</w:t>
      </w:r>
    </w:p>
    <w:p w14:paraId="0B544E36">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（1）工程施工单位应及时清运工程施工过程中产生的建筑垃圾，清运至当地建筑垃圾填埋场进行填埋处理。</w:t>
      </w:r>
      <w:r>
        <w:rPr>
          <w:rFonts w:hint="eastAsia" w:cs="Times New Roman"/>
          <w:color w:val="000000" w:themeColor="text1"/>
          <w:sz w:val="24"/>
          <w:szCs w:val="24"/>
          <w:lang w:val="en-US" w:eastAsia="zh-CN"/>
          <w14:textFill>
            <w14:solidFill>
              <w14:schemeClr w14:val="tx1"/>
            </w14:solidFill>
          </w14:textFill>
        </w:rPr>
        <w:t>站场</w:t>
      </w:r>
      <w:r>
        <w:rPr>
          <w:rFonts w:hint="default" w:ascii="Times New Roman" w:hAnsi="Times New Roman" w:cs="Times New Roman"/>
          <w:color w:val="000000" w:themeColor="text1"/>
          <w:sz w:val="24"/>
          <w:szCs w:val="24"/>
          <w14:textFill>
            <w14:solidFill>
              <w14:schemeClr w14:val="tx1"/>
            </w14:solidFill>
          </w14:textFill>
        </w:rPr>
        <w:t>设施拆除等工作中会产生废弃建筑残渣，应集中清理收集。</w:t>
      </w:r>
    </w:p>
    <w:p w14:paraId="6AFA2954">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（2）清理场地，清除各种固体废弃物，自然植被区域自然恢复。</w:t>
      </w:r>
    </w:p>
    <w:p w14:paraId="1DC62439">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（3）运输过程中，运输车辆均加盖篷布，以防止行驶过程中固体废物的散落。</w:t>
      </w:r>
    </w:p>
    <w:p w14:paraId="3CB39296">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（4）对进入退役期的设施进行土壤隐患排查，如发现污染场地，还应进行土壤污染修复。</w:t>
      </w:r>
    </w:p>
    <w:p w14:paraId="281A4873">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p>
    <w:p w14:paraId="73B70366">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p>
    <w:p w14:paraId="3D2BAB04">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p>
    <w:p w14:paraId="6F533A88">
      <w:pPr>
        <w:keepNext w:val="0"/>
        <w:keepLines w:val="0"/>
        <w:pageBreakBefore w:val="0"/>
        <w:widowControl w:val="0"/>
        <w:kinsoku/>
        <w:wordWrap/>
        <w:overflowPunct/>
        <w:topLinePunct w:val="0"/>
        <w:bidi w:val="0"/>
        <w:adjustRightInd/>
        <w:snapToGrid/>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sectPr>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2015CB2">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19" w:name="_Toc22356"/>
      <w:bookmarkStart w:id="20" w:name="_Toc15785"/>
      <w:bookmarkStart w:id="27" w:name="_GoBack"/>
      <w:bookmarkEnd w:id="27"/>
      <w:r>
        <w:rPr>
          <w:rFonts w:hint="default" w:ascii="Times New Roman" w:hAnsi="Times New Roman" w:eastAsia="宋体" w:cs="Times New Roman"/>
          <w:color w:val="000000" w:themeColor="text1"/>
          <w:sz w:val="30"/>
          <w:szCs w:val="30"/>
          <w:lang w:val="en-US" w:eastAsia="zh-CN"/>
          <w14:textFill>
            <w14:solidFill>
              <w14:schemeClr w14:val="tx1"/>
            </w14:solidFill>
          </w14:textFill>
        </w:rPr>
        <w:t>1</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0</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5</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 xml:space="preserve"> 产业政策符合性</w:t>
      </w:r>
      <w:bookmarkEnd w:id="19"/>
      <w:bookmarkEnd w:id="20"/>
    </w:p>
    <w:p w14:paraId="7DFEB562">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本项目为单井管线隐患治理工程，</w:t>
      </w:r>
      <w:r>
        <w:rPr>
          <w:rFonts w:hint="default" w:ascii="Times New Roman" w:hAnsi="Times New Roman" w:cs="Times New Roman"/>
          <w:color w:val="000000" w:themeColor="text1"/>
          <w:sz w:val="24"/>
          <w:szCs w:val="24"/>
          <w:lang w:val="en-US" w:eastAsia="zh-CN"/>
          <w14:textFill>
            <w14:solidFill>
              <w14:schemeClr w14:val="tx1"/>
            </w14:solidFill>
          </w14:textFill>
        </w:rPr>
        <w:t>属于《产业结构调整指导目录</w:t>
      </w:r>
      <w:r>
        <w:rPr>
          <w:rFonts w:hint="eastAsia" w:ascii="Times New Roman" w:cs="Times New Roman"/>
          <w:color w:val="000000" w:themeColor="text1"/>
          <w:sz w:val="24"/>
          <w:szCs w:val="24"/>
          <w:lang w:val="en-US" w:eastAsia="zh-CN"/>
          <w14:textFill>
            <w14:solidFill>
              <w14:schemeClr w14:val="tx1"/>
            </w14:solidFill>
          </w14:textFill>
        </w:rPr>
        <w:t>（2024年本）</w:t>
      </w:r>
      <w:r>
        <w:rPr>
          <w:rFonts w:hint="default" w:ascii="Times New Roman" w:hAnsi="Times New Roman" w:cs="Times New Roman"/>
          <w:color w:val="000000" w:themeColor="text1"/>
          <w:sz w:val="24"/>
          <w:szCs w:val="24"/>
          <w:lang w:val="en-US" w:eastAsia="zh-CN"/>
          <w14:textFill>
            <w14:solidFill>
              <w14:schemeClr w14:val="tx1"/>
            </w14:solidFill>
          </w14:textFill>
        </w:rPr>
        <w:t>》中</w:t>
      </w:r>
      <w:r>
        <w:rPr>
          <w:rFonts w:hint="eastAsia" w:ascii="Times New Roman" w:cs="Times New Roman"/>
          <w:color w:val="000000" w:themeColor="text1"/>
          <w:sz w:val="24"/>
          <w:szCs w:val="24"/>
          <w:lang w:val="en-US" w:eastAsia="zh-CN"/>
          <w14:textFill>
            <w14:solidFill>
              <w14:schemeClr w14:val="tx1"/>
            </w14:solidFill>
          </w14:textFill>
        </w:rPr>
        <w:t>“第一类鼓励类”——“第七项石油天然气”——</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3、油气勘探开发技术与应用：油气伴生资源综合利用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，符合国家产业政策。</w:t>
      </w:r>
    </w:p>
    <w:p w14:paraId="7345DCDF">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21" w:name="_Toc732"/>
      <w:bookmarkStart w:id="22" w:name="_Toc859"/>
      <w:r>
        <w:rPr>
          <w:rFonts w:hint="default" w:ascii="Times New Roman" w:hAnsi="Times New Roman" w:eastAsia="宋体" w:cs="Times New Roman"/>
          <w:color w:val="000000" w:themeColor="text1"/>
          <w:sz w:val="30"/>
          <w:szCs w:val="30"/>
          <w:lang w:val="en-US" w:eastAsia="zh-CN"/>
          <w14:textFill>
            <w14:solidFill>
              <w14:schemeClr w14:val="tx1"/>
            </w14:solidFill>
          </w14:textFill>
        </w:rPr>
        <w:t>1</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0</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6</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 xml:space="preserve"> 公众意见采纳</w:t>
      </w:r>
      <w:bookmarkEnd w:id="21"/>
      <w:bookmarkEnd w:id="22"/>
    </w:p>
    <w:p w14:paraId="18D26912">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建设单位按国家有关规定进行建设项目环境影响信息公示，公示的方式有</w:t>
      </w:r>
      <w:r>
        <w:rPr>
          <w:rFonts w:hint="eastAsia" w:ascii="Times New Roman" w:cs="Times New Roman"/>
          <w:color w:val="000000" w:themeColor="text1"/>
          <w:sz w:val="24"/>
          <w:szCs w:val="24"/>
          <w:lang w:val="en-US" w:eastAsia="zh-CN"/>
          <w14:textFill>
            <w14:solidFill>
              <w14:schemeClr w14:val="tx1"/>
            </w14:solidFill>
          </w14:textFill>
        </w:rPr>
        <w:t>环境影响评价信息公示平台</w:t>
      </w:r>
      <w:r>
        <w:rPr>
          <w:rFonts w:hint="default" w:ascii="Times New Roman" w:hAnsi="Times New Roman" w:cs="Times New Roman"/>
          <w:color w:val="000000" w:themeColor="text1"/>
          <w:sz w:val="24"/>
          <w:szCs w:val="24"/>
          <w14:textFill>
            <w14:solidFill>
              <w14:schemeClr w14:val="tx1"/>
            </w14:solidFill>
          </w14:textFill>
        </w:rPr>
        <w:t>、当地公开发布的报纸上发布、现场张贴等。拟建项目两次信息公示期间均未收到公众对项目的反馈意见。</w:t>
      </w:r>
    </w:p>
    <w:p w14:paraId="448E8461">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23" w:name="_Toc31451"/>
      <w:bookmarkStart w:id="24" w:name="_Toc12885"/>
      <w:r>
        <w:rPr>
          <w:rFonts w:hint="default" w:ascii="Times New Roman" w:hAnsi="Times New Roman" w:eastAsia="宋体" w:cs="Times New Roman"/>
          <w:color w:val="000000" w:themeColor="text1"/>
          <w:sz w:val="30"/>
          <w:szCs w:val="30"/>
          <w:lang w:val="en-US" w:eastAsia="zh-CN"/>
          <w14:textFill>
            <w14:solidFill>
              <w14:schemeClr w14:val="tx1"/>
            </w14:solidFill>
          </w14:textFill>
        </w:rPr>
        <w:t>1</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0</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7</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 xml:space="preserve"> 总结论</w:t>
      </w:r>
      <w:bookmarkEnd w:id="23"/>
      <w:bookmarkEnd w:id="24"/>
    </w:p>
    <w:p w14:paraId="50925FE8">
      <w:pPr>
        <w:pStyle w:val="31"/>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本项目建设符合当前国家产业政策和相关规划，符合</w:t>
      </w:r>
      <w:r>
        <w:rPr>
          <w:rFonts w:hint="eastAsia" w:ascii="Times New Roman" w:cs="Times New Roman"/>
          <w:color w:val="000000" w:themeColor="text1"/>
          <w:sz w:val="24"/>
          <w:szCs w:val="24"/>
          <w:lang w:val="en-US" w:eastAsia="zh-CN"/>
          <w14:textFill>
            <w14:solidFill>
              <w14:schemeClr w14:val="tx1"/>
            </w14:solidFill>
          </w14:textFill>
        </w:rPr>
        <w:t>生态环境分区管控方案</w:t>
      </w:r>
      <w:r>
        <w:rPr>
          <w:rFonts w:hint="default" w:ascii="Times New Roman" w:hAnsi="Times New Roman" w:cs="Times New Roman"/>
          <w:color w:val="000000" w:themeColor="text1"/>
          <w:sz w:val="24"/>
          <w:szCs w:val="24"/>
          <w14:textFill>
            <w14:solidFill>
              <w14:schemeClr w14:val="tx1"/>
            </w14:solidFill>
          </w14:textFill>
        </w:rPr>
        <w:t>要求，不存在重大环境制约因素。项目选址合理可行，在采取设计及环评提出的各项污染控制措施的基础上，强化环境管理和事故预防，采取有效的环境风险防范措施及应急预案后，对周围环境影响较小，项目的环境风险可以接受。从环境保护角度分析，本项目建设是可行的。</w:t>
      </w:r>
    </w:p>
    <w:p w14:paraId="199DDCA0">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25" w:name="_Toc17893"/>
      <w:bookmarkStart w:id="26" w:name="_Toc20868"/>
      <w:r>
        <w:rPr>
          <w:rFonts w:hint="default" w:ascii="Times New Roman" w:hAnsi="Times New Roman" w:eastAsia="宋体" w:cs="Times New Roman"/>
          <w:color w:val="000000" w:themeColor="text1"/>
          <w:sz w:val="30"/>
          <w:szCs w:val="30"/>
          <w:lang w:val="en-US" w:eastAsia="zh-CN"/>
          <w14:textFill>
            <w14:solidFill>
              <w14:schemeClr w14:val="tx1"/>
            </w14:solidFill>
          </w14:textFill>
        </w:rPr>
        <w:t>1</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0</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8</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30"/>
          <w:szCs w:val="30"/>
          <w:lang w:val="en-US" w:eastAsia="zh-CN"/>
          <w14:textFill>
            <w14:solidFill>
              <w14:schemeClr w14:val="tx1"/>
            </w14:solidFill>
          </w14:textFill>
        </w:rPr>
        <w:t>要求及</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建议</w:t>
      </w:r>
      <w:bookmarkEnd w:id="25"/>
      <w:bookmarkEnd w:id="26"/>
    </w:p>
    <w:p w14:paraId="7097D8C8">
      <w:pPr>
        <w:pStyle w:val="3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（1）严格执行“三同”制度，强化环境管理，落实工程设计和报告书提出的各项环保措施和设施，加强主要环保设施的运行与维护，保证各类污染物达标排放。</w:t>
      </w:r>
    </w:p>
    <w:p w14:paraId="5A0FA3A0">
      <w:pPr>
        <w:pStyle w:val="3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cs="Times New Roman"/>
          <w:snapToGrid w:val="0"/>
          <w:color w:val="000000" w:themeColor="text1"/>
          <w:kern w:val="0"/>
          <w:sz w:val="24"/>
          <w14:textFill>
            <w14:solidFill>
              <w14:schemeClr w14:val="tx1"/>
            </w14:solidFill>
          </w14:textFill>
        </w:rPr>
        <w:t>企业应加强环保设施的日常管理、维护，建立健全环保设施的运行管理制度、定期检查制度、设备维护和检修制度，确保环保设施高效运行，尽量减少和避免事故排放情况发生。</w:t>
      </w:r>
    </w:p>
    <w:p w14:paraId="61CCE266">
      <w:pPr>
        <w:pStyle w:val="3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cs="Times New Roman"/>
          <w:snapToGrid w:val="0"/>
          <w:color w:val="000000" w:themeColor="text1"/>
          <w:kern w:val="0"/>
          <w:sz w:val="24"/>
          <w14:textFill>
            <w14:solidFill>
              <w14:schemeClr w14:val="tx1"/>
            </w14:solidFill>
          </w14:textFill>
        </w:rPr>
        <w:t>认真贯彻执行国家和</w:t>
      </w:r>
      <w:r>
        <w:rPr>
          <w:rFonts w:hint="eastAsia" w:cs="Times New Roman"/>
          <w:snapToGrid w:val="0"/>
          <w:color w:val="000000" w:themeColor="text1"/>
          <w:kern w:val="0"/>
          <w:sz w:val="24"/>
          <w14:textFill>
            <w14:solidFill>
              <w14:schemeClr w14:val="tx1"/>
            </w14:solidFill>
          </w14:textFill>
        </w:rPr>
        <w:t>新疆维吾尔自治区</w:t>
      </w:r>
      <w:r>
        <w:rPr>
          <w:rFonts w:cs="Times New Roman"/>
          <w:snapToGrid w:val="0"/>
          <w:color w:val="000000" w:themeColor="text1"/>
          <w:kern w:val="0"/>
          <w:sz w:val="24"/>
          <w14:textFill>
            <w14:solidFill>
              <w14:schemeClr w14:val="tx1"/>
            </w14:solidFill>
          </w14:textFill>
        </w:rPr>
        <w:t>的各项环保法规和要求，根据生产的需要，充实环境保护机构的人员，落实环境管理规章制度，认真执行环境监测计划。</w:t>
      </w:r>
    </w:p>
    <w:p w14:paraId="4DF49F57">
      <w:pPr>
        <w:pStyle w:val="3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（4）注意风险防范措施，随时制定相应的应急预案，并制定相应的风险防范演练。</w:t>
      </w:r>
    </w:p>
    <w:p w14:paraId="4E6C3459">
      <w:pPr>
        <w:pStyle w:val="3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p>
    <w:sectPr>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CIDFont+F4">
    <w:altName w:val="宋体"/>
    <w:panose1 w:val="00000000000000000000"/>
    <w:charset w:val="86"/>
    <w:family w:val="auto"/>
    <w:pitch w:val="default"/>
    <w:sig w:usb0="00000000" w:usb1="00000000" w:usb2="00000000" w:usb3="00000000" w:csb0="00040000" w:csb1="00000000"/>
  </w:font>
  <w:font w:name="CIDFont+F3">
    <w:altName w:val="宋体"/>
    <w:panose1 w:val="00000000000000000000"/>
    <w:charset w:val="86"/>
    <w:family w:val="auto"/>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2E0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8E9D">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C65AC">
                          <w:pPr>
                            <w:pStyle w:val="1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FC65AC">
                    <w:pPr>
                      <w:pStyle w:val="1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F7BE1">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7470" cy="278765"/>
              <wp:effectExtent l="0" t="0" r="0" b="0"/>
              <wp:wrapNone/>
              <wp:docPr id="131" name="矩形 131"/>
              <wp:cNvGraphicFramePr/>
              <a:graphic xmlns:a="http://schemas.openxmlformats.org/drawingml/2006/main">
                <a:graphicData uri="http://schemas.microsoft.com/office/word/2010/wordprocessingShape">
                  <wps:wsp>
                    <wps:cNvSpPr/>
                    <wps:spPr>
                      <a:xfrm>
                        <a:off x="0" y="0"/>
                        <a:ext cx="77470" cy="278765"/>
                      </a:xfrm>
                      <a:prstGeom prst="rect">
                        <a:avLst/>
                      </a:prstGeom>
                      <a:noFill/>
                      <a:ln>
                        <a:noFill/>
                      </a:ln>
                    </wps:spPr>
                    <wps:txbx>
                      <w:txbxContent>
                        <w:p w14:paraId="79839B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21.95pt;width:6.1pt;mso-position-horizontal:center;mso-position-horizontal-relative:margin;mso-wrap-style:none;z-index:251661312;mso-width-relative:page;mso-height-relative:page;" filled="f" stroked="f" coordsize="21600,21600" o:gfxdata="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95rstIAAAADAQAADwAAAAAAAAABACAAAAAiAAAAZHJzL2Rvd25yZXYueG1s&#10;UEsBAhQAFAAAAAgAh07iQA9mJa3FAQAAjQMAAA4AAAAAAAAAAQAgAAAAIQEAAGRycy9lMm9Eb2Mu&#10;eG1sUEsFBgAAAAAGAAYAWQEAAFgFAAAAAA==&#10;">
              <v:fill on="f" focussize="0,0"/>
              <v:stroke on="f"/>
              <v:imagedata o:title=""/>
              <o:lock v:ext="edit" aspectratio="f"/>
              <v:textbox inset="0mm,0mm,0mm,0mm" style="mso-fit-shape-to-text:t;">
                <w:txbxContent>
                  <w:p w14:paraId="79839B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ED4F">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7AA9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- 153 -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UtQMsBAACd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Xb18TYnjFkd++f7t8uPX5edX&#10;kp3Yoj5AjZl3AXPT8NYPuDizH9CZlQ8q2vxFTQTj2ODztcFySETkR+vVel1hSGBsviA+e3geIqR3&#10;0luSjYZGnGBpLD99gDSmzim5mvO32pgyReP+ciBm9rDMfeSYrTTsh0nQ3rdn1NPj8BvqcNcpMe8d&#10;9jbvyWzE2djPxjFEfeiQ2rLwgvDmmJBE4ZYrjLBTYZxaUTdtWF6LP+8l6+Gv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Z1LUDLAQAAnQMAAA4AAAAAAAAAAQAgAAAAHgEAAGRycy9lMm9E&#10;b2MueG1sUEsFBgAAAAAGAAYAWQEAAFsFAAAAAA==&#10;">
              <v:fill on="f" focussize="0,0"/>
              <v:stroke on="f"/>
              <v:imagedata o:title=""/>
              <o:lock v:ext="edit" aspectratio="f"/>
              <v:textbox inset="0mm,0mm,0mm,0mm" style="mso-fit-shape-to-text:t;">
                <w:txbxContent>
                  <w:p w14:paraId="757AA9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- 153 -</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75FD">
    <w:pPr>
      <w:pBdr>
        <w:bottom w:val="double" w:color="auto" w:sz="8" w:space="0"/>
      </w:pBdr>
      <w:spacing w:line="240" w:lineRule="auto"/>
      <w:ind w:right="6"/>
      <w:jc w:val="left"/>
      <w:rPr>
        <w:sz w:val="13"/>
        <w:szCs w:val="13"/>
      </w:rPr>
    </w:pPr>
    <w:r>
      <w:rPr>
        <w:rFonts w:hint="eastAsia"/>
        <w:sz w:val="13"/>
        <w:szCs w:val="13"/>
        <w:lang w:val="en-US" w:eastAsia="zh-CN"/>
      </w:rPr>
      <w:t>玛中4天然气回收处理装置建设项目环境影响报告书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BC36E">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3387"/>
    <w:rsid w:val="00237A6E"/>
    <w:rsid w:val="00245594"/>
    <w:rsid w:val="00276E33"/>
    <w:rsid w:val="00294959"/>
    <w:rsid w:val="00377076"/>
    <w:rsid w:val="00381040"/>
    <w:rsid w:val="003A0914"/>
    <w:rsid w:val="004672B9"/>
    <w:rsid w:val="004E616D"/>
    <w:rsid w:val="005137DC"/>
    <w:rsid w:val="005F037B"/>
    <w:rsid w:val="0078143C"/>
    <w:rsid w:val="007D6A53"/>
    <w:rsid w:val="00844285"/>
    <w:rsid w:val="008A7BCA"/>
    <w:rsid w:val="00B46918"/>
    <w:rsid w:val="00B87A8B"/>
    <w:rsid w:val="00BE1545"/>
    <w:rsid w:val="00D55E8A"/>
    <w:rsid w:val="00E32D5A"/>
    <w:rsid w:val="01121891"/>
    <w:rsid w:val="012878FE"/>
    <w:rsid w:val="012C2953"/>
    <w:rsid w:val="01353714"/>
    <w:rsid w:val="01374E54"/>
    <w:rsid w:val="013D0814"/>
    <w:rsid w:val="014632E9"/>
    <w:rsid w:val="01565C22"/>
    <w:rsid w:val="015B3238"/>
    <w:rsid w:val="015C2B0C"/>
    <w:rsid w:val="015E0632"/>
    <w:rsid w:val="01706CA6"/>
    <w:rsid w:val="01763BCE"/>
    <w:rsid w:val="017D2C92"/>
    <w:rsid w:val="019E1F5B"/>
    <w:rsid w:val="01A22C15"/>
    <w:rsid w:val="01AC5842"/>
    <w:rsid w:val="01B6221C"/>
    <w:rsid w:val="01BE0169"/>
    <w:rsid w:val="01CD660B"/>
    <w:rsid w:val="01D05B0D"/>
    <w:rsid w:val="01D152A8"/>
    <w:rsid w:val="01D54ECF"/>
    <w:rsid w:val="01DC15B7"/>
    <w:rsid w:val="01E30724"/>
    <w:rsid w:val="01EF572E"/>
    <w:rsid w:val="01F9035B"/>
    <w:rsid w:val="02105DD0"/>
    <w:rsid w:val="02160F0D"/>
    <w:rsid w:val="02182ED7"/>
    <w:rsid w:val="021E07F8"/>
    <w:rsid w:val="021F6013"/>
    <w:rsid w:val="02445A7A"/>
    <w:rsid w:val="024F36AF"/>
    <w:rsid w:val="02540487"/>
    <w:rsid w:val="02571C51"/>
    <w:rsid w:val="02615B7F"/>
    <w:rsid w:val="026779BA"/>
    <w:rsid w:val="02775E4F"/>
    <w:rsid w:val="02854611"/>
    <w:rsid w:val="029562D6"/>
    <w:rsid w:val="02AD7AC3"/>
    <w:rsid w:val="02B96468"/>
    <w:rsid w:val="02BD670D"/>
    <w:rsid w:val="02D7069C"/>
    <w:rsid w:val="02F23728"/>
    <w:rsid w:val="032064E7"/>
    <w:rsid w:val="03295D4B"/>
    <w:rsid w:val="032F1DBD"/>
    <w:rsid w:val="03323B24"/>
    <w:rsid w:val="03345AEF"/>
    <w:rsid w:val="03653EFA"/>
    <w:rsid w:val="037D66FA"/>
    <w:rsid w:val="038D2040"/>
    <w:rsid w:val="039E11BA"/>
    <w:rsid w:val="03AE3AF3"/>
    <w:rsid w:val="03D42E2E"/>
    <w:rsid w:val="03DD6504"/>
    <w:rsid w:val="03EF1A15"/>
    <w:rsid w:val="03FB03BA"/>
    <w:rsid w:val="04156DE5"/>
    <w:rsid w:val="041B0491"/>
    <w:rsid w:val="043210F1"/>
    <w:rsid w:val="044D48D8"/>
    <w:rsid w:val="04651CD8"/>
    <w:rsid w:val="04675A50"/>
    <w:rsid w:val="048C3708"/>
    <w:rsid w:val="048E56D2"/>
    <w:rsid w:val="04984670"/>
    <w:rsid w:val="04AC10F3"/>
    <w:rsid w:val="04AE7B23"/>
    <w:rsid w:val="04BE5FB8"/>
    <w:rsid w:val="04BF358A"/>
    <w:rsid w:val="04BF3ADE"/>
    <w:rsid w:val="04C11604"/>
    <w:rsid w:val="04C335CE"/>
    <w:rsid w:val="04E23328"/>
    <w:rsid w:val="052838D4"/>
    <w:rsid w:val="052E64EB"/>
    <w:rsid w:val="052E656D"/>
    <w:rsid w:val="053A4F12"/>
    <w:rsid w:val="054B711F"/>
    <w:rsid w:val="05553088"/>
    <w:rsid w:val="055661F0"/>
    <w:rsid w:val="05931CD0"/>
    <w:rsid w:val="05981B8E"/>
    <w:rsid w:val="05AE45DA"/>
    <w:rsid w:val="05B66C8F"/>
    <w:rsid w:val="05FC3D24"/>
    <w:rsid w:val="06053772"/>
    <w:rsid w:val="060914B4"/>
    <w:rsid w:val="060F45F1"/>
    <w:rsid w:val="0639341C"/>
    <w:rsid w:val="063E0A32"/>
    <w:rsid w:val="06442F1F"/>
    <w:rsid w:val="064918B1"/>
    <w:rsid w:val="06505622"/>
    <w:rsid w:val="06654211"/>
    <w:rsid w:val="066E57BB"/>
    <w:rsid w:val="067E27BC"/>
    <w:rsid w:val="06862B05"/>
    <w:rsid w:val="06865FC2"/>
    <w:rsid w:val="0687062B"/>
    <w:rsid w:val="068943A3"/>
    <w:rsid w:val="069F5975"/>
    <w:rsid w:val="06A411DD"/>
    <w:rsid w:val="06B37672"/>
    <w:rsid w:val="06B937CD"/>
    <w:rsid w:val="06BA27AF"/>
    <w:rsid w:val="06BD404D"/>
    <w:rsid w:val="06C56300"/>
    <w:rsid w:val="06F2019A"/>
    <w:rsid w:val="07035F04"/>
    <w:rsid w:val="070D0B30"/>
    <w:rsid w:val="07180BCB"/>
    <w:rsid w:val="071E49B8"/>
    <w:rsid w:val="071F545F"/>
    <w:rsid w:val="07222102"/>
    <w:rsid w:val="072A7934"/>
    <w:rsid w:val="072B0FB7"/>
    <w:rsid w:val="07375BAD"/>
    <w:rsid w:val="073A17BD"/>
    <w:rsid w:val="0745615D"/>
    <w:rsid w:val="07524B3F"/>
    <w:rsid w:val="075A189C"/>
    <w:rsid w:val="076170CE"/>
    <w:rsid w:val="078057A6"/>
    <w:rsid w:val="07943000"/>
    <w:rsid w:val="0795583B"/>
    <w:rsid w:val="07AB20F7"/>
    <w:rsid w:val="07AD40C1"/>
    <w:rsid w:val="07AF362B"/>
    <w:rsid w:val="07B21C22"/>
    <w:rsid w:val="07C5140B"/>
    <w:rsid w:val="07CA4C73"/>
    <w:rsid w:val="07CB6F6E"/>
    <w:rsid w:val="07EC6998"/>
    <w:rsid w:val="07F41CF0"/>
    <w:rsid w:val="084037EA"/>
    <w:rsid w:val="08471E20"/>
    <w:rsid w:val="084D31AF"/>
    <w:rsid w:val="085B1D6F"/>
    <w:rsid w:val="08760957"/>
    <w:rsid w:val="0878022B"/>
    <w:rsid w:val="0882554E"/>
    <w:rsid w:val="08897284"/>
    <w:rsid w:val="08A234FA"/>
    <w:rsid w:val="08AA23AF"/>
    <w:rsid w:val="08C416C3"/>
    <w:rsid w:val="08F17FDE"/>
    <w:rsid w:val="08FB070E"/>
    <w:rsid w:val="09146B42"/>
    <w:rsid w:val="09187C60"/>
    <w:rsid w:val="092E38C6"/>
    <w:rsid w:val="094221DB"/>
    <w:rsid w:val="095C5D9F"/>
    <w:rsid w:val="09630EDC"/>
    <w:rsid w:val="096703C3"/>
    <w:rsid w:val="09684744"/>
    <w:rsid w:val="097F1A8E"/>
    <w:rsid w:val="09867D58"/>
    <w:rsid w:val="098D5F59"/>
    <w:rsid w:val="09A17C56"/>
    <w:rsid w:val="09AB4631"/>
    <w:rsid w:val="09C3197A"/>
    <w:rsid w:val="09E518F1"/>
    <w:rsid w:val="09E71B0D"/>
    <w:rsid w:val="09F00295"/>
    <w:rsid w:val="09F63460"/>
    <w:rsid w:val="0A00672A"/>
    <w:rsid w:val="0A073F5D"/>
    <w:rsid w:val="0A2A2400"/>
    <w:rsid w:val="0A351D59"/>
    <w:rsid w:val="0A426D43"/>
    <w:rsid w:val="0A481E7F"/>
    <w:rsid w:val="0A4D2465"/>
    <w:rsid w:val="0A546A76"/>
    <w:rsid w:val="0A636CB9"/>
    <w:rsid w:val="0A6D18E6"/>
    <w:rsid w:val="0A747118"/>
    <w:rsid w:val="0A79028B"/>
    <w:rsid w:val="0A7A484B"/>
    <w:rsid w:val="0A7D7D7B"/>
    <w:rsid w:val="0A854E82"/>
    <w:rsid w:val="0AA03A6A"/>
    <w:rsid w:val="0AA43F7D"/>
    <w:rsid w:val="0AA572D2"/>
    <w:rsid w:val="0AA736ED"/>
    <w:rsid w:val="0AB063A2"/>
    <w:rsid w:val="0AB45767"/>
    <w:rsid w:val="0AB911B1"/>
    <w:rsid w:val="0AC01CE4"/>
    <w:rsid w:val="0ACA3D11"/>
    <w:rsid w:val="0ACA6D38"/>
    <w:rsid w:val="0AFD2C6A"/>
    <w:rsid w:val="0B00275A"/>
    <w:rsid w:val="0B057D70"/>
    <w:rsid w:val="0B0E131B"/>
    <w:rsid w:val="0B161F7E"/>
    <w:rsid w:val="0B242101"/>
    <w:rsid w:val="0B2428ED"/>
    <w:rsid w:val="0B2B4495"/>
    <w:rsid w:val="0B470A1E"/>
    <w:rsid w:val="0B4E7969"/>
    <w:rsid w:val="0B674587"/>
    <w:rsid w:val="0B686E11"/>
    <w:rsid w:val="0B6B22C9"/>
    <w:rsid w:val="0B85619D"/>
    <w:rsid w:val="0B8E420A"/>
    <w:rsid w:val="0B941820"/>
    <w:rsid w:val="0B9730BE"/>
    <w:rsid w:val="0BA852CC"/>
    <w:rsid w:val="0BB9723C"/>
    <w:rsid w:val="0BB974D9"/>
    <w:rsid w:val="0BBA0B5B"/>
    <w:rsid w:val="0BC65752"/>
    <w:rsid w:val="0BCD2653"/>
    <w:rsid w:val="0BCF06E8"/>
    <w:rsid w:val="0BD40F14"/>
    <w:rsid w:val="0BD70ABA"/>
    <w:rsid w:val="0BD7170D"/>
    <w:rsid w:val="0BE8391A"/>
    <w:rsid w:val="0BF7590B"/>
    <w:rsid w:val="0C2A5CE1"/>
    <w:rsid w:val="0C2C7CAB"/>
    <w:rsid w:val="0C386BE1"/>
    <w:rsid w:val="0C526FE5"/>
    <w:rsid w:val="0C601702"/>
    <w:rsid w:val="0C676F35"/>
    <w:rsid w:val="0C736711"/>
    <w:rsid w:val="0C807FF6"/>
    <w:rsid w:val="0C8353F1"/>
    <w:rsid w:val="0C880C59"/>
    <w:rsid w:val="0C8C0749"/>
    <w:rsid w:val="0C8D3609"/>
    <w:rsid w:val="0C992E66"/>
    <w:rsid w:val="0C9B3F4E"/>
    <w:rsid w:val="0CAC0B8B"/>
    <w:rsid w:val="0CB90E13"/>
    <w:rsid w:val="0CBC1DD3"/>
    <w:rsid w:val="0CBD6B55"/>
    <w:rsid w:val="0CC06645"/>
    <w:rsid w:val="0CC74046"/>
    <w:rsid w:val="0CCE2B10"/>
    <w:rsid w:val="0CD914B5"/>
    <w:rsid w:val="0CDB223F"/>
    <w:rsid w:val="0CF12CA2"/>
    <w:rsid w:val="0CFF0F1B"/>
    <w:rsid w:val="0D0E73B0"/>
    <w:rsid w:val="0D116EA1"/>
    <w:rsid w:val="0D132C19"/>
    <w:rsid w:val="0D16652A"/>
    <w:rsid w:val="0D181FDD"/>
    <w:rsid w:val="0D1F336B"/>
    <w:rsid w:val="0D232F82"/>
    <w:rsid w:val="0D305756"/>
    <w:rsid w:val="0D3D5EE8"/>
    <w:rsid w:val="0D4032E2"/>
    <w:rsid w:val="0D4D46BB"/>
    <w:rsid w:val="0D584745"/>
    <w:rsid w:val="0D674D12"/>
    <w:rsid w:val="0D703786"/>
    <w:rsid w:val="0D782A7C"/>
    <w:rsid w:val="0D7A1AA8"/>
    <w:rsid w:val="0D7C07BE"/>
    <w:rsid w:val="0D830DA3"/>
    <w:rsid w:val="0D933D59"/>
    <w:rsid w:val="0D961154"/>
    <w:rsid w:val="0D9A50E8"/>
    <w:rsid w:val="0D9F26FE"/>
    <w:rsid w:val="0DAF0B93"/>
    <w:rsid w:val="0DB55A7E"/>
    <w:rsid w:val="0DC14423"/>
    <w:rsid w:val="0DC25334"/>
    <w:rsid w:val="0DD8021C"/>
    <w:rsid w:val="0DF50280"/>
    <w:rsid w:val="0E022299"/>
    <w:rsid w:val="0E06277D"/>
    <w:rsid w:val="0E2010D7"/>
    <w:rsid w:val="0E2A3CED"/>
    <w:rsid w:val="0E2D3866"/>
    <w:rsid w:val="0E2F3A82"/>
    <w:rsid w:val="0E323572"/>
    <w:rsid w:val="0E3746E5"/>
    <w:rsid w:val="0E3D39F7"/>
    <w:rsid w:val="0E417817"/>
    <w:rsid w:val="0E455054"/>
    <w:rsid w:val="0E4806A0"/>
    <w:rsid w:val="0E4B1F3E"/>
    <w:rsid w:val="0E6B438E"/>
    <w:rsid w:val="0E8C4A31"/>
    <w:rsid w:val="0E8F4521"/>
    <w:rsid w:val="0E912047"/>
    <w:rsid w:val="0E9246B3"/>
    <w:rsid w:val="0EA855E3"/>
    <w:rsid w:val="0EAF2BD2"/>
    <w:rsid w:val="0EAF4BC3"/>
    <w:rsid w:val="0EB67D00"/>
    <w:rsid w:val="0EDB32C2"/>
    <w:rsid w:val="0EDE1004"/>
    <w:rsid w:val="0EFD36EF"/>
    <w:rsid w:val="0EFD76DC"/>
    <w:rsid w:val="0F112815"/>
    <w:rsid w:val="0F284331"/>
    <w:rsid w:val="0F332F0B"/>
    <w:rsid w:val="0F3561E2"/>
    <w:rsid w:val="0F4E1CE6"/>
    <w:rsid w:val="0F5372FC"/>
    <w:rsid w:val="0F5956DC"/>
    <w:rsid w:val="0F5A68DD"/>
    <w:rsid w:val="0F625791"/>
    <w:rsid w:val="0F6459AD"/>
    <w:rsid w:val="0F6B6D3C"/>
    <w:rsid w:val="0F73799F"/>
    <w:rsid w:val="0F753717"/>
    <w:rsid w:val="0F784FB5"/>
    <w:rsid w:val="0F7A6D8E"/>
    <w:rsid w:val="0F7F7940"/>
    <w:rsid w:val="0F930041"/>
    <w:rsid w:val="0F9B0CA3"/>
    <w:rsid w:val="0FA51B98"/>
    <w:rsid w:val="0FA77648"/>
    <w:rsid w:val="0FAB538A"/>
    <w:rsid w:val="0FC1070A"/>
    <w:rsid w:val="0FCC70AF"/>
    <w:rsid w:val="0FD83CA6"/>
    <w:rsid w:val="0FE12B5A"/>
    <w:rsid w:val="0FE34B24"/>
    <w:rsid w:val="0FF00FEF"/>
    <w:rsid w:val="0FF521BC"/>
    <w:rsid w:val="10044A9B"/>
    <w:rsid w:val="10060813"/>
    <w:rsid w:val="101738D4"/>
    <w:rsid w:val="1022072B"/>
    <w:rsid w:val="10233173"/>
    <w:rsid w:val="1034712E"/>
    <w:rsid w:val="10394744"/>
    <w:rsid w:val="1054157E"/>
    <w:rsid w:val="106D2640"/>
    <w:rsid w:val="10AE28AC"/>
    <w:rsid w:val="10B71B0D"/>
    <w:rsid w:val="10BD35C7"/>
    <w:rsid w:val="10D6269A"/>
    <w:rsid w:val="10FB40F0"/>
    <w:rsid w:val="10FC6D8B"/>
    <w:rsid w:val="11056D1C"/>
    <w:rsid w:val="1109680C"/>
    <w:rsid w:val="110D797F"/>
    <w:rsid w:val="110F1949"/>
    <w:rsid w:val="112D6672"/>
    <w:rsid w:val="1137627A"/>
    <w:rsid w:val="113A2D14"/>
    <w:rsid w:val="113B0990"/>
    <w:rsid w:val="11462B8C"/>
    <w:rsid w:val="11477335"/>
    <w:rsid w:val="114E421F"/>
    <w:rsid w:val="114F1D45"/>
    <w:rsid w:val="116003F7"/>
    <w:rsid w:val="11670B0A"/>
    <w:rsid w:val="116C0B49"/>
    <w:rsid w:val="116C28F7"/>
    <w:rsid w:val="11701DC9"/>
    <w:rsid w:val="11763776"/>
    <w:rsid w:val="11766346"/>
    <w:rsid w:val="11A238B1"/>
    <w:rsid w:val="11A25608"/>
    <w:rsid w:val="11AE2F10"/>
    <w:rsid w:val="11B04EDA"/>
    <w:rsid w:val="11E60178"/>
    <w:rsid w:val="11EB5F12"/>
    <w:rsid w:val="11EE5A02"/>
    <w:rsid w:val="11EF5060"/>
    <w:rsid w:val="11F949F3"/>
    <w:rsid w:val="11FA7F03"/>
    <w:rsid w:val="12020899"/>
    <w:rsid w:val="12125501"/>
    <w:rsid w:val="121C431D"/>
    <w:rsid w:val="12244F80"/>
    <w:rsid w:val="1226519C"/>
    <w:rsid w:val="12282CC2"/>
    <w:rsid w:val="12302028"/>
    <w:rsid w:val="12396997"/>
    <w:rsid w:val="12437D47"/>
    <w:rsid w:val="124D44D7"/>
    <w:rsid w:val="1255782F"/>
    <w:rsid w:val="129C42E0"/>
    <w:rsid w:val="12A609AF"/>
    <w:rsid w:val="12B409FA"/>
    <w:rsid w:val="12B5207C"/>
    <w:rsid w:val="12C81DAF"/>
    <w:rsid w:val="12CD1ABC"/>
    <w:rsid w:val="12D65128"/>
    <w:rsid w:val="12DE7825"/>
    <w:rsid w:val="12F06C5C"/>
    <w:rsid w:val="12FE7EC7"/>
    <w:rsid w:val="130431A6"/>
    <w:rsid w:val="130A061A"/>
    <w:rsid w:val="13144FF5"/>
    <w:rsid w:val="13196AAF"/>
    <w:rsid w:val="131C20FB"/>
    <w:rsid w:val="133631BD"/>
    <w:rsid w:val="133A1634"/>
    <w:rsid w:val="13405DEA"/>
    <w:rsid w:val="136D29F5"/>
    <w:rsid w:val="136E25AE"/>
    <w:rsid w:val="137141F5"/>
    <w:rsid w:val="139B1132"/>
    <w:rsid w:val="139B5716"/>
    <w:rsid w:val="13A66F90"/>
    <w:rsid w:val="13B862C8"/>
    <w:rsid w:val="13D1738A"/>
    <w:rsid w:val="13E20AD4"/>
    <w:rsid w:val="13EE3A98"/>
    <w:rsid w:val="13FD017F"/>
    <w:rsid w:val="140E7C96"/>
    <w:rsid w:val="14151E43"/>
    <w:rsid w:val="141E3F2D"/>
    <w:rsid w:val="1422717A"/>
    <w:rsid w:val="142F76A5"/>
    <w:rsid w:val="143F0797"/>
    <w:rsid w:val="143F42F3"/>
    <w:rsid w:val="145461CC"/>
    <w:rsid w:val="145C6C53"/>
    <w:rsid w:val="145E6E6F"/>
    <w:rsid w:val="146401FE"/>
    <w:rsid w:val="1468594F"/>
    <w:rsid w:val="14726477"/>
    <w:rsid w:val="147A532B"/>
    <w:rsid w:val="1493252F"/>
    <w:rsid w:val="149433CE"/>
    <w:rsid w:val="14971B36"/>
    <w:rsid w:val="14A52622"/>
    <w:rsid w:val="14B17CB1"/>
    <w:rsid w:val="14CD18FF"/>
    <w:rsid w:val="14CF2481"/>
    <w:rsid w:val="14CF5677"/>
    <w:rsid w:val="14E76398"/>
    <w:rsid w:val="14F52C04"/>
    <w:rsid w:val="14FB2389"/>
    <w:rsid w:val="150712B5"/>
    <w:rsid w:val="150A2B53"/>
    <w:rsid w:val="1511689B"/>
    <w:rsid w:val="15212D2E"/>
    <w:rsid w:val="15393438"/>
    <w:rsid w:val="153E27FD"/>
    <w:rsid w:val="1557566D"/>
    <w:rsid w:val="15593193"/>
    <w:rsid w:val="15621F3B"/>
    <w:rsid w:val="156A35F2"/>
    <w:rsid w:val="156F0C08"/>
    <w:rsid w:val="15763D45"/>
    <w:rsid w:val="157955E3"/>
    <w:rsid w:val="15836462"/>
    <w:rsid w:val="1585667E"/>
    <w:rsid w:val="15865079"/>
    <w:rsid w:val="158D108E"/>
    <w:rsid w:val="159E5049"/>
    <w:rsid w:val="15A24B3A"/>
    <w:rsid w:val="15AC3C0A"/>
    <w:rsid w:val="15AE34DE"/>
    <w:rsid w:val="15CC1BB7"/>
    <w:rsid w:val="15E433A4"/>
    <w:rsid w:val="15F1161D"/>
    <w:rsid w:val="15F31839"/>
    <w:rsid w:val="15F31CC5"/>
    <w:rsid w:val="16013F56"/>
    <w:rsid w:val="160752E5"/>
    <w:rsid w:val="1618304E"/>
    <w:rsid w:val="16201191"/>
    <w:rsid w:val="16262886"/>
    <w:rsid w:val="16404CC3"/>
    <w:rsid w:val="1640711B"/>
    <w:rsid w:val="164E6A70"/>
    <w:rsid w:val="165916C2"/>
    <w:rsid w:val="165F6ECF"/>
    <w:rsid w:val="166B13D0"/>
    <w:rsid w:val="166E2C6E"/>
    <w:rsid w:val="168227FD"/>
    <w:rsid w:val="168638F0"/>
    <w:rsid w:val="16B74615"/>
    <w:rsid w:val="16BC2FBC"/>
    <w:rsid w:val="16C75AA6"/>
    <w:rsid w:val="16C83A5C"/>
    <w:rsid w:val="16C94348"/>
    <w:rsid w:val="16D52CED"/>
    <w:rsid w:val="16D5325A"/>
    <w:rsid w:val="16E923AF"/>
    <w:rsid w:val="16FC296F"/>
    <w:rsid w:val="16FE39CC"/>
    <w:rsid w:val="17017F86"/>
    <w:rsid w:val="17023AC3"/>
    <w:rsid w:val="170A508C"/>
    <w:rsid w:val="17226EF0"/>
    <w:rsid w:val="173C0FBE"/>
    <w:rsid w:val="174175CE"/>
    <w:rsid w:val="174B2FAF"/>
    <w:rsid w:val="17667DE9"/>
    <w:rsid w:val="1768590F"/>
    <w:rsid w:val="17740758"/>
    <w:rsid w:val="17757E00"/>
    <w:rsid w:val="178A7CAA"/>
    <w:rsid w:val="17920BDE"/>
    <w:rsid w:val="179476B3"/>
    <w:rsid w:val="17A10E21"/>
    <w:rsid w:val="17A435EA"/>
    <w:rsid w:val="17A70B2D"/>
    <w:rsid w:val="17B2302E"/>
    <w:rsid w:val="17B4186E"/>
    <w:rsid w:val="17B45993"/>
    <w:rsid w:val="17BD28A4"/>
    <w:rsid w:val="17BF5E77"/>
    <w:rsid w:val="17C0399D"/>
    <w:rsid w:val="17D9680D"/>
    <w:rsid w:val="17DD62FD"/>
    <w:rsid w:val="17F94C98"/>
    <w:rsid w:val="1800023D"/>
    <w:rsid w:val="181B027E"/>
    <w:rsid w:val="181E0E13"/>
    <w:rsid w:val="1821565A"/>
    <w:rsid w:val="18363C5F"/>
    <w:rsid w:val="18371A34"/>
    <w:rsid w:val="184C6FDF"/>
    <w:rsid w:val="186802BC"/>
    <w:rsid w:val="186A4132"/>
    <w:rsid w:val="18787DD4"/>
    <w:rsid w:val="18801B6C"/>
    <w:rsid w:val="18893D8F"/>
    <w:rsid w:val="189078DA"/>
    <w:rsid w:val="1895466E"/>
    <w:rsid w:val="189C7F66"/>
    <w:rsid w:val="18A55740"/>
    <w:rsid w:val="18C1177B"/>
    <w:rsid w:val="18C354F3"/>
    <w:rsid w:val="18C54E6D"/>
    <w:rsid w:val="18C63235"/>
    <w:rsid w:val="18C94AD3"/>
    <w:rsid w:val="18D41847"/>
    <w:rsid w:val="18E4227A"/>
    <w:rsid w:val="18ED4079"/>
    <w:rsid w:val="18F965B0"/>
    <w:rsid w:val="192341E3"/>
    <w:rsid w:val="19372EE4"/>
    <w:rsid w:val="19383D27"/>
    <w:rsid w:val="19434886"/>
    <w:rsid w:val="19452F18"/>
    <w:rsid w:val="194859F8"/>
    <w:rsid w:val="19581A28"/>
    <w:rsid w:val="195F2D42"/>
    <w:rsid w:val="19632B19"/>
    <w:rsid w:val="196D36B1"/>
    <w:rsid w:val="198D5B01"/>
    <w:rsid w:val="198E3B29"/>
    <w:rsid w:val="19901009"/>
    <w:rsid w:val="19960E59"/>
    <w:rsid w:val="19B1359D"/>
    <w:rsid w:val="19B27315"/>
    <w:rsid w:val="19C220D1"/>
    <w:rsid w:val="19CE19A7"/>
    <w:rsid w:val="1A051B3B"/>
    <w:rsid w:val="1A0F4768"/>
    <w:rsid w:val="1A1A379F"/>
    <w:rsid w:val="1A1A3838"/>
    <w:rsid w:val="1A450189"/>
    <w:rsid w:val="1A554870"/>
    <w:rsid w:val="1A5A3C35"/>
    <w:rsid w:val="1A6B5E42"/>
    <w:rsid w:val="1A756CC1"/>
    <w:rsid w:val="1AA43102"/>
    <w:rsid w:val="1AA93A9E"/>
    <w:rsid w:val="1AB64BE3"/>
    <w:rsid w:val="1AB75BA5"/>
    <w:rsid w:val="1ABD41C4"/>
    <w:rsid w:val="1AC76DF0"/>
    <w:rsid w:val="1AC9700C"/>
    <w:rsid w:val="1AE2146F"/>
    <w:rsid w:val="1AE25D7E"/>
    <w:rsid w:val="1AE747FC"/>
    <w:rsid w:val="1AE856E5"/>
    <w:rsid w:val="1AF128F9"/>
    <w:rsid w:val="1AFA71C6"/>
    <w:rsid w:val="1AFC4CEC"/>
    <w:rsid w:val="1AFE6CB6"/>
    <w:rsid w:val="1B040045"/>
    <w:rsid w:val="1B1A1616"/>
    <w:rsid w:val="1B1B11E9"/>
    <w:rsid w:val="1B267FBB"/>
    <w:rsid w:val="1B2B55D1"/>
    <w:rsid w:val="1B326960"/>
    <w:rsid w:val="1B4F12C0"/>
    <w:rsid w:val="1B55313C"/>
    <w:rsid w:val="1B5A0736"/>
    <w:rsid w:val="1B851185"/>
    <w:rsid w:val="1B862808"/>
    <w:rsid w:val="1B970EB9"/>
    <w:rsid w:val="1BA23AE5"/>
    <w:rsid w:val="1BAD5FE6"/>
    <w:rsid w:val="1BAF48EB"/>
    <w:rsid w:val="1BB235FD"/>
    <w:rsid w:val="1BB76E65"/>
    <w:rsid w:val="1BCA303C"/>
    <w:rsid w:val="1BCA4AEB"/>
    <w:rsid w:val="1BD6553D"/>
    <w:rsid w:val="1BD73063"/>
    <w:rsid w:val="1BE22134"/>
    <w:rsid w:val="1BFC72FD"/>
    <w:rsid w:val="1C073948"/>
    <w:rsid w:val="1C161DDD"/>
    <w:rsid w:val="1C166281"/>
    <w:rsid w:val="1C1D13BE"/>
    <w:rsid w:val="1C222AC8"/>
    <w:rsid w:val="1CA273AE"/>
    <w:rsid w:val="1CA4563B"/>
    <w:rsid w:val="1CA67605"/>
    <w:rsid w:val="1CAB5325"/>
    <w:rsid w:val="1CB40745"/>
    <w:rsid w:val="1CBA09BB"/>
    <w:rsid w:val="1CC41839"/>
    <w:rsid w:val="1CC528EB"/>
    <w:rsid w:val="1CD04682"/>
    <w:rsid w:val="1CE26164"/>
    <w:rsid w:val="1CE7377A"/>
    <w:rsid w:val="1D0E6F59"/>
    <w:rsid w:val="1D116F6D"/>
    <w:rsid w:val="1D13456F"/>
    <w:rsid w:val="1D1E3640"/>
    <w:rsid w:val="1D2E3157"/>
    <w:rsid w:val="1D344C11"/>
    <w:rsid w:val="1D3D7B17"/>
    <w:rsid w:val="1D5042C5"/>
    <w:rsid w:val="1D526E45"/>
    <w:rsid w:val="1D5E1C8E"/>
    <w:rsid w:val="1D750D86"/>
    <w:rsid w:val="1D8A4831"/>
    <w:rsid w:val="1D9B6FC7"/>
    <w:rsid w:val="1DA32633"/>
    <w:rsid w:val="1DA44DDE"/>
    <w:rsid w:val="1DA63635"/>
    <w:rsid w:val="1DA84CB7"/>
    <w:rsid w:val="1DAA4ED3"/>
    <w:rsid w:val="1DB00010"/>
    <w:rsid w:val="1DB23D88"/>
    <w:rsid w:val="1DB93368"/>
    <w:rsid w:val="1DC046F7"/>
    <w:rsid w:val="1DD957B9"/>
    <w:rsid w:val="1DDF4451"/>
    <w:rsid w:val="1DE5415D"/>
    <w:rsid w:val="1DE657E0"/>
    <w:rsid w:val="1DE877AA"/>
    <w:rsid w:val="1DEC2CAE"/>
    <w:rsid w:val="1E026ABD"/>
    <w:rsid w:val="1E1E31CB"/>
    <w:rsid w:val="1E2C7696"/>
    <w:rsid w:val="1E327080"/>
    <w:rsid w:val="1E430E84"/>
    <w:rsid w:val="1E4A0464"/>
    <w:rsid w:val="1E51534F"/>
    <w:rsid w:val="1E541CA3"/>
    <w:rsid w:val="1E5C55E9"/>
    <w:rsid w:val="1E62755C"/>
    <w:rsid w:val="1E641526"/>
    <w:rsid w:val="1E6C3F37"/>
    <w:rsid w:val="1E890F8D"/>
    <w:rsid w:val="1E9532EC"/>
    <w:rsid w:val="1EA17076"/>
    <w:rsid w:val="1EC04283"/>
    <w:rsid w:val="1EDA5C39"/>
    <w:rsid w:val="1EE055DB"/>
    <w:rsid w:val="1EEE7042"/>
    <w:rsid w:val="1F026649"/>
    <w:rsid w:val="1F0D1F99"/>
    <w:rsid w:val="1F101492"/>
    <w:rsid w:val="1F176598"/>
    <w:rsid w:val="1F182311"/>
    <w:rsid w:val="1F1F369F"/>
    <w:rsid w:val="1F444EB4"/>
    <w:rsid w:val="1F574BE7"/>
    <w:rsid w:val="1F5844BB"/>
    <w:rsid w:val="1F6115F1"/>
    <w:rsid w:val="1F62533A"/>
    <w:rsid w:val="1F642E60"/>
    <w:rsid w:val="1F6A2B6C"/>
    <w:rsid w:val="1F833C2E"/>
    <w:rsid w:val="1F8701EF"/>
    <w:rsid w:val="1F8A78EA"/>
    <w:rsid w:val="1F8B4890"/>
    <w:rsid w:val="1F8F25D3"/>
    <w:rsid w:val="1F903C55"/>
    <w:rsid w:val="1FAE057F"/>
    <w:rsid w:val="1FC53B7A"/>
    <w:rsid w:val="1FE16BA6"/>
    <w:rsid w:val="1FE87F35"/>
    <w:rsid w:val="1FE93925"/>
    <w:rsid w:val="1FED554B"/>
    <w:rsid w:val="1FF8283C"/>
    <w:rsid w:val="1FFB7C68"/>
    <w:rsid w:val="200D1749"/>
    <w:rsid w:val="20104D96"/>
    <w:rsid w:val="20112FE8"/>
    <w:rsid w:val="20115CD1"/>
    <w:rsid w:val="202076CF"/>
    <w:rsid w:val="20270A5D"/>
    <w:rsid w:val="20390790"/>
    <w:rsid w:val="20466167"/>
    <w:rsid w:val="204C04C4"/>
    <w:rsid w:val="20601879"/>
    <w:rsid w:val="2063580D"/>
    <w:rsid w:val="206F5F60"/>
    <w:rsid w:val="20842D5D"/>
    <w:rsid w:val="208A0FEC"/>
    <w:rsid w:val="208C549D"/>
    <w:rsid w:val="209440A5"/>
    <w:rsid w:val="20997FF6"/>
    <w:rsid w:val="20AC4ABE"/>
    <w:rsid w:val="20B35E4D"/>
    <w:rsid w:val="20BB11A5"/>
    <w:rsid w:val="20CE0ED9"/>
    <w:rsid w:val="20D3029D"/>
    <w:rsid w:val="20D65FDF"/>
    <w:rsid w:val="20DB35F6"/>
    <w:rsid w:val="20DD736E"/>
    <w:rsid w:val="20E26732"/>
    <w:rsid w:val="20EC135F"/>
    <w:rsid w:val="20EC136B"/>
    <w:rsid w:val="20F63F8C"/>
    <w:rsid w:val="21022930"/>
    <w:rsid w:val="210466A8"/>
    <w:rsid w:val="21154D5A"/>
    <w:rsid w:val="211D59BC"/>
    <w:rsid w:val="21374CD0"/>
    <w:rsid w:val="21486EDD"/>
    <w:rsid w:val="21570ECE"/>
    <w:rsid w:val="215F7D83"/>
    <w:rsid w:val="216D5DDE"/>
    <w:rsid w:val="21747CD2"/>
    <w:rsid w:val="2186076B"/>
    <w:rsid w:val="218C4D46"/>
    <w:rsid w:val="218E754B"/>
    <w:rsid w:val="219A525F"/>
    <w:rsid w:val="21A32365"/>
    <w:rsid w:val="21A32724"/>
    <w:rsid w:val="21B26104"/>
    <w:rsid w:val="21BB3797"/>
    <w:rsid w:val="21CE2705"/>
    <w:rsid w:val="21EB1C57"/>
    <w:rsid w:val="21ED1832"/>
    <w:rsid w:val="21F506E7"/>
    <w:rsid w:val="21F93D33"/>
    <w:rsid w:val="22094970"/>
    <w:rsid w:val="22097CEF"/>
    <w:rsid w:val="221E7C3E"/>
    <w:rsid w:val="22205764"/>
    <w:rsid w:val="22274D44"/>
    <w:rsid w:val="22484CBB"/>
    <w:rsid w:val="224F1BA5"/>
    <w:rsid w:val="22515385"/>
    <w:rsid w:val="2255003C"/>
    <w:rsid w:val="225B2C40"/>
    <w:rsid w:val="22635651"/>
    <w:rsid w:val="227F4849"/>
    <w:rsid w:val="228E4DC3"/>
    <w:rsid w:val="228F28EA"/>
    <w:rsid w:val="22927C2B"/>
    <w:rsid w:val="22A02AE9"/>
    <w:rsid w:val="22B660C8"/>
    <w:rsid w:val="22BA2D7D"/>
    <w:rsid w:val="22BD0785"/>
    <w:rsid w:val="22BD7457"/>
    <w:rsid w:val="22CA6694"/>
    <w:rsid w:val="22D14CB0"/>
    <w:rsid w:val="22DA0392"/>
    <w:rsid w:val="22DD3655"/>
    <w:rsid w:val="22DE117B"/>
    <w:rsid w:val="22F62969"/>
    <w:rsid w:val="22F8048F"/>
    <w:rsid w:val="23007343"/>
    <w:rsid w:val="23130E25"/>
    <w:rsid w:val="231D7EF5"/>
    <w:rsid w:val="23306766"/>
    <w:rsid w:val="23425BAE"/>
    <w:rsid w:val="23496F3C"/>
    <w:rsid w:val="23571659"/>
    <w:rsid w:val="23584B26"/>
    <w:rsid w:val="235D6544"/>
    <w:rsid w:val="2372556B"/>
    <w:rsid w:val="239D1036"/>
    <w:rsid w:val="23A128D5"/>
    <w:rsid w:val="23BF43F4"/>
    <w:rsid w:val="23D762F6"/>
    <w:rsid w:val="23DA7B95"/>
    <w:rsid w:val="23F70746"/>
    <w:rsid w:val="23F916F8"/>
    <w:rsid w:val="240778D4"/>
    <w:rsid w:val="24253506"/>
    <w:rsid w:val="243E0123"/>
    <w:rsid w:val="244020ED"/>
    <w:rsid w:val="244338EA"/>
    <w:rsid w:val="24510A0A"/>
    <w:rsid w:val="24575689"/>
    <w:rsid w:val="246501B2"/>
    <w:rsid w:val="24743B45"/>
    <w:rsid w:val="24747FE9"/>
    <w:rsid w:val="247973AD"/>
    <w:rsid w:val="24833D88"/>
    <w:rsid w:val="24853FA4"/>
    <w:rsid w:val="249D7540"/>
    <w:rsid w:val="249E5066"/>
    <w:rsid w:val="24AC21C6"/>
    <w:rsid w:val="24B108F5"/>
    <w:rsid w:val="24B2466D"/>
    <w:rsid w:val="24B65F0C"/>
    <w:rsid w:val="24D12D46"/>
    <w:rsid w:val="24E24157"/>
    <w:rsid w:val="24F15196"/>
    <w:rsid w:val="24FB2EF6"/>
    <w:rsid w:val="25003085"/>
    <w:rsid w:val="25164D9F"/>
    <w:rsid w:val="2549425C"/>
    <w:rsid w:val="254D7E19"/>
    <w:rsid w:val="25754019"/>
    <w:rsid w:val="259D0E7A"/>
    <w:rsid w:val="25AB145B"/>
    <w:rsid w:val="25B049BE"/>
    <w:rsid w:val="25B368EF"/>
    <w:rsid w:val="25B763DF"/>
    <w:rsid w:val="25BA7C7E"/>
    <w:rsid w:val="25C24D84"/>
    <w:rsid w:val="25CB59E7"/>
    <w:rsid w:val="25D16D75"/>
    <w:rsid w:val="25E116AE"/>
    <w:rsid w:val="25F3318F"/>
    <w:rsid w:val="260F621B"/>
    <w:rsid w:val="2610789E"/>
    <w:rsid w:val="261A696E"/>
    <w:rsid w:val="261F21D6"/>
    <w:rsid w:val="264B4CE9"/>
    <w:rsid w:val="264D28A0"/>
    <w:rsid w:val="265579A6"/>
    <w:rsid w:val="265B0B9B"/>
    <w:rsid w:val="267E514F"/>
    <w:rsid w:val="267F7168"/>
    <w:rsid w:val="268169ED"/>
    <w:rsid w:val="26840989"/>
    <w:rsid w:val="268838D8"/>
    <w:rsid w:val="268A3AF4"/>
    <w:rsid w:val="268D7140"/>
    <w:rsid w:val="26926505"/>
    <w:rsid w:val="26AB75C6"/>
    <w:rsid w:val="26AF70B6"/>
    <w:rsid w:val="26BB1EFF"/>
    <w:rsid w:val="26E2748C"/>
    <w:rsid w:val="26F45411"/>
    <w:rsid w:val="26F81E01"/>
    <w:rsid w:val="27035654"/>
    <w:rsid w:val="27076EF2"/>
    <w:rsid w:val="270D202F"/>
    <w:rsid w:val="27147861"/>
    <w:rsid w:val="27233601"/>
    <w:rsid w:val="27247AA4"/>
    <w:rsid w:val="272730F1"/>
    <w:rsid w:val="272C6959"/>
    <w:rsid w:val="27327263"/>
    <w:rsid w:val="274243CE"/>
    <w:rsid w:val="27427F2B"/>
    <w:rsid w:val="274B7E0A"/>
    <w:rsid w:val="274F678B"/>
    <w:rsid w:val="27547C5E"/>
    <w:rsid w:val="275B2D9A"/>
    <w:rsid w:val="275D2FB6"/>
    <w:rsid w:val="2783211E"/>
    <w:rsid w:val="27AA5AD0"/>
    <w:rsid w:val="27C748D4"/>
    <w:rsid w:val="27CE17BE"/>
    <w:rsid w:val="27D019DA"/>
    <w:rsid w:val="27D843EB"/>
    <w:rsid w:val="27E41B78"/>
    <w:rsid w:val="27ED433A"/>
    <w:rsid w:val="27F136FF"/>
    <w:rsid w:val="27F52DCC"/>
    <w:rsid w:val="280451E0"/>
    <w:rsid w:val="280D218A"/>
    <w:rsid w:val="280E42B1"/>
    <w:rsid w:val="28125B4F"/>
    <w:rsid w:val="281A4A03"/>
    <w:rsid w:val="281F64BE"/>
    <w:rsid w:val="282633A8"/>
    <w:rsid w:val="28397580"/>
    <w:rsid w:val="283C0E1E"/>
    <w:rsid w:val="283F26BC"/>
    <w:rsid w:val="284427CB"/>
    <w:rsid w:val="2852419D"/>
    <w:rsid w:val="28537F15"/>
    <w:rsid w:val="28546167"/>
    <w:rsid w:val="28590E86"/>
    <w:rsid w:val="286955CC"/>
    <w:rsid w:val="286A584F"/>
    <w:rsid w:val="28836A4D"/>
    <w:rsid w:val="28843333"/>
    <w:rsid w:val="288A1B89"/>
    <w:rsid w:val="288B5901"/>
    <w:rsid w:val="288F3FD0"/>
    <w:rsid w:val="2895320A"/>
    <w:rsid w:val="28A606A1"/>
    <w:rsid w:val="28AC5FA3"/>
    <w:rsid w:val="28D92B11"/>
    <w:rsid w:val="28E514B5"/>
    <w:rsid w:val="28E55011"/>
    <w:rsid w:val="28EC2844"/>
    <w:rsid w:val="28ED2118"/>
    <w:rsid w:val="28F17E5A"/>
    <w:rsid w:val="29051210"/>
    <w:rsid w:val="290A4A78"/>
    <w:rsid w:val="2916166F"/>
    <w:rsid w:val="291B4ED7"/>
    <w:rsid w:val="291E0C65"/>
    <w:rsid w:val="29207670"/>
    <w:rsid w:val="292545CE"/>
    <w:rsid w:val="292E4C0A"/>
    <w:rsid w:val="29310257"/>
    <w:rsid w:val="29387837"/>
    <w:rsid w:val="294202A1"/>
    <w:rsid w:val="294857A2"/>
    <w:rsid w:val="29492A99"/>
    <w:rsid w:val="295757E3"/>
    <w:rsid w:val="295B52D4"/>
    <w:rsid w:val="295D54F0"/>
    <w:rsid w:val="29791BFE"/>
    <w:rsid w:val="299E231A"/>
    <w:rsid w:val="29A86EE6"/>
    <w:rsid w:val="29AB2F1D"/>
    <w:rsid w:val="29AC1C19"/>
    <w:rsid w:val="29B449E4"/>
    <w:rsid w:val="29E452C9"/>
    <w:rsid w:val="29EA6657"/>
    <w:rsid w:val="29F85218"/>
    <w:rsid w:val="29FC6AB7"/>
    <w:rsid w:val="29FF6D9B"/>
    <w:rsid w:val="2A047719"/>
    <w:rsid w:val="2A0911D4"/>
    <w:rsid w:val="2A135BAE"/>
    <w:rsid w:val="2A2C6C70"/>
    <w:rsid w:val="2A32072A"/>
    <w:rsid w:val="2A593414"/>
    <w:rsid w:val="2A8211D0"/>
    <w:rsid w:val="2A823751"/>
    <w:rsid w:val="2A8D770F"/>
    <w:rsid w:val="2A9F38E6"/>
    <w:rsid w:val="2AAF3B29"/>
    <w:rsid w:val="2ACB46DB"/>
    <w:rsid w:val="2AD417E1"/>
    <w:rsid w:val="2ADC2444"/>
    <w:rsid w:val="2AE8528D"/>
    <w:rsid w:val="2AFB6D6E"/>
    <w:rsid w:val="2B065545"/>
    <w:rsid w:val="2B14398C"/>
    <w:rsid w:val="2B1E480B"/>
    <w:rsid w:val="2B2067D5"/>
    <w:rsid w:val="2B261911"/>
    <w:rsid w:val="2B2F4C6A"/>
    <w:rsid w:val="2B300173"/>
    <w:rsid w:val="2B522706"/>
    <w:rsid w:val="2B620B9B"/>
    <w:rsid w:val="2B6F7133"/>
    <w:rsid w:val="2B787A6B"/>
    <w:rsid w:val="2B8E7BE2"/>
    <w:rsid w:val="2B9176D3"/>
    <w:rsid w:val="2B9B40AD"/>
    <w:rsid w:val="2B9D2723"/>
    <w:rsid w:val="2BA17E5E"/>
    <w:rsid w:val="2BA42D46"/>
    <w:rsid w:val="2BBB02AC"/>
    <w:rsid w:val="2BC41856"/>
    <w:rsid w:val="2BC453B2"/>
    <w:rsid w:val="2BD65BF0"/>
    <w:rsid w:val="2BDD0222"/>
    <w:rsid w:val="2BDE20BE"/>
    <w:rsid w:val="2BE912BD"/>
    <w:rsid w:val="2BF11F1F"/>
    <w:rsid w:val="2BFA5278"/>
    <w:rsid w:val="2C14634A"/>
    <w:rsid w:val="2C1D4AC2"/>
    <w:rsid w:val="2C251BC9"/>
    <w:rsid w:val="2C2E4F21"/>
    <w:rsid w:val="2C35005E"/>
    <w:rsid w:val="2C4464F3"/>
    <w:rsid w:val="2C491D5B"/>
    <w:rsid w:val="2C4F213A"/>
    <w:rsid w:val="2C5A7AC4"/>
    <w:rsid w:val="2C705867"/>
    <w:rsid w:val="2C7548FE"/>
    <w:rsid w:val="2C7645CC"/>
    <w:rsid w:val="2C792640"/>
    <w:rsid w:val="2C7F39CF"/>
    <w:rsid w:val="2C970D19"/>
    <w:rsid w:val="2CB00213"/>
    <w:rsid w:val="2CC5025B"/>
    <w:rsid w:val="2CC80ED2"/>
    <w:rsid w:val="2CCA2E9C"/>
    <w:rsid w:val="2CED0939"/>
    <w:rsid w:val="2CF25F3D"/>
    <w:rsid w:val="2CFF241A"/>
    <w:rsid w:val="2D0B3CC9"/>
    <w:rsid w:val="2D0D2D89"/>
    <w:rsid w:val="2D177764"/>
    <w:rsid w:val="2D2F2CFF"/>
    <w:rsid w:val="2D2F71A3"/>
    <w:rsid w:val="2D3C541C"/>
    <w:rsid w:val="2D405C48"/>
    <w:rsid w:val="2D46629B"/>
    <w:rsid w:val="2D485B6F"/>
    <w:rsid w:val="2D486BC9"/>
    <w:rsid w:val="2D4C4757"/>
    <w:rsid w:val="2D546C0A"/>
    <w:rsid w:val="2D5664DE"/>
    <w:rsid w:val="2D5E5392"/>
    <w:rsid w:val="2D68163C"/>
    <w:rsid w:val="2D6C5D01"/>
    <w:rsid w:val="2D881172"/>
    <w:rsid w:val="2D8D3ECA"/>
    <w:rsid w:val="2D937732"/>
    <w:rsid w:val="2D984ECD"/>
    <w:rsid w:val="2D9D235F"/>
    <w:rsid w:val="2DA07759"/>
    <w:rsid w:val="2DB11966"/>
    <w:rsid w:val="2DB31B82"/>
    <w:rsid w:val="2DBA372D"/>
    <w:rsid w:val="2DC378EB"/>
    <w:rsid w:val="2DCA5BD6"/>
    <w:rsid w:val="2DCC49F2"/>
    <w:rsid w:val="2DCE2518"/>
    <w:rsid w:val="2DD37B2E"/>
    <w:rsid w:val="2DD61195"/>
    <w:rsid w:val="2DDD275B"/>
    <w:rsid w:val="2DE81B39"/>
    <w:rsid w:val="2DF26FD0"/>
    <w:rsid w:val="2DF67CC1"/>
    <w:rsid w:val="2DFB7085"/>
    <w:rsid w:val="2DFD2DFD"/>
    <w:rsid w:val="2E007273"/>
    <w:rsid w:val="2E255EB0"/>
    <w:rsid w:val="2E3F6F72"/>
    <w:rsid w:val="2E50117F"/>
    <w:rsid w:val="2E56250D"/>
    <w:rsid w:val="2E5E01BD"/>
    <w:rsid w:val="2E5F45A1"/>
    <w:rsid w:val="2E7A26A0"/>
    <w:rsid w:val="2E7B3D22"/>
    <w:rsid w:val="2E84707B"/>
    <w:rsid w:val="2E90160B"/>
    <w:rsid w:val="2EC658E5"/>
    <w:rsid w:val="2EC97183"/>
    <w:rsid w:val="2ECE6548"/>
    <w:rsid w:val="2EDF69A7"/>
    <w:rsid w:val="2EE61AE3"/>
    <w:rsid w:val="2EF52C24"/>
    <w:rsid w:val="2F077C0C"/>
    <w:rsid w:val="2F0A3A24"/>
    <w:rsid w:val="2F171C9D"/>
    <w:rsid w:val="2F195A15"/>
    <w:rsid w:val="2F370591"/>
    <w:rsid w:val="2F452CAE"/>
    <w:rsid w:val="2F520F27"/>
    <w:rsid w:val="2F5702EB"/>
    <w:rsid w:val="2F5727BC"/>
    <w:rsid w:val="2F61419C"/>
    <w:rsid w:val="2F68699C"/>
    <w:rsid w:val="2F713AA3"/>
    <w:rsid w:val="2F7B222C"/>
    <w:rsid w:val="2F8337D6"/>
    <w:rsid w:val="2FA17993"/>
    <w:rsid w:val="2FB97CB5"/>
    <w:rsid w:val="2FCC6F2B"/>
    <w:rsid w:val="2FCF2577"/>
    <w:rsid w:val="2FF12D15"/>
    <w:rsid w:val="2FFA3A98"/>
    <w:rsid w:val="300318C5"/>
    <w:rsid w:val="300A35B0"/>
    <w:rsid w:val="301333D5"/>
    <w:rsid w:val="301451DE"/>
    <w:rsid w:val="30204B81"/>
    <w:rsid w:val="3025488D"/>
    <w:rsid w:val="304940D8"/>
    <w:rsid w:val="30586A11"/>
    <w:rsid w:val="306233EC"/>
    <w:rsid w:val="306612A4"/>
    <w:rsid w:val="30740EFE"/>
    <w:rsid w:val="307445F2"/>
    <w:rsid w:val="307A24E3"/>
    <w:rsid w:val="30830840"/>
    <w:rsid w:val="30847806"/>
    <w:rsid w:val="308570DA"/>
    <w:rsid w:val="30977539"/>
    <w:rsid w:val="309918AB"/>
    <w:rsid w:val="30A43A04"/>
    <w:rsid w:val="30A74E11"/>
    <w:rsid w:val="30C6397A"/>
    <w:rsid w:val="30CB2D3F"/>
    <w:rsid w:val="30D51E0F"/>
    <w:rsid w:val="30D9727D"/>
    <w:rsid w:val="30DB2905"/>
    <w:rsid w:val="30E81B43"/>
    <w:rsid w:val="30EB518F"/>
    <w:rsid w:val="30FC739C"/>
    <w:rsid w:val="31045B9F"/>
    <w:rsid w:val="310D3357"/>
    <w:rsid w:val="31295CB7"/>
    <w:rsid w:val="31342FDA"/>
    <w:rsid w:val="313A6E66"/>
    <w:rsid w:val="313B4368"/>
    <w:rsid w:val="313B6DB1"/>
    <w:rsid w:val="313C59EB"/>
    <w:rsid w:val="31462D0D"/>
    <w:rsid w:val="31505F30"/>
    <w:rsid w:val="31616EDB"/>
    <w:rsid w:val="316D1DE9"/>
    <w:rsid w:val="31812575"/>
    <w:rsid w:val="318A0E4C"/>
    <w:rsid w:val="319371C9"/>
    <w:rsid w:val="319475D5"/>
    <w:rsid w:val="3195152F"/>
    <w:rsid w:val="31974BCE"/>
    <w:rsid w:val="31CC4FC0"/>
    <w:rsid w:val="31E63BA8"/>
    <w:rsid w:val="31EE13DB"/>
    <w:rsid w:val="320329AC"/>
    <w:rsid w:val="320F4EAD"/>
    <w:rsid w:val="321F317F"/>
    <w:rsid w:val="321F3964"/>
    <w:rsid w:val="3220530C"/>
    <w:rsid w:val="322C0D31"/>
    <w:rsid w:val="32456B21"/>
    <w:rsid w:val="326276D3"/>
    <w:rsid w:val="326860E2"/>
    <w:rsid w:val="32690405"/>
    <w:rsid w:val="326C3FD7"/>
    <w:rsid w:val="326F3198"/>
    <w:rsid w:val="32827D75"/>
    <w:rsid w:val="32851613"/>
    <w:rsid w:val="328E2276"/>
    <w:rsid w:val="3290011F"/>
    <w:rsid w:val="32B048E2"/>
    <w:rsid w:val="32CE4E89"/>
    <w:rsid w:val="32D318E4"/>
    <w:rsid w:val="32DB5C08"/>
    <w:rsid w:val="32DD02BB"/>
    <w:rsid w:val="32E7407C"/>
    <w:rsid w:val="32F83B93"/>
    <w:rsid w:val="32FE0135"/>
    <w:rsid w:val="330E33B7"/>
    <w:rsid w:val="330E64E9"/>
    <w:rsid w:val="33274478"/>
    <w:rsid w:val="332B78D3"/>
    <w:rsid w:val="332D5F33"/>
    <w:rsid w:val="33380434"/>
    <w:rsid w:val="334F4944"/>
    <w:rsid w:val="3353526D"/>
    <w:rsid w:val="335A484E"/>
    <w:rsid w:val="335F00B6"/>
    <w:rsid w:val="33773E94"/>
    <w:rsid w:val="337F42B4"/>
    <w:rsid w:val="339715FE"/>
    <w:rsid w:val="33A146B4"/>
    <w:rsid w:val="33A308DD"/>
    <w:rsid w:val="33AB6E58"/>
    <w:rsid w:val="33DC5263"/>
    <w:rsid w:val="33E02FA5"/>
    <w:rsid w:val="33E16D1D"/>
    <w:rsid w:val="33EE7629"/>
    <w:rsid w:val="33FB393B"/>
    <w:rsid w:val="3417273F"/>
    <w:rsid w:val="34237336"/>
    <w:rsid w:val="3433444C"/>
    <w:rsid w:val="34425A0E"/>
    <w:rsid w:val="34441786"/>
    <w:rsid w:val="34637732"/>
    <w:rsid w:val="34655258"/>
    <w:rsid w:val="346F257B"/>
    <w:rsid w:val="34711B3D"/>
    <w:rsid w:val="347226A1"/>
    <w:rsid w:val="347706F2"/>
    <w:rsid w:val="347D25A2"/>
    <w:rsid w:val="34865D22"/>
    <w:rsid w:val="34B46359"/>
    <w:rsid w:val="34B561E0"/>
    <w:rsid w:val="34CC52D7"/>
    <w:rsid w:val="34D83DF6"/>
    <w:rsid w:val="34DA3E98"/>
    <w:rsid w:val="34DF325D"/>
    <w:rsid w:val="34E1521C"/>
    <w:rsid w:val="34E15227"/>
    <w:rsid w:val="34EB1C02"/>
    <w:rsid w:val="350249A2"/>
    <w:rsid w:val="35131158"/>
    <w:rsid w:val="35156C7E"/>
    <w:rsid w:val="352C3FC8"/>
    <w:rsid w:val="35310049"/>
    <w:rsid w:val="35380BBF"/>
    <w:rsid w:val="35386E11"/>
    <w:rsid w:val="353A0493"/>
    <w:rsid w:val="35447564"/>
    <w:rsid w:val="354F46D2"/>
    <w:rsid w:val="355157DD"/>
    <w:rsid w:val="355359F9"/>
    <w:rsid w:val="35547ED1"/>
    <w:rsid w:val="355619D4"/>
    <w:rsid w:val="356055CD"/>
    <w:rsid w:val="356E2833"/>
    <w:rsid w:val="3575596F"/>
    <w:rsid w:val="357A2FAC"/>
    <w:rsid w:val="357B204A"/>
    <w:rsid w:val="357C0AAC"/>
    <w:rsid w:val="358C13A5"/>
    <w:rsid w:val="359F479A"/>
    <w:rsid w:val="35A844D1"/>
    <w:rsid w:val="35B9585C"/>
    <w:rsid w:val="35D201CC"/>
    <w:rsid w:val="35D73F34"/>
    <w:rsid w:val="35DB7EC8"/>
    <w:rsid w:val="35E82082"/>
    <w:rsid w:val="35EF74CF"/>
    <w:rsid w:val="35F03248"/>
    <w:rsid w:val="35F25212"/>
    <w:rsid w:val="35F9681D"/>
    <w:rsid w:val="35FA59C2"/>
    <w:rsid w:val="360A134B"/>
    <w:rsid w:val="361433DA"/>
    <w:rsid w:val="362A675A"/>
    <w:rsid w:val="36372C24"/>
    <w:rsid w:val="364D41F6"/>
    <w:rsid w:val="36533F02"/>
    <w:rsid w:val="36637A36"/>
    <w:rsid w:val="366A2FFA"/>
    <w:rsid w:val="36766209"/>
    <w:rsid w:val="367D2D2D"/>
    <w:rsid w:val="36C46BAE"/>
    <w:rsid w:val="36E25286"/>
    <w:rsid w:val="36E763F9"/>
    <w:rsid w:val="36E96615"/>
    <w:rsid w:val="36EC3A0F"/>
    <w:rsid w:val="36FA25D0"/>
    <w:rsid w:val="36FD79CA"/>
    <w:rsid w:val="36FE3850"/>
    <w:rsid w:val="37070849"/>
    <w:rsid w:val="37166CDE"/>
    <w:rsid w:val="371D006C"/>
    <w:rsid w:val="372E2279"/>
    <w:rsid w:val="374F3F98"/>
    <w:rsid w:val="3765344A"/>
    <w:rsid w:val="3767333E"/>
    <w:rsid w:val="37682591"/>
    <w:rsid w:val="377926C6"/>
    <w:rsid w:val="377D6D5D"/>
    <w:rsid w:val="378325C5"/>
    <w:rsid w:val="378B76CC"/>
    <w:rsid w:val="37A60062"/>
    <w:rsid w:val="37B3277F"/>
    <w:rsid w:val="37BA58BB"/>
    <w:rsid w:val="37BD53AB"/>
    <w:rsid w:val="37C973F5"/>
    <w:rsid w:val="37D34B64"/>
    <w:rsid w:val="37D44BCF"/>
    <w:rsid w:val="37DC5DA4"/>
    <w:rsid w:val="37DE4095"/>
    <w:rsid w:val="37E961A0"/>
    <w:rsid w:val="37F214F9"/>
    <w:rsid w:val="38044D88"/>
    <w:rsid w:val="381C20D2"/>
    <w:rsid w:val="381E5E4A"/>
    <w:rsid w:val="383D21D3"/>
    <w:rsid w:val="38417D8A"/>
    <w:rsid w:val="384571B6"/>
    <w:rsid w:val="384C15E7"/>
    <w:rsid w:val="385A06DD"/>
    <w:rsid w:val="385F2D5A"/>
    <w:rsid w:val="38683569"/>
    <w:rsid w:val="386B3F3C"/>
    <w:rsid w:val="38840C21"/>
    <w:rsid w:val="388D1222"/>
    <w:rsid w:val="388E7474"/>
    <w:rsid w:val="38934A8A"/>
    <w:rsid w:val="38995E18"/>
    <w:rsid w:val="38C033A5"/>
    <w:rsid w:val="38CF2341"/>
    <w:rsid w:val="38DD610C"/>
    <w:rsid w:val="38DE3D28"/>
    <w:rsid w:val="38E075A3"/>
    <w:rsid w:val="38EC7CF6"/>
    <w:rsid w:val="38F06E13"/>
    <w:rsid w:val="38F66DC7"/>
    <w:rsid w:val="38F80D91"/>
    <w:rsid w:val="38F848ED"/>
    <w:rsid w:val="39002FB3"/>
    <w:rsid w:val="391159AF"/>
    <w:rsid w:val="391167E4"/>
    <w:rsid w:val="391A2AB5"/>
    <w:rsid w:val="394713D0"/>
    <w:rsid w:val="394A59F5"/>
    <w:rsid w:val="39567866"/>
    <w:rsid w:val="395C1320"/>
    <w:rsid w:val="39641F82"/>
    <w:rsid w:val="39663F4D"/>
    <w:rsid w:val="396957EB"/>
    <w:rsid w:val="397D4DF2"/>
    <w:rsid w:val="39846181"/>
    <w:rsid w:val="3986014B"/>
    <w:rsid w:val="39930B01"/>
    <w:rsid w:val="39A32A39"/>
    <w:rsid w:val="39A700C1"/>
    <w:rsid w:val="39AB7BB1"/>
    <w:rsid w:val="39AD3929"/>
    <w:rsid w:val="39B50A30"/>
    <w:rsid w:val="39BC591B"/>
    <w:rsid w:val="39C173D5"/>
    <w:rsid w:val="39C66F51"/>
    <w:rsid w:val="39CE564E"/>
    <w:rsid w:val="39D215E2"/>
    <w:rsid w:val="39D42F91"/>
    <w:rsid w:val="39F03816"/>
    <w:rsid w:val="39F07CBA"/>
    <w:rsid w:val="39F23A32"/>
    <w:rsid w:val="3A0E134F"/>
    <w:rsid w:val="3A0E1EEE"/>
    <w:rsid w:val="3A0F6392"/>
    <w:rsid w:val="3A207F31"/>
    <w:rsid w:val="3A3E0A25"/>
    <w:rsid w:val="3A43428E"/>
    <w:rsid w:val="3A5169AB"/>
    <w:rsid w:val="3A541FF7"/>
    <w:rsid w:val="3A6F5083"/>
    <w:rsid w:val="3A7237DF"/>
    <w:rsid w:val="3A8723CC"/>
    <w:rsid w:val="3A8D5509"/>
    <w:rsid w:val="3A8F1281"/>
    <w:rsid w:val="3A9B19D4"/>
    <w:rsid w:val="3AA27206"/>
    <w:rsid w:val="3AA477EB"/>
    <w:rsid w:val="3AAF1923"/>
    <w:rsid w:val="3AAF547F"/>
    <w:rsid w:val="3ABB02C8"/>
    <w:rsid w:val="3AD43138"/>
    <w:rsid w:val="3AD721C4"/>
    <w:rsid w:val="3AD969A0"/>
    <w:rsid w:val="3ADB0022"/>
    <w:rsid w:val="3AE45878"/>
    <w:rsid w:val="3AEC222F"/>
    <w:rsid w:val="3AF64E5C"/>
    <w:rsid w:val="3B0A6B5A"/>
    <w:rsid w:val="3B0D21A6"/>
    <w:rsid w:val="3B0F23C2"/>
    <w:rsid w:val="3B253993"/>
    <w:rsid w:val="3B255741"/>
    <w:rsid w:val="3B404329"/>
    <w:rsid w:val="3B457B92"/>
    <w:rsid w:val="3B4E4C98"/>
    <w:rsid w:val="3B5D137F"/>
    <w:rsid w:val="3B616481"/>
    <w:rsid w:val="3B710987"/>
    <w:rsid w:val="3B8775E7"/>
    <w:rsid w:val="3B8B7C9A"/>
    <w:rsid w:val="3BB371F1"/>
    <w:rsid w:val="3BB52F69"/>
    <w:rsid w:val="3BB56AC5"/>
    <w:rsid w:val="3BB84807"/>
    <w:rsid w:val="3BBB1019"/>
    <w:rsid w:val="3BC9431F"/>
    <w:rsid w:val="3BD50F16"/>
    <w:rsid w:val="3BEE0229"/>
    <w:rsid w:val="3BF36765"/>
    <w:rsid w:val="3BFF5F92"/>
    <w:rsid w:val="3C0637C5"/>
    <w:rsid w:val="3C1156F7"/>
    <w:rsid w:val="3C127CC8"/>
    <w:rsid w:val="3C2105FF"/>
    <w:rsid w:val="3C261771"/>
    <w:rsid w:val="3C460065"/>
    <w:rsid w:val="3C575DCE"/>
    <w:rsid w:val="3C755234"/>
    <w:rsid w:val="3C796CB5"/>
    <w:rsid w:val="3C8B7826"/>
    <w:rsid w:val="3C9568F7"/>
    <w:rsid w:val="3CB5751C"/>
    <w:rsid w:val="3CC35212"/>
    <w:rsid w:val="3CCF5F1D"/>
    <w:rsid w:val="3CD13DD3"/>
    <w:rsid w:val="3CD25455"/>
    <w:rsid w:val="3CD83332"/>
    <w:rsid w:val="3CE9706A"/>
    <w:rsid w:val="3D001FC2"/>
    <w:rsid w:val="3D0575D8"/>
    <w:rsid w:val="3D163594"/>
    <w:rsid w:val="3D1E60DF"/>
    <w:rsid w:val="3D374762"/>
    <w:rsid w:val="3D430101"/>
    <w:rsid w:val="3D536596"/>
    <w:rsid w:val="3D672041"/>
    <w:rsid w:val="3D7E017B"/>
    <w:rsid w:val="3D820C29"/>
    <w:rsid w:val="3D89645B"/>
    <w:rsid w:val="3D971120"/>
    <w:rsid w:val="3DA07AAE"/>
    <w:rsid w:val="3DAB4624"/>
    <w:rsid w:val="3DAD1CC3"/>
    <w:rsid w:val="3DAD603C"/>
    <w:rsid w:val="3DC01751"/>
    <w:rsid w:val="3DC76A83"/>
    <w:rsid w:val="3DDF42CD"/>
    <w:rsid w:val="3DE73182"/>
    <w:rsid w:val="3DEF1A42"/>
    <w:rsid w:val="3DF12C27"/>
    <w:rsid w:val="3DF2613A"/>
    <w:rsid w:val="3E027FBC"/>
    <w:rsid w:val="3E05501A"/>
    <w:rsid w:val="3E13107E"/>
    <w:rsid w:val="3E171CB9"/>
    <w:rsid w:val="3E1F4CCE"/>
    <w:rsid w:val="3E285C74"/>
    <w:rsid w:val="3E3839DE"/>
    <w:rsid w:val="3E3F6B1A"/>
    <w:rsid w:val="3E424470"/>
    <w:rsid w:val="3E5E1696"/>
    <w:rsid w:val="3E5F540E"/>
    <w:rsid w:val="3E6E11AD"/>
    <w:rsid w:val="3E6F439C"/>
    <w:rsid w:val="3E824E47"/>
    <w:rsid w:val="3E8B7FB1"/>
    <w:rsid w:val="3EB80406"/>
    <w:rsid w:val="3EBC016B"/>
    <w:rsid w:val="3EC77D5A"/>
    <w:rsid w:val="3ED834A9"/>
    <w:rsid w:val="3ED90D1D"/>
    <w:rsid w:val="3EF72660"/>
    <w:rsid w:val="3F087854"/>
    <w:rsid w:val="3F12422F"/>
    <w:rsid w:val="3F1955BD"/>
    <w:rsid w:val="3F1B30E3"/>
    <w:rsid w:val="3F23468E"/>
    <w:rsid w:val="3F235948"/>
    <w:rsid w:val="3F3146B5"/>
    <w:rsid w:val="3F36112E"/>
    <w:rsid w:val="3F3643C1"/>
    <w:rsid w:val="3F3B19D7"/>
    <w:rsid w:val="3F3C12AC"/>
    <w:rsid w:val="3F41113A"/>
    <w:rsid w:val="3F422C13"/>
    <w:rsid w:val="3F446ADE"/>
    <w:rsid w:val="3F7D5B4C"/>
    <w:rsid w:val="3F846BE3"/>
    <w:rsid w:val="3F852C53"/>
    <w:rsid w:val="3F927F5A"/>
    <w:rsid w:val="3F95733A"/>
    <w:rsid w:val="3F980BD8"/>
    <w:rsid w:val="3FA255B3"/>
    <w:rsid w:val="3FA550A3"/>
    <w:rsid w:val="3FAE4696"/>
    <w:rsid w:val="3FB3156E"/>
    <w:rsid w:val="3FC03C8B"/>
    <w:rsid w:val="3FC714BD"/>
    <w:rsid w:val="3FD152BB"/>
    <w:rsid w:val="3FD37E62"/>
    <w:rsid w:val="3FD6525C"/>
    <w:rsid w:val="3FD665B1"/>
    <w:rsid w:val="3FE23C01"/>
    <w:rsid w:val="3FE536F1"/>
    <w:rsid w:val="3FF57DD8"/>
    <w:rsid w:val="3FF65CE8"/>
    <w:rsid w:val="3FFA0DA1"/>
    <w:rsid w:val="3FFC7E66"/>
    <w:rsid w:val="3FFF0C57"/>
    <w:rsid w:val="400E2C48"/>
    <w:rsid w:val="4019384B"/>
    <w:rsid w:val="40260303"/>
    <w:rsid w:val="402D7572"/>
    <w:rsid w:val="4044666A"/>
    <w:rsid w:val="40466F86"/>
    <w:rsid w:val="404B5C4A"/>
    <w:rsid w:val="40512B35"/>
    <w:rsid w:val="405A7C3B"/>
    <w:rsid w:val="406204D9"/>
    <w:rsid w:val="40642868"/>
    <w:rsid w:val="40665908"/>
    <w:rsid w:val="40694322"/>
    <w:rsid w:val="40814D28"/>
    <w:rsid w:val="408B24EB"/>
    <w:rsid w:val="40C8729B"/>
    <w:rsid w:val="40CD665F"/>
    <w:rsid w:val="40D043A1"/>
    <w:rsid w:val="40F7192E"/>
    <w:rsid w:val="40FD0735"/>
    <w:rsid w:val="41076015"/>
    <w:rsid w:val="411150DB"/>
    <w:rsid w:val="411F7A6D"/>
    <w:rsid w:val="4122548A"/>
    <w:rsid w:val="41391F47"/>
    <w:rsid w:val="413B181B"/>
    <w:rsid w:val="414172BF"/>
    <w:rsid w:val="414859C8"/>
    <w:rsid w:val="414B1AB2"/>
    <w:rsid w:val="414D77A0"/>
    <w:rsid w:val="41526B64"/>
    <w:rsid w:val="41545DEA"/>
    <w:rsid w:val="415914C1"/>
    <w:rsid w:val="415C5E23"/>
    <w:rsid w:val="415F5CE4"/>
    <w:rsid w:val="416074D3"/>
    <w:rsid w:val="417F2CAF"/>
    <w:rsid w:val="418036D2"/>
    <w:rsid w:val="41847666"/>
    <w:rsid w:val="4185518C"/>
    <w:rsid w:val="41876D06"/>
    <w:rsid w:val="41982E67"/>
    <w:rsid w:val="419929E5"/>
    <w:rsid w:val="41B96BE3"/>
    <w:rsid w:val="41BA3087"/>
    <w:rsid w:val="41D81760"/>
    <w:rsid w:val="41F04C62"/>
    <w:rsid w:val="41FA16D6"/>
    <w:rsid w:val="42072045"/>
    <w:rsid w:val="42281D37"/>
    <w:rsid w:val="423D5A66"/>
    <w:rsid w:val="42415557"/>
    <w:rsid w:val="42426BD9"/>
    <w:rsid w:val="424566C9"/>
    <w:rsid w:val="42462B6D"/>
    <w:rsid w:val="42554B5E"/>
    <w:rsid w:val="426C62D9"/>
    <w:rsid w:val="426E51C1"/>
    <w:rsid w:val="42731488"/>
    <w:rsid w:val="4283791D"/>
    <w:rsid w:val="42937435"/>
    <w:rsid w:val="42997141"/>
    <w:rsid w:val="429A07C3"/>
    <w:rsid w:val="429E3F35"/>
    <w:rsid w:val="42B15943"/>
    <w:rsid w:val="42BC5757"/>
    <w:rsid w:val="42C27D1A"/>
    <w:rsid w:val="42C65A5C"/>
    <w:rsid w:val="42CB4E20"/>
    <w:rsid w:val="42CD2946"/>
    <w:rsid w:val="42DA00EC"/>
    <w:rsid w:val="42DE4B54"/>
    <w:rsid w:val="42E61C5A"/>
    <w:rsid w:val="42F45553"/>
    <w:rsid w:val="42FE5538"/>
    <w:rsid w:val="43003C7E"/>
    <w:rsid w:val="431C24B9"/>
    <w:rsid w:val="43421586"/>
    <w:rsid w:val="434E0265"/>
    <w:rsid w:val="434F15AD"/>
    <w:rsid w:val="436A288B"/>
    <w:rsid w:val="437C611B"/>
    <w:rsid w:val="43803E5D"/>
    <w:rsid w:val="438D2EB7"/>
    <w:rsid w:val="43992C1F"/>
    <w:rsid w:val="43A63197"/>
    <w:rsid w:val="43B6787E"/>
    <w:rsid w:val="43BC2914"/>
    <w:rsid w:val="43C024AB"/>
    <w:rsid w:val="43D23F8D"/>
    <w:rsid w:val="43E4263E"/>
    <w:rsid w:val="43E8166A"/>
    <w:rsid w:val="43F62371"/>
    <w:rsid w:val="43F955DA"/>
    <w:rsid w:val="43FA3C0F"/>
    <w:rsid w:val="43FE2FD4"/>
    <w:rsid w:val="440920A4"/>
    <w:rsid w:val="44172F50"/>
    <w:rsid w:val="442E123D"/>
    <w:rsid w:val="443C4228"/>
    <w:rsid w:val="445A46AE"/>
    <w:rsid w:val="44615A3C"/>
    <w:rsid w:val="44641089"/>
    <w:rsid w:val="44646F08"/>
    <w:rsid w:val="446A4693"/>
    <w:rsid w:val="446B5E6B"/>
    <w:rsid w:val="446E63AB"/>
    <w:rsid w:val="447B63D2"/>
    <w:rsid w:val="447F5EC2"/>
    <w:rsid w:val="448259B3"/>
    <w:rsid w:val="44891EC3"/>
    <w:rsid w:val="448D669E"/>
    <w:rsid w:val="448E07FB"/>
    <w:rsid w:val="449974E9"/>
    <w:rsid w:val="44A36FBC"/>
    <w:rsid w:val="44A92F3F"/>
    <w:rsid w:val="44AE67A8"/>
    <w:rsid w:val="44B26629"/>
    <w:rsid w:val="44BA6EFA"/>
    <w:rsid w:val="44BC0F21"/>
    <w:rsid w:val="44CC5421"/>
    <w:rsid w:val="44D73F50"/>
    <w:rsid w:val="44DC759D"/>
    <w:rsid w:val="44DE52DF"/>
    <w:rsid w:val="44EA2395"/>
    <w:rsid w:val="44FC39B7"/>
    <w:rsid w:val="44FF0DB1"/>
    <w:rsid w:val="4504286C"/>
    <w:rsid w:val="4510317B"/>
    <w:rsid w:val="451A6CEE"/>
    <w:rsid w:val="452B429C"/>
    <w:rsid w:val="453D34F5"/>
    <w:rsid w:val="45442C68"/>
    <w:rsid w:val="45500E7B"/>
    <w:rsid w:val="45513D03"/>
    <w:rsid w:val="455237AE"/>
    <w:rsid w:val="455E01CE"/>
    <w:rsid w:val="455E1F7C"/>
    <w:rsid w:val="4565155C"/>
    <w:rsid w:val="456A4DC4"/>
    <w:rsid w:val="45774DEB"/>
    <w:rsid w:val="457C2FD1"/>
    <w:rsid w:val="459E4A6E"/>
    <w:rsid w:val="45A26912"/>
    <w:rsid w:val="45A831F7"/>
    <w:rsid w:val="45BB52A8"/>
    <w:rsid w:val="45C344D5"/>
    <w:rsid w:val="45C5024D"/>
    <w:rsid w:val="45C73FC5"/>
    <w:rsid w:val="45D24718"/>
    <w:rsid w:val="45D67D64"/>
    <w:rsid w:val="45D95AA6"/>
    <w:rsid w:val="45EC57D9"/>
    <w:rsid w:val="45F77877"/>
    <w:rsid w:val="46072613"/>
    <w:rsid w:val="46080139"/>
    <w:rsid w:val="460D5750"/>
    <w:rsid w:val="461067B3"/>
    <w:rsid w:val="46113492"/>
    <w:rsid w:val="4629258A"/>
    <w:rsid w:val="462C5BD6"/>
    <w:rsid w:val="462E7BA0"/>
    <w:rsid w:val="46592743"/>
    <w:rsid w:val="466C06C8"/>
    <w:rsid w:val="46713F31"/>
    <w:rsid w:val="46794B93"/>
    <w:rsid w:val="46795F75"/>
    <w:rsid w:val="467C4DAF"/>
    <w:rsid w:val="467F21AA"/>
    <w:rsid w:val="468A0B4E"/>
    <w:rsid w:val="46A86EE9"/>
    <w:rsid w:val="46A9191C"/>
    <w:rsid w:val="46B02E88"/>
    <w:rsid w:val="46B67B95"/>
    <w:rsid w:val="46BD6140"/>
    <w:rsid w:val="46C40525"/>
    <w:rsid w:val="46C978C9"/>
    <w:rsid w:val="46D22C21"/>
    <w:rsid w:val="46DD3374"/>
    <w:rsid w:val="46E82445"/>
    <w:rsid w:val="46EF27ED"/>
    <w:rsid w:val="47161613"/>
    <w:rsid w:val="47306648"/>
    <w:rsid w:val="473F7B8B"/>
    <w:rsid w:val="4740402F"/>
    <w:rsid w:val="474D22A8"/>
    <w:rsid w:val="475950F1"/>
    <w:rsid w:val="47836C2B"/>
    <w:rsid w:val="47857C94"/>
    <w:rsid w:val="47881532"/>
    <w:rsid w:val="478B183F"/>
    <w:rsid w:val="478D1745"/>
    <w:rsid w:val="47CA7D9C"/>
    <w:rsid w:val="47D74267"/>
    <w:rsid w:val="47E56984"/>
    <w:rsid w:val="47E66258"/>
    <w:rsid w:val="47F702B6"/>
    <w:rsid w:val="48052B82"/>
    <w:rsid w:val="48111527"/>
    <w:rsid w:val="4814724D"/>
    <w:rsid w:val="481C5082"/>
    <w:rsid w:val="482422D2"/>
    <w:rsid w:val="482F19AD"/>
    <w:rsid w:val="4839282C"/>
    <w:rsid w:val="483D056E"/>
    <w:rsid w:val="484418FD"/>
    <w:rsid w:val="48593CB8"/>
    <w:rsid w:val="485F74B6"/>
    <w:rsid w:val="48710218"/>
    <w:rsid w:val="487815A6"/>
    <w:rsid w:val="487D4E0F"/>
    <w:rsid w:val="487F5C6B"/>
    <w:rsid w:val="48877A3B"/>
    <w:rsid w:val="48897310"/>
    <w:rsid w:val="48A56114"/>
    <w:rsid w:val="48B12D0A"/>
    <w:rsid w:val="48B24CEB"/>
    <w:rsid w:val="48C12F4D"/>
    <w:rsid w:val="48C26CC5"/>
    <w:rsid w:val="48E35A95"/>
    <w:rsid w:val="48F77029"/>
    <w:rsid w:val="48F87A74"/>
    <w:rsid w:val="48F9600A"/>
    <w:rsid w:val="49083791"/>
    <w:rsid w:val="490F3BD6"/>
    <w:rsid w:val="492902BF"/>
    <w:rsid w:val="492E6109"/>
    <w:rsid w:val="492F6B06"/>
    <w:rsid w:val="49373210"/>
    <w:rsid w:val="4944592C"/>
    <w:rsid w:val="49493CCA"/>
    <w:rsid w:val="494B6CBB"/>
    <w:rsid w:val="4950607F"/>
    <w:rsid w:val="49535B70"/>
    <w:rsid w:val="49575660"/>
    <w:rsid w:val="4957740E"/>
    <w:rsid w:val="49584F34"/>
    <w:rsid w:val="495C4A24"/>
    <w:rsid w:val="495E1254"/>
    <w:rsid w:val="495E69EE"/>
    <w:rsid w:val="49627B61"/>
    <w:rsid w:val="496F1725"/>
    <w:rsid w:val="49731D6E"/>
    <w:rsid w:val="498521CD"/>
    <w:rsid w:val="49900B72"/>
    <w:rsid w:val="49935F6C"/>
    <w:rsid w:val="49CB1BAA"/>
    <w:rsid w:val="49CF51F6"/>
    <w:rsid w:val="49DA3B9B"/>
    <w:rsid w:val="49DF6FB3"/>
    <w:rsid w:val="4A001853"/>
    <w:rsid w:val="4A0C2EDF"/>
    <w:rsid w:val="4A230D13"/>
    <w:rsid w:val="4A2319E6"/>
    <w:rsid w:val="4A282B58"/>
    <w:rsid w:val="4A2F3EE7"/>
    <w:rsid w:val="4A2F3FDF"/>
    <w:rsid w:val="4A304379"/>
    <w:rsid w:val="4A314103"/>
    <w:rsid w:val="4A365275"/>
    <w:rsid w:val="4A3E237C"/>
    <w:rsid w:val="4A443E36"/>
    <w:rsid w:val="4A455513"/>
    <w:rsid w:val="4A5E2A1E"/>
    <w:rsid w:val="4A5E657A"/>
    <w:rsid w:val="4A653DAC"/>
    <w:rsid w:val="4A745D9D"/>
    <w:rsid w:val="4A7B24D6"/>
    <w:rsid w:val="4A832F04"/>
    <w:rsid w:val="4A8D0FA8"/>
    <w:rsid w:val="4A8D3DF0"/>
    <w:rsid w:val="4A972463"/>
    <w:rsid w:val="4AA2290B"/>
    <w:rsid w:val="4AAA0B8D"/>
    <w:rsid w:val="4AAA7A11"/>
    <w:rsid w:val="4AAF6B4F"/>
    <w:rsid w:val="4ABB463C"/>
    <w:rsid w:val="4ABD7744"/>
    <w:rsid w:val="4AC825F0"/>
    <w:rsid w:val="4ADD7DE7"/>
    <w:rsid w:val="4AE178D7"/>
    <w:rsid w:val="4AE44CD1"/>
    <w:rsid w:val="4AE44DAD"/>
    <w:rsid w:val="4AF13892"/>
    <w:rsid w:val="4AF22424"/>
    <w:rsid w:val="4AFD3FE5"/>
    <w:rsid w:val="4B02325D"/>
    <w:rsid w:val="4B047121"/>
    <w:rsid w:val="4B215F25"/>
    <w:rsid w:val="4B36457C"/>
    <w:rsid w:val="4B3D3F04"/>
    <w:rsid w:val="4B3F63AB"/>
    <w:rsid w:val="4B4340EE"/>
    <w:rsid w:val="4B683F27"/>
    <w:rsid w:val="4B6944BD"/>
    <w:rsid w:val="4B6B53F2"/>
    <w:rsid w:val="4B833FEC"/>
    <w:rsid w:val="4B8F7333"/>
    <w:rsid w:val="4B9D5BA2"/>
    <w:rsid w:val="4BB438E1"/>
    <w:rsid w:val="4BBE5C4F"/>
    <w:rsid w:val="4BBF74EC"/>
    <w:rsid w:val="4BC82845"/>
    <w:rsid w:val="4BCF324D"/>
    <w:rsid w:val="4C0513A3"/>
    <w:rsid w:val="4C1F6A9B"/>
    <w:rsid w:val="4C2F01CE"/>
    <w:rsid w:val="4C426D44"/>
    <w:rsid w:val="4C687B84"/>
    <w:rsid w:val="4C746529"/>
    <w:rsid w:val="4C7C12F1"/>
    <w:rsid w:val="4C7E1155"/>
    <w:rsid w:val="4C8A2ACC"/>
    <w:rsid w:val="4C8C2F4B"/>
    <w:rsid w:val="4CA568F5"/>
    <w:rsid w:val="4CAC181F"/>
    <w:rsid w:val="4CB80042"/>
    <w:rsid w:val="4CD26EC1"/>
    <w:rsid w:val="4CDB2104"/>
    <w:rsid w:val="4CE24E6A"/>
    <w:rsid w:val="4CEC60BF"/>
    <w:rsid w:val="4CEF5BAF"/>
    <w:rsid w:val="4D1A3EB5"/>
    <w:rsid w:val="4D1F6494"/>
    <w:rsid w:val="4D221AE1"/>
    <w:rsid w:val="4D357A66"/>
    <w:rsid w:val="4D552B10"/>
    <w:rsid w:val="4D782049"/>
    <w:rsid w:val="4D8207D1"/>
    <w:rsid w:val="4D862070"/>
    <w:rsid w:val="4D9826C4"/>
    <w:rsid w:val="4DA70238"/>
    <w:rsid w:val="4DAB55C9"/>
    <w:rsid w:val="4DAC584E"/>
    <w:rsid w:val="4DB56DF9"/>
    <w:rsid w:val="4DBD7A5B"/>
    <w:rsid w:val="4DBE3EFF"/>
    <w:rsid w:val="4DBF50F3"/>
    <w:rsid w:val="4DC60F04"/>
    <w:rsid w:val="4DDC6134"/>
    <w:rsid w:val="4DF72F6D"/>
    <w:rsid w:val="4DFA480C"/>
    <w:rsid w:val="4E056A63"/>
    <w:rsid w:val="4E1276A7"/>
    <w:rsid w:val="4E127DA7"/>
    <w:rsid w:val="4E402B66"/>
    <w:rsid w:val="4E4F2314"/>
    <w:rsid w:val="4E557C94"/>
    <w:rsid w:val="4E571C5E"/>
    <w:rsid w:val="4E5D3E38"/>
    <w:rsid w:val="4E604FB7"/>
    <w:rsid w:val="4E7855FE"/>
    <w:rsid w:val="4E7D2F56"/>
    <w:rsid w:val="4E8B1381"/>
    <w:rsid w:val="4E9609D8"/>
    <w:rsid w:val="4E9E788D"/>
    <w:rsid w:val="4EA34EA3"/>
    <w:rsid w:val="4EB90223"/>
    <w:rsid w:val="4EBC0DCE"/>
    <w:rsid w:val="4EC15329"/>
    <w:rsid w:val="4EC512BE"/>
    <w:rsid w:val="4ECC43FA"/>
    <w:rsid w:val="4ED072DF"/>
    <w:rsid w:val="4ED92673"/>
    <w:rsid w:val="4ED96B17"/>
    <w:rsid w:val="4EE51018"/>
    <w:rsid w:val="4EEB16E6"/>
    <w:rsid w:val="4EED611E"/>
    <w:rsid w:val="4EFA08A7"/>
    <w:rsid w:val="4F161B19"/>
    <w:rsid w:val="4F1B3F4A"/>
    <w:rsid w:val="4F2521BC"/>
    <w:rsid w:val="4F4E4E0F"/>
    <w:rsid w:val="4F6603AB"/>
    <w:rsid w:val="4F775D41"/>
    <w:rsid w:val="4F98252E"/>
    <w:rsid w:val="4FBD1F95"/>
    <w:rsid w:val="4FC6709B"/>
    <w:rsid w:val="4FCB46B2"/>
    <w:rsid w:val="4FE1498F"/>
    <w:rsid w:val="500100D7"/>
    <w:rsid w:val="50095BEE"/>
    <w:rsid w:val="5019541D"/>
    <w:rsid w:val="501F0559"/>
    <w:rsid w:val="50210776"/>
    <w:rsid w:val="50373DBD"/>
    <w:rsid w:val="50530717"/>
    <w:rsid w:val="506518A1"/>
    <w:rsid w:val="506F736F"/>
    <w:rsid w:val="508036EE"/>
    <w:rsid w:val="50874A7C"/>
    <w:rsid w:val="50971607"/>
    <w:rsid w:val="50AB4605"/>
    <w:rsid w:val="50BD68CB"/>
    <w:rsid w:val="50BE5FC4"/>
    <w:rsid w:val="50DB0924"/>
    <w:rsid w:val="50EC0D83"/>
    <w:rsid w:val="510460CD"/>
    <w:rsid w:val="510936E3"/>
    <w:rsid w:val="510B1E2B"/>
    <w:rsid w:val="51110664"/>
    <w:rsid w:val="5124425E"/>
    <w:rsid w:val="514C35D0"/>
    <w:rsid w:val="514F4E6E"/>
    <w:rsid w:val="51501312"/>
    <w:rsid w:val="5151508A"/>
    <w:rsid w:val="51537E33"/>
    <w:rsid w:val="51651A12"/>
    <w:rsid w:val="516D2A12"/>
    <w:rsid w:val="51730B5D"/>
    <w:rsid w:val="517B5C63"/>
    <w:rsid w:val="51825244"/>
    <w:rsid w:val="51850890"/>
    <w:rsid w:val="518C7E71"/>
    <w:rsid w:val="51976F41"/>
    <w:rsid w:val="519805C3"/>
    <w:rsid w:val="51BA0D11"/>
    <w:rsid w:val="51D11D27"/>
    <w:rsid w:val="51DC4954"/>
    <w:rsid w:val="51F609C5"/>
    <w:rsid w:val="52043EAB"/>
    <w:rsid w:val="52291B63"/>
    <w:rsid w:val="5237602E"/>
    <w:rsid w:val="52426781"/>
    <w:rsid w:val="5246001F"/>
    <w:rsid w:val="5268443A"/>
    <w:rsid w:val="528B637A"/>
    <w:rsid w:val="528C65B7"/>
    <w:rsid w:val="5290573F"/>
    <w:rsid w:val="52A124B2"/>
    <w:rsid w:val="52A31916"/>
    <w:rsid w:val="52B14033"/>
    <w:rsid w:val="52B256B5"/>
    <w:rsid w:val="52B2639C"/>
    <w:rsid w:val="52B72CCB"/>
    <w:rsid w:val="52B7485E"/>
    <w:rsid w:val="52C16AE4"/>
    <w:rsid w:val="52F42171"/>
    <w:rsid w:val="52F43F1F"/>
    <w:rsid w:val="52F7756C"/>
    <w:rsid w:val="52FC4B82"/>
    <w:rsid w:val="530C1269"/>
    <w:rsid w:val="53126F4A"/>
    <w:rsid w:val="53146370"/>
    <w:rsid w:val="531540B7"/>
    <w:rsid w:val="531613D5"/>
    <w:rsid w:val="53346A12"/>
    <w:rsid w:val="534327B1"/>
    <w:rsid w:val="53605111"/>
    <w:rsid w:val="537137C2"/>
    <w:rsid w:val="53740BBC"/>
    <w:rsid w:val="538928BA"/>
    <w:rsid w:val="538E7F4B"/>
    <w:rsid w:val="539C6FDD"/>
    <w:rsid w:val="53B316E5"/>
    <w:rsid w:val="53B8319F"/>
    <w:rsid w:val="53D224B3"/>
    <w:rsid w:val="53E97ACE"/>
    <w:rsid w:val="53EC4BF7"/>
    <w:rsid w:val="54077C82"/>
    <w:rsid w:val="54085ED4"/>
    <w:rsid w:val="54161C73"/>
    <w:rsid w:val="541F321E"/>
    <w:rsid w:val="541F74CC"/>
    <w:rsid w:val="54212AF2"/>
    <w:rsid w:val="54250973"/>
    <w:rsid w:val="54534C76"/>
    <w:rsid w:val="545C1D7C"/>
    <w:rsid w:val="5460402F"/>
    <w:rsid w:val="546E385E"/>
    <w:rsid w:val="54707217"/>
    <w:rsid w:val="54745318"/>
    <w:rsid w:val="54813591"/>
    <w:rsid w:val="549705BE"/>
    <w:rsid w:val="5499431B"/>
    <w:rsid w:val="549C661D"/>
    <w:rsid w:val="54B03E76"/>
    <w:rsid w:val="54B90FC5"/>
    <w:rsid w:val="54C0055D"/>
    <w:rsid w:val="54CC5154"/>
    <w:rsid w:val="54CE3AA7"/>
    <w:rsid w:val="54DD0E1C"/>
    <w:rsid w:val="54E0475B"/>
    <w:rsid w:val="54E65AEA"/>
    <w:rsid w:val="54E67898"/>
    <w:rsid w:val="550245FF"/>
    <w:rsid w:val="55085A60"/>
    <w:rsid w:val="550C5D25"/>
    <w:rsid w:val="5520724E"/>
    <w:rsid w:val="55472A2C"/>
    <w:rsid w:val="55491426"/>
    <w:rsid w:val="555D2250"/>
    <w:rsid w:val="556E620B"/>
    <w:rsid w:val="55723E40"/>
    <w:rsid w:val="5587381A"/>
    <w:rsid w:val="558D745B"/>
    <w:rsid w:val="558F1CDD"/>
    <w:rsid w:val="55AE2AAB"/>
    <w:rsid w:val="55B160F8"/>
    <w:rsid w:val="55BF439C"/>
    <w:rsid w:val="55C216CF"/>
    <w:rsid w:val="55C951EF"/>
    <w:rsid w:val="55D119FC"/>
    <w:rsid w:val="55D911AB"/>
    <w:rsid w:val="55DA38A0"/>
    <w:rsid w:val="55DA73FC"/>
    <w:rsid w:val="55DF4E8C"/>
    <w:rsid w:val="55F228E6"/>
    <w:rsid w:val="55FB7373"/>
    <w:rsid w:val="560643F1"/>
    <w:rsid w:val="56077881"/>
    <w:rsid w:val="560E70A6"/>
    <w:rsid w:val="56101070"/>
    <w:rsid w:val="56114DE8"/>
    <w:rsid w:val="561D0FCE"/>
    <w:rsid w:val="561F3061"/>
    <w:rsid w:val="56350F57"/>
    <w:rsid w:val="5635240F"/>
    <w:rsid w:val="563A433F"/>
    <w:rsid w:val="563A7E9B"/>
    <w:rsid w:val="563C1E65"/>
    <w:rsid w:val="56474D13"/>
    <w:rsid w:val="564E7DEA"/>
    <w:rsid w:val="56574EF1"/>
    <w:rsid w:val="565C42B5"/>
    <w:rsid w:val="56707D61"/>
    <w:rsid w:val="567621BE"/>
    <w:rsid w:val="56815ACA"/>
    <w:rsid w:val="568770A0"/>
    <w:rsid w:val="568D446F"/>
    <w:rsid w:val="569A6B8C"/>
    <w:rsid w:val="56C37E91"/>
    <w:rsid w:val="56C55AE9"/>
    <w:rsid w:val="56C6260C"/>
    <w:rsid w:val="56C67981"/>
    <w:rsid w:val="56ED0A61"/>
    <w:rsid w:val="56F269C8"/>
    <w:rsid w:val="57325016"/>
    <w:rsid w:val="573826DD"/>
    <w:rsid w:val="57435475"/>
    <w:rsid w:val="574B19F8"/>
    <w:rsid w:val="574E0EBE"/>
    <w:rsid w:val="575548AE"/>
    <w:rsid w:val="57580F21"/>
    <w:rsid w:val="575C02E5"/>
    <w:rsid w:val="576F5ABF"/>
    <w:rsid w:val="5779071D"/>
    <w:rsid w:val="578329F2"/>
    <w:rsid w:val="578A30A4"/>
    <w:rsid w:val="578C4726"/>
    <w:rsid w:val="578E18E9"/>
    <w:rsid w:val="579E0252"/>
    <w:rsid w:val="579E26AC"/>
    <w:rsid w:val="57A06EFF"/>
    <w:rsid w:val="57A8507D"/>
    <w:rsid w:val="57C132F7"/>
    <w:rsid w:val="57E24C8E"/>
    <w:rsid w:val="580D0085"/>
    <w:rsid w:val="580E7831"/>
    <w:rsid w:val="5822790B"/>
    <w:rsid w:val="582C415B"/>
    <w:rsid w:val="582F707B"/>
    <w:rsid w:val="583059FA"/>
    <w:rsid w:val="58317531"/>
    <w:rsid w:val="58360B36"/>
    <w:rsid w:val="584D57EF"/>
    <w:rsid w:val="585F1E3B"/>
    <w:rsid w:val="586F5DB2"/>
    <w:rsid w:val="58767B37"/>
    <w:rsid w:val="58823544"/>
    <w:rsid w:val="5889510A"/>
    <w:rsid w:val="589046EA"/>
    <w:rsid w:val="58931AE5"/>
    <w:rsid w:val="589B11B7"/>
    <w:rsid w:val="58A40196"/>
    <w:rsid w:val="58AB1524"/>
    <w:rsid w:val="58AC2BA6"/>
    <w:rsid w:val="58B423F9"/>
    <w:rsid w:val="58B94DD1"/>
    <w:rsid w:val="58C16652"/>
    <w:rsid w:val="58D1771E"/>
    <w:rsid w:val="58D2260D"/>
    <w:rsid w:val="58DF11CE"/>
    <w:rsid w:val="59052AF7"/>
    <w:rsid w:val="591E1CF6"/>
    <w:rsid w:val="59254D4A"/>
    <w:rsid w:val="59273AEF"/>
    <w:rsid w:val="592E70AD"/>
    <w:rsid w:val="592F3F03"/>
    <w:rsid w:val="593212FE"/>
    <w:rsid w:val="593B3E82"/>
    <w:rsid w:val="594159E5"/>
    <w:rsid w:val="59604909"/>
    <w:rsid w:val="597B29CA"/>
    <w:rsid w:val="59815DE1"/>
    <w:rsid w:val="59861649"/>
    <w:rsid w:val="59877A50"/>
    <w:rsid w:val="598D29D8"/>
    <w:rsid w:val="59914276"/>
    <w:rsid w:val="599975CF"/>
    <w:rsid w:val="599B569F"/>
    <w:rsid w:val="599C507C"/>
    <w:rsid w:val="59B14918"/>
    <w:rsid w:val="59BC506B"/>
    <w:rsid w:val="59D16D68"/>
    <w:rsid w:val="59D6437F"/>
    <w:rsid w:val="59E47425"/>
    <w:rsid w:val="59E55045"/>
    <w:rsid w:val="59FA62BF"/>
    <w:rsid w:val="59FD5DAF"/>
    <w:rsid w:val="5A0A04CC"/>
    <w:rsid w:val="5A0E1D6B"/>
    <w:rsid w:val="5A0E58C7"/>
    <w:rsid w:val="5A105AE3"/>
    <w:rsid w:val="5A342F43"/>
    <w:rsid w:val="5A3C14C9"/>
    <w:rsid w:val="5A434FE4"/>
    <w:rsid w:val="5A4A08C9"/>
    <w:rsid w:val="5A4F5AE8"/>
    <w:rsid w:val="5A53777D"/>
    <w:rsid w:val="5A59376A"/>
    <w:rsid w:val="5A5B3400"/>
    <w:rsid w:val="5A5C0D28"/>
    <w:rsid w:val="5A6634C5"/>
    <w:rsid w:val="5A676A99"/>
    <w:rsid w:val="5A6776CD"/>
    <w:rsid w:val="5A737E20"/>
    <w:rsid w:val="5A751DEA"/>
    <w:rsid w:val="5A7B28BA"/>
    <w:rsid w:val="5A7F4351"/>
    <w:rsid w:val="5AC65776"/>
    <w:rsid w:val="5ACB37B8"/>
    <w:rsid w:val="5ADA1C4D"/>
    <w:rsid w:val="5AE20B01"/>
    <w:rsid w:val="5AEA07D4"/>
    <w:rsid w:val="5AEB20AC"/>
    <w:rsid w:val="5AF423EC"/>
    <w:rsid w:val="5AF90080"/>
    <w:rsid w:val="5B0D6FD7"/>
    <w:rsid w:val="5B12588A"/>
    <w:rsid w:val="5B1D1B6B"/>
    <w:rsid w:val="5B33135D"/>
    <w:rsid w:val="5B370F48"/>
    <w:rsid w:val="5B386973"/>
    <w:rsid w:val="5B3C2907"/>
    <w:rsid w:val="5B3F1DB5"/>
    <w:rsid w:val="5B5C4D58"/>
    <w:rsid w:val="5B637E94"/>
    <w:rsid w:val="5B6E1EEF"/>
    <w:rsid w:val="5B7420A1"/>
    <w:rsid w:val="5B791640"/>
    <w:rsid w:val="5B81031A"/>
    <w:rsid w:val="5B9B5880"/>
    <w:rsid w:val="5BA87F9D"/>
    <w:rsid w:val="5BBD57F6"/>
    <w:rsid w:val="5BC27869"/>
    <w:rsid w:val="5BC34873"/>
    <w:rsid w:val="5BC57B50"/>
    <w:rsid w:val="5BC77D93"/>
    <w:rsid w:val="5BDA0493"/>
    <w:rsid w:val="5BE2045C"/>
    <w:rsid w:val="5BEC7E8A"/>
    <w:rsid w:val="5BFD4FCE"/>
    <w:rsid w:val="5C103B87"/>
    <w:rsid w:val="5C221AFD"/>
    <w:rsid w:val="5C294C3A"/>
    <w:rsid w:val="5C642116"/>
    <w:rsid w:val="5C7A23C5"/>
    <w:rsid w:val="5C845B07"/>
    <w:rsid w:val="5C86208C"/>
    <w:rsid w:val="5C891B7C"/>
    <w:rsid w:val="5C904CB9"/>
    <w:rsid w:val="5CA42CAA"/>
    <w:rsid w:val="5CCC3CFF"/>
    <w:rsid w:val="5CCE758F"/>
    <w:rsid w:val="5CE40B61"/>
    <w:rsid w:val="5CEE378D"/>
    <w:rsid w:val="5CF54B1C"/>
    <w:rsid w:val="5CFE60C6"/>
    <w:rsid w:val="5D07484F"/>
    <w:rsid w:val="5D107BA8"/>
    <w:rsid w:val="5D2D69AC"/>
    <w:rsid w:val="5D2E002E"/>
    <w:rsid w:val="5D355860"/>
    <w:rsid w:val="5D373386"/>
    <w:rsid w:val="5D4A301F"/>
    <w:rsid w:val="5D6D056A"/>
    <w:rsid w:val="5D6D3F5A"/>
    <w:rsid w:val="5D6E48CE"/>
    <w:rsid w:val="5D77631A"/>
    <w:rsid w:val="5D79574D"/>
    <w:rsid w:val="5D7A7717"/>
    <w:rsid w:val="5D81658B"/>
    <w:rsid w:val="5DA16A52"/>
    <w:rsid w:val="5DB5228C"/>
    <w:rsid w:val="5DBF0831"/>
    <w:rsid w:val="5DC3599E"/>
    <w:rsid w:val="5DC94D15"/>
    <w:rsid w:val="5DCC4D80"/>
    <w:rsid w:val="5DD12E21"/>
    <w:rsid w:val="5DD9443E"/>
    <w:rsid w:val="5DDD2180"/>
    <w:rsid w:val="5DEB5F1F"/>
    <w:rsid w:val="5DF64FF0"/>
    <w:rsid w:val="5E0314BA"/>
    <w:rsid w:val="5E07266A"/>
    <w:rsid w:val="5E2F3662"/>
    <w:rsid w:val="5E2F4D5C"/>
    <w:rsid w:val="5E3E43E3"/>
    <w:rsid w:val="5E522377"/>
    <w:rsid w:val="5E7128C8"/>
    <w:rsid w:val="5E8F0FA0"/>
    <w:rsid w:val="5E96566E"/>
    <w:rsid w:val="5EB804F7"/>
    <w:rsid w:val="5EC450EE"/>
    <w:rsid w:val="5EC7073A"/>
    <w:rsid w:val="5ED13367"/>
    <w:rsid w:val="5EDE31B9"/>
    <w:rsid w:val="5EE1386E"/>
    <w:rsid w:val="5EE94B54"/>
    <w:rsid w:val="5EF23A4F"/>
    <w:rsid w:val="5F0608C4"/>
    <w:rsid w:val="5F096FA4"/>
    <w:rsid w:val="5F182D44"/>
    <w:rsid w:val="5F1871E8"/>
    <w:rsid w:val="5F1A29DF"/>
    <w:rsid w:val="5F1D71CD"/>
    <w:rsid w:val="5F296CFF"/>
    <w:rsid w:val="5F2C265D"/>
    <w:rsid w:val="5F2D3EBB"/>
    <w:rsid w:val="5F3D27AA"/>
    <w:rsid w:val="5F465B03"/>
    <w:rsid w:val="5F592F2B"/>
    <w:rsid w:val="5F613AD9"/>
    <w:rsid w:val="5F64242D"/>
    <w:rsid w:val="5F681F1D"/>
    <w:rsid w:val="5F710830"/>
    <w:rsid w:val="5F7408C2"/>
    <w:rsid w:val="5F7E34EF"/>
    <w:rsid w:val="5F944AC0"/>
    <w:rsid w:val="5FA56CCD"/>
    <w:rsid w:val="5FAD6EB4"/>
    <w:rsid w:val="5FBE38EB"/>
    <w:rsid w:val="5FE137DD"/>
    <w:rsid w:val="5FE33352"/>
    <w:rsid w:val="5FEA0B84"/>
    <w:rsid w:val="5FFD1783"/>
    <w:rsid w:val="60067040"/>
    <w:rsid w:val="600B4656"/>
    <w:rsid w:val="601C4AB5"/>
    <w:rsid w:val="60285208"/>
    <w:rsid w:val="6044581C"/>
    <w:rsid w:val="604A71E1"/>
    <w:rsid w:val="60575AEE"/>
    <w:rsid w:val="605D615C"/>
    <w:rsid w:val="606E7287"/>
    <w:rsid w:val="60787F3E"/>
    <w:rsid w:val="607C127E"/>
    <w:rsid w:val="608763D3"/>
    <w:rsid w:val="608A1A1F"/>
    <w:rsid w:val="608D6D63"/>
    <w:rsid w:val="60997EB4"/>
    <w:rsid w:val="60A07F2B"/>
    <w:rsid w:val="60A5752A"/>
    <w:rsid w:val="60AD2EFE"/>
    <w:rsid w:val="60AE6FF3"/>
    <w:rsid w:val="60B30F76"/>
    <w:rsid w:val="60B46A9C"/>
    <w:rsid w:val="60B718BC"/>
    <w:rsid w:val="60BA0556"/>
    <w:rsid w:val="60C3607A"/>
    <w:rsid w:val="60C413D5"/>
    <w:rsid w:val="60CA4511"/>
    <w:rsid w:val="60D333C6"/>
    <w:rsid w:val="60E70108"/>
    <w:rsid w:val="60EC6236"/>
    <w:rsid w:val="611C241C"/>
    <w:rsid w:val="61204131"/>
    <w:rsid w:val="6129748A"/>
    <w:rsid w:val="615A3AE7"/>
    <w:rsid w:val="61642270"/>
    <w:rsid w:val="61665FE8"/>
    <w:rsid w:val="616E30EF"/>
    <w:rsid w:val="61730705"/>
    <w:rsid w:val="6175447D"/>
    <w:rsid w:val="61761FA3"/>
    <w:rsid w:val="617701F5"/>
    <w:rsid w:val="617A7CE6"/>
    <w:rsid w:val="618741B1"/>
    <w:rsid w:val="618D5C6B"/>
    <w:rsid w:val="61903065"/>
    <w:rsid w:val="619900A9"/>
    <w:rsid w:val="619E1C26"/>
    <w:rsid w:val="61A11716"/>
    <w:rsid w:val="61A32499"/>
    <w:rsid w:val="61A60ADB"/>
    <w:rsid w:val="61AF3E33"/>
    <w:rsid w:val="61C40F61"/>
    <w:rsid w:val="61D94A0C"/>
    <w:rsid w:val="61DB16AE"/>
    <w:rsid w:val="61DE5194"/>
    <w:rsid w:val="61F45F6C"/>
    <w:rsid w:val="61F56813"/>
    <w:rsid w:val="62092E18"/>
    <w:rsid w:val="621413E8"/>
    <w:rsid w:val="62154B16"/>
    <w:rsid w:val="6223497D"/>
    <w:rsid w:val="62312A9A"/>
    <w:rsid w:val="623C31ED"/>
    <w:rsid w:val="6242450C"/>
    <w:rsid w:val="624A0885"/>
    <w:rsid w:val="626D33A6"/>
    <w:rsid w:val="626F614B"/>
    <w:rsid w:val="62740BD9"/>
    <w:rsid w:val="62771362"/>
    <w:rsid w:val="6277565D"/>
    <w:rsid w:val="628726BA"/>
    <w:rsid w:val="628A1020"/>
    <w:rsid w:val="628C1A7E"/>
    <w:rsid w:val="629E17B2"/>
    <w:rsid w:val="62A52B40"/>
    <w:rsid w:val="62A84399"/>
    <w:rsid w:val="62A96AD4"/>
    <w:rsid w:val="62AE5E99"/>
    <w:rsid w:val="62B40FD5"/>
    <w:rsid w:val="62CC27C3"/>
    <w:rsid w:val="62CC631F"/>
    <w:rsid w:val="62D96C8E"/>
    <w:rsid w:val="62E775FD"/>
    <w:rsid w:val="62EB733F"/>
    <w:rsid w:val="62EC4C13"/>
    <w:rsid w:val="62F45876"/>
    <w:rsid w:val="62F810A7"/>
    <w:rsid w:val="6300161E"/>
    <w:rsid w:val="63212B0F"/>
    <w:rsid w:val="6356208C"/>
    <w:rsid w:val="635704AC"/>
    <w:rsid w:val="63617FBE"/>
    <w:rsid w:val="63622617"/>
    <w:rsid w:val="63626C83"/>
    <w:rsid w:val="636522D0"/>
    <w:rsid w:val="637C2F21"/>
    <w:rsid w:val="63A454EE"/>
    <w:rsid w:val="63AB062A"/>
    <w:rsid w:val="63B23767"/>
    <w:rsid w:val="63B55005"/>
    <w:rsid w:val="63C00025"/>
    <w:rsid w:val="63C91EC0"/>
    <w:rsid w:val="63C94F54"/>
    <w:rsid w:val="63D53465"/>
    <w:rsid w:val="63D95B46"/>
    <w:rsid w:val="63E04EE6"/>
    <w:rsid w:val="63E1404C"/>
    <w:rsid w:val="63F27B29"/>
    <w:rsid w:val="64087FD6"/>
    <w:rsid w:val="641F4B74"/>
    <w:rsid w:val="64306D81"/>
    <w:rsid w:val="643248A8"/>
    <w:rsid w:val="64371EBE"/>
    <w:rsid w:val="64481EC9"/>
    <w:rsid w:val="64491391"/>
    <w:rsid w:val="644F7208"/>
    <w:rsid w:val="645124D4"/>
    <w:rsid w:val="645A5BAC"/>
    <w:rsid w:val="64694B64"/>
    <w:rsid w:val="646A4041"/>
    <w:rsid w:val="646B5AAE"/>
    <w:rsid w:val="64836EB1"/>
    <w:rsid w:val="648A46E4"/>
    <w:rsid w:val="648F5856"/>
    <w:rsid w:val="64AD2180"/>
    <w:rsid w:val="64AF414A"/>
    <w:rsid w:val="64D612CB"/>
    <w:rsid w:val="64D86941"/>
    <w:rsid w:val="64F943AD"/>
    <w:rsid w:val="64FE29DC"/>
    <w:rsid w:val="64FF6ADE"/>
    <w:rsid w:val="651009B6"/>
    <w:rsid w:val="65240694"/>
    <w:rsid w:val="652F2B95"/>
    <w:rsid w:val="653528A1"/>
    <w:rsid w:val="654900FB"/>
    <w:rsid w:val="65493C57"/>
    <w:rsid w:val="654F3237"/>
    <w:rsid w:val="657333CA"/>
    <w:rsid w:val="65752893"/>
    <w:rsid w:val="65810014"/>
    <w:rsid w:val="658558BF"/>
    <w:rsid w:val="65885F48"/>
    <w:rsid w:val="65905D2A"/>
    <w:rsid w:val="65913850"/>
    <w:rsid w:val="659E7F03"/>
    <w:rsid w:val="65A25A5D"/>
    <w:rsid w:val="65A74E21"/>
    <w:rsid w:val="65AD68DC"/>
    <w:rsid w:val="65CE2AA4"/>
    <w:rsid w:val="65DA0D53"/>
    <w:rsid w:val="65DF6369"/>
    <w:rsid w:val="65E63B9C"/>
    <w:rsid w:val="65E73D86"/>
    <w:rsid w:val="65FF07B9"/>
    <w:rsid w:val="66042B5B"/>
    <w:rsid w:val="660F4777"/>
    <w:rsid w:val="661C75BD"/>
    <w:rsid w:val="66214BD4"/>
    <w:rsid w:val="6623094C"/>
    <w:rsid w:val="66383CCB"/>
    <w:rsid w:val="66391F1D"/>
    <w:rsid w:val="663A5C95"/>
    <w:rsid w:val="66442670"/>
    <w:rsid w:val="66486604"/>
    <w:rsid w:val="66546D57"/>
    <w:rsid w:val="66660838"/>
    <w:rsid w:val="666B09FB"/>
    <w:rsid w:val="666D7E19"/>
    <w:rsid w:val="66707909"/>
    <w:rsid w:val="66812D3F"/>
    <w:rsid w:val="669E6224"/>
    <w:rsid w:val="66A650D9"/>
    <w:rsid w:val="66A65ABB"/>
    <w:rsid w:val="66B141AA"/>
    <w:rsid w:val="66C35C8B"/>
    <w:rsid w:val="66C37A39"/>
    <w:rsid w:val="66C814F3"/>
    <w:rsid w:val="66DD4307"/>
    <w:rsid w:val="66EC3434"/>
    <w:rsid w:val="66F72F81"/>
    <w:rsid w:val="66F9345B"/>
    <w:rsid w:val="67027FFB"/>
    <w:rsid w:val="67256946"/>
    <w:rsid w:val="675178F8"/>
    <w:rsid w:val="67542D87"/>
    <w:rsid w:val="675D367E"/>
    <w:rsid w:val="67694A84"/>
    <w:rsid w:val="676C1E7F"/>
    <w:rsid w:val="676C2C91"/>
    <w:rsid w:val="678E066A"/>
    <w:rsid w:val="679F04A6"/>
    <w:rsid w:val="67B41D77"/>
    <w:rsid w:val="67D16185"/>
    <w:rsid w:val="67D85766"/>
    <w:rsid w:val="67E14F7F"/>
    <w:rsid w:val="67FC1454"/>
    <w:rsid w:val="68014CBD"/>
    <w:rsid w:val="68060BA9"/>
    <w:rsid w:val="68262975"/>
    <w:rsid w:val="684059DE"/>
    <w:rsid w:val="684305CC"/>
    <w:rsid w:val="685748DD"/>
    <w:rsid w:val="685C5641"/>
    <w:rsid w:val="6865349E"/>
    <w:rsid w:val="686A0AB4"/>
    <w:rsid w:val="686C0F2F"/>
    <w:rsid w:val="6873306E"/>
    <w:rsid w:val="68A90F2B"/>
    <w:rsid w:val="68AD6BF3"/>
    <w:rsid w:val="68B97345"/>
    <w:rsid w:val="68D777CC"/>
    <w:rsid w:val="68D8234A"/>
    <w:rsid w:val="68DE6DAC"/>
    <w:rsid w:val="68E048D2"/>
    <w:rsid w:val="68E90368"/>
    <w:rsid w:val="68F71C1C"/>
    <w:rsid w:val="68FB5BB0"/>
    <w:rsid w:val="690C1B6B"/>
    <w:rsid w:val="69222322"/>
    <w:rsid w:val="693520C2"/>
    <w:rsid w:val="69362744"/>
    <w:rsid w:val="6938470E"/>
    <w:rsid w:val="693C6C3B"/>
    <w:rsid w:val="694F7CAA"/>
    <w:rsid w:val="695E7EED"/>
    <w:rsid w:val="69717C20"/>
    <w:rsid w:val="69731BEA"/>
    <w:rsid w:val="69845BA5"/>
    <w:rsid w:val="699102C2"/>
    <w:rsid w:val="699F29DF"/>
    <w:rsid w:val="69A578CA"/>
    <w:rsid w:val="69B8584F"/>
    <w:rsid w:val="69C9180A"/>
    <w:rsid w:val="69CA10DE"/>
    <w:rsid w:val="69CB5582"/>
    <w:rsid w:val="69CB598D"/>
    <w:rsid w:val="69D33EC5"/>
    <w:rsid w:val="69D63F27"/>
    <w:rsid w:val="69E41EE4"/>
    <w:rsid w:val="69E623BC"/>
    <w:rsid w:val="69F543AD"/>
    <w:rsid w:val="69F83E9D"/>
    <w:rsid w:val="6A0953F7"/>
    <w:rsid w:val="6A18009C"/>
    <w:rsid w:val="6A2D7FEB"/>
    <w:rsid w:val="6A2F4413"/>
    <w:rsid w:val="6A366774"/>
    <w:rsid w:val="6A441B53"/>
    <w:rsid w:val="6A4A35D4"/>
    <w:rsid w:val="6A617C95"/>
    <w:rsid w:val="6A6634FD"/>
    <w:rsid w:val="6A847243"/>
    <w:rsid w:val="6A94006A"/>
    <w:rsid w:val="6A9916EB"/>
    <w:rsid w:val="6AB163D9"/>
    <w:rsid w:val="6AB84F9D"/>
    <w:rsid w:val="6AC04A2E"/>
    <w:rsid w:val="6AC370B0"/>
    <w:rsid w:val="6ADF6E0B"/>
    <w:rsid w:val="6AED636A"/>
    <w:rsid w:val="6AF208ED"/>
    <w:rsid w:val="6AF44665"/>
    <w:rsid w:val="6B160A7F"/>
    <w:rsid w:val="6B1A6660"/>
    <w:rsid w:val="6B1D7377"/>
    <w:rsid w:val="6B321631"/>
    <w:rsid w:val="6B371AA7"/>
    <w:rsid w:val="6B4A697B"/>
    <w:rsid w:val="6B560E7C"/>
    <w:rsid w:val="6B673D87"/>
    <w:rsid w:val="6B6B4DC3"/>
    <w:rsid w:val="6B6C68F1"/>
    <w:rsid w:val="6B790EAD"/>
    <w:rsid w:val="6B923E7E"/>
    <w:rsid w:val="6BA53BB1"/>
    <w:rsid w:val="6BA6586B"/>
    <w:rsid w:val="6BAA3A12"/>
    <w:rsid w:val="6BBE4C73"/>
    <w:rsid w:val="6BC32466"/>
    <w:rsid w:val="6BD149A6"/>
    <w:rsid w:val="6BD83F86"/>
    <w:rsid w:val="6BDB75D3"/>
    <w:rsid w:val="6BEF307E"/>
    <w:rsid w:val="6BF13845"/>
    <w:rsid w:val="6BF46AF8"/>
    <w:rsid w:val="6BF80185"/>
    <w:rsid w:val="6C046B2A"/>
    <w:rsid w:val="6C1A00FB"/>
    <w:rsid w:val="6C1D5E3D"/>
    <w:rsid w:val="6C270A6A"/>
    <w:rsid w:val="6C3118E9"/>
    <w:rsid w:val="6C3B62C3"/>
    <w:rsid w:val="6C3E01AA"/>
    <w:rsid w:val="6C3F3B3F"/>
    <w:rsid w:val="6C40252E"/>
    <w:rsid w:val="6C4367F5"/>
    <w:rsid w:val="6C540A6C"/>
    <w:rsid w:val="6C580C23"/>
    <w:rsid w:val="6C6475C8"/>
    <w:rsid w:val="6C7F2654"/>
    <w:rsid w:val="6C8B67AA"/>
    <w:rsid w:val="6C8C7A1A"/>
    <w:rsid w:val="6C8E13A9"/>
    <w:rsid w:val="6C937EAD"/>
    <w:rsid w:val="6C991968"/>
    <w:rsid w:val="6CB25212"/>
    <w:rsid w:val="6CB30550"/>
    <w:rsid w:val="6CBA7B30"/>
    <w:rsid w:val="6CBC7404"/>
    <w:rsid w:val="6CC2051A"/>
    <w:rsid w:val="6CC30793"/>
    <w:rsid w:val="6CC4275D"/>
    <w:rsid w:val="6CC664D5"/>
    <w:rsid w:val="6CD81D64"/>
    <w:rsid w:val="6CDC3602"/>
    <w:rsid w:val="6CEA21C3"/>
    <w:rsid w:val="6D0019E7"/>
    <w:rsid w:val="6D08516F"/>
    <w:rsid w:val="6D0D5EB2"/>
    <w:rsid w:val="6D0E5786"/>
    <w:rsid w:val="6D192AA9"/>
    <w:rsid w:val="6D1C4347"/>
    <w:rsid w:val="6D1E1E6D"/>
    <w:rsid w:val="6D242A9A"/>
    <w:rsid w:val="6D3C6797"/>
    <w:rsid w:val="6D3E606B"/>
    <w:rsid w:val="6D594C53"/>
    <w:rsid w:val="6D617FAC"/>
    <w:rsid w:val="6D6535F8"/>
    <w:rsid w:val="6D65789F"/>
    <w:rsid w:val="6D7101EF"/>
    <w:rsid w:val="6D763A57"/>
    <w:rsid w:val="6D800432"/>
    <w:rsid w:val="6D8819DC"/>
    <w:rsid w:val="6D9143ED"/>
    <w:rsid w:val="6D997670"/>
    <w:rsid w:val="6DA01C6C"/>
    <w:rsid w:val="6DAC56CB"/>
    <w:rsid w:val="6DAE5815"/>
    <w:rsid w:val="6DB36353"/>
    <w:rsid w:val="6DC9627D"/>
    <w:rsid w:val="6DCA1912"/>
    <w:rsid w:val="6DCE3893"/>
    <w:rsid w:val="6DD15131"/>
    <w:rsid w:val="6DDA2238"/>
    <w:rsid w:val="6DDD5884"/>
    <w:rsid w:val="6DE74955"/>
    <w:rsid w:val="6DEE5CE3"/>
    <w:rsid w:val="6E0177B1"/>
    <w:rsid w:val="6E025180"/>
    <w:rsid w:val="6E0F17B6"/>
    <w:rsid w:val="6E192634"/>
    <w:rsid w:val="6E1A0886"/>
    <w:rsid w:val="6E250FD9"/>
    <w:rsid w:val="6E2C680B"/>
    <w:rsid w:val="6E2D0C79"/>
    <w:rsid w:val="6E2E7E8E"/>
    <w:rsid w:val="6E3556C0"/>
    <w:rsid w:val="6E3B25AB"/>
    <w:rsid w:val="6E3C04D7"/>
    <w:rsid w:val="6E443B55"/>
    <w:rsid w:val="6E445903"/>
    <w:rsid w:val="6E4B57C5"/>
    <w:rsid w:val="6E623D2B"/>
    <w:rsid w:val="6E626484"/>
    <w:rsid w:val="6E6B7334"/>
    <w:rsid w:val="6E85448D"/>
    <w:rsid w:val="6E8810DB"/>
    <w:rsid w:val="6E8F2063"/>
    <w:rsid w:val="6E9A19C7"/>
    <w:rsid w:val="6EAE7221"/>
    <w:rsid w:val="6EB13806"/>
    <w:rsid w:val="6EB34837"/>
    <w:rsid w:val="6EBC193D"/>
    <w:rsid w:val="6ED07197"/>
    <w:rsid w:val="6EE175F6"/>
    <w:rsid w:val="6EED5F9B"/>
    <w:rsid w:val="6F0F5F11"/>
    <w:rsid w:val="6F176B74"/>
    <w:rsid w:val="6F2A4AF9"/>
    <w:rsid w:val="6F345978"/>
    <w:rsid w:val="6F372DB8"/>
    <w:rsid w:val="6F3C2A7E"/>
    <w:rsid w:val="6F3E67F6"/>
    <w:rsid w:val="6F8166E3"/>
    <w:rsid w:val="6F83245B"/>
    <w:rsid w:val="6F8C7562"/>
    <w:rsid w:val="6F9E1043"/>
    <w:rsid w:val="6FA1677C"/>
    <w:rsid w:val="6FAC3760"/>
    <w:rsid w:val="6FB65610"/>
    <w:rsid w:val="6FCC795E"/>
    <w:rsid w:val="6FDA77B7"/>
    <w:rsid w:val="6FE0340A"/>
    <w:rsid w:val="6FEF189F"/>
    <w:rsid w:val="6FF375E1"/>
    <w:rsid w:val="6FF869A5"/>
    <w:rsid w:val="700952D8"/>
    <w:rsid w:val="700A0487"/>
    <w:rsid w:val="70312FD5"/>
    <w:rsid w:val="70357BF9"/>
    <w:rsid w:val="70381256"/>
    <w:rsid w:val="705B0CE2"/>
    <w:rsid w:val="705D3CC9"/>
    <w:rsid w:val="706202C3"/>
    <w:rsid w:val="706525CA"/>
    <w:rsid w:val="70853FB1"/>
    <w:rsid w:val="70983CE4"/>
    <w:rsid w:val="70A1528F"/>
    <w:rsid w:val="70BF121C"/>
    <w:rsid w:val="70C25E47"/>
    <w:rsid w:val="70C525FF"/>
    <w:rsid w:val="70C57B92"/>
    <w:rsid w:val="70D32F6E"/>
    <w:rsid w:val="70DF36C1"/>
    <w:rsid w:val="70F03B20"/>
    <w:rsid w:val="70F133F4"/>
    <w:rsid w:val="70F356C9"/>
    <w:rsid w:val="70F84783"/>
    <w:rsid w:val="71050FD1"/>
    <w:rsid w:val="710969CC"/>
    <w:rsid w:val="711F61B4"/>
    <w:rsid w:val="713E488C"/>
    <w:rsid w:val="7148395C"/>
    <w:rsid w:val="71500545"/>
    <w:rsid w:val="715440AF"/>
    <w:rsid w:val="7158344A"/>
    <w:rsid w:val="71594CC5"/>
    <w:rsid w:val="71685DAD"/>
    <w:rsid w:val="718D136F"/>
    <w:rsid w:val="71946BA2"/>
    <w:rsid w:val="71A64326"/>
    <w:rsid w:val="71BC3A02"/>
    <w:rsid w:val="71C02E9D"/>
    <w:rsid w:val="71C64402"/>
    <w:rsid w:val="71D60F68"/>
    <w:rsid w:val="71DE56C0"/>
    <w:rsid w:val="71E80C9B"/>
    <w:rsid w:val="71F41F08"/>
    <w:rsid w:val="71F66F14"/>
    <w:rsid w:val="7200396E"/>
    <w:rsid w:val="720930EC"/>
    <w:rsid w:val="72106EE6"/>
    <w:rsid w:val="72145CB8"/>
    <w:rsid w:val="722241AD"/>
    <w:rsid w:val="723143F0"/>
    <w:rsid w:val="72514A93"/>
    <w:rsid w:val="72587BCF"/>
    <w:rsid w:val="72677E12"/>
    <w:rsid w:val="726D668A"/>
    <w:rsid w:val="727F074F"/>
    <w:rsid w:val="728205A1"/>
    <w:rsid w:val="728B07CD"/>
    <w:rsid w:val="728E539F"/>
    <w:rsid w:val="72B868C0"/>
    <w:rsid w:val="72CB65F3"/>
    <w:rsid w:val="72CC5EC7"/>
    <w:rsid w:val="72E0000C"/>
    <w:rsid w:val="72E81551"/>
    <w:rsid w:val="73041B05"/>
    <w:rsid w:val="730438B3"/>
    <w:rsid w:val="730C0CCD"/>
    <w:rsid w:val="73104006"/>
    <w:rsid w:val="7315786E"/>
    <w:rsid w:val="73337CF4"/>
    <w:rsid w:val="733777E5"/>
    <w:rsid w:val="733B0CCE"/>
    <w:rsid w:val="733F6699"/>
    <w:rsid w:val="73415B78"/>
    <w:rsid w:val="734E7AD2"/>
    <w:rsid w:val="73520AC2"/>
    <w:rsid w:val="7358775B"/>
    <w:rsid w:val="735C5A70"/>
    <w:rsid w:val="736F36F0"/>
    <w:rsid w:val="738100B3"/>
    <w:rsid w:val="73852C46"/>
    <w:rsid w:val="73880040"/>
    <w:rsid w:val="73920EBF"/>
    <w:rsid w:val="73922C6D"/>
    <w:rsid w:val="73BC71FC"/>
    <w:rsid w:val="73BE4EB4"/>
    <w:rsid w:val="73C3376E"/>
    <w:rsid w:val="73DC213A"/>
    <w:rsid w:val="73E01C2A"/>
    <w:rsid w:val="73E060CE"/>
    <w:rsid w:val="73EA118A"/>
    <w:rsid w:val="74017DF2"/>
    <w:rsid w:val="740556FA"/>
    <w:rsid w:val="74055B35"/>
    <w:rsid w:val="740B04E1"/>
    <w:rsid w:val="74106F3C"/>
    <w:rsid w:val="74226505"/>
    <w:rsid w:val="7428537F"/>
    <w:rsid w:val="742D6E39"/>
    <w:rsid w:val="743E39C2"/>
    <w:rsid w:val="743E51F2"/>
    <w:rsid w:val="74404150"/>
    <w:rsid w:val="7443665D"/>
    <w:rsid w:val="7452064E"/>
    <w:rsid w:val="745E5245"/>
    <w:rsid w:val="746C1710"/>
    <w:rsid w:val="746E4B9F"/>
    <w:rsid w:val="74716D26"/>
    <w:rsid w:val="74730CF0"/>
    <w:rsid w:val="74784559"/>
    <w:rsid w:val="747F58E7"/>
    <w:rsid w:val="74827185"/>
    <w:rsid w:val="748A603A"/>
    <w:rsid w:val="74956EB9"/>
    <w:rsid w:val="74965EBB"/>
    <w:rsid w:val="749F7D37"/>
    <w:rsid w:val="74A27A36"/>
    <w:rsid w:val="74A76BEC"/>
    <w:rsid w:val="74AD5921"/>
    <w:rsid w:val="74AF5AA0"/>
    <w:rsid w:val="74B01B4A"/>
    <w:rsid w:val="74B63A44"/>
    <w:rsid w:val="74C27582"/>
    <w:rsid w:val="74C4154C"/>
    <w:rsid w:val="74CC0400"/>
    <w:rsid w:val="74DA0D6F"/>
    <w:rsid w:val="74DB6895"/>
    <w:rsid w:val="74E03F88"/>
    <w:rsid w:val="74E05C5A"/>
    <w:rsid w:val="74F02341"/>
    <w:rsid w:val="74F51705"/>
    <w:rsid w:val="751A73BE"/>
    <w:rsid w:val="753A180E"/>
    <w:rsid w:val="753C37D8"/>
    <w:rsid w:val="75491A51"/>
    <w:rsid w:val="754C32EF"/>
    <w:rsid w:val="756205EC"/>
    <w:rsid w:val="75662603"/>
    <w:rsid w:val="756E67E3"/>
    <w:rsid w:val="758E56B6"/>
    <w:rsid w:val="75A34D55"/>
    <w:rsid w:val="75A445AE"/>
    <w:rsid w:val="75A629FF"/>
    <w:rsid w:val="75A650F5"/>
    <w:rsid w:val="75B165AA"/>
    <w:rsid w:val="75B23A9A"/>
    <w:rsid w:val="75B570E6"/>
    <w:rsid w:val="75C036F1"/>
    <w:rsid w:val="75C90F32"/>
    <w:rsid w:val="75CA0DE4"/>
    <w:rsid w:val="75CF1107"/>
    <w:rsid w:val="75D61A08"/>
    <w:rsid w:val="75DC4673"/>
    <w:rsid w:val="75DF5F11"/>
    <w:rsid w:val="75ED062E"/>
    <w:rsid w:val="75F55735"/>
    <w:rsid w:val="7606293B"/>
    <w:rsid w:val="7607302F"/>
    <w:rsid w:val="76116A13"/>
    <w:rsid w:val="76137487"/>
    <w:rsid w:val="763028C2"/>
    <w:rsid w:val="76326989"/>
    <w:rsid w:val="763E536C"/>
    <w:rsid w:val="76426BCC"/>
    <w:rsid w:val="766104C9"/>
    <w:rsid w:val="766B233D"/>
    <w:rsid w:val="767D70BE"/>
    <w:rsid w:val="76890298"/>
    <w:rsid w:val="7696181A"/>
    <w:rsid w:val="76A01B45"/>
    <w:rsid w:val="76A25E8A"/>
    <w:rsid w:val="76A809F9"/>
    <w:rsid w:val="76AC04E9"/>
    <w:rsid w:val="76B13D52"/>
    <w:rsid w:val="76BA26ED"/>
    <w:rsid w:val="76C07AF1"/>
    <w:rsid w:val="76CA0970"/>
    <w:rsid w:val="76D01A14"/>
    <w:rsid w:val="76DE441B"/>
    <w:rsid w:val="76EA2DC0"/>
    <w:rsid w:val="77004391"/>
    <w:rsid w:val="770C2D36"/>
    <w:rsid w:val="77176D5C"/>
    <w:rsid w:val="771B11CB"/>
    <w:rsid w:val="772269FE"/>
    <w:rsid w:val="77277B70"/>
    <w:rsid w:val="772B1C5E"/>
    <w:rsid w:val="772E53A2"/>
    <w:rsid w:val="773724A9"/>
    <w:rsid w:val="773B361B"/>
    <w:rsid w:val="775D17E4"/>
    <w:rsid w:val="7763329E"/>
    <w:rsid w:val="776963DA"/>
    <w:rsid w:val="77813724"/>
    <w:rsid w:val="779106B6"/>
    <w:rsid w:val="779571D0"/>
    <w:rsid w:val="779622E5"/>
    <w:rsid w:val="77972F48"/>
    <w:rsid w:val="77A349C4"/>
    <w:rsid w:val="77A64F39"/>
    <w:rsid w:val="77B05DB7"/>
    <w:rsid w:val="77D93560"/>
    <w:rsid w:val="77ED2E5B"/>
    <w:rsid w:val="77F52DA3"/>
    <w:rsid w:val="780B1240"/>
    <w:rsid w:val="782642CC"/>
    <w:rsid w:val="783469E8"/>
    <w:rsid w:val="783B1B25"/>
    <w:rsid w:val="783C6CB5"/>
    <w:rsid w:val="78525B31"/>
    <w:rsid w:val="78543BF9"/>
    <w:rsid w:val="7859644F"/>
    <w:rsid w:val="785C7CED"/>
    <w:rsid w:val="786B5544"/>
    <w:rsid w:val="787A616E"/>
    <w:rsid w:val="7880578A"/>
    <w:rsid w:val="78A05E2C"/>
    <w:rsid w:val="78AC52A2"/>
    <w:rsid w:val="78AC657F"/>
    <w:rsid w:val="78B11DE7"/>
    <w:rsid w:val="78B47B29"/>
    <w:rsid w:val="78B74F24"/>
    <w:rsid w:val="78BC253A"/>
    <w:rsid w:val="78C338C8"/>
    <w:rsid w:val="78C522D2"/>
    <w:rsid w:val="78C935D5"/>
    <w:rsid w:val="78CF4963"/>
    <w:rsid w:val="78D85EC6"/>
    <w:rsid w:val="78DE6954"/>
    <w:rsid w:val="78E57CE3"/>
    <w:rsid w:val="79051CCA"/>
    <w:rsid w:val="790C34C1"/>
    <w:rsid w:val="791B3704"/>
    <w:rsid w:val="791D747D"/>
    <w:rsid w:val="79440EAD"/>
    <w:rsid w:val="79442C5B"/>
    <w:rsid w:val="794E7636"/>
    <w:rsid w:val="79501600"/>
    <w:rsid w:val="79554E68"/>
    <w:rsid w:val="795B1D53"/>
    <w:rsid w:val="7967694A"/>
    <w:rsid w:val="79951709"/>
    <w:rsid w:val="79A01049"/>
    <w:rsid w:val="79A260E7"/>
    <w:rsid w:val="79A656C4"/>
    <w:rsid w:val="79A96F62"/>
    <w:rsid w:val="79AC0800"/>
    <w:rsid w:val="79E63D12"/>
    <w:rsid w:val="79F20909"/>
    <w:rsid w:val="79F34E18"/>
    <w:rsid w:val="79FA77BE"/>
    <w:rsid w:val="7A04295E"/>
    <w:rsid w:val="7A120583"/>
    <w:rsid w:val="7A195E96"/>
    <w:rsid w:val="7A1F0FD2"/>
    <w:rsid w:val="7A287E87"/>
    <w:rsid w:val="7A2F56B9"/>
    <w:rsid w:val="7A432F13"/>
    <w:rsid w:val="7A52458F"/>
    <w:rsid w:val="7A5731A8"/>
    <w:rsid w:val="7A5C6203"/>
    <w:rsid w:val="7A5F47E3"/>
    <w:rsid w:val="7A67670A"/>
    <w:rsid w:val="7A772F10"/>
    <w:rsid w:val="7A7E03EF"/>
    <w:rsid w:val="7A7E3F4B"/>
    <w:rsid w:val="7A911FEB"/>
    <w:rsid w:val="7A95498C"/>
    <w:rsid w:val="7A9674E6"/>
    <w:rsid w:val="7AAB11D5"/>
    <w:rsid w:val="7AB43E11"/>
    <w:rsid w:val="7ABE4C8F"/>
    <w:rsid w:val="7AD46261"/>
    <w:rsid w:val="7ADE2C3C"/>
    <w:rsid w:val="7AE52708"/>
    <w:rsid w:val="7AF84C83"/>
    <w:rsid w:val="7AFE32DE"/>
    <w:rsid w:val="7B05200B"/>
    <w:rsid w:val="7B234AF2"/>
    <w:rsid w:val="7B373EDD"/>
    <w:rsid w:val="7B494559"/>
    <w:rsid w:val="7B5B24DE"/>
    <w:rsid w:val="7B7A6E08"/>
    <w:rsid w:val="7B7D4202"/>
    <w:rsid w:val="7B8E2F85"/>
    <w:rsid w:val="7B8E6410"/>
    <w:rsid w:val="7B971768"/>
    <w:rsid w:val="7BA23C69"/>
    <w:rsid w:val="7BA93249"/>
    <w:rsid w:val="7BB120FE"/>
    <w:rsid w:val="7BBF481B"/>
    <w:rsid w:val="7BCC6F38"/>
    <w:rsid w:val="7BCD065D"/>
    <w:rsid w:val="7BD302C6"/>
    <w:rsid w:val="7BD92756"/>
    <w:rsid w:val="7BDA1655"/>
    <w:rsid w:val="7BDD1145"/>
    <w:rsid w:val="7BE61DA8"/>
    <w:rsid w:val="7BF00E78"/>
    <w:rsid w:val="7BF30969"/>
    <w:rsid w:val="7C0E7A53"/>
    <w:rsid w:val="7C1C1C6D"/>
    <w:rsid w:val="7C30396B"/>
    <w:rsid w:val="7C3D1C60"/>
    <w:rsid w:val="7C454227"/>
    <w:rsid w:val="7C5B7984"/>
    <w:rsid w:val="7C5D2037"/>
    <w:rsid w:val="7C694787"/>
    <w:rsid w:val="7C6F042B"/>
    <w:rsid w:val="7C776EA4"/>
    <w:rsid w:val="7C835849"/>
    <w:rsid w:val="7C907F65"/>
    <w:rsid w:val="7CAD0F5C"/>
    <w:rsid w:val="7CBC0DF1"/>
    <w:rsid w:val="7CBC51FE"/>
    <w:rsid w:val="7CC52305"/>
    <w:rsid w:val="7CCD2092"/>
    <w:rsid w:val="7CD7034A"/>
    <w:rsid w:val="7CE54755"/>
    <w:rsid w:val="7CF5608F"/>
    <w:rsid w:val="7D0F3969"/>
    <w:rsid w:val="7D225061"/>
    <w:rsid w:val="7D2E7EAA"/>
    <w:rsid w:val="7D344D95"/>
    <w:rsid w:val="7D4A45B8"/>
    <w:rsid w:val="7D4F6073"/>
    <w:rsid w:val="7D52346D"/>
    <w:rsid w:val="7D537911"/>
    <w:rsid w:val="7D690EE2"/>
    <w:rsid w:val="7D6F401F"/>
    <w:rsid w:val="7D8E5CA2"/>
    <w:rsid w:val="7D9309C4"/>
    <w:rsid w:val="7D9D293A"/>
    <w:rsid w:val="7DA10FD6"/>
    <w:rsid w:val="7DAA5057"/>
    <w:rsid w:val="7DAE4B47"/>
    <w:rsid w:val="7DB05B0F"/>
    <w:rsid w:val="7DBE513D"/>
    <w:rsid w:val="7DBF2C63"/>
    <w:rsid w:val="7DCC1471"/>
    <w:rsid w:val="7DCE343B"/>
    <w:rsid w:val="7DDA3B8E"/>
    <w:rsid w:val="7DE57188"/>
    <w:rsid w:val="7DEC0667"/>
    <w:rsid w:val="7DEF175D"/>
    <w:rsid w:val="7E01736D"/>
    <w:rsid w:val="7E046E5D"/>
    <w:rsid w:val="7E062BD5"/>
    <w:rsid w:val="7E0D3F64"/>
    <w:rsid w:val="7E1150D6"/>
    <w:rsid w:val="7E152284"/>
    <w:rsid w:val="7E296D89"/>
    <w:rsid w:val="7E4A6641"/>
    <w:rsid w:val="7E5036DA"/>
    <w:rsid w:val="7E5576B9"/>
    <w:rsid w:val="7E573431"/>
    <w:rsid w:val="7E6D67B0"/>
    <w:rsid w:val="7E7202C2"/>
    <w:rsid w:val="7E7318ED"/>
    <w:rsid w:val="7E745D91"/>
    <w:rsid w:val="7E8E272F"/>
    <w:rsid w:val="7EAF0B77"/>
    <w:rsid w:val="7EC30AC6"/>
    <w:rsid w:val="7EC65EC0"/>
    <w:rsid w:val="7EE66563"/>
    <w:rsid w:val="7EEB3B79"/>
    <w:rsid w:val="7EEF18BB"/>
    <w:rsid w:val="7EFC538D"/>
    <w:rsid w:val="7F005876"/>
    <w:rsid w:val="7F016EF9"/>
    <w:rsid w:val="7F043E25"/>
    <w:rsid w:val="7F0445F8"/>
    <w:rsid w:val="7F186EB2"/>
    <w:rsid w:val="7F1B7FBA"/>
    <w:rsid w:val="7F280929"/>
    <w:rsid w:val="7F350893"/>
    <w:rsid w:val="7F39083A"/>
    <w:rsid w:val="7F433598"/>
    <w:rsid w:val="7F5B0CFF"/>
    <w:rsid w:val="7F5B4552"/>
    <w:rsid w:val="7F604567"/>
    <w:rsid w:val="7F770242"/>
    <w:rsid w:val="7F777ADC"/>
    <w:rsid w:val="7F8A3392"/>
    <w:rsid w:val="7F914720"/>
    <w:rsid w:val="7F923FF5"/>
    <w:rsid w:val="7F932247"/>
    <w:rsid w:val="7F94330C"/>
    <w:rsid w:val="7FB623D9"/>
    <w:rsid w:val="7FBA5A25"/>
    <w:rsid w:val="7FC05959"/>
    <w:rsid w:val="7FCC7937"/>
    <w:rsid w:val="7FDB04BF"/>
    <w:rsid w:val="7FE21234"/>
    <w:rsid w:val="7FE231CE"/>
    <w:rsid w:val="7FF07699"/>
    <w:rsid w:val="7FF37189"/>
    <w:rsid w:val="7FFE2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style>
  <w:style w:type="paragraph" w:styleId="8">
    <w:name w:val="Body Text First Indent 2"/>
    <w:basedOn w:val="9"/>
    <w:next w:val="1"/>
    <w:qFormat/>
    <w:uiPriority w:val="0"/>
    <w:pPr>
      <w:spacing w:line="360" w:lineRule="auto"/>
      <w:ind w:firstLine="420" w:firstLineChars="200"/>
    </w:pPr>
    <w:rPr>
      <w:sz w:val="24"/>
    </w:rPr>
  </w:style>
  <w:style w:type="paragraph" w:styleId="9">
    <w:name w:val="Body Text Indent"/>
    <w:basedOn w:val="1"/>
    <w:next w:val="1"/>
    <w:semiHidden/>
    <w:qFormat/>
    <w:uiPriority w:val="0"/>
    <w:pPr>
      <w:spacing w:after="120"/>
      <w:ind w:left="420" w:leftChars="200"/>
    </w:pPr>
  </w:style>
  <w:style w:type="paragraph" w:styleId="10">
    <w:name w:val="annotation text"/>
    <w:basedOn w:val="1"/>
    <w:qFormat/>
    <w:uiPriority w:val="0"/>
    <w:pPr>
      <w:jc w:val="left"/>
    </w:pPr>
  </w:style>
  <w:style w:type="paragraph" w:styleId="11">
    <w:name w:val="Body Text"/>
    <w:basedOn w:val="1"/>
    <w:link w:val="65"/>
    <w:qFormat/>
    <w:uiPriority w:val="0"/>
    <w:rPr>
      <w:rFonts w:ascii="宋体" w:hAnsi="宋体" w:eastAsia="宋体" w:cs="宋体"/>
      <w:szCs w:val="24"/>
      <w:lang w:eastAsia="en-US"/>
    </w:rPr>
  </w:style>
  <w:style w:type="paragraph" w:styleId="12">
    <w:name w:val="List 2"/>
    <w:basedOn w:val="1"/>
    <w:qFormat/>
    <w:uiPriority w:val="0"/>
    <w:pPr>
      <w:adjustRightInd w:val="0"/>
      <w:spacing w:line="312" w:lineRule="atLeast"/>
      <w:ind w:left="840" w:hanging="420"/>
      <w:textAlignment w:val="baseline"/>
    </w:pPr>
    <w:rPr>
      <w:kern w:val="0"/>
    </w:rPr>
  </w:style>
  <w:style w:type="paragraph" w:styleId="13">
    <w:name w:val="Block Text"/>
    <w:basedOn w:val="1"/>
    <w:qFormat/>
    <w:uiPriority w:val="0"/>
    <w:pPr>
      <w:spacing w:line="260" w:lineRule="exact"/>
      <w:ind w:left="-107" w:right="-63"/>
      <w:jc w:val="center"/>
    </w:pPr>
    <w:rPr>
      <w:rFonts w:ascii="Times New Roman" w:hAnsi="Times New Roman"/>
      <w:color w:val="000000"/>
      <w:sz w:val="18"/>
      <w:szCs w:val="20"/>
    </w:rPr>
  </w:style>
  <w:style w:type="paragraph" w:styleId="14">
    <w:name w:val="Plain Text"/>
    <w:basedOn w:val="1"/>
    <w:qFormat/>
    <w:uiPriority w:val="0"/>
    <w:rPr>
      <w:rFonts w:ascii="宋体" w:hAnsi="Courier New"/>
    </w:rPr>
  </w:style>
  <w:style w:type="paragraph" w:styleId="15">
    <w:name w:val="Body Text Indent 2"/>
    <w:basedOn w:val="1"/>
    <w:qFormat/>
    <w:uiPriority w:val="99"/>
    <w:pPr>
      <w:spacing w:after="120" w:line="480" w:lineRule="auto"/>
      <w:ind w:left="420" w:leftChars="200"/>
    </w:pPr>
    <w:rPr>
      <w:kern w:val="0"/>
      <w:sz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index heading"/>
    <w:basedOn w:val="1"/>
    <w:next w:val="20"/>
    <w:qFormat/>
    <w:uiPriority w:val="0"/>
    <w:pPr>
      <w:spacing w:line="360" w:lineRule="auto"/>
      <w:ind w:firstLine="200" w:firstLineChars="200"/>
    </w:pPr>
    <w:rPr>
      <w:rFonts w:hint="eastAsia" w:ascii="Cambria" w:hAnsi="Cambria" w:cs="Courier New"/>
      <w:b/>
      <w:bCs/>
      <w:szCs w:val="21"/>
    </w:rPr>
  </w:style>
  <w:style w:type="paragraph" w:styleId="20">
    <w:name w:val="index 1"/>
    <w:basedOn w:val="1"/>
    <w:next w:val="1"/>
    <w:qFormat/>
    <w:uiPriority w:val="0"/>
    <w:pPr>
      <w:spacing w:line="360" w:lineRule="auto"/>
    </w:pPr>
    <w:rPr>
      <w:sz w:val="24"/>
      <w:szCs w:val="20"/>
    </w:rPr>
  </w:style>
  <w:style w:type="paragraph" w:styleId="21">
    <w:name w:val="Subtitle"/>
    <w:basedOn w:val="1"/>
    <w:next w:val="1"/>
    <w:qFormat/>
    <w:uiPriority w:val="11"/>
    <w:pPr>
      <w:spacing w:line="240" w:lineRule="auto"/>
      <w:ind w:firstLine="0" w:firstLineChars="0"/>
      <w:jc w:val="center"/>
    </w:pPr>
    <w:rPr>
      <w:bCs/>
      <w:kern w:val="28"/>
      <w:sz w:val="21"/>
      <w:szCs w:val="32"/>
    </w:rPr>
  </w:style>
  <w:style w:type="paragraph" w:styleId="22">
    <w:name w:val="List"/>
    <w:basedOn w:val="1"/>
    <w:qFormat/>
    <w:uiPriority w:val="0"/>
    <w:pPr>
      <w:spacing w:line="240" w:lineRule="exact"/>
      <w:ind w:firstLine="200" w:firstLineChars="200"/>
      <w:jc w:val="center"/>
    </w:pPr>
    <w:rPr>
      <w:rFonts w:ascii="Arial" w:hAnsi="Arial"/>
      <w:snapToGrid w:val="0"/>
      <w:kern w:val="0"/>
      <w:sz w:val="24"/>
    </w:rPr>
  </w:style>
  <w:style w:type="paragraph" w:styleId="23">
    <w:name w:val="toc 2"/>
    <w:basedOn w:val="1"/>
    <w:next w:val="1"/>
    <w:qFormat/>
    <w:uiPriority w:val="0"/>
    <w:pPr>
      <w:ind w:left="420" w:leftChars="200"/>
    </w:pPr>
  </w:style>
  <w:style w:type="paragraph" w:styleId="24">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25">
    <w:name w:val="Body Text First Indent"/>
    <w:basedOn w:val="11"/>
    <w:next w:val="1"/>
    <w:qFormat/>
    <w:uiPriority w:val="99"/>
    <w:pPr>
      <w:spacing w:line="360" w:lineRule="auto"/>
      <w:ind w:firstLine="496" w:firstLineChars="200"/>
    </w:pPr>
    <w:rPr>
      <w:rFonts w:ascii="Times New Roman" w:cs="Times New Roman"/>
      <w:spacing w:val="4"/>
      <w:kern w:val="24"/>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annotation reference"/>
    <w:semiHidden/>
    <w:qFormat/>
    <w:uiPriority w:val="0"/>
    <w:rPr>
      <w:sz w:val="21"/>
    </w:rPr>
  </w:style>
  <w:style w:type="paragraph" w:customStyle="1" w:styleId="30">
    <w:name w:val="样式 正文缩进正文缩进2正文缩进 Char Char正文缩进 Char Char Char Char正文缩进 Char ..."/>
    <w:basedOn w:val="7"/>
    <w:autoRedefine/>
    <w:qFormat/>
    <w:uiPriority w:val="0"/>
    <w:pPr>
      <w:widowControl w:val="0"/>
      <w:tabs>
        <w:tab w:val="left" w:pos="840"/>
      </w:tabs>
      <w:spacing w:line="360" w:lineRule="auto"/>
      <w:ind w:firstLine="200" w:firstLineChars="200"/>
      <w:jc w:val="both"/>
    </w:pPr>
    <w:rPr>
      <w:kern w:val="2"/>
      <w:sz w:val="24"/>
      <w:szCs w:val="24"/>
      <w:lang w:val="en-US" w:eastAsia="zh-CN" w:bidi="ar-SA"/>
    </w:rPr>
  </w:style>
  <w:style w:type="paragraph" w:customStyle="1" w:styleId="31">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正文（缩进）"/>
    <w:basedOn w:val="33"/>
    <w:autoRedefine/>
    <w:qFormat/>
    <w:uiPriority w:val="0"/>
    <w:rPr>
      <w:rFonts w:ascii="Times New Roman" w:hAnsi="Times New Roman" w:eastAsia="Times New Roman"/>
      <w:snapToGrid/>
    </w:rPr>
  </w:style>
  <w:style w:type="paragraph" w:customStyle="1" w:styleId="33">
    <w:name w:val="正文(首行缩进)"/>
    <w:basedOn w:val="1"/>
    <w:next w:val="1"/>
    <w:link w:val="72"/>
    <w:autoRedefine/>
    <w:qFormat/>
    <w:uiPriority w:val="0"/>
    <w:pPr>
      <w:spacing w:line="360" w:lineRule="auto"/>
      <w:ind w:firstLine="540" w:firstLineChars="225"/>
    </w:pPr>
    <w:rPr>
      <w:snapToGrid w:val="0"/>
      <w:color w:val="000000"/>
      <w:sz w:val="24"/>
    </w:rPr>
  </w:style>
  <w:style w:type="character" w:customStyle="1" w:styleId="34">
    <w:name w:val="font01"/>
    <w:basedOn w:val="28"/>
    <w:autoRedefine/>
    <w:qFormat/>
    <w:uiPriority w:val="0"/>
    <w:rPr>
      <w:rFonts w:ascii="宋体" w:hAnsi="宋体" w:eastAsia="宋体" w:cs="宋体"/>
      <w:color w:val="000000"/>
      <w:sz w:val="22"/>
      <w:szCs w:val="22"/>
      <w:u w:val="none"/>
    </w:rPr>
  </w:style>
  <w:style w:type="paragraph" w:customStyle="1" w:styleId="35">
    <w:name w:val="图表名"/>
    <w:basedOn w:val="1"/>
    <w:next w:val="1"/>
    <w:autoRedefine/>
    <w:qFormat/>
    <w:uiPriority w:val="0"/>
    <w:pPr>
      <w:adjustRightInd w:val="0"/>
      <w:snapToGrid w:val="0"/>
      <w:spacing w:before="25" w:beforeLines="25" w:after="25" w:afterLines="25" w:line="240" w:lineRule="auto"/>
      <w:ind w:firstLine="0" w:firstLineChars="0"/>
      <w:jc w:val="center"/>
    </w:pPr>
    <w:rPr>
      <w:rFonts w:ascii="Times New Roman" w:hAnsi="Times New Roman" w:eastAsia="宋体"/>
      <w:b/>
      <w:color w:val="000000"/>
      <w:sz w:val="21"/>
      <w:lang w:val="zh-CN"/>
    </w:rPr>
  </w:style>
  <w:style w:type="paragraph" w:customStyle="1" w:styleId="36">
    <w:name w:val="报告正文 + 首行缩进:  2 字符 Char"/>
    <w:basedOn w:val="1"/>
    <w:autoRedefine/>
    <w:qFormat/>
    <w:uiPriority w:val="0"/>
    <w:pPr>
      <w:spacing w:line="360" w:lineRule="auto"/>
      <w:ind w:firstLine="578" w:firstLineChars="200"/>
    </w:pPr>
    <w:rPr>
      <w:rFonts w:ascii="Times New Roman" w:hAnsi="Times New Roman" w:eastAsia="宋体"/>
      <w:bCs/>
    </w:rPr>
  </w:style>
  <w:style w:type="paragraph" w:customStyle="1" w:styleId="37">
    <w:name w:val="正文-ls"/>
    <w:basedOn w:val="1"/>
    <w:autoRedefine/>
    <w:qFormat/>
    <w:uiPriority w:val="0"/>
    <w:pPr>
      <w:spacing w:line="360" w:lineRule="auto"/>
      <w:ind w:firstLine="200" w:firstLineChars="200"/>
    </w:pPr>
    <w:rPr>
      <w:rFonts w:hAnsi="宋体" w:cs="宋体"/>
      <w:sz w:val="24"/>
      <w:szCs w:val="20"/>
    </w:rPr>
  </w:style>
  <w:style w:type="paragraph" w:customStyle="1" w:styleId="38">
    <w:name w:val="YJ-正文"/>
    <w:basedOn w:val="39"/>
    <w:autoRedefine/>
    <w:qFormat/>
    <w:uiPriority w:val="0"/>
    <w:pPr>
      <w:ind w:firstLine="200" w:firstLineChars="200"/>
      <w:jc w:val="both"/>
      <w:outlineLvl w:val="9"/>
    </w:pPr>
    <w:rPr>
      <w:b w:val="0"/>
      <w:sz w:val="24"/>
    </w:rPr>
  </w:style>
  <w:style w:type="paragraph" w:customStyle="1" w:styleId="39">
    <w:name w:val="YJ-表标题1"/>
    <w:basedOn w:val="1"/>
    <w:autoRedefine/>
    <w:qFormat/>
    <w:uiPriority w:val="0"/>
    <w:pPr>
      <w:widowControl/>
      <w:spacing w:line="520" w:lineRule="exact"/>
      <w:jc w:val="left"/>
      <w:outlineLvl w:val="1"/>
    </w:pPr>
    <w:rPr>
      <w:b/>
      <w:kern w:val="0"/>
      <w:sz w:val="30"/>
      <w:szCs w:val="22"/>
    </w:rPr>
  </w:style>
  <w:style w:type="paragraph" w:customStyle="1" w:styleId="40">
    <w:name w:val="表内容"/>
    <w:basedOn w:val="41"/>
    <w:autoRedefine/>
    <w:qFormat/>
    <w:uiPriority w:val="0"/>
    <w:pPr>
      <w:ind w:left="0" w:leftChars="0" w:right="0" w:rightChars="0" w:firstLine="0" w:firstLineChars="0"/>
      <w:jc w:val="center"/>
    </w:pPr>
    <w:rPr>
      <w:rFonts w:ascii="Times New Roman" w:hAnsi="Times New Roman"/>
      <w:szCs w:val="24"/>
    </w:rPr>
  </w:style>
  <w:style w:type="paragraph" w:customStyle="1" w:styleId="41">
    <w:name w:val="我的表格"/>
    <w:basedOn w:val="1"/>
    <w:autoRedefine/>
    <w:qFormat/>
    <w:uiPriority w:val="0"/>
    <w:pPr>
      <w:adjustRightInd w:val="0"/>
      <w:spacing w:line="280" w:lineRule="exact"/>
      <w:jc w:val="center"/>
      <w:textAlignment w:val="baseline"/>
    </w:pPr>
    <w:rPr>
      <w:rFonts w:ascii="Times New Roman" w:hAnsi="Times New Roman" w:eastAsia="宋体"/>
      <w:sz w:val="21"/>
    </w:rPr>
  </w:style>
  <w:style w:type="paragraph" w:customStyle="1" w:styleId="42">
    <w:name w:val="Table Paragraph"/>
    <w:basedOn w:val="1"/>
    <w:autoRedefine/>
    <w:qFormat/>
    <w:uiPriority w:val="1"/>
    <w:rPr>
      <w:rFonts w:ascii="Noto Sans CJK JP Regular" w:hAnsi="Noto Sans CJK JP Regular" w:eastAsia="Noto Sans CJK JP Regular" w:cs="Noto Sans CJK JP Regular"/>
    </w:rPr>
  </w:style>
  <w:style w:type="paragraph" w:customStyle="1" w:styleId="43">
    <w:name w:val="表格11"/>
    <w:basedOn w:val="44"/>
    <w:qFormat/>
    <w:uiPriority w:val="0"/>
    <w:pPr>
      <w:tabs>
        <w:tab w:val="center" w:pos="4060"/>
        <w:tab w:val="right" w:pos="8261"/>
      </w:tabs>
      <w:spacing w:line="240" w:lineRule="auto"/>
      <w:ind w:firstLine="0" w:firstLineChars="0"/>
    </w:pPr>
    <w:rPr>
      <w:rFonts w:ascii="Times New Roman" w:hAnsi="Times New Roman"/>
    </w:rPr>
  </w:style>
  <w:style w:type="paragraph" w:customStyle="1" w:styleId="44">
    <w:name w:val="表格"/>
    <w:basedOn w:val="22"/>
    <w:next w:val="1"/>
    <w:autoRedefine/>
    <w:qFormat/>
    <w:uiPriority w:val="0"/>
    <w:pPr>
      <w:tabs>
        <w:tab w:val="center" w:pos="4060"/>
        <w:tab w:val="right" w:pos="8261"/>
      </w:tabs>
      <w:adjustRightInd w:val="0"/>
      <w:spacing w:line="280" w:lineRule="atLeast"/>
      <w:ind w:firstLine="0" w:firstLineChars="0"/>
      <w:jc w:val="center"/>
      <w:textAlignment w:val="baseline"/>
    </w:pPr>
    <w:rPr>
      <w:sz w:val="21"/>
    </w:rPr>
  </w:style>
  <w:style w:type="paragraph" w:customStyle="1" w:styleId="45">
    <w:name w:val="表头"/>
    <w:basedOn w:val="46"/>
    <w:autoRedefine/>
    <w:qFormat/>
    <w:uiPriority w:val="0"/>
    <w:pPr>
      <w:tabs>
        <w:tab w:val="center" w:pos="4060"/>
        <w:tab w:val="right" w:pos="8261"/>
      </w:tabs>
      <w:suppressAutoHyphens/>
      <w:adjustRightInd w:val="0"/>
      <w:spacing w:before="240" w:after="120"/>
    </w:pPr>
    <w:rPr>
      <w:rFonts w:ascii="黑体" w:eastAsia="黑体"/>
      <w:spacing w:val="6"/>
      <w:kern w:val="0"/>
      <w:sz w:val="26"/>
      <w:szCs w:val="26"/>
    </w:rPr>
  </w:style>
  <w:style w:type="paragraph" w:customStyle="1" w:styleId="46">
    <w:name w:val="表格内容"/>
    <w:basedOn w:val="47"/>
    <w:autoRedefine/>
    <w:qFormat/>
    <w:uiPriority w:val="6"/>
    <w:pPr>
      <w:widowControl/>
      <w:spacing w:line="280" w:lineRule="atLeast"/>
      <w:ind w:firstLine="0" w:firstLineChars="0"/>
      <w:jc w:val="center"/>
    </w:pPr>
    <w:rPr>
      <w:sz w:val="21"/>
      <w:szCs w:val="21"/>
    </w:rPr>
  </w:style>
  <w:style w:type="paragraph" w:customStyle="1" w:styleId="47">
    <w:name w:val="WW-正文缩进"/>
    <w:basedOn w:val="1"/>
    <w:autoRedefine/>
    <w:semiHidden/>
    <w:qFormat/>
    <w:uiPriority w:val="0"/>
    <w:pPr>
      <w:ind w:firstLine="420"/>
    </w:pPr>
    <w:rPr>
      <w:sz w:val="28"/>
      <w:szCs w:val="20"/>
    </w:rPr>
  </w:style>
  <w:style w:type="paragraph" w:customStyle="1" w:styleId="48">
    <w:name w:val="正文内容"/>
    <w:basedOn w:val="1"/>
    <w:qFormat/>
    <w:uiPriority w:val="0"/>
    <w:pPr>
      <w:ind w:firstLine="200"/>
    </w:pPr>
    <w:rPr>
      <w:rFonts w:ascii="Times New Roman" w:hAnsi="Times New Roman" w:eastAsia="宋体"/>
      <w14:ligatures w14:val="none"/>
    </w:rPr>
  </w:style>
  <w:style w:type="paragraph" w:customStyle="1" w:styleId="49">
    <w:name w:val="00.正文格式"/>
    <w:basedOn w:val="7"/>
    <w:autoRedefine/>
    <w:qFormat/>
    <w:uiPriority w:val="0"/>
    <w:pPr>
      <w:widowControl/>
      <w:snapToGrid/>
      <w:spacing w:line="360" w:lineRule="auto"/>
      <w:ind w:firstLine="200" w:firstLineChars="200"/>
      <w:jc w:val="left"/>
    </w:pPr>
    <w:rPr>
      <w:rFonts w:ascii="Times New Roman" w:hAnsi="宋体" w:cs="宋体"/>
      <w:color w:val="000000"/>
      <w:kern w:val="0"/>
    </w:rPr>
  </w:style>
  <w:style w:type="paragraph" w:customStyle="1" w:styleId="50">
    <w:name w:val="表格表头"/>
    <w:basedOn w:val="1"/>
    <w:autoRedefine/>
    <w:qFormat/>
    <w:uiPriority w:val="0"/>
    <w:pPr>
      <w:ind w:firstLine="0" w:firstLineChars="0"/>
      <w:jc w:val="center"/>
    </w:pPr>
    <w:rPr>
      <w:b/>
      <w:color w:val="000000"/>
      <w:spacing w:val="4"/>
    </w:rPr>
  </w:style>
  <w:style w:type="paragraph" w:customStyle="1" w:styleId="51">
    <w:name w:val="五号表内容"/>
    <w:basedOn w:val="1"/>
    <w:next w:val="1"/>
    <w:autoRedefine/>
    <w:qFormat/>
    <w:uiPriority w:val="0"/>
    <w:pPr>
      <w:spacing w:line="280" w:lineRule="exact"/>
      <w:ind w:firstLine="0" w:firstLineChars="0"/>
      <w:jc w:val="center"/>
    </w:pPr>
    <w:rPr>
      <w:kern w:val="2"/>
      <w:sz w:val="21"/>
    </w:rPr>
  </w:style>
  <w:style w:type="paragraph" w:customStyle="1" w:styleId="52">
    <w:name w:val="正文.."/>
    <w:basedOn w:val="1"/>
    <w:autoRedefine/>
    <w:qFormat/>
    <w:uiPriority w:val="0"/>
    <w:pPr>
      <w:spacing w:line="360" w:lineRule="auto"/>
      <w:ind w:firstLine="480" w:firstLineChars="200"/>
    </w:pPr>
    <w:rPr>
      <w:bCs/>
      <w:snapToGrid w:val="0"/>
      <w:sz w:val="24"/>
      <w:szCs w:val="22"/>
      <w:lang w:val="zh-CN"/>
    </w:rPr>
  </w:style>
  <w:style w:type="paragraph" w:customStyle="1" w:styleId="53">
    <w:name w:val="表格定"/>
    <w:basedOn w:val="46"/>
    <w:autoRedefine/>
    <w:qFormat/>
    <w:uiPriority w:val="0"/>
    <w:pPr>
      <w:keepLines/>
      <w:autoSpaceDE w:val="0"/>
      <w:autoSpaceDN w:val="0"/>
      <w:adjustRightInd w:val="0"/>
      <w:snapToGrid w:val="0"/>
      <w:spacing w:line="320" w:lineRule="exact"/>
      <w:ind w:firstLine="0" w:firstLineChars="0"/>
      <w:jc w:val="center"/>
      <w:textAlignment w:val="center"/>
    </w:pPr>
    <w:rPr>
      <w:color w:val="000000"/>
      <w:sz w:val="21"/>
      <w:szCs w:val="21"/>
      <w:lang w:bidi="en-US"/>
    </w:rPr>
  </w:style>
  <w:style w:type="paragraph" w:customStyle="1" w:styleId="54">
    <w:name w:val="正文文本2"/>
    <w:basedOn w:val="1"/>
    <w:autoRedefine/>
    <w:qFormat/>
    <w:uiPriority w:val="0"/>
    <w:pPr>
      <w:spacing w:line="360" w:lineRule="auto"/>
      <w:ind w:firstLine="480" w:firstLineChars="200"/>
    </w:pPr>
    <w:rPr>
      <w:rFonts w:ascii="宋体" w:hAnsi="宋体"/>
      <w:color w:val="000000"/>
      <w:sz w:val="24"/>
    </w:rPr>
  </w:style>
  <w:style w:type="table" w:customStyle="1" w:styleId="55">
    <w:name w:val="Table Normal"/>
    <w:autoRedefine/>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56">
    <w:name w:val="表格标题"/>
    <w:basedOn w:val="1"/>
    <w:autoRedefine/>
    <w:qFormat/>
    <w:uiPriority w:val="0"/>
    <w:pPr>
      <w:spacing w:line="400" w:lineRule="exact"/>
      <w:ind w:firstLine="420" w:firstLineChars="200"/>
    </w:pPr>
    <w:rPr>
      <w:rFonts w:eastAsia="黑体"/>
    </w:rPr>
  </w:style>
  <w:style w:type="paragraph" w:customStyle="1" w:styleId="57">
    <w:name w:val="表格内"/>
    <w:basedOn w:val="1"/>
    <w:autoRedefine/>
    <w:qFormat/>
    <w:uiPriority w:val="0"/>
    <w:pPr>
      <w:spacing w:line="280" w:lineRule="exact"/>
      <w:ind w:firstLine="0" w:firstLineChars="0"/>
      <w:jc w:val="center"/>
      <w:textAlignment w:val="center"/>
    </w:pPr>
    <w:rPr>
      <w:rFonts w:ascii="Times New Roman" w:hAnsi="Times New Roman" w:eastAsia="宋体"/>
      <w:sz w:val="21"/>
      <w:szCs w:val="22"/>
    </w:rPr>
  </w:style>
  <w:style w:type="paragraph" w:customStyle="1" w:styleId="58">
    <w:name w:val="表体"/>
    <w:basedOn w:val="1"/>
    <w:autoRedefine/>
    <w:qFormat/>
    <w:uiPriority w:val="0"/>
    <w:pPr>
      <w:overflowPunct w:val="0"/>
      <w:adjustRightInd w:val="0"/>
      <w:spacing w:before="100" w:beforeAutospacing="1" w:after="100" w:afterAutospacing="1" w:line="240" w:lineRule="atLeast"/>
      <w:ind w:left="-57" w:right="-57"/>
      <w:jc w:val="center"/>
      <w:textAlignment w:val="baseline"/>
    </w:pPr>
    <w:rPr>
      <w:rFonts w:ascii="黑体" w:hAnsi="宋体" w:eastAsia="黑体" w:cs="宋体"/>
      <w:color w:val="000080"/>
      <w:kern w:val="24"/>
      <w:sz w:val="24"/>
    </w:rPr>
  </w:style>
  <w:style w:type="paragraph" w:customStyle="1" w:styleId="59">
    <w:name w:val="表中字体"/>
    <w:basedOn w:val="7"/>
    <w:autoRedefine/>
    <w:qFormat/>
    <w:uiPriority w:val="0"/>
    <w:pPr>
      <w:tabs>
        <w:tab w:val="left" w:pos="8176"/>
      </w:tabs>
      <w:snapToGrid/>
      <w:spacing w:line="240" w:lineRule="exact"/>
      <w:ind w:firstLine="0"/>
      <w:jc w:val="center"/>
    </w:pPr>
    <w:rPr>
      <w:rFonts w:ascii="Times New Roman"/>
      <w:kern w:val="0"/>
      <w:sz w:val="21"/>
      <w:szCs w:val="20"/>
    </w:rPr>
  </w:style>
  <w:style w:type="paragraph" w:customStyle="1" w:styleId="60">
    <w:name w:val="A表内"/>
    <w:basedOn w:val="1"/>
    <w:autoRedefine/>
    <w:qFormat/>
    <w:uiPriority w:val="0"/>
    <w:pPr>
      <w:spacing w:line="240" w:lineRule="auto"/>
      <w:ind w:firstLine="0" w:firstLineChars="0"/>
      <w:jc w:val="center"/>
    </w:pPr>
    <w:rPr>
      <w:sz w:val="21"/>
    </w:rPr>
  </w:style>
  <w:style w:type="paragraph" w:customStyle="1" w:styleId="61">
    <w:name w:val="Body Text 22"/>
    <w:autoRedefine/>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lang w:val="en-US" w:eastAsia="zh-CN" w:bidi="ar-SA"/>
    </w:rPr>
  </w:style>
  <w:style w:type="paragraph" w:customStyle="1" w:styleId="62">
    <w:name w:val="表格12"/>
    <w:basedOn w:val="1"/>
    <w:qFormat/>
    <w:uiPriority w:val="0"/>
    <w:pPr>
      <w:spacing w:line="240" w:lineRule="auto"/>
      <w:ind w:firstLine="0" w:firstLineChars="0"/>
      <w:jc w:val="center"/>
    </w:pPr>
    <w:rPr>
      <w:sz w:val="21"/>
      <w:szCs w:val="21"/>
    </w:rPr>
  </w:style>
  <w:style w:type="paragraph" w:customStyle="1" w:styleId="63">
    <w:name w:val="Table Text"/>
    <w:basedOn w:val="1"/>
    <w:semiHidden/>
    <w:qFormat/>
    <w:uiPriority w:val="0"/>
    <w:rPr>
      <w:rFonts w:ascii="宋体" w:hAnsi="宋体" w:eastAsia="宋体" w:cs="宋体"/>
      <w:sz w:val="20"/>
      <w:szCs w:val="20"/>
      <w:lang w:eastAsia="en-US"/>
    </w:rPr>
  </w:style>
  <w:style w:type="paragraph" w:customStyle="1" w:styleId="64">
    <w:name w:val="默认段落"/>
    <w:basedOn w:val="1"/>
    <w:qFormat/>
    <w:uiPriority w:val="0"/>
  </w:style>
  <w:style w:type="character" w:customStyle="1" w:styleId="65">
    <w:name w:val="正文文本 字符"/>
    <w:link w:val="11"/>
    <w:qFormat/>
    <w:uiPriority w:val="0"/>
    <w:rPr>
      <w:rFonts w:ascii="宋体" w:hAnsi="宋体" w:eastAsia="宋体" w:cs="宋体"/>
      <w:szCs w:val="24"/>
      <w:lang w:eastAsia="en-US"/>
    </w:rPr>
  </w:style>
  <w:style w:type="paragraph" w:customStyle="1" w:styleId="66">
    <w:name w:val="正文格式"/>
    <w:basedOn w:val="25"/>
    <w:next w:val="67"/>
    <w:qFormat/>
    <w:uiPriority w:val="0"/>
    <w:pPr>
      <w:ind w:firstLine="200"/>
    </w:pPr>
    <w:rPr>
      <w:rFonts w:hAnsi="Times New Roman" w:cs="Times New Roman"/>
      <w:bCs/>
      <w:color w:val="323232"/>
      <w:spacing w:val="0"/>
      <w:kern w:val="0"/>
      <w:szCs w:val="21"/>
      <w:lang w:val="zh-CN"/>
    </w:rPr>
  </w:style>
  <w:style w:type="paragraph" w:customStyle="1" w:styleId="67">
    <w:name w:val="_Style 5"/>
    <w:basedOn w:val="1"/>
    <w:qFormat/>
    <w:uiPriority w:val="0"/>
    <w:pPr>
      <w:ind w:firstLine="420"/>
    </w:pPr>
    <w:rPr>
      <w:rFonts w:ascii="Calibri" w:hAnsi="Calibri"/>
      <w:szCs w:val="22"/>
    </w:rPr>
  </w:style>
  <w:style w:type="paragraph" w:customStyle="1" w:styleId="68">
    <w:name w:val="报告书三级标题"/>
    <w:basedOn w:val="1"/>
    <w:qFormat/>
    <w:uiPriority w:val="0"/>
    <w:pPr>
      <w:keepNext/>
      <w:keepLines/>
      <w:widowControl w:val="0"/>
      <w:spacing w:before="120" w:after="120" w:line="360" w:lineRule="auto"/>
      <w:jc w:val="both"/>
      <w:outlineLvl w:val="2"/>
    </w:pPr>
    <w:rPr>
      <w:rFonts w:ascii="Times New Roman" w:hAnsi="Times New Roman" w:cs="Times New Roman"/>
      <w:b/>
      <w:kern w:val="2"/>
      <w:sz w:val="28"/>
      <w:szCs w:val="22"/>
    </w:rPr>
  </w:style>
  <w:style w:type="paragraph" w:customStyle="1" w:styleId="69">
    <w:name w:val="YJ正文*"/>
    <w:basedOn w:val="1"/>
    <w:qFormat/>
    <w:uiPriority w:val="0"/>
    <w:pPr>
      <w:spacing w:line="500" w:lineRule="exact"/>
      <w:ind w:firstLine="200" w:firstLineChars="200"/>
    </w:pPr>
    <w:rPr>
      <w:rFonts w:ascii="Times New Roman" w:hAnsi="Times New Roman" w:eastAsia="宋体" w:cs="Times New Roman"/>
      <w:sz w:val="24"/>
      <w:szCs w:val="24"/>
    </w:rPr>
  </w:style>
  <w:style w:type="paragraph" w:customStyle="1" w:styleId="70">
    <w:name w:val="表内文字"/>
    <w:basedOn w:val="71"/>
    <w:qFormat/>
    <w:uiPriority w:val="0"/>
    <w:pPr>
      <w:adjustRightInd w:val="0"/>
      <w:jc w:val="center"/>
    </w:pPr>
    <w:rPr>
      <w:rFonts w:ascii="宋体" w:cs="宋体"/>
      <w:szCs w:val="24"/>
    </w:rPr>
  </w:style>
  <w:style w:type="paragraph" w:customStyle="1" w:styleId="71">
    <w:name w:val="表内"/>
    <w:basedOn w:val="12"/>
    <w:qFormat/>
    <w:uiPriority w:val="0"/>
    <w:pPr>
      <w:widowControl/>
      <w:spacing w:beforeLines="0" w:line="240" w:lineRule="auto"/>
      <w:ind w:left="0" w:leftChars="0" w:firstLine="0" w:firstLineChars="0"/>
      <w:jc w:val="center"/>
    </w:pPr>
    <w:rPr>
      <w:rFonts w:ascii="宋体"/>
      <w:bCs/>
      <w:color w:val="000000"/>
      <w:szCs w:val="21"/>
    </w:rPr>
  </w:style>
  <w:style w:type="character" w:customStyle="1" w:styleId="72">
    <w:name w:val="正文(首行缩进) Char Char"/>
    <w:link w:val="33"/>
    <w:qFormat/>
    <w:uiPriority w:val="0"/>
    <w:rPr>
      <w:snapToGrid w:val="0"/>
      <w:color w:val="000000"/>
      <w:sz w:val="24"/>
    </w:rPr>
  </w:style>
  <w:style w:type="paragraph" w:customStyle="1" w:styleId="73">
    <w:name w:val="正文 楷体"/>
    <w:basedOn w:val="1"/>
    <w:qFormat/>
    <w:uiPriority w:val="0"/>
    <w:pPr>
      <w:spacing w:line="500" w:lineRule="exact"/>
      <w:ind w:firstLine="200" w:firstLineChars="200"/>
    </w:pPr>
    <w:rPr>
      <w:rFonts w:ascii="楷体_GB2312" w:hAnsi="楷体_GB2312" w:eastAsia="楷体_GB2312"/>
      <w:kern w:val="0"/>
      <w:sz w:val="24"/>
      <w:szCs w:val="24"/>
    </w:rPr>
  </w:style>
  <w:style w:type="paragraph" w:customStyle="1" w:styleId="74">
    <w:name w:val="表、图名-"/>
    <w:basedOn w:val="1"/>
    <w:qFormat/>
    <w:uiPriority w:val="0"/>
    <w:pPr>
      <w:adjustRightInd w:val="0"/>
      <w:snapToGrid w:val="0"/>
      <w:spacing w:line="240" w:lineRule="auto"/>
      <w:ind w:firstLine="0" w:firstLineChars="0"/>
      <w:jc w:val="center"/>
      <w:textAlignment w:val="baseline"/>
    </w:pPr>
    <w:rPr>
      <w:rFonts w:ascii="Calibri" w:hAnsi="Calibri" w:eastAsia="黑体" w:cs="Times New Roman"/>
      <w:sz w:val="21"/>
      <w:szCs w:val="22"/>
    </w:rPr>
  </w:style>
  <w:style w:type="paragraph" w:customStyle="1" w:styleId="75">
    <w:name w:val="A表格"/>
    <w:basedOn w:val="1"/>
    <w:qFormat/>
    <w:uiPriority w:val="0"/>
    <w:pPr>
      <w:adjustRightInd w:val="0"/>
      <w:snapToGrid w:val="0"/>
      <w:jc w:val="left"/>
    </w:pPr>
  </w:style>
  <w:style w:type="paragraph" w:customStyle="1" w:styleId="76">
    <w:name w:val="表头 1"/>
    <w:basedOn w:val="21"/>
    <w:qFormat/>
    <w:uiPriority w:val="0"/>
    <w:pPr>
      <w:spacing w:beforeLines="50"/>
    </w:pPr>
    <w:rPr>
      <w:bCs w:val="0"/>
      <w:snapToGrid w:val="0"/>
      <w:szCs w:val="20"/>
    </w:rPr>
  </w:style>
  <w:style w:type="paragraph" w:customStyle="1" w:styleId="7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10158</Words>
  <Characters>11534</Characters>
  <Lines>0</Lines>
  <Paragraphs>0</Paragraphs>
  <TotalTime>202</TotalTime>
  <ScaleCrop>false</ScaleCrop>
  <LinksUpToDate>false</LinksUpToDate>
  <CharactersWithSpaces>12032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2025-07-04T02:24:00Z</dcterms:created>
  <dc:creator>Administrator</dc:creator>
  <cp:lastModifiedBy>浪里个浪</cp:lastModifiedBy>
  <dcterms:modified xsi:type="dcterms:W3CDTF">2025-10-20T05:08:12Z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eyJoZGlkIjoiZDAxZmVlMTBjZmI5NGY1MzQzYjhlZDg3Y2YzODNmMTYiLCJ1c2VySWQiOiIzMzc0ODQ4MzkifQ==</vt:lpwstr>
  </property>
  <property fmtid="{D5CDD505-2E9C-101B-9397-08002B2CF9AE}" pid="4" name="ICV">
    <vt:lpwstr>F15E00D6C62A450ABC84BCEAA11473A6_13</vt:lpwstr>
  </property>
</Properties>
</file>