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cs="Times New Roman"/>
          <w:b/>
          <w:bCs/>
          <w:sz w:val="44"/>
          <w:szCs w:val="20"/>
        </w:rPr>
      </w:pPr>
    </w:p>
    <w:p>
      <w:pPr>
        <w:snapToGrid w:val="0"/>
        <w:spacing w:line="360" w:lineRule="auto"/>
        <w:jc w:val="center"/>
        <w:rPr>
          <w:rFonts w:hint="default" w:ascii="Times New Roman" w:hAnsi="Times New Roman" w:cs="Times New Roman"/>
          <w:b w:val="0"/>
          <w:bCs/>
          <w:snapToGrid w:val="0"/>
          <w:sz w:val="36"/>
          <w:szCs w:val="36"/>
          <w:lang w:val="en-US" w:eastAsia="zh-CN"/>
        </w:rPr>
      </w:pPr>
      <w:r>
        <w:rPr>
          <w:rFonts w:hint="default" w:ascii="Times New Roman" w:hAnsi="Times New Roman" w:cs="Times New Roman"/>
          <w:b w:val="0"/>
          <w:bCs/>
          <w:snapToGrid w:val="0"/>
          <w:sz w:val="36"/>
          <w:szCs w:val="36"/>
          <w:lang w:val="en-US" w:eastAsia="zh-CN"/>
        </w:rPr>
        <w:t>广惠牧域蛋鸡养殖场建设项目</w:t>
      </w:r>
    </w:p>
    <w:p>
      <w:pPr>
        <w:snapToGrid w:val="0"/>
        <w:spacing w:line="360" w:lineRule="auto"/>
        <w:jc w:val="center"/>
        <w:rPr>
          <w:rFonts w:hint="default" w:ascii="Times New Roman" w:hAnsi="Times New Roman" w:cs="Times New Roman"/>
          <w:b/>
          <w:snapToGrid w:val="0"/>
          <w:sz w:val="36"/>
          <w:szCs w:val="36"/>
          <w:lang w:eastAsia="zh-CN"/>
        </w:rPr>
      </w:pPr>
    </w:p>
    <w:p>
      <w:pPr>
        <w:snapToGrid w:val="0"/>
        <w:spacing w:line="288" w:lineRule="auto"/>
        <w:jc w:val="center"/>
        <w:rPr>
          <w:rFonts w:hint="default" w:ascii="Times New Roman" w:hAnsi="Times New Roman" w:cs="Times New Roman"/>
          <w:b/>
          <w:snapToGrid w:val="0"/>
          <w:sz w:val="44"/>
          <w:szCs w:val="44"/>
        </w:rPr>
      </w:pPr>
    </w:p>
    <w:p>
      <w:pPr>
        <w:snapToGrid w:val="0"/>
        <w:spacing w:line="288" w:lineRule="auto"/>
        <w:jc w:val="both"/>
        <w:rPr>
          <w:rFonts w:hint="default" w:ascii="Times New Roman" w:hAnsi="Times New Roman" w:cs="Times New Roman"/>
          <w:b/>
          <w:snapToGrid w:val="0"/>
          <w:spacing w:val="-2"/>
          <w:sz w:val="44"/>
          <w:szCs w:val="44"/>
        </w:rPr>
      </w:pPr>
    </w:p>
    <w:p>
      <w:pPr>
        <w:snapToGrid w:val="0"/>
        <w:spacing w:line="288" w:lineRule="auto"/>
        <w:jc w:val="center"/>
        <w:rPr>
          <w:rFonts w:hint="default" w:ascii="Times New Roman" w:hAnsi="Times New Roman" w:cs="Times New Roman"/>
          <w:b/>
          <w:snapToGrid w:val="0"/>
          <w:spacing w:val="-2"/>
          <w:sz w:val="44"/>
          <w:szCs w:val="44"/>
        </w:rPr>
      </w:pPr>
    </w:p>
    <w:p>
      <w:pPr>
        <w:snapToGrid w:val="0"/>
        <w:spacing w:line="288" w:lineRule="auto"/>
        <w:jc w:val="center"/>
        <w:rPr>
          <w:rFonts w:hint="default" w:ascii="Times New Roman" w:hAnsi="Times New Roman" w:cs="Times New Roman"/>
          <w:b/>
          <w:snapToGrid w:val="0"/>
          <w:spacing w:val="-2"/>
          <w:sz w:val="44"/>
          <w:szCs w:val="44"/>
        </w:rPr>
      </w:pPr>
    </w:p>
    <w:p>
      <w:pPr>
        <w:spacing w:line="480" w:lineRule="auto"/>
        <w:jc w:val="center"/>
        <w:rPr>
          <w:rFonts w:hint="default" w:ascii="Times New Roman" w:hAnsi="Times New Roman" w:cs="Times New Roman"/>
          <w:b/>
          <w:spacing w:val="20"/>
          <w:sz w:val="72"/>
          <w:szCs w:val="72"/>
        </w:rPr>
      </w:pPr>
      <w:r>
        <w:rPr>
          <w:rFonts w:hint="default" w:ascii="Times New Roman" w:hAnsi="Times New Roman" w:cs="Times New Roman"/>
          <w:b/>
          <w:spacing w:val="20"/>
          <w:sz w:val="72"/>
          <w:szCs w:val="72"/>
        </w:rPr>
        <w:t>环境影响报告书</w:t>
      </w:r>
    </w:p>
    <w:p>
      <w:pPr>
        <w:spacing w:line="240" w:lineRule="auto"/>
        <w:jc w:val="center"/>
        <w:rPr>
          <w:rFonts w:hint="default" w:ascii="宋体" w:hAnsi="宋体" w:eastAsia="宋体" w:cs="宋体"/>
          <w:sz w:val="32"/>
          <w:szCs w:val="32"/>
          <w:lang w:val="en-US" w:eastAsia="zh-CN"/>
        </w:rPr>
      </w:pPr>
    </w:p>
    <w:p>
      <w:pPr>
        <w:jc w:val="center"/>
        <w:rPr>
          <w:rFonts w:hint="default" w:ascii="Times New Roman" w:hAnsi="Times New Roman" w:cs="Times New Roman"/>
          <w:sz w:val="52"/>
        </w:rPr>
      </w:pPr>
    </w:p>
    <w:p>
      <w:pPr>
        <w:jc w:val="center"/>
        <w:rPr>
          <w:rFonts w:hint="default" w:ascii="Times New Roman" w:hAnsi="Times New Roman" w:cs="Times New Roman"/>
          <w:sz w:val="24"/>
          <w:szCs w:val="24"/>
        </w:rPr>
      </w:pPr>
    </w:p>
    <w:p>
      <w:pPr>
        <w:jc w:val="center"/>
        <w:rPr>
          <w:rFonts w:hint="default" w:ascii="Times New Roman" w:hAnsi="Times New Roman" w:cs="Times New Roman"/>
          <w:sz w:val="24"/>
          <w:szCs w:val="24"/>
        </w:rPr>
      </w:pPr>
    </w:p>
    <w:p>
      <w:pPr>
        <w:widowControl w:val="0"/>
        <w:tabs>
          <w:tab w:val="left" w:pos="1845"/>
        </w:tabs>
        <w:autoSpaceDE w:val="0"/>
        <w:autoSpaceDN w:val="0"/>
        <w:adjustRightInd w:val="0"/>
        <w:snapToGrid w:val="0"/>
        <w:spacing w:line="240" w:lineRule="auto"/>
        <w:ind w:firstLine="0" w:firstLineChars="0"/>
        <w:jc w:val="center"/>
        <w:rPr>
          <w:rFonts w:hint="default" w:ascii="Times New Roman" w:hAnsi="Times New Roman" w:eastAsia="宋体" w:cs="Times New Roman"/>
          <w:b/>
          <w:color w:val="000000"/>
          <w:kern w:val="2"/>
          <w:sz w:val="24"/>
          <w:szCs w:val="24"/>
          <w:lang w:val="en-US" w:eastAsia="zh-CN" w:bidi="ar-SA"/>
        </w:rPr>
      </w:pPr>
    </w:p>
    <w:p>
      <w:pPr>
        <w:widowControl w:val="0"/>
        <w:adjustRightInd w:val="0"/>
        <w:spacing w:line="240" w:lineRule="atLeast"/>
        <w:jc w:val="both"/>
        <w:textAlignment w:val="baseline"/>
        <w:rPr>
          <w:rFonts w:hint="default" w:ascii="Times New Roman" w:hAnsi="Times New Roman" w:eastAsia="宋体" w:cs="Times New Roman"/>
          <w:kern w:val="0"/>
          <w:sz w:val="28"/>
          <w:szCs w:val="20"/>
          <w:lang w:val="en-US" w:eastAsia="zh-CN" w:bidi="ar-SA"/>
        </w:rPr>
      </w:pPr>
    </w:p>
    <w:p>
      <w:pPr>
        <w:widowControl w:val="0"/>
        <w:adjustRightInd w:val="0"/>
        <w:spacing w:line="240" w:lineRule="atLeast"/>
        <w:jc w:val="both"/>
        <w:textAlignment w:val="baseline"/>
        <w:rPr>
          <w:rFonts w:hint="default" w:ascii="Times New Roman" w:hAnsi="Times New Roman" w:eastAsia="宋体" w:cs="Times New Roman"/>
          <w:kern w:val="0"/>
          <w:sz w:val="28"/>
          <w:szCs w:val="20"/>
          <w:lang w:val="en-US" w:eastAsia="zh-CN" w:bidi="ar-SA"/>
        </w:rPr>
      </w:pPr>
    </w:p>
    <w:p>
      <w:pPr>
        <w:widowControl w:val="0"/>
        <w:adjustRightInd w:val="0"/>
        <w:spacing w:line="240" w:lineRule="atLeast"/>
        <w:jc w:val="both"/>
        <w:textAlignment w:val="baseline"/>
        <w:rPr>
          <w:rFonts w:hint="default" w:ascii="Times New Roman" w:hAnsi="Times New Roman" w:eastAsia="宋体" w:cs="Times New Roman"/>
          <w:kern w:val="0"/>
          <w:sz w:val="28"/>
          <w:szCs w:val="20"/>
          <w:lang w:val="en-US" w:eastAsia="zh-CN" w:bidi="ar-SA"/>
        </w:rPr>
      </w:pPr>
    </w:p>
    <w:p>
      <w:pPr>
        <w:widowControl w:val="0"/>
        <w:adjustRightInd w:val="0"/>
        <w:spacing w:line="240" w:lineRule="atLeast"/>
        <w:jc w:val="both"/>
        <w:textAlignment w:val="baseline"/>
        <w:rPr>
          <w:rFonts w:hint="default" w:ascii="Times New Roman" w:hAnsi="Times New Roman" w:eastAsia="宋体" w:cs="Times New Roman"/>
          <w:kern w:val="0"/>
          <w:sz w:val="28"/>
          <w:szCs w:val="20"/>
          <w:lang w:val="en-US" w:eastAsia="zh-CN" w:bidi="ar-SA"/>
        </w:rPr>
      </w:pPr>
    </w:p>
    <w:p>
      <w:pPr>
        <w:widowControl w:val="0"/>
        <w:adjustRightInd w:val="0"/>
        <w:spacing w:line="240" w:lineRule="atLeast"/>
        <w:jc w:val="both"/>
        <w:textAlignment w:val="baseline"/>
        <w:rPr>
          <w:rFonts w:hint="default" w:ascii="Times New Roman" w:hAnsi="Times New Roman" w:eastAsia="宋体" w:cs="Times New Roman"/>
          <w:kern w:val="0"/>
          <w:sz w:val="28"/>
          <w:szCs w:val="20"/>
          <w:lang w:val="en-US" w:eastAsia="zh-CN" w:bidi="ar-SA"/>
        </w:rPr>
      </w:pPr>
    </w:p>
    <w:p>
      <w:pPr>
        <w:jc w:val="center"/>
        <w:rPr>
          <w:rFonts w:hint="default" w:ascii="Times New Roman" w:hAnsi="Times New Roman" w:cs="Times New Roman"/>
          <w:sz w:val="24"/>
          <w:szCs w:val="24"/>
        </w:rPr>
      </w:pPr>
    </w:p>
    <w:p>
      <w:pPr>
        <w:spacing w:line="240" w:lineRule="auto"/>
        <w:jc w:val="center"/>
        <w:rPr>
          <w:rFonts w:hint="default" w:ascii="Times New Roman" w:hAnsi="Times New Roman" w:cs="Times New Roman"/>
          <w:bCs/>
          <w:sz w:val="32"/>
          <w:szCs w:val="32"/>
          <w:lang w:eastAsia="zh-CN"/>
        </w:rPr>
      </w:pPr>
      <w:r>
        <w:rPr>
          <w:rFonts w:hint="default" w:ascii="Times New Roman" w:hAnsi="Times New Roman" w:cs="Times New Roman"/>
          <w:bCs/>
          <w:sz w:val="32"/>
          <w:szCs w:val="20"/>
        </w:rPr>
        <w:t>建设单位</w:t>
      </w:r>
      <w:r>
        <w:rPr>
          <w:rFonts w:hint="default" w:ascii="Times New Roman" w:hAnsi="Times New Roman" w:cs="Times New Roman"/>
          <w:bCs/>
          <w:sz w:val="32"/>
          <w:szCs w:val="20"/>
          <w:lang w:eastAsia="zh-CN"/>
        </w:rPr>
        <w:t>：</w:t>
      </w:r>
      <w:r>
        <w:rPr>
          <w:rFonts w:hint="default" w:ascii="Times New Roman" w:hAnsi="Times New Roman" w:cs="Times New Roman"/>
          <w:bCs/>
          <w:sz w:val="32"/>
          <w:szCs w:val="20"/>
          <w:lang w:val="en-US" w:eastAsia="zh-CN"/>
        </w:rPr>
        <w:t>新疆广惠牧域农业科技发展有限公司</w:t>
      </w:r>
    </w:p>
    <w:p>
      <w:pPr>
        <w:spacing w:line="240" w:lineRule="auto"/>
        <w:jc w:val="center"/>
        <w:rPr>
          <w:rFonts w:hint="eastAsia" w:ascii="宋体" w:hAnsi="宋体" w:eastAsia="宋体" w:cs="宋体"/>
          <w:sz w:val="32"/>
          <w:szCs w:val="32"/>
          <w:lang w:eastAsia="zh-CN"/>
        </w:rPr>
        <w:sectPr>
          <w:pgSz w:w="11906" w:h="16838"/>
          <w:pgMar w:top="1440" w:right="1797" w:bottom="1440" w:left="1797" w:header="851" w:footer="1026" w:gutter="0"/>
          <w:pgBorders>
            <w:top w:val="none" w:sz="0" w:space="0"/>
            <w:left w:val="none" w:sz="0" w:space="0"/>
            <w:bottom w:val="none" w:sz="0" w:space="0"/>
            <w:right w:val="none" w:sz="0" w:space="0"/>
          </w:pgBorders>
          <w:pgNumType w:fmt="numberInDash" w:start="1"/>
          <w:cols w:space="720" w:num="1"/>
          <w:docGrid w:type="linesAndChars" w:linePitch="312" w:charSpace="0"/>
        </w:sectPr>
      </w:pPr>
      <w:r>
        <w:rPr>
          <w:rFonts w:hint="eastAsia" w:ascii="宋体" w:hAnsi="宋体" w:eastAsia="宋体" w:cs="宋体"/>
          <w:sz w:val="32"/>
          <w:szCs w:val="32"/>
          <w:lang w:eastAsia="zh-CN"/>
        </w:rPr>
        <w:t>二</w:t>
      </w:r>
      <w:r>
        <w:rPr>
          <w:rFonts w:hint="eastAsia" w:ascii="宋体" w:hAnsi="宋体" w:cs="宋体"/>
          <w:sz w:val="32"/>
          <w:szCs w:val="32"/>
          <w:lang w:val="en-US" w:eastAsia="zh-CN"/>
        </w:rPr>
        <w:t>〇</w:t>
      </w:r>
      <w:r>
        <w:rPr>
          <w:rFonts w:hint="eastAsia" w:ascii="宋体" w:hAnsi="宋体" w:eastAsia="宋体" w:cs="宋体"/>
          <w:sz w:val="32"/>
          <w:szCs w:val="32"/>
          <w:lang w:eastAsia="zh-CN"/>
        </w:rPr>
        <w:t>二</w:t>
      </w:r>
      <w:r>
        <w:rPr>
          <w:rFonts w:hint="eastAsia" w:ascii="宋体" w:hAnsi="宋体" w:cs="宋体"/>
          <w:sz w:val="32"/>
          <w:szCs w:val="32"/>
          <w:lang w:val="en-US" w:eastAsia="zh-CN"/>
        </w:rPr>
        <w:t>五</w:t>
      </w:r>
      <w:r>
        <w:rPr>
          <w:rFonts w:hint="eastAsia" w:ascii="宋体" w:hAnsi="宋体" w:eastAsia="宋体" w:cs="宋体"/>
          <w:sz w:val="32"/>
          <w:szCs w:val="32"/>
          <w:lang w:eastAsia="zh-CN"/>
        </w:rPr>
        <w:t>年</w:t>
      </w:r>
      <w:r>
        <w:rPr>
          <w:rFonts w:hint="eastAsia" w:ascii="宋体" w:hAnsi="宋体" w:cs="宋体"/>
          <w:sz w:val="32"/>
          <w:szCs w:val="32"/>
          <w:lang w:val="en-US" w:eastAsia="zh-CN"/>
        </w:rPr>
        <w:t>六</w:t>
      </w:r>
      <w:r>
        <w:rPr>
          <w:rFonts w:hint="eastAsia" w:ascii="宋体" w:hAnsi="宋体" w:eastAsia="宋体" w:cs="宋体"/>
          <w:sz w:val="32"/>
          <w:szCs w:val="32"/>
          <w:lang w:eastAsia="zh-CN"/>
        </w:rPr>
        <w:t>月</w:t>
      </w:r>
    </w:p>
    <w:p>
      <w:pPr>
        <w:pStyle w:val="14"/>
        <w:keepNext w:val="0"/>
        <w:keepLines w:val="0"/>
        <w:widowControl/>
        <w:suppressLineNumbers w:val="0"/>
      </w:pPr>
    </w:p>
    <w:p>
      <w:pPr>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0"/>
        <w:jc w:val="both"/>
        <w:textAlignment w:val="auto"/>
        <w:outlineLvl w:val="2"/>
        <w:rPr>
          <w:rFonts w:hint="default" w:ascii="Times New Roman" w:hAnsi="Times New Roman" w:eastAsia="宋体" w:cs="Times New Roman"/>
          <w:b/>
          <w:bCs/>
          <w:kern w:val="2"/>
          <w:sz w:val="28"/>
          <w:szCs w:val="28"/>
          <w:lang w:val="en-US" w:eastAsia="zh-CN" w:bidi="ar-SA"/>
        </w:rPr>
      </w:pPr>
      <w:bookmarkStart w:id="0" w:name="_Toc3768"/>
      <w:bookmarkStart w:id="1" w:name="_Toc22600"/>
      <w:r>
        <w:rPr>
          <w:rFonts w:hint="eastAsia" w:cs="Times New Roman"/>
          <w:b/>
          <w:bCs/>
          <w:kern w:val="2"/>
          <w:sz w:val="28"/>
          <w:szCs w:val="28"/>
          <w:lang w:val="en-US" w:eastAsia="zh-CN" w:bidi="ar-SA"/>
        </w:rPr>
        <w:t>1.</w:t>
      </w:r>
      <w:r>
        <w:rPr>
          <w:rFonts w:hint="default" w:ascii="Times New Roman" w:hAnsi="Times New Roman" w:eastAsia="宋体" w:cs="Times New Roman"/>
          <w:b/>
          <w:bCs/>
          <w:kern w:val="2"/>
          <w:sz w:val="28"/>
          <w:szCs w:val="28"/>
          <w:lang w:val="en-US" w:eastAsia="zh-CN" w:bidi="ar-SA"/>
        </w:rPr>
        <w:t>建设内容</w:t>
      </w:r>
      <w:bookmarkEnd w:id="0"/>
      <w:bookmarkEnd w:id="1"/>
    </w:p>
    <w:p>
      <w:pPr>
        <w:spacing w:line="360" w:lineRule="auto"/>
        <w:ind w:firstLine="480" w:firstLineChars="200"/>
        <w:rPr>
          <w:rFonts w:hint="default" w:ascii="Times New Roman" w:hAnsi="Times New Roman" w:eastAsia="宋体" w:cs="Times New Roman"/>
          <w:color w:val="auto"/>
          <w:sz w:val="24"/>
          <w:highlight w:val="yellow"/>
          <w:lang w:val="en-US" w:eastAsia="zh-CN"/>
        </w:rPr>
      </w:pPr>
      <w:r>
        <w:rPr>
          <w:rFonts w:hint="eastAsia" w:ascii="Times New Roman" w:hAnsi="Times New Roman" w:eastAsia="宋体" w:cs="Times New Roman"/>
          <w:sz w:val="24"/>
          <w:szCs w:val="24"/>
          <w:highlight w:val="none"/>
          <w:lang w:val="en-US" w:eastAsia="zh-CN"/>
        </w:rPr>
        <w:t>一期</w:t>
      </w:r>
      <w:r>
        <w:rPr>
          <w:rFonts w:hint="default" w:ascii="Times New Roman" w:hAnsi="Times New Roman" w:eastAsia="宋体" w:cs="Times New Roman"/>
          <w:sz w:val="24"/>
          <w:szCs w:val="24"/>
          <w:highlight w:val="none"/>
        </w:rPr>
        <w:t>建设规模：</w:t>
      </w:r>
      <w:r>
        <w:rPr>
          <w:rFonts w:hint="eastAsia" w:cs="Times New Roman"/>
          <w:sz w:val="24"/>
          <w:szCs w:val="24"/>
          <w:highlight w:val="none"/>
          <w:lang w:val="en-US" w:eastAsia="zh-CN"/>
        </w:rPr>
        <w:t>建设6栋鸡舍，其中3栋已建，</w:t>
      </w:r>
      <w:r>
        <w:rPr>
          <w:rFonts w:hint="eastAsia" w:ascii="Times New Roman" w:hAnsi="Times New Roman" w:eastAsia="宋体" w:cs="Times New Roman"/>
          <w:color w:val="000000"/>
          <w:kern w:val="2"/>
          <w:sz w:val="24"/>
          <w:szCs w:val="24"/>
          <w:highlight w:val="none"/>
          <w:lang w:val="en-US" w:eastAsia="zh-CN" w:bidi="ar-SA"/>
        </w:rPr>
        <w:t>建筑面积</w:t>
      </w:r>
      <w:r>
        <w:rPr>
          <w:rFonts w:hint="eastAsia" w:ascii="Times New Roman" w:hAnsi="Times New Roman" w:cs="Times New Roman"/>
          <w:color w:val="000000"/>
          <w:kern w:val="2"/>
          <w:sz w:val="24"/>
          <w:szCs w:val="24"/>
          <w:highlight w:val="none"/>
          <w:lang w:val="en-US" w:eastAsia="zh-CN" w:bidi="ar-SA"/>
        </w:rPr>
        <w:t>共</w:t>
      </w:r>
      <w:r>
        <w:rPr>
          <w:rFonts w:hint="eastAsia" w:cs="Times New Roman"/>
          <w:color w:val="000000"/>
          <w:kern w:val="2"/>
          <w:sz w:val="24"/>
          <w:szCs w:val="24"/>
          <w:highlight w:val="none"/>
          <w:lang w:val="en-US" w:eastAsia="zh-CN" w:bidi="ar-SA"/>
        </w:rPr>
        <w:t>10603.92</w:t>
      </w:r>
      <w:r>
        <w:rPr>
          <w:rFonts w:hint="default" w:ascii="Times New Roman" w:hAnsi="Times New Roman" w:eastAsia="宋体" w:cs="Times New Roman"/>
          <w:color w:val="000000"/>
          <w:sz w:val="24"/>
          <w:highlight w:val="none"/>
          <w:lang w:val="en-US" w:eastAsia="zh-CN"/>
        </w:rPr>
        <w:t>m</w:t>
      </w:r>
      <w:r>
        <w:rPr>
          <w:rFonts w:hint="default" w:ascii="Times New Roman" w:hAnsi="Times New Roman" w:eastAsia="宋体" w:cs="Times New Roman"/>
          <w:color w:val="000000"/>
          <w:sz w:val="24"/>
          <w:highlight w:val="none"/>
          <w:vertAlign w:val="superscript"/>
          <w:lang w:val="en-US" w:eastAsia="zh-CN"/>
        </w:rPr>
        <w:t>2</w:t>
      </w:r>
      <w:r>
        <w:rPr>
          <w:rFonts w:hint="eastAsia" w:cs="Times New Roman"/>
          <w:sz w:val="24"/>
          <w:szCs w:val="24"/>
          <w:highlight w:val="none"/>
          <w:lang w:val="en-US" w:eastAsia="zh-CN"/>
        </w:rPr>
        <w:t>，</w:t>
      </w:r>
      <w:r>
        <w:rPr>
          <w:rFonts w:hint="eastAsia" w:cs="Times New Roman"/>
          <w:kern w:val="2"/>
          <w:sz w:val="24"/>
          <w:szCs w:val="24"/>
          <w:lang w:val="en-US" w:eastAsia="zh-CN"/>
        </w:rPr>
        <w:t>配套建成建筑面积446.09m</w:t>
      </w:r>
      <w:r>
        <w:rPr>
          <w:rFonts w:hint="eastAsia" w:cs="Times New Roman"/>
          <w:kern w:val="2"/>
          <w:sz w:val="24"/>
          <w:szCs w:val="24"/>
          <w:vertAlign w:val="superscript"/>
          <w:lang w:val="en-US" w:eastAsia="zh-CN"/>
        </w:rPr>
        <w:t>2</w:t>
      </w:r>
      <w:r>
        <w:rPr>
          <w:rFonts w:hint="eastAsia" w:cs="Times New Roman"/>
          <w:kern w:val="2"/>
          <w:sz w:val="24"/>
          <w:szCs w:val="24"/>
          <w:lang w:val="en-US" w:eastAsia="zh-CN"/>
        </w:rPr>
        <w:t>办公用房、建筑面积92.4m</w:t>
      </w:r>
      <w:r>
        <w:rPr>
          <w:rFonts w:hint="eastAsia" w:cs="Times New Roman"/>
          <w:kern w:val="2"/>
          <w:sz w:val="24"/>
          <w:szCs w:val="24"/>
          <w:vertAlign w:val="superscript"/>
          <w:lang w:val="en-US" w:eastAsia="zh-CN"/>
        </w:rPr>
        <w:t>2</w:t>
      </w:r>
      <w:r>
        <w:rPr>
          <w:rFonts w:hint="eastAsia" w:cs="Times New Roman"/>
          <w:kern w:val="2"/>
          <w:sz w:val="24"/>
          <w:szCs w:val="24"/>
          <w:vertAlign w:val="baseline"/>
          <w:lang w:val="en-US" w:eastAsia="zh-CN"/>
        </w:rPr>
        <w:t>餐厅、建筑面积26.04</w:t>
      </w:r>
      <w:r>
        <w:rPr>
          <w:rFonts w:hint="eastAsia" w:cs="Times New Roman"/>
          <w:kern w:val="2"/>
          <w:sz w:val="24"/>
          <w:szCs w:val="24"/>
          <w:lang w:val="en-US" w:eastAsia="zh-CN"/>
        </w:rPr>
        <w:t>m</w:t>
      </w:r>
      <w:r>
        <w:rPr>
          <w:rFonts w:hint="eastAsia" w:cs="Times New Roman"/>
          <w:kern w:val="2"/>
          <w:sz w:val="24"/>
          <w:szCs w:val="24"/>
          <w:vertAlign w:val="superscript"/>
          <w:lang w:val="en-US" w:eastAsia="zh-CN"/>
        </w:rPr>
        <w:t>2</w:t>
      </w:r>
      <w:r>
        <w:rPr>
          <w:rFonts w:hint="eastAsia" w:cs="Times New Roman"/>
          <w:kern w:val="2"/>
          <w:sz w:val="24"/>
          <w:szCs w:val="24"/>
          <w:vertAlign w:val="baseline"/>
          <w:lang w:val="en-US" w:eastAsia="zh-CN"/>
        </w:rPr>
        <w:t>值班室、建筑面积50</w:t>
      </w:r>
      <w:r>
        <w:rPr>
          <w:rFonts w:hint="eastAsia" w:cs="Times New Roman"/>
          <w:kern w:val="2"/>
          <w:sz w:val="24"/>
          <w:szCs w:val="24"/>
          <w:lang w:val="en-US" w:eastAsia="zh-CN"/>
        </w:rPr>
        <w:t>m</w:t>
      </w:r>
      <w:r>
        <w:rPr>
          <w:rFonts w:hint="eastAsia" w:cs="Times New Roman"/>
          <w:kern w:val="2"/>
          <w:sz w:val="24"/>
          <w:szCs w:val="24"/>
          <w:vertAlign w:val="superscript"/>
          <w:lang w:val="en-US" w:eastAsia="zh-CN"/>
        </w:rPr>
        <w:t>2</w:t>
      </w:r>
      <w:r>
        <w:rPr>
          <w:rFonts w:hint="eastAsia" w:cs="Times New Roman"/>
          <w:kern w:val="2"/>
          <w:sz w:val="24"/>
          <w:szCs w:val="24"/>
          <w:vertAlign w:val="baseline"/>
          <w:lang w:val="en-US" w:eastAsia="zh-CN"/>
        </w:rPr>
        <w:t>锅炉房以及建筑面积98.89</w:t>
      </w:r>
      <w:r>
        <w:rPr>
          <w:rFonts w:hint="eastAsia" w:cs="Times New Roman"/>
          <w:kern w:val="2"/>
          <w:sz w:val="24"/>
          <w:szCs w:val="24"/>
          <w:lang w:val="en-US" w:eastAsia="zh-CN"/>
        </w:rPr>
        <w:t>m</w:t>
      </w:r>
      <w:r>
        <w:rPr>
          <w:rFonts w:hint="eastAsia" w:cs="Times New Roman"/>
          <w:kern w:val="2"/>
          <w:sz w:val="24"/>
          <w:szCs w:val="24"/>
          <w:vertAlign w:val="superscript"/>
          <w:lang w:val="en-US" w:eastAsia="zh-CN"/>
        </w:rPr>
        <w:t>2</w:t>
      </w:r>
      <w:r>
        <w:rPr>
          <w:rFonts w:hint="eastAsia" w:cs="Times New Roman"/>
          <w:kern w:val="2"/>
          <w:sz w:val="24"/>
          <w:szCs w:val="24"/>
          <w:vertAlign w:val="baseline"/>
          <w:lang w:val="en-US" w:eastAsia="zh-CN"/>
        </w:rPr>
        <w:t>消毒间</w:t>
      </w:r>
      <w:r>
        <w:rPr>
          <w:rFonts w:hint="eastAsia" w:cs="Times New Roman"/>
          <w:kern w:val="2"/>
          <w:sz w:val="24"/>
          <w:szCs w:val="24"/>
          <w:lang w:val="en-US" w:eastAsia="zh-CN"/>
        </w:rPr>
        <w:t>等辅助工程，建筑面积1080m</w:t>
      </w:r>
      <w:r>
        <w:rPr>
          <w:rFonts w:hint="eastAsia" w:cs="Times New Roman"/>
          <w:kern w:val="2"/>
          <w:sz w:val="24"/>
          <w:szCs w:val="24"/>
          <w:vertAlign w:val="superscript"/>
          <w:lang w:val="en-US" w:eastAsia="zh-CN"/>
        </w:rPr>
        <w:t>2</w:t>
      </w:r>
      <w:r>
        <w:rPr>
          <w:rFonts w:hint="eastAsia" w:cs="Times New Roman"/>
          <w:kern w:val="2"/>
          <w:sz w:val="24"/>
          <w:szCs w:val="24"/>
          <w:lang w:val="en-US" w:eastAsia="zh-CN"/>
        </w:rPr>
        <w:t>蛋库、占地面积3700m</w:t>
      </w:r>
      <w:r>
        <w:rPr>
          <w:rFonts w:hint="eastAsia" w:cs="Times New Roman"/>
          <w:kern w:val="2"/>
          <w:sz w:val="24"/>
          <w:szCs w:val="24"/>
          <w:vertAlign w:val="superscript"/>
          <w:lang w:val="en-US" w:eastAsia="zh-CN"/>
        </w:rPr>
        <w:t>2</w:t>
      </w:r>
      <w:r>
        <w:rPr>
          <w:rFonts w:hint="eastAsia" w:cs="Times New Roman"/>
          <w:kern w:val="2"/>
          <w:sz w:val="24"/>
          <w:szCs w:val="24"/>
          <w:lang w:val="en-US" w:eastAsia="zh-CN"/>
        </w:rPr>
        <w:t>堆放场地各一座等储运工程</w:t>
      </w:r>
      <w:r>
        <w:rPr>
          <w:rFonts w:hint="eastAsia" w:ascii="Times New Roman" w:hAnsi="Times New Roman" w:cs="Times New Roman"/>
          <w:color w:val="000000"/>
          <w:kern w:val="2"/>
          <w:sz w:val="24"/>
          <w:szCs w:val="24"/>
          <w:highlight w:val="none"/>
          <w:lang w:val="en-US" w:eastAsia="zh-CN" w:bidi="ar-SA"/>
        </w:rPr>
        <w:t>以及供水、供电</w:t>
      </w:r>
      <w:r>
        <w:rPr>
          <w:rFonts w:hint="eastAsia" w:cs="Times New Roman"/>
          <w:color w:val="000000"/>
          <w:kern w:val="2"/>
          <w:sz w:val="24"/>
          <w:szCs w:val="24"/>
          <w:highlight w:val="none"/>
          <w:lang w:val="en-US" w:eastAsia="zh-CN" w:bidi="ar-SA"/>
        </w:rPr>
        <w:t>、6t/h生物质锅炉供热</w:t>
      </w:r>
      <w:r>
        <w:rPr>
          <w:rFonts w:hint="eastAsia" w:ascii="Times New Roman" w:hAnsi="Times New Roman" w:cs="Times New Roman"/>
          <w:color w:val="000000"/>
          <w:kern w:val="2"/>
          <w:sz w:val="24"/>
          <w:szCs w:val="24"/>
          <w:highlight w:val="none"/>
          <w:lang w:val="en-US" w:eastAsia="zh-CN" w:bidi="ar-SA"/>
        </w:rPr>
        <w:t>等</w:t>
      </w:r>
      <w:r>
        <w:rPr>
          <w:rFonts w:hint="eastAsia" w:ascii="Times New Roman" w:hAnsi="Times New Roman" w:eastAsia="宋体" w:cs="Times New Roman"/>
          <w:bCs/>
          <w:color w:val="auto"/>
          <w:sz w:val="24"/>
          <w:highlight w:val="none"/>
          <w:lang w:val="en-US" w:eastAsia="zh-CN"/>
        </w:rPr>
        <w:t>公用工程</w:t>
      </w: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建成后</w:t>
      </w:r>
      <w:r>
        <w:rPr>
          <w:rFonts w:hint="default"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存栏蛋鸡60万羽，年产鸡蛋6952.38吨</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配套建设有机肥生产车间1座，占地面积4791.20</w:t>
      </w:r>
      <w:r>
        <w:rPr>
          <w:rFonts w:hint="eastAsia" w:cs="Times New Roman"/>
          <w:kern w:val="2"/>
          <w:sz w:val="24"/>
          <w:szCs w:val="24"/>
          <w:lang w:val="en-US" w:eastAsia="zh-CN"/>
        </w:rPr>
        <w:t>m</w:t>
      </w:r>
      <w:r>
        <w:rPr>
          <w:rFonts w:hint="eastAsia" w:cs="Times New Roman"/>
          <w:kern w:val="2"/>
          <w:sz w:val="24"/>
          <w:szCs w:val="24"/>
          <w:vertAlign w:val="superscript"/>
          <w:lang w:val="en-US" w:eastAsia="zh-CN"/>
        </w:rPr>
        <w:t>2</w:t>
      </w:r>
      <w:r>
        <w:rPr>
          <w:rFonts w:hint="eastAsia" w:cs="Times New Roman"/>
          <w:sz w:val="24"/>
          <w:szCs w:val="24"/>
          <w:highlight w:val="none"/>
          <w:lang w:val="en-US" w:eastAsia="zh-CN"/>
        </w:rPr>
        <w:t>，内设有机肥生产线1条，建成后年产有机肥8200吨。</w:t>
      </w:r>
    </w:p>
    <w:p>
      <w:pPr>
        <w:spacing w:line="360" w:lineRule="auto"/>
        <w:ind w:firstLine="480" w:firstLineChars="200"/>
        <w:rPr>
          <w:rFonts w:hint="default" w:cs="Times New Roman"/>
          <w:color w:val="auto"/>
          <w:sz w:val="24"/>
          <w:highlight w:val="yellow"/>
          <w:lang w:val="en-US" w:eastAsia="zh-CN"/>
        </w:rPr>
      </w:pPr>
      <w:r>
        <w:rPr>
          <w:rFonts w:hint="eastAsia" w:cs="Times New Roman"/>
          <w:color w:val="auto"/>
          <w:sz w:val="24"/>
          <w:highlight w:val="none"/>
          <w:lang w:val="en-US" w:eastAsia="zh-CN"/>
        </w:rPr>
        <w:t>二期建设规模：建设5栋鸡舍，建筑面积共8836.6</w:t>
      </w:r>
      <w:r>
        <w:rPr>
          <w:rFonts w:hint="default" w:ascii="Times New Roman" w:hAnsi="Times New Roman" w:eastAsia="宋体" w:cs="Times New Roman"/>
          <w:color w:val="000000"/>
          <w:sz w:val="24"/>
          <w:highlight w:val="none"/>
          <w:lang w:val="en-US" w:eastAsia="zh-CN"/>
        </w:rPr>
        <w:t>m</w:t>
      </w:r>
      <w:r>
        <w:rPr>
          <w:rFonts w:hint="default" w:ascii="Times New Roman" w:hAnsi="Times New Roman" w:eastAsia="宋体" w:cs="Times New Roman"/>
          <w:color w:val="000000"/>
          <w:sz w:val="24"/>
          <w:highlight w:val="none"/>
          <w:vertAlign w:val="superscript"/>
          <w:lang w:val="en-US" w:eastAsia="zh-CN"/>
        </w:rPr>
        <w:t>2</w:t>
      </w:r>
      <w:r>
        <w:rPr>
          <w:rFonts w:hint="eastAsia" w:cs="Times New Roman"/>
          <w:sz w:val="24"/>
          <w:szCs w:val="24"/>
          <w:highlight w:val="none"/>
          <w:lang w:val="en-US" w:eastAsia="zh-CN"/>
        </w:rPr>
        <w:t>，</w:t>
      </w:r>
      <w:r>
        <w:rPr>
          <w:rFonts w:hint="eastAsia" w:cs="Times New Roman"/>
          <w:kern w:val="2"/>
          <w:sz w:val="24"/>
          <w:szCs w:val="24"/>
          <w:lang w:val="en-US" w:eastAsia="zh-CN"/>
        </w:rPr>
        <w:t>建设1座建筑面积1474m</w:t>
      </w:r>
      <w:r>
        <w:rPr>
          <w:rFonts w:hint="eastAsia" w:cs="Times New Roman"/>
          <w:kern w:val="2"/>
          <w:sz w:val="24"/>
          <w:szCs w:val="24"/>
          <w:vertAlign w:val="superscript"/>
          <w:lang w:val="en-US" w:eastAsia="zh-CN"/>
        </w:rPr>
        <w:t>2</w:t>
      </w:r>
      <w:r>
        <w:rPr>
          <w:rFonts w:hint="eastAsia" w:cs="Times New Roman"/>
          <w:kern w:val="2"/>
          <w:sz w:val="24"/>
          <w:szCs w:val="24"/>
          <w:lang w:val="en-US" w:eastAsia="zh-CN"/>
        </w:rPr>
        <w:t>饲料加工车间，配套建设1座建筑面积1080m</w:t>
      </w:r>
      <w:r>
        <w:rPr>
          <w:rFonts w:hint="eastAsia" w:cs="Times New Roman"/>
          <w:kern w:val="2"/>
          <w:sz w:val="24"/>
          <w:szCs w:val="24"/>
          <w:vertAlign w:val="superscript"/>
          <w:lang w:val="en-US" w:eastAsia="zh-CN"/>
        </w:rPr>
        <w:t>2</w:t>
      </w:r>
      <w:r>
        <w:rPr>
          <w:rFonts w:hint="eastAsia" w:cs="Times New Roman"/>
          <w:kern w:val="2"/>
          <w:sz w:val="24"/>
          <w:szCs w:val="24"/>
          <w:lang w:val="en-US" w:eastAsia="zh-CN"/>
        </w:rPr>
        <w:t>蛋库、1座占地面积15300m</w:t>
      </w:r>
      <w:r>
        <w:rPr>
          <w:rFonts w:hint="eastAsia" w:cs="Times New Roman"/>
          <w:kern w:val="2"/>
          <w:sz w:val="24"/>
          <w:szCs w:val="24"/>
          <w:vertAlign w:val="superscript"/>
          <w:lang w:val="en-US" w:eastAsia="zh-CN"/>
        </w:rPr>
        <w:t>2</w:t>
      </w:r>
      <w:r>
        <w:rPr>
          <w:rFonts w:hint="eastAsia" w:cs="Times New Roman"/>
          <w:kern w:val="2"/>
          <w:sz w:val="24"/>
          <w:szCs w:val="24"/>
          <w:lang w:val="en-US" w:eastAsia="zh-CN"/>
        </w:rPr>
        <w:t>堆放场地等储运工程</w:t>
      </w: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建成后</w:t>
      </w:r>
      <w:r>
        <w:rPr>
          <w:rFonts w:hint="default"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存栏蛋鸡50万羽，年产鸡蛋5793.65吨</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配套建设有机肥生产车间1座，占地面积4000</w:t>
      </w:r>
      <w:r>
        <w:rPr>
          <w:rFonts w:hint="eastAsia" w:cs="Times New Roman"/>
          <w:kern w:val="2"/>
          <w:sz w:val="24"/>
          <w:szCs w:val="24"/>
          <w:lang w:val="en-US" w:eastAsia="zh-CN"/>
        </w:rPr>
        <w:t>m</w:t>
      </w:r>
      <w:r>
        <w:rPr>
          <w:rFonts w:hint="eastAsia" w:cs="Times New Roman"/>
          <w:kern w:val="2"/>
          <w:sz w:val="24"/>
          <w:szCs w:val="24"/>
          <w:vertAlign w:val="superscript"/>
          <w:lang w:val="en-US" w:eastAsia="zh-CN"/>
        </w:rPr>
        <w:t>2</w:t>
      </w:r>
      <w:r>
        <w:rPr>
          <w:rFonts w:hint="eastAsia" w:cs="Times New Roman"/>
          <w:sz w:val="24"/>
          <w:szCs w:val="24"/>
          <w:highlight w:val="none"/>
          <w:lang w:val="en-US" w:eastAsia="zh-CN"/>
        </w:rPr>
        <w:t>，内设有机肥生产线1条，建成后年产有机肥6800吨。</w:t>
      </w:r>
    </w:p>
    <w:p>
      <w:pPr>
        <w:widowControl w:val="0"/>
        <w:spacing w:line="360" w:lineRule="auto"/>
        <w:ind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w:t>
      </w:r>
      <w:r>
        <w:rPr>
          <w:rFonts w:hint="eastAsia" w:cs="Times New Roman"/>
          <w:color w:val="000000"/>
          <w:sz w:val="24"/>
          <w:szCs w:val="24"/>
          <w:lang w:val="en-US" w:eastAsia="zh-CN"/>
        </w:rPr>
        <w:t>两期</w:t>
      </w:r>
      <w:r>
        <w:rPr>
          <w:rFonts w:hint="default" w:ascii="Times New Roman" w:hAnsi="Times New Roman" w:eastAsia="宋体" w:cs="Times New Roman"/>
          <w:color w:val="000000"/>
          <w:sz w:val="24"/>
          <w:szCs w:val="24"/>
          <w:lang w:eastAsia="zh-CN"/>
        </w:rPr>
        <w:t>工程组成情况一览表见</w:t>
      </w:r>
      <w:r>
        <w:rPr>
          <w:rFonts w:hint="default" w:ascii="Times New Roman" w:hAnsi="Times New Roman" w:eastAsia="宋体" w:cs="Times New Roman"/>
          <w:color w:val="000000"/>
          <w:sz w:val="24"/>
          <w:szCs w:val="24"/>
        </w:rPr>
        <w:t>表3.</w:t>
      </w:r>
      <w:r>
        <w:rPr>
          <w:rFonts w:hint="eastAsia" w:cs="Times New Roman"/>
          <w:color w:val="000000"/>
          <w:sz w:val="24"/>
          <w:szCs w:val="24"/>
          <w:lang w:val="en-US" w:eastAsia="zh-CN"/>
        </w:rPr>
        <w:t>2</w:t>
      </w:r>
      <w:r>
        <w:rPr>
          <w:rFonts w:hint="default" w:ascii="Times New Roman" w:hAnsi="Times New Roman" w:eastAsia="宋体" w:cs="Times New Roman"/>
          <w:color w:val="000000"/>
          <w:sz w:val="24"/>
          <w:szCs w:val="24"/>
        </w:rPr>
        <w:t>-1。</w:t>
      </w:r>
    </w:p>
    <w:p>
      <w:pPr>
        <w:widowControl w:val="0"/>
        <w:spacing w:line="360" w:lineRule="auto"/>
        <w:ind w:firstLine="0" w:firstLineChars="0"/>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color w:val="000000"/>
          <w:kern w:val="2"/>
          <w:sz w:val="24"/>
          <w:szCs w:val="24"/>
          <w:lang w:val="en-US" w:eastAsia="zh-CN" w:bidi="ar-SA"/>
        </w:rPr>
        <w:t>表3.</w:t>
      </w:r>
      <w:r>
        <w:rPr>
          <w:rFonts w:hint="eastAsia" w:cs="Times New Roman"/>
          <w:b/>
          <w:bCs/>
          <w:color w:val="000000"/>
          <w:kern w:val="2"/>
          <w:sz w:val="24"/>
          <w:szCs w:val="24"/>
          <w:lang w:val="en-US" w:eastAsia="zh-CN" w:bidi="ar-SA"/>
        </w:rPr>
        <w:t>2</w:t>
      </w:r>
      <w:r>
        <w:rPr>
          <w:rFonts w:hint="default" w:ascii="Times New Roman" w:hAnsi="Times New Roman" w:eastAsia="宋体" w:cs="Times New Roman"/>
          <w:b/>
          <w:bCs/>
          <w:color w:val="000000"/>
          <w:kern w:val="2"/>
          <w:sz w:val="24"/>
          <w:szCs w:val="24"/>
          <w:lang w:val="en-US" w:eastAsia="zh-CN" w:bidi="ar-SA"/>
        </w:rPr>
        <w:noBreakHyphen/>
      </w:r>
      <w:r>
        <w:rPr>
          <w:rFonts w:hint="default" w:ascii="Times New Roman" w:hAnsi="Times New Roman" w:eastAsia="宋体" w:cs="Times New Roman"/>
          <w:b/>
          <w:bCs/>
          <w:color w:val="000000"/>
          <w:kern w:val="2"/>
          <w:sz w:val="24"/>
          <w:szCs w:val="24"/>
          <w:lang w:val="en-US" w:eastAsia="zh-CN" w:bidi="ar-SA"/>
        </w:rPr>
        <w:t>1  本项目工程组成表</w:t>
      </w:r>
    </w:p>
    <w:tbl>
      <w:tblPr>
        <w:tblStyle w:val="1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6"/>
        <w:gridCol w:w="530"/>
        <w:gridCol w:w="28"/>
        <w:gridCol w:w="653"/>
        <w:gridCol w:w="1860"/>
        <w:gridCol w:w="2010"/>
        <w:gridCol w:w="1845"/>
        <w:gridCol w:w="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noWrap w:val="0"/>
            <w:vAlign w:val="center"/>
          </w:tcPr>
          <w:p>
            <w:pPr>
              <w:spacing w:line="240" w:lineRule="auto"/>
              <w:jc w:val="center"/>
              <w:rPr>
                <w:rFonts w:hint="default" w:ascii="Times New Roman" w:hAnsi="Times New Roman" w:cs="Times New Roman"/>
                <w:b/>
                <w:bCs/>
                <w:color w:val="auto"/>
                <w:spacing w:val="3"/>
                <w:kern w:val="0"/>
                <w:sz w:val="21"/>
                <w:szCs w:val="21"/>
              </w:rPr>
            </w:pPr>
            <w:r>
              <w:rPr>
                <w:rFonts w:hint="default" w:ascii="Times New Roman" w:hAnsi="Times New Roman" w:cs="Times New Roman"/>
                <w:b/>
                <w:bCs/>
                <w:color w:val="auto"/>
                <w:spacing w:val="3"/>
                <w:kern w:val="0"/>
                <w:sz w:val="21"/>
                <w:szCs w:val="21"/>
              </w:rPr>
              <w:t>工程</w:t>
            </w:r>
          </w:p>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pacing w:val="3"/>
                <w:kern w:val="0"/>
                <w:sz w:val="21"/>
                <w:szCs w:val="21"/>
              </w:rPr>
              <w:t>类别</w:t>
            </w:r>
          </w:p>
        </w:tc>
        <w:tc>
          <w:tcPr>
            <w:tcW w:w="1211" w:type="dxa"/>
            <w:gridSpan w:val="3"/>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1860" w:type="dxa"/>
            <w:noWrap w:val="0"/>
            <w:vAlign w:val="center"/>
          </w:tcPr>
          <w:p>
            <w:pPr>
              <w:spacing w:line="240" w:lineRule="auto"/>
              <w:jc w:val="center"/>
              <w:rPr>
                <w:rFonts w:hint="default" w:ascii="Times New Roman" w:hAnsi="Times New Roman" w:cs="Times New Roman"/>
                <w:b/>
                <w:bCs/>
                <w:color w:val="auto"/>
                <w:spacing w:val="3"/>
                <w:kern w:val="0"/>
                <w:sz w:val="21"/>
                <w:szCs w:val="21"/>
                <w:lang w:val="en-US" w:eastAsia="zh-CN"/>
              </w:rPr>
            </w:pPr>
            <w:r>
              <w:rPr>
                <w:rFonts w:hint="eastAsia" w:cs="Times New Roman"/>
                <w:b/>
                <w:bCs/>
                <w:color w:val="auto"/>
                <w:spacing w:val="3"/>
                <w:kern w:val="0"/>
                <w:sz w:val="21"/>
                <w:szCs w:val="21"/>
                <w:lang w:val="en-US" w:eastAsia="zh-CN"/>
              </w:rPr>
              <w:t>一期已建内容</w:t>
            </w:r>
          </w:p>
        </w:tc>
        <w:tc>
          <w:tcPr>
            <w:tcW w:w="2010" w:type="dxa"/>
            <w:noWrap w:val="0"/>
            <w:vAlign w:val="center"/>
          </w:tcPr>
          <w:p>
            <w:pPr>
              <w:spacing w:line="240" w:lineRule="auto"/>
              <w:jc w:val="center"/>
              <w:rPr>
                <w:rFonts w:hint="default" w:cs="Times New Roman"/>
                <w:b/>
                <w:bCs/>
                <w:color w:val="auto"/>
                <w:spacing w:val="3"/>
                <w:kern w:val="0"/>
                <w:sz w:val="21"/>
                <w:szCs w:val="21"/>
                <w:lang w:val="en-US" w:eastAsia="zh-CN"/>
              </w:rPr>
            </w:pPr>
            <w:r>
              <w:rPr>
                <w:rFonts w:hint="eastAsia" w:cs="Times New Roman"/>
                <w:b/>
                <w:bCs/>
                <w:color w:val="auto"/>
                <w:spacing w:val="3"/>
                <w:kern w:val="0"/>
                <w:sz w:val="21"/>
                <w:szCs w:val="21"/>
                <w:lang w:val="en-US" w:eastAsia="zh-CN"/>
              </w:rPr>
              <w:t>一期新建内容</w:t>
            </w:r>
          </w:p>
        </w:tc>
        <w:tc>
          <w:tcPr>
            <w:tcW w:w="1845" w:type="dxa"/>
            <w:noWrap w:val="0"/>
            <w:vAlign w:val="center"/>
          </w:tcPr>
          <w:p>
            <w:pPr>
              <w:spacing w:line="240" w:lineRule="auto"/>
              <w:jc w:val="center"/>
              <w:rPr>
                <w:rFonts w:hint="default" w:ascii="Times New Roman" w:hAnsi="Times New Roman" w:cs="Times New Roman"/>
                <w:b/>
                <w:bCs/>
                <w:color w:val="auto"/>
                <w:spacing w:val="3"/>
                <w:kern w:val="0"/>
                <w:sz w:val="21"/>
                <w:szCs w:val="21"/>
                <w:lang w:val="en-US" w:eastAsia="zh-CN"/>
              </w:rPr>
            </w:pPr>
            <w:r>
              <w:rPr>
                <w:rFonts w:hint="eastAsia" w:cs="Times New Roman"/>
                <w:b/>
                <w:bCs/>
                <w:color w:val="auto"/>
                <w:spacing w:val="3"/>
                <w:kern w:val="0"/>
                <w:sz w:val="21"/>
                <w:szCs w:val="21"/>
                <w:lang w:val="en-US" w:eastAsia="zh-CN"/>
              </w:rPr>
              <w:t>二期新建内容</w:t>
            </w:r>
          </w:p>
        </w:tc>
        <w:tc>
          <w:tcPr>
            <w:tcW w:w="892" w:type="dxa"/>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pacing w:val="3"/>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restart"/>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主体</w:t>
            </w:r>
          </w:p>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工程</w:t>
            </w:r>
          </w:p>
        </w:tc>
        <w:tc>
          <w:tcPr>
            <w:tcW w:w="530" w:type="dxa"/>
            <w:vMerge w:val="restart"/>
            <w:noWrap w:val="0"/>
            <w:vAlign w:val="center"/>
          </w:tcPr>
          <w:p>
            <w:pPr>
              <w:widowControl w:val="0"/>
              <w:tabs>
                <w:tab w:val="left" w:pos="1119"/>
              </w:tabs>
              <w:topLinePunct/>
              <w:adjustRightInd w:val="0"/>
              <w:snapToGrid w:val="0"/>
              <w:spacing w:after="120"/>
              <w:ind w:left="0" w:left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养殖区</w:t>
            </w:r>
          </w:p>
        </w:tc>
        <w:tc>
          <w:tcPr>
            <w:tcW w:w="681" w:type="dxa"/>
            <w:gridSpan w:val="2"/>
            <w:vMerge w:val="restart"/>
            <w:noWrap w:val="0"/>
            <w:vAlign w:val="center"/>
          </w:tcPr>
          <w:p>
            <w:pPr>
              <w:widowControl w:val="0"/>
              <w:tabs>
                <w:tab w:val="left" w:pos="1119"/>
              </w:tabs>
              <w:topLinePunct/>
              <w:adjustRightInd w:val="0"/>
              <w:snapToGrid w:val="0"/>
              <w:spacing w:after="120"/>
              <w:ind w:left="0" w:leftChars="0"/>
              <w:jc w:val="center"/>
              <w:rPr>
                <w:rFonts w:hint="default" w:ascii="Times New Roman" w:hAnsi="Times New Roman" w:eastAsia="宋体" w:cs="Times New Roman"/>
                <w:color w:val="auto"/>
                <w:kern w:val="44"/>
                <w:sz w:val="21"/>
                <w:szCs w:val="21"/>
                <w:lang w:val="en-US" w:eastAsia="zh-CN" w:bidi="ar-SA"/>
              </w:rPr>
            </w:pPr>
            <w:r>
              <w:rPr>
                <w:rFonts w:hint="eastAsia" w:cs="Times New Roman"/>
                <w:color w:val="auto"/>
                <w:kern w:val="44"/>
                <w:sz w:val="21"/>
                <w:szCs w:val="21"/>
                <w:lang w:val="en-US" w:eastAsia="zh-CN" w:bidi="ar-SA"/>
              </w:rPr>
              <w:t>鸡舍</w:t>
            </w:r>
          </w:p>
        </w:tc>
        <w:tc>
          <w:tcPr>
            <w:tcW w:w="1860" w:type="dxa"/>
            <w:noWrap w:val="0"/>
            <w:vAlign w:val="center"/>
          </w:tcPr>
          <w:p>
            <w:pPr>
              <w:spacing w:line="240" w:lineRule="auto"/>
              <w:jc w:val="center"/>
              <w:rPr>
                <w:rFonts w:hint="default" w:cs="Times New Roman"/>
                <w:color w:val="auto"/>
                <w:kern w:val="44"/>
                <w:sz w:val="21"/>
                <w:szCs w:val="21"/>
                <w:vertAlign w:val="baseline"/>
                <w:lang w:val="en-US" w:eastAsia="zh-CN"/>
              </w:rPr>
            </w:pPr>
            <w:r>
              <w:rPr>
                <w:rFonts w:hint="eastAsia" w:cs="Times New Roman"/>
                <w:color w:val="auto"/>
                <w:kern w:val="44"/>
                <w:sz w:val="21"/>
                <w:szCs w:val="21"/>
                <w:lang w:val="en-US" w:eastAsia="zh-CN"/>
              </w:rPr>
              <w:t>3</w:t>
            </w:r>
            <w:r>
              <w:rPr>
                <w:rFonts w:hint="default" w:ascii="Times New Roman" w:hAnsi="Times New Roman" w:eastAsia="宋体" w:cs="Times New Roman"/>
                <w:color w:val="auto"/>
                <w:kern w:val="44"/>
                <w:sz w:val="21"/>
                <w:szCs w:val="21"/>
              </w:rPr>
              <w:t>栋</w:t>
            </w:r>
            <w:r>
              <w:rPr>
                <w:rFonts w:hint="default" w:ascii="Times New Roman" w:hAnsi="Times New Roman" w:eastAsia="宋体" w:cs="Times New Roman"/>
                <w:color w:val="auto"/>
                <w:kern w:val="44"/>
                <w:sz w:val="21"/>
                <w:szCs w:val="21"/>
                <w:lang w:eastAsia="zh-CN"/>
              </w:rPr>
              <w:t>，</w:t>
            </w:r>
            <w:r>
              <w:rPr>
                <w:rFonts w:hint="eastAsia" w:cs="Times New Roman"/>
                <w:color w:val="auto"/>
                <w:kern w:val="44"/>
                <w:sz w:val="21"/>
                <w:szCs w:val="21"/>
                <w:lang w:val="en-US" w:eastAsia="zh-CN"/>
              </w:rPr>
              <w:t>占地面积均为1767.32</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r>
              <w:rPr>
                <w:rFonts w:hint="eastAsia" w:cs="Times New Roman"/>
                <w:color w:val="auto"/>
                <w:kern w:val="44"/>
                <w:sz w:val="21"/>
                <w:szCs w:val="21"/>
                <w:vertAlign w:val="baseline"/>
                <w:lang w:val="en-US" w:eastAsia="zh-CN"/>
              </w:rPr>
              <w:t>，1F，高7.75m</w:t>
            </w:r>
          </w:p>
        </w:tc>
        <w:tc>
          <w:tcPr>
            <w:tcW w:w="2010" w:type="dxa"/>
            <w:noWrap w:val="0"/>
            <w:vAlign w:val="center"/>
          </w:tcPr>
          <w:p>
            <w:pPr>
              <w:spacing w:line="240" w:lineRule="auto"/>
              <w:jc w:val="center"/>
              <w:rPr>
                <w:rFonts w:hint="default" w:cs="Times New Roman"/>
                <w:color w:val="auto"/>
                <w:kern w:val="44"/>
                <w:sz w:val="21"/>
                <w:szCs w:val="21"/>
                <w:lang w:val="en-US" w:eastAsia="zh-CN"/>
              </w:rPr>
            </w:pPr>
            <w:r>
              <w:rPr>
                <w:rFonts w:hint="eastAsia" w:cs="Times New Roman"/>
                <w:color w:val="auto"/>
                <w:kern w:val="44"/>
                <w:sz w:val="21"/>
                <w:szCs w:val="21"/>
                <w:lang w:val="en-US" w:eastAsia="zh-CN"/>
              </w:rPr>
              <w:t>/</w:t>
            </w:r>
          </w:p>
        </w:tc>
        <w:tc>
          <w:tcPr>
            <w:tcW w:w="1845" w:type="dxa"/>
            <w:noWrap w:val="0"/>
            <w:vAlign w:val="center"/>
          </w:tcPr>
          <w:p>
            <w:pPr>
              <w:spacing w:line="240" w:lineRule="auto"/>
              <w:jc w:val="center"/>
              <w:rPr>
                <w:rFonts w:hint="default" w:cs="Times New Roman"/>
                <w:color w:val="auto"/>
                <w:kern w:val="44"/>
                <w:sz w:val="21"/>
                <w:szCs w:val="21"/>
                <w:lang w:val="en-US" w:eastAsia="zh-CN"/>
              </w:rPr>
            </w:pPr>
            <w:r>
              <w:rPr>
                <w:rFonts w:hint="eastAsia" w:cs="Times New Roman"/>
                <w:color w:val="auto"/>
                <w:kern w:val="44"/>
                <w:sz w:val="21"/>
                <w:szCs w:val="21"/>
                <w:lang w:val="en-US" w:eastAsia="zh-CN"/>
              </w:rPr>
              <w:t>/</w:t>
            </w:r>
          </w:p>
        </w:tc>
        <w:tc>
          <w:tcPr>
            <w:tcW w:w="892" w:type="dxa"/>
            <w:noWrap w:val="0"/>
            <w:vAlign w:val="center"/>
          </w:tcPr>
          <w:p>
            <w:pPr>
              <w:ind w:left="0" w:leftChars="0"/>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auto"/>
                <w:sz w:val="21"/>
                <w:szCs w:val="21"/>
                <w:lang w:val="en-US" w:eastAsia="zh-CN"/>
              </w:rPr>
            </w:pPr>
          </w:p>
        </w:tc>
        <w:tc>
          <w:tcPr>
            <w:tcW w:w="530" w:type="dxa"/>
            <w:vMerge w:val="continue"/>
            <w:noWrap w:val="0"/>
            <w:vAlign w:val="center"/>
          </w:tcPr>
          <w:p>
            <w:pPr>
              <w:widowControl w:val="0"/>
              <w:tabs>
                <w:tab w:val="left" w:pos="1119"/>
              </w:tabs>
              <w:topLinePunct/>
              <w:adjustRightInd w:val="0"/>
              <w:snapToGrid w:val="0"/>
              <w:spacing w:after="120"/>
              <w:ind w:left="0" w:leftChars="0"/>
              <w:jc w:val="center"/>
              <w:rPr>
                <w:rFonts w:hint="default" w:ascii="Times New Roman" w:hAnsi="Times New Roman" w:eastAsia="宋体" w:cs="Times New Roman"/>
                <w:color w:val="auto"/>
                <w:kern w:val="44"/>
                <w:sz w:val="21"/>
                <w:szCs w:val="21"/>
                <w:lang w:val="en-US" w:eastAsia="zh-CN" w:bidi="ar-SA"/>
              </w:rPr>
            </w:pPr>
          </w:p>
        </w:tc>
        <w:tc>
          <w:tcPr>
            <w:tcW w:w="681" w:type="dxa"/>
            <w:gridSpan w:val="2"/>
            <w:vMerge w:val="continue"/>
            <w:noWrap w:val="0"/>
            <w:vAlign w:val="center"/>
          </w:tcPr>
          <w:p>
            <w:pPr>
              <w:widowControl w:val="0"/>
              <w:tabs>
                <w:tab w:val="left" w:pos="1119"/>
              </w:tabs>
              <w:topLinePunct/>
              <w:adjustRightInd w:val="0"/>
              <w:snapToGrid w:val="0"/>
              <w:spacing w:after="120"/>
              <w:ind w:left="0" w:leftChars="0"/>
              <w:jc w:val="center"/>
              <w:rPr>
                <w:rFonts w:hint="eastAsia" w:ascii="Times New Roman" w:hAnsi="Times New Roman" w:eastAsia="宋体" w:cs="Times New Roman"/>
                <w:color w:val="auto"/>
                <w:kern w:val="44"/>
                <w:sz w:val="21"/>
                <w:szCs w:val="21"/>
                <w:lang w:val="en-US" w:eastAsia="zh-CN" w:bidi="ar-SA"/>
              </w:rPr>
            </w:pPr>
          </w:p>
        </w:tc>
        <w:tc>
          <w:tcPr>
            <w:tcW w:w="1860" w:type="dxa"/>
            <w:noWrap w:val="0"/>
            <w:vAlign w:val="center"/>
          </w:tcPr>
          <w:p>
            <w:pPr>
              <w:widowControl w:val="0"/>
              <w:tabs>
                <w:tab w:val="left" w:pos="1119"/>
              </w:tabs>
              <w:topLinePunct/>
              <w:adjustRightInd w:val="0"/>
              <w:snapToGrid w:val="0"/>
              <w:spacing w:after="120"/>
              <w:ind w:left="0" w:leftChars="0"/>
              <w:jc w:val="center"/>
              <w:rPr>
                <w:rFonts w:hint="default" w:ascii="Times New Roman" w:hAnsi="Times New Roman" w:cs="Times New Roman"/>
                <w:color w:val="auto"/>
                <w:kern w:val="44"/>
                <w:sz w:val="21"/>
                <w:szCs w:val="21"/>
                <w:highlight w:val="none"/>
                <w:lang w:val="en-US" w:eastAsia="zh-CN"/>
              </w:rPr>
            </w:pPr>
            <w:r>
              <w:rPr>
                <w:rFonts w:hint="eastAsia" w:cs="Times New Roman"/>
                <w:color w:val="auto"/>
                <w:kern w:val="44"/>
                <w:sz w:val="21"/>
                <w:szCs w:val="21"/>
                <w:highlight w:val="none"/>
                <w:lang w:val="en-US" w:eastAsia="zh-CN"/>
              </w:rPr>
              <w:t>/</w:t>
            </w:r>
          </w:p>
        </w:tc>
        <w:tc>
          <w:tcPr>
            <w:tcW w:w="2010" w:type="dxa"/>
            <w:noWrap w:val="0"/>
            <w:vAlign w:val="center"/>
          </w:tcPr>
          <w:p>
            <w:pPr>
              <w:spacing w:line="240" w:lineRule="auto"/>
              <w:jc w:val="center"/>
              <w:rPr>
                <w:rFonts w:hint="eastAsia" w:cs="Times New Roman"/>
                <w:color w:val="auto"/>
                <w:kern w:val="44"/>
                <w:sz w:val="21"/>
                <w:szCs w:val="21"/>
                <w:lang w:val="en-US" w:eastAsia="zh-CN"/>
              </w:rPr>
            </w:pPr>
            <w:r>
              <w:rPr>
                <w:rFonts w:hint="eastAsia" w:cs="Times New Roman"/>
                <w:color w:val="auto"/>
                <w:kern w:val="44"/>
                <w:sz w:val="21"/>
                <w:szCs w:val="21"/>
                <w:lang w:val="en-US" w:eastAsia="zh-CN"/>
              </w:rPr>
              <w:t>3</w:t>
            </w:r>
            <w:r>
              <w:rPr>
                <w:rFonts w:hint="default" w:ascii="Times New Roman" w:hAnsi="Times New Roman" w:eastAsia="宋体" w:cs="Times New Roman"/>
                <w:color w:val="auto"/>
                <w:kern w:val="44"/>
                <w:sz w:val="21"/>
                <w:szCs w:val="21"/>
              </w:rPr>
              <w:t>栋</w:t>
            </w:r>
            <w:r>
              <w:rPr>
                <w:rFonts w:hint="default" w:ascii="Times New Roman" w:hAnsi="Times New Roman" w:eastAsia="宋体" w:cs="Times New Roman"/>
                <w:color w:val="auto"/>
                <w:kern w:val="44"/>
                <w:sz w:val="21"/>
                <w:szCs w:val="21"/>
                <w:lang w:eastAsia="zh-CN"/>
              </w:rPr>
              <w:t>，</w:t>
            </w:r>
            <w:r>
              <w:rPr>
                <w:rFonts w:hint="eastAsia" w:cs="Times New Roman"/>
                <w:color w:val="auto"/>
                <w:kern w:val="44"/>
                <w:sz w:val="21"/>
                <w:szCs w:val="21"/>
                <w:lang w:val="en-US" w:eastAsia="zh-CN"/>
              </w:rPr>
              <w:t>占地面积均为1767.32</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r>
              <w:rPr>
                <w:rFonts w:hint="eastAsia" w:cs="Times New Roman"/>
                <w:color w:val="auto"/>
                <w:kern w:val="44"/>
                <w:sz w:val="21"/>
                <w:szCs w:val="21"/>
                <w:vertAlign w:val="baseline"/>
                <w:lang w:val="en-US" w:eastAsia="zh-CN"/>
              </w:rPr>
              <w:t>，1F，高7.75m</w:t>
            </w:r>
          </w:p>
        </w:tc>
        <w:tc>
          <w:tcPr>
            <w:tcW w:w="1845" w:type="dxa"/>
            <w:noWrap w:val="0"/>
            <w:vAlign w:val="center"/>
          </w:tcPr>
          <w:p>
            <w:pPr>
              <w:spacing w:line="240" w:lineRule="auto"/>
              <w:jc w:val="center"/>
              <w:rPr>
                <w:rFonts w:hint="default" w:ascii="Times New Roman" w:hAnsi="Times New Roman" w:cs="Times New Roman"/>
                <w:color w:val="auto"/>
                <w:kern w:val="44"/>
                <w:sz w:val="21"/>
                <w:szCs w:val="21"/>
                <w:highlight w:val="none"/>
                <w:lang w:val="en-US" w:eastAsia="zh-CN"/>
              </w:rPr>
            </w:pPr>
            <w:r>
              <w:rPr>
                <w:rFonts w:hint="eastAsia" w:cs="Times New Roman"/>
                <w:color w:val="auto"/>
                <w:kern w:val="44"/>
                <w:sz w:val="21"/>
                <w:szCs w:val="21"/>
                <w:lang w:val="en-US" w:eastAsia="zh-CN"/>
              </w:rPr>
              <w:t>5</w:t>
            </w:r>
            <w:r>
              <w:rPr>
                <w:rFonts w:hint="default" w:ascii="Times New Roman" w:hAnsi="Times New Roman" w:eastAsia="宋体" w:cs="Times New Roman"/>
                <w:color w:val="auto"/>
                <w:kern w:val="44"/>
                <w:sz w:val="21"/>
                <w:szCs w:val="21"/>
              </w:rPr>
              <w:t>栋</w:t>
            </w:r>
            <w:r>
              <w:rPr>
                <w:rFonts w:hint="default" w:ascii="Times New Roman" w:hAnsi="Times New Roman" w:eastAsia="宋体" w:cs="Times New Roman"/>
                <w:color w:val="auto"/>
                <w:kern w:val="44"/>
                <w:sz w:val="21"/>
                <w:szCs w:val="21"/>
                <w:lang w:eastAsia="zh-CN"/>
              </w:rPr>
              <w:t>，</w:t>
            </w:r>
            <w:r>
              <w:rPr>
                <w:rFonts w:hint="eastAsia" w:cs="Times New Roman"/>
                <w:color w:val="auto"/>
                <w:kern w:val="44"/>
                <w:sz w:val="21"/>
                <w:szCs w:val="21"/>
                <w:lang w:val="en-US" w:eastAsia="zh-CN"/>
              </w:rPr>
              <w:t>占地面积均为1767.32</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r>
              <w:rPr>
                <w:rFonts w:hint="eastAsia" w:cs="Times New Roman"/>
                <w:color w:val="auto"/>
                <w:kern w:val="44"/>
                <w:sz w:val="21"/>
                <w:szCs w:val="21"/>
                <w:vertAlign w:val="baseline"/>
                <w:lang w:val="en-US" w:eastAsia="zh-CN"/>
              </w:rPr>
              <w:t>，1F，高7.75m</w:t>
            </w:r>
          </w:p>
        </w:tc>
        <w:tc>
          <w:tcPr>
            <w:tcW w:w="892" w:type="dxa"/>
            <w:noWrap w:val="0"/>
            <w:vAlign w:val="center"/>
          </w:tcPr>
          <w:p>
            <w:pPr>
              <w:ind w:left="0" w:left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一期、二期新建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auto"/>
                <w:sz w:val="21"/>
                <w:szCs w:val="21"/>
                <w:lang w:val="en-US" w:eastAsia="zh-CN"/>
              </w:rPr>
            </w:pPr>
          </w:p>
        </w:tc>
        <w:tc>
          <w:tcPr>
            <w:tcW w:w="530"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有机肥生产区</w:t>
            </w:r>
          </w:p>
        </w:tc>
        <w:tc>
          <w:tcPr>
            <w:tcW w:w="681" w:type="dxa"/>
            <w:gridSpan w:val="2"/>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有机肥生产车间</w:t>
            </w:r>
          </w:p>
        </w:tc>
        <w:tc>
          <w:tcPr>
            <w:tcW w:w="1860"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cs="Times New Roman"/>
                <w:color w:val="auto"/>
                <w:kern w:val="44"/>
                <w:sz w:val="21"/>
                <w:szCs w:val="21"/>
                <w:vertAlign w:val="baseline"/>
                <w:lang w:val="en-US" w:eastAsia="zh-CN"/>
              </w:rPr>
              <w:t>/</w:t>
            </w:r>
          </w:p>
        </w:tc>
        <w:tc>
          <w:tcPr>
            <w:tcW w:w="2010"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1座，1F，占地面积4791.20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，内设原料堆放区、预混设备、发酵槽，发酵</w:t>
            </w:r>
            <w:r>
              <w:rPr>
                <w:rFonts w:hint="eastAsia" w:cs="Times New Roman"/>
                <w:color w:val="000000"/>
                <w:sz w:val="21"/>
                <w:szCs w:val="21"/>
                <w:lang w:val="en-US" w:eastAsia="zh-CN"/>
              </w:rPr>
              <w:t>罐</w:t>
            </w:r>
            <w:r>
              <w:rPr>
                <w:rFonts w:hint="eastAsia" w:ascii="Times New Roman" w:hAnsi="Times New Roman" w:eastAsia="宋体" w:cs="Times New Roman"/>
                <w:color w:val="000000"/>
                <w:sz w:val="21"/>
                <w:szCs w:val="21"/>
                <w:lang w:val="en-US" w:eastAsia="zh-CN"/>
              </w:rPr>
              <w:t>3座，占地面积共300m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；原料堆放区占地100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，原料堆放区用于暂存生物菌剂，不暂存</w:t>
            </w:r>
            <w:r>
              <w:rPr>
                <w:rFonts w:hint="eastAsia" w:cs="Times New Roman"/>
                <w:color w:val="000000"/>
                <w:sz w:val="21"/>
                <w:szCs w:val="21"/>
                <w:lang w:val="en-US" w:eastAsia="zh-CN"/>
              </w:rPr>
              <w:t>鸡粪，高7.75m</w:t>
            </w:r>
          </w:p>
        </w:tc>
        <w:tc>
          <w:tcPr>
            <w:tcW w:w="1845"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1座，1F，占地面积4</w:t>
            </w:r>
            <w:r>
              <w:rPr>
                <w:rFonts w:hint="eastAsia" w:cs="Times New Roman"/>
                <w:color w:val="000000"/>
                <w:sz w:val="21"/>
                <w:szCs w:val="21"/>
                <w:lang w:val="en-US" w:eastAsia="zh-CN"/>
              </w:rPr>
              <w:t>000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，内设原料堆放区、预混设备、发酵槽，发酵</w:t>
            </w:r>
            <w:r>
              <w:rPr>
                <w:rFonts w:hint="eastAsia" w:cs="Times New Roman"/>
                <w:color w:val="000000"/>
                <w:sz w:val="21"/>
                <w:szCs w:val="21"/>
                <w:lang w:val="en-US" w:eastAsia="zh-CN"/>
              </w:rPr>
              <w:t>罐</w:t>
            </w:r>
            <w:r>
              <w:rPr>
                <w:rFonts w:hint="eastAsia" w:ascii="Times New Roman" w:hAnsi="Times New Roman" w:eastAsia="宋体" w:cs="Times New Roman"/>
                <w:color w:val="000000"/>
                <w:sz w:val="21"/>
                <w:szCs w:val="21"/>
                <w:lang w:val="en-US" w:eastAsia="zh-CN"/>
              </w:rPr>
              <w:t>3座，占地面积共300m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；原料堆放区占地100</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，原料堆放区用于暂存生物菌剂，不暂存</w:t>
            </w:r>
            <w:r>
              <w:rPr>
                <w:rFonts w:hint="eastAsia" w:cs="Times New Roman"/>
                <w:color w:val="000000"/>
                <w:sz w:val="21"/>
                <w:szCs w:val="21"/>
                <w:lang w:val="en-US" w:eastAsia="zh-CN"/>
              </w:rPr>
              <w:t>鸡粪，高7.75m</w:t>
            </w:r>
          </w:p>
        </w:tc>
        <w:tc>
          <w:tcPr>
            <w:tcW w:w="892"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一期、二期新建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auto"/>
                <w:sz w:val="21"/>
                <w:szCs w:val="21"/>
                <w:lang w:val="en-US" w:eastAsia="zh-CN"/>
              </w:rPr>
            </w:pPr>
          </w:p>
        </w:tc>
        <w:tc>
          <w:tcPr>
            <w:tcW w:w="530"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饲料加工区</w:t>
            </w:r>
          </w:p>
        </w:tc>
        <w:tc>
          <w:tcPr>
            <w:tcW w:w="681" w:type="dxa"/>
            <w:gridSpan w:val="2"/>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饲料加工车间</w:t>
            </w:r>
          </w:p>
        </w:tc>
        <w:tc>
          <w:tcPr>
            <w:tcW w:w="186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cs="Times New Roman"/>
                <w:color w:val="auto"/>
                <w:kern w:val="44"/>
                <w:sz w:val="21"/>
                <w:szCs w:val="21"/>
                <w:vertAlign w:val="baseline"/>
                <w:lang w:val="en-US" w:eastAsia="zh-CN"/>
              </w:rPr>
            </w:pPr>
            <w:r>
              <w:rPr>
                <w:rFonts w:hint="eastAsia" w:cs="Times New Roman"/>
                <w:color w:val="auto"/>
                <w:kern w:val="44"/>
                <w:sz w:val="21"/>
                <w:szCs w:val="21"/>
                <w:vertAlign w:val="baseline"/>
                <w:lang w:val="en-US" w:eastAsia="zh-CN"/>
              </w:rPr>
              <w:t>/</w:t>
            </w:r>
          </w:p>
        </w:tc>
        <w:tc>
          <w:tcPr>
            <w:tcW w:w="2010"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w:t>
            </w:r>
          </w:p>
        </w:tc>
        <w:tc>
          <w:tcPr>
            <w:tcW w:w="1845"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cs="宋体"/>
                <w:color w:val="auto"/>
                <w:sz w:val="21"/>
                <w:szCs w:val="21"/>
                <w:highlight w:val="none"/>
                <w:lang w:val="en-US" w:eastAsia="zh-CN" w:bidi="ar-SA"/>
              </w:rPr>
            </w:pPr>
            <w:r>
              <w:rPr>
                <w:rFonts w:hint="eastAsia" w:cs="宋体"/>
                <w:color w:val="auto"/>
                <w:sz w:val="21"/>
                <w:szCs w:val="21"/>
                <w:highlight w:val="none"/>
                <w:lang w:val="en-US" w:eastAsia="zh-CN" w:bidi="ar-SA"/>
              </w:rPr>
              <w:t>1座，1F，占地面积1474</w:t>
            </w:r>
            <w:r>
              <w:rPr>
                <w:rFonts w:hint="default"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vertAlign w:val="superscript"/>
                <w:lang w:val="en-US" w:eastAsia="zh-CN"/>
              </w:rPr>
              <w:t>2</w:t>
            </w:r>
            <w:r>
              <w:rPr>
                <w:rFonts w:hint="eastAsia" w:ascii="Times New Roman" w:hAnsi="Times New Roman" w:eastAsia="宋体" w:cs="Times New Roman"/>
                <w:color w:val="000000"/>
                <w:sz w:val="21"/>
                <w:szCs w:val="21"/>
                <w:lang w:val="en-US" w:eastAsia="zh-CN"/>
              </w:rPr>
              <w:t>，</w:t>
            </w:r>
            <w:r>
              <w:rPr>
                <w:rFonts w:hint="eastAsia" w:cs="Times New Roman"/>
                <w:color w:val="000000"/>
                <w:sz w:val="21"/>
                <w:szCs w:val="21"/>
                <w:lang w:val="en-US" w:eastAsia="zh-CN"/>
              </w:rPr>
              <w:t>内设饲料加工设备，高7.75m</w:t>
            </w:r>
          </w:p>
        </w:tc>
        <w:tc>
          <w:tcPr>
            <w:tcW w:w="892" w:type="dxa"/>
            <w:noWrap w:val="0"/>
            <w:vAlign w:val="center"/>
          </w:tcPr>
          <w:p>
            <w:pPr>
              <w:widowControl w:val="0"/>
              <w:overflowPunct w:val="0"/>
              <w:autoSpaceDE w:val="0"/>
              <w:autoSpaceDN w:val="0"/>
              <w:adjustRightInd w:val="0"/>
              <w:snapToGrid w:val="0"/>
              <w:spacing w:before="0" w:after="0" w:line="240" w:lineRule="auto"/>
              <w:ind w:left="0" w:leftChars="0" w:right="0" w:rightChars="0" w:firstLine="0" w:firstLineChars="0"/>
              <w:jc w:val="center"/>
              <w:rPr>
                <w:rFonts w:hint="default" w:ascii="Times New Roman" w:hAnsi="Times New Roman" w:eastAsia="宋体" w:cs="Times New Roman"/>
                <w:color w:val="000000"/>
                <w:kern w:val="0"/>
                <w:sz w:val="21"/>
                <w:szCs w:val="24"/>
                <w:highlight w:val="none"/>
                <w:lang w:val="en-US" w:eastAsia="zh-CN" w:bidi="ar-SA"/>
              </w:rPr>
            </w:pPr>
            <w:r>
              <w:rPr>
                <w:rFonts w:hint="eastAsia" w:cs="Times New Roman"/>
                <w:color w:val="000000"/>
                <w:kern w:val="0"/>
                <w:sz w:val="21"/>
                <w:szCs w:val="24"/>
                <w:highlight w:val="none"/>
                <w:lang w:val="en-US" w:eastAsia="zh-CN" w:bidi="ar-SA"/>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restart"/>
            <w:noWrap w:val="0"/>
            <w:vAlign w:val="center"/>
          </w:tcPr>
          <w:p>
            <w:pPr>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辅助</w:t>
            </w:r>
          </w:p>
          <w:p>
            <w:pPr>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工程</w:t>
            </w:r>
          </w:p>
        </w:tc>
        <w:tc>
          <w:tcPr>
            <w:tcW w:w="1211" w:type="dxa"/>
            <w:gridSpan w:val="3"/>
            <w:noWrap w:val="0"/>
            <w:vAlign w:val="center"/>
          </w:tcPr>
          <w:p>
            <w:pPr>
              <w:spacing w:line="240" w:lineRule="auto"/>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办公</w:t>
            </w:r>
            <w:r>
              <w:rPr>
                <w:rFonts w:hint="eastAsia" w:cs="Times New Roman"/>
                <w:color w:val="000000"/>
                <w:sz w:val="21"/>
                <w:szCs w:val="21"/>
                <w:lang w:val="en-US" w:eastAsia="zh-CN"/>
              </w:rPr>
              <w:t>用房</w:t>
            </w:r>
          </w:p>
        </w:tc>
        <w:tc>
          <w:tcPr>
            <w:tcW w:w="1860" w:type="dxa"/>
            <w:noWrap w:val="0"/>
            <w:vAlign w:val="center"/>
          </w:tcPr>
          <w:p>
            <w:pPr>
              <w:spacing w:line="24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1座，办公</w:t>
            </w:r>
            <w:r>
              <w:rPr>
                <w:rFonts w:hint="eastAsia" w:cs="Times New Roman"/>
                <w:color w:val="000000"/>
                <w:sz w:val="21"/>
                <w:szCs w:val="21"/>
                <w:lang w:val="en-US" w:eastAsia="zh-CN"/>
              </w:rPr>
              <w:t>用房</w:t>
            </w:r>
            <w:r>
              <w:rPr>
                <w:rFonts w:hint="eastAsia" w:ascii="Times New Roman" w:hAnsi="Times New Roman" w:cs="Times New Roman"/>
                <w:color w:val="000000"/>
                <w:sz w:val="21"/>
                <w:szCs w:val="21"/>
                <w:lang w:val="en-US" w:eastAsia="zh-CN"/>
              </w:rPr>
              <w:t>占地</w:t>
            </w:r>
            <w:r>
              <w:rPr>
                <w:rFonts w:hint="default" w:ascii="Times New Roman" w:hAnsi="Times New Roman" w:cs="Times New Roman"/>
                <w:color w:val="000000"/>
                <w:sz w:val="21"/>
                <w:szCs w:val="21"/>
              </w:rPr>
              <w:t>面积</w:t>
            </w:r>
            <w:r>
              <w:rPr>
                <w:rFonts w:hint="eastAsia" w:cs="Times New Roman"/>
                <w:color w:val="000000"/>
                <w:sz w:val="21"/>
                <w:szCs w:val="21"/>
                <w:lang w:val="en-US" w:eastAsia="zh-CN"/>
              </w:rPr>
              <w:t>446.09</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1</w:t>
            </w:r>
            <w:r>
              <w:rPr>
                <w:rFonts w:hint="eastAsia" w:ascii="Times New Roman" w:hAnsi="Times New Roman" w:cs="Times New Roman"/>
                <w:color w:val="000000"/>
                <w:sz w:val="21"/>
                <w:szCs w:val="21"/>
                <w:lang w:val="en-US" w:eastAsia="zh-CN"/>
              </w:rPr>
              <w:t>F</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eastAsia"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default" w:ascii="Times New Roman" w:hAnsi="Times New Roman" w:cs="Times New Roman"/>
                <w:color w:val="000000"/>
                <w:sz w:val="21"/>
                <w:szCs w:val="21"/>
              </w:rPr>
            </w:pPr>
            <w:r>
              <w:rPr>
                <w:rFonts w:hint="eastAsia" w:cs="Times New Roman"/>
                <w:color w:val="000000"/>
                <w:sz w:val="21"/>
                <w:szCs w:val="21"/>
                <w:lang w:val="en-US" w:eastAsia="zh-CN"/>
              </w:rPr>
              <w:t xml:space="preserve"> 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z w:val="21"/>
                <w:szCs w:val="21"/>
              </w:rPr>
            </w:pPr>
          </w:p>
        </w:tc>
        <w:tc>
          <w:tcPr>
            <w:tcW w:w="1211" w:type="dxa"/>
            <w:gridSpan w:val="3"/>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餐厅</w:t>
            </w:r>
          </w:p>
        </w:tc>
        <w:tc>
          <w:tcPr>
            <w:tcW w:w="1860" w:type="dxa"/>
            <w:noWrap w:val="0"/>
            <w:vAlign w:val="center"/>
          </w:tcPr>
          <w:p>
            <w:pPr>
              <w:spacing w:line="24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1座，占地</w:t>
            </w:r>
            <w:r>
              <w:rPr>
                <w:rFonts w:hint="default" w:ascii="Times New Roman" w:hAnsi="Times New Roman" w:cs="Times New Roman"/>
                <w:color w:val="000000"/>
                <w:sz w:val="21"/>
                <w:szCs w:val="21"/>
              </w:rPr>
              <w:t>面积</w:t>
            </w:r>
            <w:r>
              <w:rPr>
                <w:rFonts w:hint="eastAsia" w:cs="Times New Roman"/>
                <w:color w:val="000000"/>
                <w:sz w:val="21"/>
                <w:szCs w:val="21"/>
                <w:lang w:val="en-US" w:eastAsia="zh-CN"/>
              </w:rPr>
              <w:t>92.40</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1</w:t>
            </w:r>
            <w:r>
              <w:rPr>
                <w:rFonts w:hint="eastAsia" w:ascii="Times New Roman" w:hAnsi="Times New Roman" w:cs="Times New Roman"/>
                <w:color w:val="000000"/>
                <w:sz w:val="21"/>
                <w:szCs w:val="21"/>
                <w:lang w:val="en-US" w:eastAsia="zh-CN"/>
              </w:rPr>
              <w:t>F</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z w:val="21"/>
                <w:szCs w:val="21"/>
              </w:rPr>
            </w:pPr>
          </w:p>
        </w:tc>
        <w:tc>
          <w:tcPr>
            <w:tcW w:w="1211" w:type="dxa"/>
            <w:gridSpan w:val="3"/>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锅炉房</w:t>
            </w:r>
          </w:p>
        </w:tc>
        <w:tc>
          <w:tcPr>
            <w:tcW w:w="1860" w:type="dxa"/>
            <w:noWrap w:val="0"/>
            <w:vAlign w:val="center"/>
          </w:tcPr>
          <w:p>
            <w:pPr>
              <w:spacing w:line="24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1座，占地</w:t>
            </w:r>
            <w:r>
              <w:rPr>
                <w:rFonts w:hint="default" w:ascii="Times New Roman" w:hAnsi="Times New Roman" w:cs="Times New Roman"/>
                <w:color w:val="000000"/>
                <w:sz w:val="21"/>
                <w:szCs w:val="21"/>
              </w:rPr>
              <w:t>面积</w:t>
            </w:r>
            <w:r>
              <w:rPr>
                <w:rFonts w:hint="eastAsia" w:cs="Times New Roman"/>
                <w:color w:val="000000"/>
                <w:sz w:val="21"/>
                <w:szCs w:val="21"/>
                <w:lang w:val="en-US" w:eastAsia="zh-CN"/>
              </w:rPr>
              <w:t>50</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1</w:t>
            </w:r>
            <w:r>
              <w:rPr>
                <w:rFonts w:hint="eastAsia" w:ascii="Times New Roman" w:hAnsi="Times New Roman" w:cs="Times New Roman"/>
                <w:color w:val="000000"/>
                <w:sz w:val="21"/>
                <w:szCs w:val="21"/>
                <w:lang w:val="en-US" w:eastAsia="zh-CN"/>
              </w:rPr>
              <w:t>F</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z w:val="21"/>
                <w:szCs w:val="21"/>
              </w:rPr>
            </w:pPr>
          </w:p>
        </w:tc>
        <w:tc>
          <w:tcPr>
            <w:tcW w:w="1211" w:type="dxa"/>
            <w:gridSpan w:val="3"/>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消毒池</w:t>
            </w:r>
          </w:p>
        </w:tc>
        <w:tc>
          <w:tcPr>
            <w:tcW w:w="1860"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1座，占地</w:t>
            </w:r>
            <w:r>
              <w:rPr>
                <w:rFonts w:hint="default" w:ascii="Times New Roman" w:hAnsi="Times New Roman" w:cs="Times New Roman"/>
                <w:color w:val="000000"/>
                <w:sz w:val="21"/>
                <w:szCs w:val="21"/>
              </w:rPr>
              <w:t>面积</w:t>
            </w:r>
            <w:r>
              <w:rPr>
                <w:rFonts w:hint="eastAsia" w:cs="Times New Roman"/>
                <w:color w:val="000000"/>
                <w:sz w:val="21"/>
                <w:szCs w:val="21"/>
                <w:lang w:val="en-US" w:eastAsia="zh-CN"/>
              </w:rPr>
              <w:t>81.54</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深0.4m，容积为32.62</w:t>
            </w:r>
            <w:r>
              <w:rPr>
                <w:rFonts w:hint="default" w:ascii="Times New Roman" w:hAnsi="Times New Roman" w:cs="Times New Roman"/>
                <w:color w:val="000000"/>
                <w:sz w:val="21"/>
                <w:szCs w:val="21"/>
              </w:rPr>
              <w:t>m</w:t>
            </w:r>
            <w:r>
              <w:rPr>
                <w:rFonts w:hint="eastAsia" w:cs="Times New Roman"/>
                <w:color w:val="000000"/>
                <w:sz w:val="21"/>
                <w:szCs w:val="21"/>
                <w:vertAlign w:val="superscript"/>
                <w:lang w:val="en-US" w:eastAsia="zh-CN"/>
              </w:rPr>
              <w:t>3</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z w:val="21"/>
                <w:szCs w:val="21"/>
              </w:rPr>
            </w:pPr>
          </w:p>
        </w:tc>
        <w:tc>
          <w:tcPr>
            <w:tcW w:w="1211" w:type="dxa"/>
            <w:gridSpan w:val="3"/>
            <w:noWrap w:val="0"/>
            <w:vAlign w:val="center"/>
          </w:tcPr>
          <w:p>
            <w:pPr>
              <w:widowControl w:val="0"/>
              <w:overflowPunct w:val="0"/>
              <w:autoSpaceDE w:val="0"/>
              <w:autoSpaceDN w:val="0"/>
              <w:bidi w:val="0"/>
              <w:adjustRightInd w:val="0"/>
              <w:snapToGrid w:val="0"/>
              <w:spacing w:line="300" w:lineRule="atLeast"/>
              <w:jc w:val="center"/>
              <w:textAlignment w:val="baseline"/>
              <w:rPr>
                <w:rFonts w:hint="eastAsia" w:cs="Times New Roman"/>
                <w:color w:val="000000"/>
                <w:sz w:val="21"/>
                <w:szCs w:val="21"/>
                <w:lang w:val="en-US" w:eastAsia="zh-CN"/>
              </w:rPr>
            </w:pPr>
            <w:r>
              <w:rPr>
                <w:rFonts w:hint="eastAsia" w:cs="Times New Roman"/>
                <w:color w:val="auto"/>
                <w:sz w:val="21"/>
                <w:lang w:val="en-US" w:eastAsia="zh-CN" w:bidi="ar-SA"/>
              </w:rPr>
              <w:t>值班</w:t>
            </w:r>
            <w:r>
              <w:rPr>
                <w:rFonts w:hint="eastAsia" w:ascii="Times New Roman" w:hAnsi="Times New Roman" w:eastAsia="宋体" w:cs="Times New Roman"/>
                <w:color w:val="auto"/>
                <w:sz w:val="21"/>
                <w:lang w:val="en-US" w:eastAsia="zh-CN" w:bidi="ar-SA"/>
              </w:rPr>
              <w:t>室</w:t>
            </w:r>
          </w:p>
        </w:tc>
        <w:tc>
          <w:tcPr>
            <w:tcW w:w="1860" w:type="dxa"/>
            <w:noWrap w:val="0"/>
            <w:vAlign w:val="center"/>
          </w:tcPr>
          <w:p>
            <w:pPr>
              <w:widowControl w:val="0"/>
              <w:overflowPunct w:val="0"/>
              <w:autoSpaceDE w:val="0"/>
              <w:autoSpaceDN w:val="0"/>
              <w:bidi w:val="0"/>
              <w:adjustRightInd w:val="0"/>
              <w:snapToGrid w:val="0"/>
              <w:spacing w:line="300" w:lineRule="atLeast"/>
              <w:jc w:val="center"/>
              <w:textAlignment w:val="baseline"/>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1座，占地</w:t>
            </w:r>
            <w:r>
              <w:rPr>
                <w:rFonts w:hint="default" w:ascii="Times New Roman" w:hAnsi="Times New Roman" w:cs="Times New Roman"/>
                <w:color w:val="000000"/>
                <w:sz w:val="21"/>
                <w:szCs w:val="21"/>
              </w:rPr>
              <w:t>面积</w:t>
            </w:r>
            <w:r>
              <w:rPr>
                <w:rFonts w:hint="eastAsia" w:cs="Times New Roman"/>
                <w:color w:val="000000"/>
                <w:sz w:val="21"/>
                <w:szCs w:val="21"/>
                <w:lang w:val="en-US" w:eastAsia="zh-CN"/>
              </w:rPr>
              <w:t>26.04</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1</w:t>
            </w:r>
            <w:r>
              <w:rPr>
                <w:rFonts w:hint="eastAsia" w:ascii="Times New Roman" w:hAnsi="Times New Roman" w:cs="Times New Roman"/>
                <w:color w:val="000000"/>
                <w:sz w:val="21"/>
                <w:szCs w:val="21"/>
                <w:lang w:val="en-US" w:eastAsia="zh-CN"/>
              </w:rPr>
              <w:t>F</w:t>
            </w:r>
          </w:p>
        </w:tc>
        <w:tc>
          <w:tcPr>
            <w:tcW w:w="2010" w:type="dxa"/>
            <w:noWrap w:val="0"/>
            <w:vAlign w:val="center"/>
          </w:tcPr>
          <w:p>
            <w:pPr>
              <w:widowControl w:val="0"/>
              <w:overflowPunct w:val="0"/>
              <w:autoSpaceDE w:val="0"/>
              <w:autoSpaceDN w:val="0"/>
              <w:bidi w:val="0"/>
              <w:adjustRightInd w:val="0"/>
              <w:snapToGrid w:val="0"/>
              <w:spacing w:line="300" w:lineRule="atLeast"/>
              <w:jc w:val="center"/>
              <w:textAlignment w:val="baseline"/>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widowControl w:val="0"/>
              <w:overflowPunct w:val="0"/>
              <w:autoSpaceDE w:val="0"/>
              <w:autoSpaceDN w:val="0"/>
              <w:bidi w:val="0"/>
              <w:adjustRightInd w:val="0"/>
              <w:snapToGrid w:val="0"/>
              <w:spacing w:line="300" w:lineRule="atLeast"/>
              <w:jc w:val="center"/>
              <w:textAlignment w:val="baseline"/>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widowControl w:val="0"/>
              <w:overflowPunct w:val="0"/>
              <w:autoSpaceDE w:val="0"/>
              <w:autoSpaceDN w:val="0"/>
              <w:bidi w:val="0"/>
              <w:adjustRightInd w:val="0"/>
              <w:snapToGrid w:val="0"/>
              <w:spacing w:line="300" w:lineRule="atLeast"/>
              <w:jc w:val="center"/>
              <w:textAlignment w:val="baseline"/>
              <w:rPr>
                <w:rFonts w:hint="eastAsia" w:cs="Times New Roman"/>
                <w:color w:val="000000"/>
                <w:sz w:val="21"/>
                <w:szCs w:val="21"/>
                <w:lang w:val="en-US" w:eastAsia="zh-CN"/>
              </w:rPr>
            </w:pPr>
            <w:r>
              <w:rPr>
                <w:rFonts w:hint="eastAsia" w:cs="Times New Roman"/>
                <w:color w:val="000000" w:themeColor="text1"/>
                <w:sz w:val="21"/>
                <w:lang w:val="en-US" w:eastAsia="zh-CN" w:bidi="ar-SA"/>
                <w14:textFill>
                  <w14:solidFill>
                    <w14:schemeClr w14:val="tx1"/>
                  </w14:solidFill>
                </w14:textFill>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z w:val="21"/>
                <w:szCs w:val="21"/>
              </w:rPr>
            </w:pPr>
          </w:p>
        </w:tc>
        <w:tc>
          <w:tcPr>
            <w:tcW w:w="1211" w:type="dxa"/>
            <w:gridSpan w:val="3"/>
            <w:noWrap w:val="0"/>
            <w:vAlign w:val="center"/>
          </w:tcPr>
          <w:p>
            <w:pPr>
              <w:spacing w:line="240" w:lineRule="auto"/>
              <w:jc w:val="center"/>
              <w:rPr>
                <w:rFonts w:hint="eastAsia" w:cs="Times New Roman"/>
                <w:color w:val="auto"/>
                <w:sz w:val="21"/>
                <w:lang w:val="en-US" w:eastAsia="zh-CN" w:bidi="ar-SA"/>
              </w:rPr>
            </w:pPr>
            <w:r>
              <w:rPr>
                <w:rFonts w:hint="eastAsia" w:cs="Times New Roman"/>
                <w:color w:val="000000"/>
                <w:sz w:val="21"/>
                <w:szCs w:val="21"/>
                <w:highlight w:val="none"/>
                <w:lang w:val="en-US" w:eastAsia="zh-CN"/>
              </w:rPr>
              <w:t>消毒室</w:t>
            </w:r>
          </w:p>
        </w:tc>
        <w:tc>
          <w:tcPr>
            <w:tcW w:w="1860" w:type="dxa"/>
            <w:noWrap w:val="0"/>
            <w:vAlign w:val="center"/>
          </w:tcPr>
          <w:p>
            <w:pPr>
              <w:spacing w:line="240" w:lineRule="auto"/>
              <w:jc w:val="center"/>
              <w:rPr>
                <w:rFonts w:hint="default" w:eastAsia="宋体" w:cs="Times New Roman"/>
                <w:color w:val="000000"/>
                <w:sz w:val="21"/>
                <w:szCs w:val="21"/>
                <w:vertAlign w:val="baseline"/>
                <w:lang w:val="en-US" w:eastAsia="zh-CN"/>
              </w:rPr>
            </w:pPr>
            <w:r>
              <w:rPr>
                <w:rFonts w:hint="default" w:ascii="Times New Roman" w:hAnsi="Times New Roman" w:cs="Times New Roman"/>
                <w:color w:val="000000"/>
                <w:sz w:val="21"/>
                <w:szCs w:val="21"/>
              </w:rPr>
              <w:t>1</w:t>
            </w:r>
            <w:r>
              <w:rPr>
                <w:rFonts w:hint="default" w:ascii="Times New Roman" w:hAnsi="Times New Roman" w:cs="Times New Roman"/>
                <w:color w:val="000000"/>
                <w:sz w:val="21"/>
                <w:szCs w:val="21"/>
                <w:lang w:val="en-US" w:eastAsia="zh-CN"/>
              </w:rPr>
              <w:t>座</w:t>
            </w:r>
            <w:r>
              <w:rPr>
                <w:rFonts w:hint="eastAsia" w:ascii="Times New Roman" w:hAnsi="Times New Roman" w:cs="Times New Roman"/>
                <w:color w:val="000000"/>
                <w:sz w:val="21"/>
                <w:szCs w:val="21"/>
                <w:lang w:val="en-US" w:eastAsia="zh-CN"/>
              </w:rPr>
              <w:t>，</w:t>
            </w:r>
            <w:r>
              <w:rPr>
                <w:rFonts w:hint="eastAsia" w:cs="Times New Roman"/>
                <w:color w:val="000000"/>
                <w:sz w:val="21"/>
                <w:szCs w:val="21"/>
                <w:lang w:val="en-US" w:eastAsia="zh-CN"/>
              </w:rPr>
              <w:t>2</w:t>
            </w:r>
            <w:r>
              <w:rPr>
                <w:rFonts w:hint="eastAsia" w:ascii="Times New Roman" w:hAnsi="Times New Roman" w:cs="Times New Roman"/>
                <w:color w:val="000000"/>
                <w:sz w:val="21"/>
                <w:szCs w:val="21"/>
                <w:lang w:val="en-US" w:eastAsia="zh-CN"/>
              </w:rPr>
              <w:t>F</w:t>
            </w:r>
            <w:r>
              <w:rPr>
                <w:rFonts w:hint="default" w:ascii="Times New Roman" w:hAnsi="Times New Roman" w:cs="Times New Roman"/>
                <w:color w:val="000000"/>
                <w:sz w:val="21"/>
                <w:szCs w:val="21"/>
              </w:rPr>
              <w:t>，</w:t>
            </w:r>
            <w:r>
              <w:rPr>
                <w:rFonts w:hint="eastAsia" w:ascii="Times New Roman" w:hAnsi="Times New Roman" w:cs="Times New Roman"/>
                <w:color w:val="000000"/>
                <w:sz w:val="21"/>
                <w:szCs w:val="21"/>
                <w:lang w:val="en-US" w:eastAsia="zh-CN"/>
              </w:rPr>
              <w:t>占地面积</w:t>
            </w:r>
            <w:r>
              <w:rPr>
                <w:rFonts w:hint="eastAsia" w:cs="Times New Roman"/>
                <w:color w:val="000000"/>
                <w:sz w:val="21"/>
                <w:szCs w:val="21"/>
                <w:lang w:val="en-US" w:eastAsia="zh-CN"/>
              </w:rPr>
              <w:t>98.89</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rPr>
              <w:t>2</w:t>
            </w:r>
            <w:r>
              <w:rPr>
                <w:rFonts w:hint="eastAsia" w:cs="Times New Roman"/>
                <w:color w:val="000000"/>
                <w:sz w:val="21"/>
                <w:szCs w:val="21"/>
                <w:vertAlign w:val="baseline"/>
                <w:lang w:eastAsia="zh-CN"/>
              </w:rPr>
              <w:t>，</w:t>
            </w:r>
            <w:r>
              <w:rPr>
                <w:rFonts w:hint="eastAsia" w:cs="Times New Roman"/>
                <w:color w:val="000000"/>
                <w:sz w:val="21"/>
                <w:szCs w:val="21"/>
                <w:vertAlign w:val="baseline"/>
                <w:lang w:val="en-US" w:eastAsia="zh-CN"/>
              </w:rPr>
              <w:t>其中一楼为消毒间、二楼为医药间、实验室</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cs="Times New Roman"/>
                <w:color w:val="000000" w:themeColor="text1"/>
                <w:sz w:val="21"/>
                <w:lang w:val="en-US" w:eastAsia="zh-CN" w:bidi="ar-SA"/>
                <w14:textFill>
                  <w14:solidFill>
                    <w14:schemeClr w14:val="tx1"/>
                  </w14:solidFill>
                </w14:textFill>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restart"/>
            <w:noWrap w:val="0"/>
            <w:vAlign w:val="center"/>
          </w:tcPr>
          <w:p>
            <w:pPr>
              <w:spacing w:line="240" w:lineRule="auto"/>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储运</w:t>
            </w:r>
          </w:p>
          <w:p>
            <w:pPr>
              <w:spacing w:line="24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工程</w:t>
            </w:r>
          </w:p>
        </w:tc>
        <w:tc>
          <w:tcPr>
            <w:tcW w:w="1211" w:type="dxa"/>
            <w:gridSpan w:val="3"/>
            <w:vMerge w:val="restart"/>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蛋库</w:t>
            </w:r>
          </w:p>
        </w:tc>
        <w:tc>
          <w:tcPr>
            <w:tcW w:w="1860"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1</w:t>
            </w:r>
            <w:r>
              <w:rPr>
                <w:rFonts w:hint="eastAsia" w:ascii="Times New Roman" w:hAnsi="Times New Roman" w:cs="Times New Roman"/>
                <w:color w:val="000000"/>
                <w:sz w:val="21"/>
                <w:szCs w:val="21"/>
                <w:lang w:val="en-US" w:eastAsia="zh-CN"/>
              </w:rPr>
              <w:t>座，</w:t>
            </w:r>
            <w:r>
              <w:rPr>
                <w:rFonts w:hint="eastAsia" w:ascii="Times New Roman" w:hAnsi="Times New Roman" w:cs="Times New Roman"/>
                <w:color w:val="auto"/>
                <w:kern w:val="44"/>
                <w:sz w:val="21"/>
                <w:szCs w:val="21"/>
                <w:lang w:val="en-US" w:eastAsia="zh-CN"/>
              </w:rPr>
              <w:t>占地面积为</w:t>
            </w:r>
            <w:r>
              <w:rPr>
                <w:rFonts w:hint="eastAsia" w:cs="Times New Roman"/>
                <w:color w:val="auto"/>
                <w:kern w:val="44"/>
                <w:sz w:val="21"/>
                <w:szCs w:val="21"/>
                <w:highlight w:val="none"/>
                <w:lang w:val="en-US" w:eastAsia="zh-CN"/>
              </w:rPr>
              <w:t>1080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r>
              <w:rPr>
                <w:rFonts w:hint="eastAsia" w:cs="Times New Roman"/>
                <w:color w:val="auto"/>
                <w:kern w:val="44"/>
                <w:sz w:val="21"/>
                <w:szCs w:val="21"/>
                <w:vertAlign w:val="baseline"/>
                <w:lang w:val="en-US" w:eastAsia="zh-CN"/>
              </w:rPr>
              <w:t>，1F，高7.75m</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eastAsia" w:ascii="Times New Roman" w:hAnsi="Times New Roman" w:cs="Times New Roman"/>
                <w:color w:val="000000"/>
                <w:sz w:val="21"/>
                <w:szCs w:val="21"/>
                <w:lang w:val="en-US" w:eastAsia="zh-CN"/>
              </w:rPr>
            </w:pPr>
          </w:p>
        </w:tc>
        <w:tc>
          <w:tcPr>
            <w:tcW w:w="1211" w:type="dxa"/>
            <w:gridSpan w:val="3"/>
            <w:vMerge w:val="continue"/>
            <w:noWrap w:val="0"/>
            <w:vAlign w:val="center"/>
          </w:tcPr>
          <w:p>
            <w:pPr>
              <w:spacing w:line="240" w:lineRule="auto"/>
              <w:jc w:val="center"/>
              <w:rPr>
                <w:rFonts w:hint="eastAsia" w:cs="Times New Roman"/>
                <w:color w:val="000000"/>
                <w:sz w:val="21"/>
                <w:szCs w:val="21"/>
                <w:lang w:val="en-US" w:eastAsia="zh-CN"/>
              </w:rPr>
            </w:pP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1</w:t>
            </w:r>
            <w:r>
              <w:rPr>
                <w:rFonts w:hint="eastAsia" w:ascii="Times New Roman" w:hAnsi="Times New Roman" w:cs="Times New Roman"/>
                <w:color w:val="000000"/>
                <w:sz w:val="21"/>
                <w:szCs w:val="21"/>
                <w:lang w:val="en-US" w:eastAsia="zh-CN"/>
              </w:rPr>
              <w:t>座，</w:t>
            </w:r>
            <w:r>
              <w:rPr>
                <w:rFonts w:hint="eastAsia" w:ascii="Times New Roman" w:hAnsi="Times New Roman" w:cs="Times New Roman"/>
                <w:color w:val="auto"/>
                <w:kern w:val="44"/>
                <w:sz w:val="21"/>
                <w:szCs w:val="21"/>
                <w:lang w:val="en-US" w:eastAsia="zh-CN"/>
              </w:rPr>
              <w:t>占地面积为</w:t>
            </w:r>
            <w:r>
              <w:rPr>
                <w:rFonts w:hint="eastAsia" w:cs="Times New Roman"/>
                <w:color w:val="auto"/>
                <w:kern w:val="44"/>
                <w:sz w:val="21"/>
                <w:szCs w:val="21"/>
                <w:highlight w:val="none"/>
                <w:lang w:val="en-US" w:eastAsia="zh-CN"/>
              </w:rPr>
              <w:t>1080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r>
              <w:rPr>
                <w:rFonts w:hint="eastAsia" w:cs="Times New Roman"/>
                <w:color w:val="auto"/>
                <w:kern w:val="44"/>
                <w:sz w:val="21"/>
                <w:szCs w:val="21"/>
                <w:vertAlign w:val="baseline"/>
                <w:lang w:val="en-US" w:eastAsia="zh-CN"/>
              </w:rPr>
              <w:t>，1F，高7.75m</w:t>
            </w:r>
          </w:p>
        </w:tc>
        <w:tc>
          <w:tcPr>
            <w:tcW w:w="892"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eastAsia" w:ascii="Times New Roman" w:hAnsi="Times New Roman" w:cs="Times New Roman"/>
                <w:color w:val="000000"/>
                <w:sz w:val="21"/>
                <w:szCs w:val="21"/>
                <w:lang w:val="en-US" w:eastAsia="zh-CN"/>
              </w:rPr>
            </w:pPr>
          </w:p>
        </w:tc>
        <w:tc>
          <w:tcPr>
            <w:tcW w:w="1211" w:type="dxa"/>
            <w:gridSpan w:val="3"/>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堆放场地</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1座，占地面积3700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1座，占地面积15300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eastAsia" w:ascii="Times New Roman" w:hAnsi="Times New Roman" w:cs="Times New Roman"/>
                <w:color w:val="000000"/>
                <w:sz w:val="21"/>
                <w:szCs w:val="21"/>
                <w:lang w:val="en-US" w:eastAsia="zh-CN"/>
              </w:rPr>
            </w:pPr>
          </w:p>
        </w:tc>
        <w:tc>
          <w:tcPr>
            <w:tcW w:w="1211" w:type="dxa"/>
            <w:gridSpan w:val="3"/>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生物质储棚</w:t>
            </w:r>
          </w:p>
        </w:tc>
        <w:tc>
          <w:tcPr>
            <w:tcW w:w="1860"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1座，占地面积200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r>
              <w:rPr>
                <w:rFonts w:hint="eastAsia" w:cs="Times New Roman"/>
                <w:color w:val="auto"/>
                <w:kern w:val="44"/>
                <w:sz w:val="21"/>
                <w:szCs w:val="21"/>
                <w:vertAlign w:val="baseline"/>
                <w:lang w:val="en-US" w:eastAsia="zh-CN"/>
              </w:rPr>
              <w:t>，用于暂存生物质燃料</w:t>
            </w:r>
          </w:p>
        </w:tc>
        <w:tc>
          <w:tcPr>
            <w:tcW w:w="1845"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cs="Times New Roman"/>
                <w:color w:val="000000"/>
                <w:sz w:val="21"/>
                <w:szCs w:val="21"/>
                <w:highlight w:val="none"/>
                <w:lang w:val="en-US" w:eastAsia="zh-CN"/>
              </w:rPr>
            </w:pPr>
            <w:r>
              <w:rPr>
                <w:rFonts w:hint="eastAsia" w:cs="Times New Roman"/>
                <w:color w:val="000000"/>
                <w:sz w:val="21"/>
                <w:szCs w:val="21"/>
                <w:lang w:val="en-US" w:eastAsia="zh-CN"/>
              </w:rPr>
              <w:t>一期新建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eastAsia" w:ascii="Times New Roman" w:hAnsi="Times New Roman" w:cs="Times New Roman"/>
                <w:color w:val="000000"/>
                <w:sz w:val="21"/>
                <w:szCs w:val="21"/>
                <w:lang w:val="en-US" w:eastAsia="zh-CN"/>
              </w:rPr>
            </w:pPr>
          </w:p>
        </w:tc>
        <w:tc>
          <w:tcPr>
            <w:tcW w:w="1211" w:type="dxa"/>
            <w:gridSpan w:val="3"/>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有机肥成品库房</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1座，占地800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p>
        </w:tc>
        <w:tc>
          <w:tcPr>
            <w:tcW w:w="1845"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1座，占地800</w:t>
            </w:r>
            <w:r>
              <w:rPr>
                <w:rFonts w:hint="default" w:ascii="Times New Roman" w:hAnsi="Times New Roman" w:eastAsia="宋体" w:cs="Times New Roman"/>
                <w:color w:val="auto"/>
                <w:kern w:val="44"/>
                <w:sz w:val="21"/>
                <w:szCs w:val="21"/>
                <w:lang w:val="en-US" w:eastAsia="zh-CN"/>
              </w:rPr>
              <w:t>m</w:t>
            </w:r>
            <w:r>
              <w:rPr>
                <w:rFonts w:hint="default" w:ascii="Times New Roman" w:hAnsi="Times New Roman" w:eastAsia="宋体" w:cs="Times New Roman"/>
                <w:color w:val="auto"/>
                <w:kern w:val="44"/>
                <w:sz w:val="21"/>
                <w:szCs w:val="21"/>
                <w:vertAlign w:val="superscript"/>
                <w:lang w:val="en-US" w:eastAsia="zh-CN"/>
              </w:rPr>
              <w:t>2</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一期、二期</w:t>
            </w:r>
            <w:r>
              <w:rPr>
                <w:rFonts w:hint="eastAsia" w:cs="Times New Roman"/>
                <w:color w:val="00000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restart"/>
            <w:noWrap w:val="0"/>
            <w:vAlign w:val="center"/>
          </w:tcPr>
          <w:p>
            <w:pPr>
              <w:spacing w:line="240" w:lineRule="auto"/>
              <w:jc w:val="center"/>
              <w:rPr>
                <w:rFonts w:hint="default" w:ascii="Times New Roman" w:hAnsi="Times New Roman" w:cs="Times New Roman"/>
                <w:color w:val="000000"/>
                <w:spacing w:val="3"/>
                <w:kern w:val="0"/>
                <w:sz w:val="21"/>
                <w:szCs w:val="21"/>
              </w:rPr>
            </w:pPr>
            <w:r>
              <w:rPr>
                <w:rFonts w:hint="default" w:ascii="Times New Roman" w:hAnsi="Times New Roman" w:cs="Times New Roman"/>
                <w:color w:val="000000"/>
                <w:spacing w:val="3"/>
                <w:kern w:val="0"/>
                <w:sz w:val="21"/>
                <w:szCs w:val="21"/>
              </w:rPr>
              <w:t>公用</w:t>
            </w:r>
          </w:p>
          <w:p>
            <w:pPr>
              <w:spacing w:line="240" w:lineRule="auto"/>
              <w:jc w:val="center"/>
              <w:rPr>
                <w:rFonts w:hint="default" w:ascii="Times New Roman" w:hAnsi="Times New Roman" w:cs="Times New Roman"/>
                <w:color w:val="000000"/>
                <w:spacing w:val="3"/>
                <w:kern w:val="0"/>
                <w:sz w:val="21"/>
                <w:szCs w:val="21"/>
              </w:rPr>
            </w:pPr>
            <w:r>
              <w:rPr>
                <w:rFonts w:hint="default" w:ascii="Times New Roman" w:hAnsi="Times New Roman" w:cs="Times New Roman"/>
                <w:color w:val="000000"/>
                <w:spacing w:val="3"/>
                <w:kern w:val="0"/>
                <w:sz w:val="21"/>
                <w:szCs w:val="21"/>
              </w:rPr>
              <w:t>工程</w:t>
            </w:r>
          </w:p>
        </w:tc>
        <w:tc>
          <w:tcPr>
            <w:tcW w:w="1211" w:type="dxa"/>
            <w:gridSpan w:val="3"/>
            <w:noWrap w:val="0"/>
            <w:vAlign w:val="center"/>
          </w:tcPr>
          <w:p>
            <w:pPr>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pacing w:val="3"/>
                <w:kern w:val="0"/>
                <w:sz w:val="21"/>
                <w:szCs w:val="21"/>
              </w:rPr>
              <w:t>供水</w:t>
            </w:r>
          </w:p>
        </w:tc>
        <w:tc>
          <w:tcPr>
            <w:tcW w:w="1860"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铺设供水管网输送</w:t>
            </w:r>
            <w:r>
              <w:rPr>
                <w:rFonts w:hint="eastAsia" w:ascii="Times New Roman" w:hAnsi="Times New Roman" w:eastAsia="宋体" w:cs="Times New Roman"/>
                <w:color w:val="000000"/>
                <w:sz w:val="21"/>
                <w:szCs w:val="21"/>
                <w:lang w:val="en-US" w:eastAsia="zh-CN"/>
              </w:rPr>
              <w:t>新鲜水至项目区供应生产生活用水</w:t>
            </w:r>
          </w:p>
        </w:tc>
        <w:tc>
          <w:tcPr>
            <w:tcW w:w="2010"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1211" w:type="dxa"/>
            <w:gridSpan w:val="3"/>
            <w:vMerge w:val="restart"/>
            <w:noWrap w:val="0"/>
            <w:vAlign w:val="center"/>
          </w:tcPr>
          <w:p>
            <w:pPr>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排水</w:t>
            </w:r>
          </w:p>
        </w:tc>
        <w:tc>
          <w:tcPr>
            <w:tcW w:w="1860" w:type="dxa"/>
            <w:noWrap w:val="0"/>
            <w:vAlign w:val="center"/>
          </w:tcPr>
          <w:p>
            <w:pPr>
              <w:spacing w:line="240"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color w:val="000000"/>
                <w:sz w:val="21"/>
                <w:szCs w:val="21"/>
                <w:lang w:val="en-US" w:eastAsia="zh-CN"/>
              </w:rPr>
              <w:t>生活污水由</w:t>
            </w:r>
            <w:r>
              <w:rPr>
                <w:rFonts w:hint="eastAsia" w:cs="Times New Roman"/>
                <w:color w:val="000000"/>
                <w:sz w:val="21"/>
                <w:szCs w:val="21"/>
                <w:lang w:val="en-US" w:eastAsia="zh-CN"/>
              </w:rPr>
              <w:t>6</w:t>
            </w:r>
            <w:r>
              <w:rPr>
                <w:rFonts w:hint="eastAsia" w:ascii="Times New Roman" w:hAnsi="Times New Roman" w:eastAsia="宋体" w:cs="Times New Roman"/>
                <w:color w:val="000000"/>
                <w:sz w:val="21"/>
                <w:szCs w:val="21"/>
                <w:lang w:val="en-US" w:eastAsia="zh-CN"/>
              </w:rPr>
              <w:t>0m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防渗化粪池集中收集</w:t>
            </w:r>
          </w:p>
        </w:tc>
        <w:tc>
          <w:tcPr>
            <w:tcW w:w="2010" w:type="dxa"/>
            <w:noWrap w:val="0"/>
            <w:vAlign w:val="center"/>
          </w:tcPr>
          <w:p>
            <w:pPr>
              <w:spacing w:line="240" w:lineRule="auto"/>
              <w:jc w:val="center"/>
              <w:rPr>
                <w:rFonts w:hint="eastAsia" w:cs="Times New Roman"/>
                <w:bCs/>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default" w:ascii="Times New Roman" w:hAnsi="Times New Roman" w:eastAsia="宋体" w:cs="Times New Roman"/>
                <w:bCs/>
                <w:sz w:val="21"/>
                <w:szCs w:val="21"/>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ascii="Times New Roman" w:hAnsi="Times New Roman" w:eastAsia="宋体" w:cs="Times New Roman"/>
                <w:bCs/>
                <w:sz w:val="21"/>
                <w:szCs w:val="21"/>
                <w:highlight w:val="yellow"/>
                <w:lang w:val="en-US" w:eastAsia="zh-CN"/>
              </w:rPr>
            </w:pPr>
            <w:r>
              <w:rPr>
                <w:rFonts w:hint="eastAsia" w:cs="Times New Roman"/>
                <w:bCs/>
                <w:sz w:val="21"/>
                <w:szCs w:val="21"/>
                <w:highlight w:val="none"/>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1211" w:type="dxa"/>
            <w:gridSpan w:val="3"/>
            <w:vMerge w:val="continue"/>
            <w:noWrap w:val="0"/>
            <w:vAlign w:val="center"/>
          </w:tcPr>
          <w:p>
            <w:pPr>
              <w:spacing w:line="240" w:lineRule="auto"/>
              <w:jc w:val="center"/>
              <w:rPr>
                <w:rFonts w:hint="default" w:ascii="Times New Roman" w:hAnsi="Times New Roman" w:cs="Times New Roman"/>
                <w:color w:val="000000"/>
                <w:sz w:val="21"/>
                <w:szCs w:val="21"/>
              </w:rPr>
            </w:pPr>
          </w:p>
        </w:tc>
        <w:tc>
          <w:tcPr>
            <w:tcW w:w="1860"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bCs/>
                <w:sz w:val="21"/>
                <w:szCs w:val="21"/>
                <w:lang w:val="en-US" w:eastAsia="zh-CN"/>
              </w:rPr>
              <w:t>养殖废水、生活污水</w:t>
            </w:r>
            <w:r>
              <w:rPr>
                <w:rFonts w:hint="eastAsia" w:ascii="Times New Roman" w:hAnsi="Times New Roman" w:eastAsia="宋体" w:cs="Times New Roman"/>
                <w:color w:val="000000"/>
                <w:sz w:val="21"/>
                <w:szCs w:val="21"/>
                <w:lang w:val="en-US" w:eastAsia="zh-CN"/>
              </w:rPr>
              <w:t>由</w:t>
            </w:r>
            <w:r>
              <w:rPr>
                <w:rFonts w:hint="eastAsia" w:cs="Times New Roman"/>
                <w:color w:val="000000"/>
                <w:sz w:val="21"/>
                <w:szCs w:val="21"/>
                <w:lang w:val="en-US" w:eastAsia="zh-CN"/>
              </w:rPr>
              <w:t>6</w:t>
            </w:r>
            <w:r>
              <w:rPr>
                <w:rFonts w:hint="eastAsia" w:ascii="Times New Roman" w:hAnsi="Times New Roman" w:eastAsia="宋体" w:cs="Times New Roman"/>
                <w:color w:val="000000"/>
                <w:sz w:val="21"/>
                <w:szCs w:val="21"/>
                <w:lang w:val="en-US" w:eastAsia="zh-CN"/>
              </w:rPr>
              <w:t>0m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防渗化粪池集中收集</w:t>
            </w:r>
            <w:r>
              <w:rPr>
                <w:rFonts w:hint="eastAsia" w:cs="Times New Roman"/>
                <w:color w:val="000000"/>
                <w:sz w:val="21"/>
                <w:szCs w:val="21"/>
                <w:lang w:val="en-US" w:eastAsia="zh-CN"/>
              </w:rPr>
              <w:t>，经地埋式一体化污水处理设施处理后</w:t>
            </w:r>
            <w:r>
              <w:rPr>
                <w:rFonts w:hint="eastAsia" w:ascii="Times New Roman" w:hAnsi="Times New Roman" w:eastAsia="宋体" w:cs="Times New Roman"/>
                <w:color w:val="000000"/>
                <w:sz w:val="21"/>
                <w:szCs w:val="21"/>
                <w:lang w:val="en-US" w:eastAsia="zh-CN"/>
              </w:rPr>
              <w:t>，定期拉运至污水处理厂</w:t>
            </w:r>
          </w:p>
        </w:tc>
        <w:tc>
          <w:tcPr>
            <w:tcW w:w="1845"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依托一期已建6</w:t>
            </w:r>
            <w:r>
              <w:rPr>
                <w:rFonts w:hint="eastAsia" w:ascii="Times New Roman" w:hAnsi="Times New Roman" w:eastAsia="宋体" w:cs="Times New Roman"/>
                <w:color w:val="000000"/>
                <w:sz w:val="21"/>
                <w:szCs w:val="21"/>
                <w:lang w:val="en-US" w:eastAsia="zh-CN"/>
              </w:rPr>
              <w:t>0m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防渗化粪池集中收集</w:t>
            </w:r>
            <w:r>
              <w:rPr>
                <w:rFonts w:hint="eastAsia" w:cs="Times New Roman"/>
                <w:color w:val="000000"/>
                <w:sz w:val="21"/>
                <w:szCs w:val="21"/>
                <w:lang w:val="en-US" w:eastAsia="zh-CN"/>
              </w:rPr>
              <w:t>，经地埋式一体化污水处理设施处理后</w:t>
            </w:r>
            <w:r>
              <w:rPr>
                <w:rFonts w:hint="eastAsia" w:ascii="Times New Roman" w:hAnsi="Times New Roman" w:eastAsia="宋体" w:cs="Times New Roman"/>
                <w:color w:val="000000"/>
                <w:sz w:val="21"/>
                <w:szCs w:val="21"/>
                <w:lang w:val="en-US" w:eastAsia="zh-CN"/>
              </w:rPr>
              <w:t>，定期拉运至污水处理厂</w:t>
            </w:r>
          </w:p>
        </w:tc>
        <w:tc>
          <w:tcPr>
            <w:tcW w:w="892" w:type="dxa"/>
            <w:noWrap w:val="0"/>
            <w:vAlign w:val="center"/>
          </w:tcPr>
          <w:p>
            <w:pPr>
              <w:spacing w:line="240" w:lineRule="auto"/>
              <w:jc w:val="center"/>
              <w:rPr>
                <w:rFonts w:hint="default" w:ascii="Times New Roman" w:hAnsi="Times New Roman" w:cs="Times New Roman"/>
                <w:bCs/>
                <w:sz w:val="21"/>
                <w:szCs w:val="21"/>
                <w:highlight w:val="yellow"/>
                <w:lang w:val="en-US" w:eastAsia="zh-CN"/>
              </w:rPr>
            </w:pPr>
            <w:r>
              <w:rPr>
                <w:rFonts w:hint="eastAsia" w:cs="Times New Roman"/>
                <w:color w:val="000000"/>
                <w:sz w:val="21"/>
                <w:szCs w:val="21"/>
                <w:lang w:val="en-US" w:eastAsia="zh-CN"/>
              </w:rPr>
              <w:t>一期新建，二期依托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1211" w:type="dxa"/>
            <w:gridSpan w:val="3"/>
            <w:noWrap w:val="0"/>
            <w:vAlign w:val="center"/>
          </w:tcPr>
          <w:p>
            <w:pPr>
              <w:spacing w:line="240" w:lineRule="auto"/>
              <w:jc w:val="center"/>
              <w:rPr>
                <w:rFonts w:hint="default" w:ascii="Times New Roman" w:hAnsi="Times New Roman" w:cs="Times New Roman"/>
                <w:color w:val="000000"/>
                <w:spacing w:val="3"/>
                <w:kern w:val="0"/>
                <w:sz w:val="21"/>
                <w:szCs w:val="21"/>
              </w:rPr>
            </w:pPr>
            <w:r>
              <w:rPr>
                <w:rFonts w:hint="default" w:ascii="Times New Roman" w:hAnsi="Times New Roman" w:cs="Times New Roman"/>
                <w:color w:val="000000"/>
                <w:spacing w:val="3"/>
                <w:kern w:val="0"/>
                <w:sz w:val="21"/>
                <w:szCs w:val="21"/>
              </w:rPr>
              <w:t>供电</w:t>
            </w:r>
          </w:p>
        </w:tc>
        <w:tc>
          <w:tcPr>
            <w:tcW w:w="1860" w:type="dxa"/>
            <w:noWrap w:val="0"/>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市政</w:t>
            </w:r>
            <w:r>
              <w:rPr>
                <w:rFonts w:hint="default" w:ascii="Times New Roman" w:hAnsi="Times New Roman" w:cs="Times New Roman"/>
                <w:color w:val="auto"/>
                <w:sz w:val="21"/>
                <w:szCs w:val="21"/>
                <w:lang w:val="en-US" w:eastAsia="zh-CN"/>
              </w:rPr>
              <w:t>电网</w:t>
            </w:r>
            <w:r>
              <w:rPr>
                <w:rFonts w:hint="eastAsia" w:cs="Times New Roman"/>
                <w:color w:val="auto"/>
                <w:sz w:val="21"/>
                <w:szCs w:val="21"/>
                <w:lang w:val="en-US" w:eastAsia="zh-CN"/>
              </w:rPr>
              <w:t>供给</w:t>
            </w:r>
          </w:p>
        </w:tc>
        <w:tc>
          <w:tcPr>
            <w:tcW w:w="2010" w:type="dxa"/>
            <w:noWrap w:val="0"/>
            <w:vAlign w:val="center"/>
          </w:tcPr>
          <w:p>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1845" w:type="dxa"/>
            <w:noWrap w:val="0"/>
            <w:vAlign w:val="center"/>
          </w:tcPr>
          <w:p>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892" w:type="dxa"/>
            <w:noWrap w:val="0"/>
            <w:vAlign w:val="center"/>
          </w:tcPr>
          <w:p>
            <w:pPr>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000000"/>
                <w:sz w:val="21"/>
                <w:szCs w:val="21"/>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auto"/>
                <w:spacing w:val="3"/>
                <w:kern w:val="0"/>
                <w:sz w:val="21"/>
                <w:szCs w:val="21"/>
              </w:rPr>
            </w:pPr>
          </w:p>
        </w:tc>
        <w:tc>
          <w:tcPr>
            <w:tcW w:w="1211" w:type="dxa"/>
            <w:gridSpan w:val="3"/>
            <w:vMerge w:val="restar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供热</w:t>
            </w:r>
          </w:p>
        </w:tc>
        <w:tc>
          <w:tcPr>
            <w:tcW w:w="1860" w:type="dxa"/>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000000"/>
                <w:sz w:val="21"/>
                <w:szCs w:val="21"/>
                <w:lang w:val="en-US" w:eastAsia="zh-CN"/>
              </w:rPr>
              <w:t>建设6t/h生物质锅炉用于一期工程供暖</w:t>
            </w:r>
          </w:p>
        </w:tc>
        <w:tc>
          <w:tcPr>
            <w:tcW w:w="2010" w:type="dxa"/>
            <w:noWrap w:val="0"/>
            <w:vAlign w:val="center"/>
          </w:tcPr>
          <w:p>
            <w:pPr>
              <w:spacing w:line="24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1845" w:type="dxa"/>
            <w:noWrap w:val="0"/>
            <w:vAlign w:val="center"/>
          </w:tcPr>
          <w:p>
            <w:pPr>
              <w:spacing w:line="240" w:lineRule="auto"/>
              <w:jc w:val="center"/>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892" w:type="dxa"/>
            <w:noWrap w:val="0"/>
            <w:vAlign w:val="center"/>
          </w:tcPr>
          <w:p>
            <w:pPr>
              <w:spacing w:line="240" w:lineRule="auto"/>
              <w:jc w:val="center"/>
              <w:rPr>
                <w:rFonts w:hint="eastAsia" w:ascii="Times New Roman" w:hAnsi="Times New Roman" w:cs="Times New Roman"/>
                <w:color w:val="auto"/>
                <w:sz w:val="21"/>
                <w:szCs w:val="21"/>
                <w:lang w:val="en-US" w:eastAsia="zh-CN"/>
              </w:rPr>
            </w:pPr>
            <w:r>
              <w:rPr>
                <w:rFonts w:hint="eastAsia" w:cs="Times New Roman"/>
                <w:color w:val="000000"/>
                <w:sz w:val="21"/>
                <w:szCs w:val="21"/>
                <w:lang w:val="en-US" w:eastAsia="zh-CN"/>
              </w:rPr>
              <w:t>一期已建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auto"/>
                <w:spacing w:val="3"/>
                <w:kern w:val="0"/>
                <w:sz w:val="21"/>
                <w:szCs w:val="21"/>
              </w:rPr>
            </w:pPr>
          </w:p>
        </w:tc>
        <w:tc>
          <w:tcPr>
            <w:tcW w:w="1211" w:type="dxa"/>
            <w:gridSpan w:val="3"/>
            <w:vMerge w:val="continue"/>
            <w:noWrap w:val="0"/>
            <w:vAlign w:val="center"/>
          </w:tcPr>
          <w:p>
            <w:pPr>
              <w:spacing w:line="240" w:lineRule="auto"/>
              <w:jc w:val="center"/>
              <w:rPr>
                <w:rFonts w:hint="default" w:ascii="Times New Roman" w:hAnsi="Times New Roman" w:cs="Times New Roman"/>
                <w:color w:val="auto"/>
                <w:sz w:val="21"/>
                <w:szCs w:val="21"/>
              </w:rPr>
            </w:pP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auto"/>
                <w:sz w:val="21"/>
                <w:szCs w:val="21"/>
                <w:lang w:val="en-US" w:eastAsia="zh-CN"/>
              </w:rPr>
              <w:t>/</w:t>
            </w:r>
          </w:p>
        </w:tc>
        <w:tc>
          <w:tcPr>
            <w:tcW w:w="2010" w:type="dxa"/>
            <w:noWrap w:val="0"/>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1845" w:type="dxa"/>
            <w:noWrap w:val="0"/>
            <w:vAlign w:val="center"/>
          </w:tcPr>
          <w:p>
            <w:pPr>
              <w:spacing w:line="240" w:lineRule="auto"/>
              <w:jc w:val="center"/>
              <w:rPr>
                <w:rFonts w:hint="eastAsia" w:cs="Times New Roman"/>
                <w:color w:val="auto"/>
                <w:sz w:val="21"/>
                <w:szCs w:val="21"/>
                <w:lang w:val="en-US" w:eastAsia="zh-CN"/>
              </w:rPr>
            </w:pPr>
            <w:r>
              <w:rPr>
                <w:rFonts w:hint="eastAsia" w:cs="Times New Roman"/>
                <w:color w:val="000000"/>
                <w:sz w:val="21"/>
                <w:szCs w:val="21"/>
                <w:lang w:val="en-US" w:eastAsia="zh-CN"/>
              </w:rPr>
              <w:t>建设6t/h生物质锅炉用于一期工程供暖</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二期</w:t>
            </w:r>
            <w:r>
              <w:rPr>
                <w:rFonts w:hint="eastAsia" w:cs="Times New Roman"/>
                <w:color w:val="00000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11" w:hRule="atLeast"/>
          <w:jc w:val="center"/>
        </w:trPr>
        <w:tc>
          <w:tcPr>
            <w:tcW w:w="686" w:type="dxa"/>
            <w:vMerge w:val="restart"/>
            <w:noWrap w:val="0"/>
            <w:vAlign w:val="center"/>
          </w:tcPr>
          <w:p>
            <w:pPr>
              <w:spacing w:line="240" w:lineRule="auto"/>
              <w:jc w:val="center"/>
              <w:rPr>
                <w:rFonts w:hint="default" w:ascii="Times New Roman" w:hAnsi="Times New Roman" w:cs="Times New Roman"/>
                <w:color w:val="000000"/>
                <w:spacing w:val="3"/>
                <w:kern w:val="0"/>
                <w:sz w:val="21"/>
                <w:szCs w:val="21"/>
              </w:rPr>
            </w:pPr>
            <w:r>
              <w:rPr>
                <w:rFonts w:hint="default" w:ascii="Times New Roman" w:hAnsi="Times New Roman" w:cs="Times New Roman"/>
                <w:color w:val="000000"/>
                <w:spacing w:val="3"/>
                <w:kern w:val="0"/>
                <w:sz w:val="21"/>
                <w:szCs w:val="21"/>
              </w:rPr>
              <w:t>环保</w:t>
            </w:r>
          </w:p>
          <w:p>
            <w:pPr>
              <w:spacing w:line="240" w:lineRule="auto"/>
              <w:jc w:val="center"/>
              <w:rPr>
                <w:rFonts w:hint="default" w:ascii="Times New Roman" w:hAnsi="Times New Roman" w:cs="Times New Roman"/>
                <w:color w:val="000000"/>
                <w:spacing w:val="3"/>
                <w:kern w:val="0"/>
                <w:sz w:val="21"/>
                <w:szCs w:val="21"/>
              </w:rPr>
            </w:pPr>
            <w:r>
              <w:rPr>
                <w:rFonts w:hint="default" w:ascii="Times New Roman" w:hAnsi="Times New Roman" w:cs="Times New Roman"/>
                <w:color w:val="000000"/>
                <w:spacing w:val="3"/>
                <w:kern w:val="0"/>
                <w:sz w:val="21"/>
                <w:szCs w:val="21"/>
              </w:rPr>
              <w:t>工程</w:t>
            </w:r>
          </w:p>
        </w:tc>
        <w:tc>
          <w:tcPr>
            <w:tcW w:w="1211" w:type="dxa"/>
            <w:gridSpan w:val="3"/>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eastAsia="zh-CN"/>
              </w:rPr>
              <w:t>废气处理</w:t>
            </w:r>
          </w:p>
        </w:tc>
        <w:tc>
          <w:tcPr>
            <w:tcW w:w="1860" w:type="dxa"/>
            <w:noWrap w:val="0"/>
            <w:vAlign w:val="center"/>
          </w:tcPr>
          <w:p>
            <w:pPr>
              <w:spacing w:line="240" w:lineRule="auto"/>
              <w:jc w:val="center"/>
              <w:rPr>
                <w:rFonts w:hint="eastAsia" w:ascii="Times New Roman" w:hAnsi="Times New Roman" w:cs="Times New Roman"/>
                <w:color w:val="auto"/>
                <w:sz w:val="21"/>
                <w:szCs w:val="21"/>
                <w:vertAlign w:val="baseline"/>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科学配比饲料、</w:t>
            </w:r>
            <w:r>
              <w:rPr>
                <w:rFonts w:hint="default" w:ascii="Times New Roman" w:hAnsi="Times New Roman" w:eastAsia="宋体" w:cs="Times New Roman"/>
                <w:color w:val="auto"/>
                <w:sz w:val="21"/>
                <w:szCs w:val="21"/>
                <w:highlight w:val="none"/>
                <w:vertAlign w:val="baseline"/>
                <w:lang w:val="en-US" w:eastAsia="zh-CN"/>
              </w:rPr>
              <w:t>喷洒除臭剂</w:t>
            </w:r>
            <w:r>
              <w:rPr>
                <w:rFonts w:hint="eastAsia" w:ascii="Times New Roman" w:hAnsi="Times New Roman" w:cs="Times New Roman"/>
                <w:color w:val="auto"/>
                <w:sz w:val="21"/>
                <w:szCs w:val="21"/>
                <w:highlight w:val="none"/>
                <w:vertAlign w:val="baseline"/>
                <w:lang w:val="en-US" w:eastAsia="zh-CN"/>
              </w:rPr>
              <w:t>、加强厂区绿化控制养殖恶臭</w:t>
            </w:r>
            <w:r>
              <w:rPr>
                <w:rFonts w:hint="default" w:ascii="Times New Roman" w:hAnsi="Times New Roman" w:eastAsia="宋体" w:cs="Times New Roman"/>
                <w:color w:val="auto"/>
                <w:sz w:val="21"/>
                <w:szCs w:val="21"/>
                <w:highlight w:val="none"/>
                <w:vertAlign w:val="baseline"/>
                <w:lang w:val="en-US" w:eastAsia="zh-CN"/>
              </w:rPr>
              <w:t>；饮食业油烟经油烟净化器处理后通过屋顶的排气筒排出</w:t>
            </w:r>
            <w:r>
              <w:rPr>
                <w:rFonts w:hint="eastAsia" w:ascii="Times New Roman" w:hAnsi="Times New Roman" w:cs="Times New Roman"/>
                <w:color w:val="auto"/>
                <w:sz w:val="21"/>
                <w:szCs w:val="21"/>
                <w:highlight w:val="none"/>
                <w:vertAlign w:val="baseline"/>
                <w:lang w:val="en-US" w:eastAsia="zh-CN"/>
              </w:rPr>
              <w:t>；饲料</w:t>
            </w:r>
            <w:r>
              <w:rPr>
                <w:rFonts w:hint="eastAsia" w:cs="Times New Roman"/>
                <w:color w:val="auto"/>
                <w:sz w:val="21"/>
                <w:szCs w:val="21"/>
                <w:highlight w:val="none"/>
                <w:vertAlign w:val="baseline"/>
                <w:lang w:val="en-US" w:eastAsia="zh-CN"/>
              </w:rPr>
              <w:t>上料</w:t>
            </w:r>
            <w:r>
              <w:rPr>
                <w:rFonts w:hint="eastAsia" w:ascii="Times New Roman" w:hAnsi="Times New Roman" w:cs="Times New Roman"/>
                <w:color w:val="auto"/>
                <w:sz w:val="21"/>
                <w:szCs w:val="21"/>
                <w:highlight w:val="none"/>
                <w:vertAlign w:val="baseline"/>
                <w:lang w:val="en-US" w:eastAsia="zh-CN"/>
              </w:rPr>
              <w:t>粉尘通过封闭式作业控制</w:t>
            </w:r>
            <w:r>
              <w:rPr>
                <w:rFonts w:hint="eastAsia" w:cs="Times New Roman"/>
                <w:color w:val="auto"/>
                <w:sz w:val="21"/>
                <w:szCs w:val="21"/>
                <w:highlight w:val="none"/>
                <w:vertAlign w:val="baseline"/>
                <w:lang w:val="en-US" w:eastAsia="zh-CN"/>
              </w:rPr>
              <w:t>；有机肥加工废气设置</w:t>
            </w:r>
            <w:r>
              <w:rPr>
                <w:rFonts w:hint="eastAsia" w:cs="Times New Roman"/>
                <w:color w:val="auto"/>
                <w:kern w:val="0"/>
                <w:sz w:val="21"/>
                <w:szCs w:val="24"/>
                <w:highlight w:val="none"/>
                <w:lang w:val="en-US" w:eastAsia="zh-CN" w:bidi="ar-SA"/>
              </w:rPr>
              <w:t>集气罩+袋式除尘+生物除臭（滴滤法）+15m排气筒</w:t>
            </w:r>
            <w:r>
              <w:rPr>
                <w:rFonts w:hint="eastAsia" w:cs="Times New Roman"/>
                <w:color w:val="auto"/>
                <w:sz w:val="21"/>
                <w:szCs w:val="21"/>
                <w:highlight w:val="none"/>
                <w:vertAlign w:val="baseline"/>
                <w:lang w:val="en-US" w:eastAsia="zh-CN"/>
              </w:rPr>
              <w:t>；生物质锅炉设置低氮燃烧+旋风除尘+袋式除尘+35m烟囱</w:t>
            </w:r>
            <w:r>
              <w:rPr>
                <w:rFonts w:hint="eastAsia" w:cs="Times New Roman"/>
                <w:color w:val="auto"/>
                <w:kern w:val="0"/>
                <w:sz w:val="21"/>
                <w:szCs w:val="24"/>
                <w:highlight w:val="none"/>
                <w:lang w:val="en-US" w:eastAsia="zh-CN" w:bidi="ar-SA"/>
              </w:rPr>
              <w:t>。</w:t>
            </w:r>
          </w:p>
        </w:tc>
        <w:tc>
          <w:tcPr>
            <w:tcW w:w="1845" w:type="dxa"/>
            <w:noWrap w:val="0"/>
            <w:vAlign w:val="center"/>
          </w:tcPr>
          <w:p>
            <w:pPr>
              <w:spacing w:line="240" w:lineRule="auto"/>
              <w:jc w:val="center"/>
              <w:rPr>
                <w:rFonts w:hint="eastAsia" w:ascii="Times New Roman" w:hAnsi="Times New Roman" w:cs="Times New Roman"/>
                <w:color w:val="auto"/>
                <w:sz w:val="21"/>
                <w:szCs w:val="21"/>
                <w:highlight w:val="yellow"/>
                <w:vertAlign w:val="baseline"/>
                <w:lang w:val="en-US" w:eastAsia="zh-CN"/>
              </w:rPr>
            </w:pPr>
            <w:r>
              <w:rPr>
                <w:rFonts w:hint="eastAsia" w:ascii="Times New Roman" w:hAnsi="Times New Roman" w:cs="Times New Roman"/>
                <w:color w:val="auto"/>
                <w:sz w:val="21"/>
                <w:szCs w:val="21"/>
                <w:highlight w:val="none"/>
                <w:vertAlign w:val="baseline"/>
                <w:lang w:val="en-US" w:eastAsia="zh-CN"/>
              </w:rPr>
              <w:t>科学配比饲料、</w:t>
            </w:r>
            <w:r>
              <w:rPr>
                <w:rFonts w:hint="default" w:ascii="Times New Roman" w:hAnsi="Times New Roman" w:eastAsia="宋体" w:cs="Times New Roman"/>
                <w:color w:val="auto"/>
                <w:sz w:val="21"/>
                <w:szCs w:val="21"/>
                <w:highlight w:val="none"/>
                <w:vertAlign w:val="baseline"/>
                <w:lang w:val="en-US" w:eastAsia="zh-CN"/>
              </w:rPr>
              <w:t>喷洒除臭剂</w:t>
            </w:r>
            <w:r>
              <w:rPr>
                <w:rFonts w:hint="eastAsia" w:ascii="Times New Roman" w:hAnsi="Times New Roman" w:cs="Times New Roman"/>
                <w:color w:val="auto"/>
                <w:sz w:val="21"/>
                <w:szCs w:val="21"/>
                <w:highlight w:val="none"/>
                <w:vertAlign w:val="baseline"/>
                <w:lang w:val="en-US" w:eastAsia="zh-CN"/>
              </w:rPr>
              <w:t>、加强厂区绿化控制养殖恶臭</w:t>
            </w:r>
            <w:r>
              <w:rPr>
                <w:rFonts w:hint="default" w:ascii="Times New Roman" w:hAnsi="Times New Roman" w:eastAsia="宋体" w:cs="Times New Roman"/>
                <w:color w:val="auto"/>
                <w:sz w:val="21"/>
                <w:szCs w:val="21"/>
                <w:highlight w:val="none"/>
                <w:vertAlign w:val="baseline"/>
                <w:lang w:val="en-US" w:eastAsia="zh-CN"/>
              </w:rPr>
              <w:t>；</w:t>
            </w:r>
            <w:r>
              <w:rPr>
                <w:rFonts w:hint="eastAsia" w:ascii="Times New Roman" w:hAnsi="Times New Roman" w:cs="Times New Roman"/>
                <w:color w:val="auto"/>
                <w:sz w:val="21"/>
                <w:szCs w:val="21"/>
                <w:highlight w:val="none"/>
                <w:vertAlign w:val="baseline"/>
                <w:lang w:val="en-US" w:eastAsia="zh-CN"/>
              </w:rPr>
              <w:t>饲料</w:t>
            </w:r>
            <w:r>
              <w:rPr>
                <w:rFonts w:hint="eastAsia" w:cs="Times New Roman"/>
                <w:color w:val="auto"/>
                <w:sz w:val="21"/>
                <w:szCs w:val="21"/>
                <w:highlight w:val="none"/>
                <w:vertAlign w:val="baseline"/>
                <w:lang w:val="en-US" w:eastAsia="zh-CN"/>
              </w:rPr>
              <w:t>上料</w:t>
            </w:r>
            <w:r>
              <w:rPr>
                <w:rFonts w:hint="eastAsia" w:ascii="Times New Roman" w:hAnsi="Times New Roman" w:cs="Times New Roman"/>
                <w:color w:val="auto"/>
                <w:sz w:val="21"/>
                <w:szCs w:val="21"/>
                <w:highlight w:val="none"/>
                <w:vertAlign w:val="baseline"/>
                <w:lang w:val="en-US" w:eastAsia="zh-CN"/>
              </w:rPr>
              <w:t>粉尘通过封闭式作业控制</w:t>
            </w:r>
            <w:r>
              <w:rPr>
                <w:rFonts w:hint="eastAsia" w:cs="Times New Roman"/>
                <w:color w:val="auto"/>
                <w:sz w:val="21"/>
                <w:szCs w:val="21"/>
                <w:highlight w:val="none"/>
                <w:vertAlign w:val="baseline"/>
                <w:lang w:val="en-US" w:eastAsia="zh-CN"/>
              </w:rPr>
              <w:t>；有机肥加工废气设置</w:t>
            </w:r>
            <w:r>
              <w:rPr>
                <w:rFonts w:hint="eastAsia" w:cs="Times New Roman"/>
                <w:color w:val="auto"/>
                <w:kern w:val="0"/>
                <w:sz w:val="21"/>
                <w:szCs w:val="24"/>
                <w:highlight w:val="none"/>
                <w:lang w:val="en-US" w:eastAsia="zh-CN" w:bidi="ar-SA"/>
              </w:rPr>
              <w:t>集气罩+袋式除尘+生物除臭（滴滤法）+15m排气筒</w:t>
            </w:r>
            <w:r>
              <w:rPr>
                <w:rFonts w:hint="eastAsia" w:cs="Times New Roman"/>
                <w:color w:val="auto"/>
                <w:sz w:val="21"/>
                <w:szCs w:val="21"/>
                <w:highlight w:val="none"/>
                <w:vertAlign w:val="baseline"/>
                <w:lang w:val="en-US" w:eastAsia="zh-CN"/>
              </w:rPr>
              <w:t>；生物质锅炉设置低氮燃烧+旋风除尘+袋式除尘+35m烟囱；饲料搅拌粉尘设施</w:t>
            </w:r>
            <w:r>
              <w:rPr>
                <w:rFonts w:hint="eastAsia" w:cs="Times New Roman"/>
                <w:color w:val="auto"/>
                <w:kern w:val="0"/>
                <w:sz w:val="21"/>
                <w:szCs w:val="24"/>
                <w:highlight w:val="none"/>
                <w:lang w:val="en-US" w:eastAsia="zh-CN" w:bidi="ar-SA"/>
              </w:rPr>
              <w:t>袋式除尘+15m排气筒。</w:t>
            </w:r>
          </w:p>
        </w:tc>
        <w:tc>
          <w:tcPr>
            <w:tcW w:w="892" w:type="dxa"/>
            <w:noWrap w:val="0"/>
            <w:vAlign w:val="center"/>
          </w:tcPr>
          <w:p>
            <w:pPr>
              <w:spacing w:line="240" w:lineRule="auto"/>
              <w:jc w:val="center"/>
              <w:rPr>
                <w:rFonts w:hint="eastAsia" w:ascii="Times New Roman" w:hAnsi="Times New Roman" w:cs="Times New Roman"/>
                <w:color w:val="auto"/>
                <w:sz w:val="21"/>
                <w:szCs w:val="21"/>
                <w:highlight w:val="yellow"/>
                <w:vertAlign w:val="baseline"/>
                <w:lang w:val="en-US" w:eastAsia="zh-CN"/>
              </w:rPr>
            </w:pPr>
            <w:r>
              <w:rPr>
                <w:rFonts w:hint="eastAsia" w:cs="Times New Roman"/>
                <w:color w:val="000000"/>
                <w:sz w:val="21"/>
                <w:szCs w:val="21"/>
                <w:lang w:val="en-US" w:eastAsia="zh-CN"/>
              </w:rPr>
              <w:t>一期、二期</w:t>
            </w:r>
            <w:r>
              <w:rPr>
                <w:rFonts w:hint="eastAsia" w:cs="Times New Roman"/>
                <w:color w:val="00000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1211" w:type="dxa"/>
            <w:gridSpan w:val="3"/>
            <w:vMerge w:val="restart"/>
            <w:noWrap w:val="0"/>
            <w:vAlign w:val="center"/>
          </w:tcPr>
          <w:p>
            <w:pPr>
              <w:adjustRightInd w:val="0"/>
              <w:snapToGrid w:val="0"/>
              <w:spacing w:line="240" w:lineRule="auto"/>
              <w:jc w:val="center"/>
              <w:rPr>
                <w:rFonts w:hint="default" w:ascii="Times New Roman" w:hAnsi="Times New Roman" w:cs="Times New Roman"/>
                <w:color w:val="000000"/>
                <w:sz w:val="21"/>
                <w:szCs w:val="21"/>
                <w:lang w:val="en-US" w:eastAsia="zh-CN" w:bidi="ar-SA"/>
              </w:rPr>
            </w:pPr>
            <w:r>
              <w:rPr>
                <w:rFonts w:hint="default" w:ascii="Times New Roman" w:hAnsi="Times New Roman" w:cs="Times New Roman"/>
                <w:color w:val="000000"/>
                <w:sz w:val="21"/>
                <w:szCs w:val="21"/>
              </w:rPr>
              <w:t>废水处理</w:t>
            </w:r>
          </w:p>
        </w:tc>
        <w:tc>
          <w:tcPr>
            <w:tcW w:w="1860" w:type="dxa"/>
            <w:noWrap w:val="0"/>
            <w:vAlign w:val="center"/>
          </w:tcPr>
          <w:p>
            <w:pPr>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生活污水由</w:t>
            </w:r>
            <w:r>
              <w:rPr>
                <w:rFonts w:hint="eastAsia" w:cs="Times New Roman"/>
                <w:color w:val="000000"/>
                <w:sz w:val="21"/>
                <w:szCs w:val="21"/>
                <w:lang w:val="en-US" w:eastAsia="zh-CN"/>
              </w:rPr>
              <w:t>60</w:t>
            </w:r>
            <w:r>
              <w:rPr>
                <w:rFonts w:hint="eastAsia" w:ascii="Times New Roman" w:hAnsi="Times New Roman" w:eastAsia="宋体" w:cs="Times New Roman"/>
                <w:color w:val="000000"/>
                <w:sz w:val="21"/>
                <w:szCs w:val="21"/>
                <w:lang w:val="en-US" w:eastAsia="zh-CN"/>
              </w:rPr>
              <w:t>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防渗化粪池集中收集</w:t>
            </w:r>
          </w:p>
        </w:tc>
        <w:tc>
          <w:tcPr>
            <w:tcW w:w="2010"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1845" w:type="dxa"/>
            <w:noWrap w:val="0"/>
            <w:vAlign w:val="center"/>
          </w:tcPr>
          <w:p>
            <w:pPr>
              <w:spacing w:line="240" w:lineRule="auto"/>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ascii="Times New Roman" w:hAnsi="Times New Roman" w:cs="Times New Roman"/>
                <w:color w:val="auto"/>
                <w:sz w:val="21"/>
                <w:szCs w:val="21"/>
                <w:highlight w:val="yellow"/>
                <w:lang w:val="en-US" w:eastAsia="zh-CN"/>
              </w:rPr>
            </w:pPr>
            <w:r>
              <w:rPr>
                <w:rFonts w:hint="eastAsia" w:cs="Times New Roman"/>
                <w:color w:val="000000"/>
                <w:sz w:val="21"/>
                <w:szCs w:val="21"/>
                <w:lang w:val="en-US" w:eastAsia="zh-CN"/>
              </w:rPr>
              <w:t>一期已</w:t>
            </w:r>
            <w:r>
              <w:rPr>
                <w:rFonts w:hint="eastAsia" w:cs="Times New Roman"/>
                <w:color w:val="000000"/>
                <w:sz w:val="21"/>
                <w:szCs w:val="21"/>
                <w:highlight w:val="none"/>
                <w:lang w:val="en-US" w:eastAsia="zh-CN"/>
              </w:rPr>
              <w:t>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1211" w:type="dxa"/>
            <w:gridSpan w:val="3"/>
            <w:vMerge w:val="continue"/>
            <w:noWrap w:val="0"/>
            <w:vAlign w:val="center"/>
          </w:tcPr>
          <w:p>
            <w:pPr>
              <w:adjustRightInd w:val="0"/>
              <w:snapToGrid w:val="0"/>
              <w:spacing w:line="240" w:lineRule="auto"/>
              <w:jc w:val="center"/>
              <w:rPr>
                <w:rFonts w:hint="default" w:ascii="Times New Roman" w:hAnsi="Times New Roman" w:cs="Times New Roman"/>
                <w:color w:val="000000"/>
                <w:sz w:val="21"/>
                <w:szCs w:val="21"/>
              </w:rPr>
            </w:pPr>
          </w:p>
        </w:tc>
        <w:tc>
          <w:tcPr>
            <w:tcW w:w="1860"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0.5m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/h地埋式一体化污水处理设施</w:t>
            </w:r>
          </w:p>
        </w:tc>
        <w:tc>
          <w:tcPr>
            <w:tcW w:w="1845" w:type="dxa"/>
            <w:noWrap w:val="0"/>
            <w:vAlign w:val="center"/>
          </w:tcPr>
          <w:p>
            <w:pPr>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default" w:ascii="Times New Roman" w:hAnsi="Times New Roman" w:cs="Times New Roman"/>
                <w:bCs/>
                <w:sz w:val="21"/>
                <w:szCs w:val="21"/>
                <w:highlight w:val="yellow"/>
                <w:lang w:val="en-US" w:eastAsia="zh-CN"/>
              </w:rPr>
            </w:pPr>
            <w:r>
              <w:rPr>
                <w:rFonts w:hint="eastAsia" w:cs="Times New Roman"/>
                <w:color w:val="000000"/>
                <w:sz w:val="21"/>
                <w:szCs w:val="21"/>
                <w:lang w:val="en-US" w:eastAsia="zh-CN"/>
              </w:rPr>
              <w:t>一期新建，二期依托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558" w:type="dxa"/>
            <w:gridSpan w:val="2"/>
            <w:vMerge w:val="restart"/>
            <w:noWrap w:val="0"/>
            <w:vAlign w:val="center"/>
          </w:tcPr>
          <w:p>
            <w:pPr>
              <w:adjustRightInd w:val="0"/>
              <w:snapToGrid w:val="0"/>
              <w:spacing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固体废物处理</w:t>
            </w:r>
          </w:p>
        </w:tc>
        <w:tc>
          <w:tcPr>
            <w:tcW w:w="653" w:type="dxa"/>
            <w:noWrap w:val="0"/>
            <w:vAlign w:val="center"/>
          </w:tcPr>
          <w:p>
            <w:pPr>
              <w:adjustRightInd w:val="0"/>
              <w:snapToGrid w:val="0"/>
              <w:spacing w:line="240" w:lineRule="auto"/>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鸡粪</w:t>
            </w:r>
          </w:p>
        </w:tc>
        <w:tc>
          <w:tcPr>
            <w:tcW w:w="1860" w:type="dxa"/>
            <w:noWrap w:val="0"/>
            <w:vAlign w:val="center"/>
          </w:tcPr>
          <w:p>
            <w:pPr>
              <w:spacing w:line="240" w:lineRule="auto"/>
              <w:jc w:val="center"/>
              <w:rPr>
                <w:rFonts w:hint="eastAsia" w:cs="Times New Roman"/>
                <w:color w:val="auto"/>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经好氧堆肥发酵后作为成品有机肥外售，配套800m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成品肥库房</w:t>
            </w:r>
          </w:p>
        </w:tc>
        <w:tc>
          <w:tcPr>
            <w:tcW w:w="1845" w:type="dxa"/>
            <w:noWrap w:val="0"/>
            <w:vAlign w:val="center"/>
          </w:tcPr>
          <w:p>
            <w:pPr>
              <w:spacing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经好氧堆肥发酵后作为成品有机肥外售，配套800m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成品肥库房</w:t>
            </w:r>
          </w:p>
        </w:tc>
        <w:tc>
          <w:tcPr>
            <w:tcW w:w="892" w:type="dxa"/>
            <w:noWrap w:val="0"/>
            <w:vAlign w:val="center"/>
          </w:tcPr>
          <w:p>
            <w:pPr>
              <w:spacing w:line="240" w:lineRule="auto"/>
              <w:jc w:val="center"/>
              <w:rPr>
                <w:rFonts w:hint="default" w:ascii="Times New Roman" w:hAnsi="Times New Roman" w:cs="Times New Roman"/>
                <w:color w:val="auto"/>
                <w:sz w:val="21"/>
                <w:szCs w:val="21"/>
                <w:lang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bCs/>
                <w:color w:val="000000"/>
                <w:sz w:val="21"/>
                <w:szCs w:val="21"/>
              </w:rPr>
            </w:pPr>
          </w:p>
        </w:tc>
        <w:tc>
          <w:tcPr>
            <w:tcW w:w="653" w:type="dxa"/>
            <w:noWrap w:val="0"/>
            <w:vAlign w:val="center"/>
          </w:tcPr>
          <w:p>
            <w:pPr>
              <w:spacing w:line="240" w:lineRule="auto"/>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lang w:val="en-US" w:eastAsia="zh-CN"/>
              </w:rPr>
              <w:t>饲料残渣及散落毛羽</w:t>
            </w:r>
          </w:p>
        </w:tc>
        <w:tc>
          <w:tcPr>
            <w:tcW w:w="1860"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一起经传送带运输至有机肥生产区，作为有机肥生产原料</w:t>
            </w:r>
          </w:p>
        </w:tc>
        <w:tc>
          <w:tcPr>
            <w:tcW w:w="1845"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一起经传送带运输至有机肥生产区，作为有机肥生产原料</w:t>
            </w:r>
          </w:p>
        </w:tc>
        <w:tc>
          <w:tcPr>
            <w:tcW w:w="892"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bCs/>
                <w:color w:val="000000"/>
                <w:sz w:val="21"/>
                <w:szCs w:val="21"/>
              </w:rPr>
            </w:pPr>
          </w:p>
        </w:tc>
        <w:tc>
          <w:tcPr>
            <w:tcW w:w="653" w:type="dxa"/>
            <w:noWrap w:val="0"/>
            <w:vAlign w:val="center"/>
          </w:tcPr>
          <w:p>
            <w:pPr>
              <w:spacing w:line="240" w:lineRule="auto"/>
              <w:jc w:val="center"/>
              <w:rPr>
                <w:rFonts w:hint="eastAsia"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残次品蛋</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集中收集暂存于蛋库，外售饲料厂家综合利用</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集中收集暂存于蛋库，外售饲料厂家综合利用</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bCs/>
                <w:color w:val="000000"/>
                <w:sz w:val="21"/>
                <w:szCs w:val="21"/>
              </w:rPr>
            </w:pPr>
          </w:p>
        </w:tc>
        <w:tc>
          <w:tcPr>
            <w:tcW w:w="653" w:type="dxa"/>
            <w:noWrap w:val="0"/>
            <w:vAlign w:val="center"/>
          </w:tcPr>
          <w:p>
            <w:pPr>
              <w:spacing w:line="240" w:lineRule="auto"/>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医疗废物</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暂存于</w:t>
            </w:r>
            <w:r>
              <w:rPr>
                <w:rFonts w:hint="eastAsia" w:ascii="Times New Roman" w:hAnsi="Times New Roman" w:cs="Times New Roman"/>
                <w:color w:val="000000"/>
                <w:sz w:val="21"/>
                <w:szCs w:val="21"/>
                <w:lang w:val="en-US" w:eastAsia="zh-CN"/>
              </w:rPr>
              <w:t>20</w:t>
            </w:r>
            <w:r>
              <w:rPr>
                <w:rFonts w:hint="default" w:ascii="Times New Roman" w:hAnsi="Times New Roman" w:cs="Times New Roman"/>
                <w:color w:val="000000"/>
                <w:sz w:val="21"/>
                <w:szCs w:val="21"/>
                <w:lang w:val="en-US" w:eastAsia="zh-CN"/>
              </w:rPr>
              <w:t>m</w:t>
            </w:r>
            <w:r>
              <w:rPr>
                <w:rFonts w:hint="default" w:ascii="Times New Roman" w:hAnsi="Times New Roman" w:cs="Times New Roman"/>
                <w:color w:val="000000"/>
                <w:sz w:val="21"/>
                <w:szCs w:val="21"/>
                <w:vertAlign w:val="superscript"/>
                <w:lang w:val="en-US" w:eastAsia="zh-CN"/>
              </w:rPr>
              <w:t>2</w:t>
            </w:r>
            <w:r>
              <w:rPr>
                <w:rFonts w:hint="default" w:ascii="Times New Roman" w:hAnsi="Times New Roman" w:cs="Times New Roman"/>
                <w:color w:val="000000"/>
                <w:sz w:val="21"/>
                <w:szCs w:val="21"/>
                <w:lang w:eastAsia="zh-CN"/>
              </w:rPr>
              <w:t>医疗</w:t>
            </w:r>
            <w:r>
              <w:rPr>
                <w:rFonts w:hint="default" w:ascii="Times New Roman" w:hAnsi="Times New Roman" w:cs="Times New Roman"/>
                <w:color w:val="000000"/>
                <w:sz w:val="21"/>
                <w:szCs w:val="21"/>
                <w:lang w:val="en-US" w:eastAsia="zh-CN"/>
              </w:rPr>
              <w:t>废物</w:t>
            </w:r>
            <w:r>
              <w:rPr>
                <w:rFonts w:hint="default" w:ascii="Times New Roman" w:hAnsi="Times New Roman" w:cs="Times New Roman"/>
                <w:color w:val="000000"/>
                <w:sz w:val="21"/>
                <w:szCs w:val="21"/>
                <w:lang w:eastAsia="zh-CN"/>
              </w:rPr>
              <w:t>暂存间，</w:t>
            </w:r>
            <w:r>
              <w:rPr>
                <w:rFonts w:hint="default" w:ascii="Times New Roman" w:hAnsi="Times New Roman" w:cs="Times New Roman"/>
                <w:color w:val="000000"/>
                <w:sz w:val="21"/>
                <w:szCs w:val="21"/>
              </w:rPr>
              <w:t>交于有资质的处理单位处理</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依托一期工程</w:t>
            </w:r>
            <w:r>
              <w:rPr>
                <w:rFonts w:hint="eastAsia" w:ascii="Times New Roman" w:hAnsi="Times New Roman" w:cs="Times New Roman"/>
                <w:color w:val="000000"/>
                <w:sz w:val="21"/>
                <w:szCs w:val="21"/>
                <w:lang w:val="en-US" w:eastAsia="zh-CN"/>
              </w:rPr>
              <w:t>20</w:t>
            </w:r>
            <w:r>
              <w:rPr>
                <w:rFonts w:hint="default" w:ascii="Times New Roman" w:hAnsi="Times New Roman" w:cs="Times New Roman"/>
                <w:color w:val="000000"/>
                <w:sz w:val="21"/>
                <w:szCs w:val="21"/>
                <w:lang w:val="en-US" w:eastAsia="zh-CN"/>
              </w:rPr>
              <w:t>m</w:t>
            </w:r>
            <w:r>
              <w:rPr>
                <w:rFonts w:hint="default" w:ascii="Times New Roman" w:hAnsi="Times New Roman" w:cs="Times New Roman"/>
                <w:color w:val="000000"/>
                <w:sz w:val="21"/>
                <w:szCs w:val="21"/>
                <w:vertAlign w:val="superscript"/>
                <w:lang w:val="en-US" w:eastAsia="zh-CN"/>
              </w:rPr>
              <w:t>2</w:t>
            </w:r>
            <w:r>
              <w:rPr>
                <w:rFonts w:hint="default" w:ascii="Times New Roman" w:hAnsi="Times New Roman" w:cs="Times New Roman"/>
                <w:color w:val="000000"/>
                <w:sz w:val="21"/>
                <w:szCs w:val="21"/>
                <w:lang w:eastAsia="zh-CN"/>
              </w:rPr>
              <w:t>医疗</w:t>
            </w:r>
            <w:r>
              <w:rPr>
                <w:rFonts w:hint="default" w:ascii="Times New Roman" w:hAnsi="Times New Roman" w:cs="Times New Roman"/>
                <w:color w:val="000000"/>
                <w:sz w:val="21"/>
                <w:szCs w:val="21"/>
                <w:lang w:val="en-US" w:eastAsia="zh-CN"/>
              </w:rPr>
              <w:t>废物</w:t>
            </w:r>
            <w:r>
              <w:rPr>
                <w:rFonts w:hint="default" w:ascii="Times New Roman" w:hAnsi="Times New Roman" w:cs="Times New Roman"/>
                <w:color w:val="000000"/>
                <w:sz w:val="21"/>
                <w:szCs w:val="21"/>
                <w:lang w:eastAsia="zh-CN"/>
              </w:rPr>
              <w:t>暂存间，</w:t>
            </w:r>
            <w:r>
              <w:rPr>
                <w:rFonts w:hint="default" w:ascii="Times New Roman" w:hAnsi="Times New Roman" w:cs="Times New Roman"/>
                <w:color w:val="000000"/>
                <w:sz w:val="21"/>
                <w:szCs w:val="21"/>
              </w:rPr>
              <w:t>交于有资质的处理单位处理</w:t>
            </w:r>
          </w:p>
        </w:tc>
        <w:tc>
          <w:tcPr>
            <w:tcW w:w="892"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一期新建，二期依托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kern w:val="0"/>
                <w:sz w:val="21"/>
                <w:szCs w:val="21"/>
              </w:rPr>
            </w:pPr>
          </w:p>
        </w:tc>
        <w:tc>
          <w:tcPr>
            <w:tcW w:w="653" w:type="dxa"/>
            <w:noWrap w:val="0"/>
            <w:vAlign w:val="center"/>
          </w:tcPr>
          <w:p>
            <w:pPr>
              <w:spacing w:line="240" w:lineRule="auto"/>
              <w:jc w:val="center"/>
              <w:rPr>
                <w:rFonts w:hint="default" w:ascii="Times New Roman" w:hAnsi="Times New Roman" w:eastAsia="宋体" w:cs="Times New Roman"/>
                <w:color w:val="000000"/>
                <w:spacing w:val="3"/>
                <w:kern w:val="0"/>
                <w:sz w:val="21"/>
                <w:szCs w:val="21"/>
                <w:lang w:eastAsia="zh-CN"/>
              </w:rPr>
            </w:pPr>
            <w:r>
              <w:rPr>
                <w:rFonts w:hint="default" w:ascii="Times New Roman" w:hAnsi="Times New Roman" w:cs="Times New Roman"/>
                <w:color w:val="000000"/>
                <w:spacing w:val="3"/>
                <w:kern w:val="0"/>
                <w:sz w:val="21"/>
                <w:szCs w:val="21"/>
              </w:rPr>
              <w:t>病死</w:t>
            </w:r>
            <w:r>
              <w:rPr>
                <w:rFonts w:hint="eastAsia" w:cs="Times New Roman"/>
                <w:color w:val="000000"/>
                <w:spacing w:val="3"/>
                <w:kern w:val="0"/>
                <w:sz w:val="21"/>
                <w:szCs w:val="21"/>
                <w:lang w:val="en-US" w:eastAsia="zh-CN"/>
              </w:rPr>
              <w:t>鸡</w:t>
            </w:r>
          </w:p>
        </w:tc>
        <w:tc>
          <w:tcPr>
            <w:tcW w:w="1860"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r>
              <w:rPr>
                <w:rFonts w:hint="eastAsia" w:cs="Times New Roman"/>
                <w:color w:val="auto"/>
                <w:sz w:val="21"/>
                <w:szCs w:val="21"/>
                <w:lang w:val="en-US" w:eastAsia="zh-CN"/>
              </w:rPr>
              <w:t>设置3座50m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安全填埋井进行无害化处置</w:t>
            </w:r>
          </w:p>
        </w:tc>
        <w:tc>
          <w:tcPr>
            <w:tcW w:w="1845" w:type="dxa"/>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依托一期工程3座50m</w:t>
            </w:r>
            <w:r>
              <w:rPr>
                <w:rFonts w:hint="eastAsia" w:cs="Times New Roman"/>
                <w:color w:val="auto"/>
                <w:sz w:val="21"/>
                <w:szCs w:val="21"/>
                <w:vertAlign w:val="superscript"/>
                <w:lang w:val="en-US" w:eastAsia="zh-CN"/>
              </w:rPr>
              <w:t>3</w:t>
            </w:r>
            <w:r>
              <w:rPr>
                <w:rFonts w:hint="eastAsia" w:cs="Times New Roman"/>
                <w:color w:val="auto"/>
                <w:sz w:val="21"/>
                <w:szCs w:val="21"/>
                <w:lang w:val="en-US" w:eastAsia="zh-CN"/>
              </w:rPr>
              <w:t>安全填埋井进行无害化处置</w:t>
            </w:r>
          </w:p>
        </w:tc>
        <w:tc>
          <w:tcPr>
            <w:tcW w:w="892" w:type="dxa"/>
            <w:noWrap w:val="0"/>
            <w:vAlign w:val="center"/>
          </w:tcPr>
          <w:p>
            <w:pPr>
              <w:spacing w:line="240" w:lineRule="auto"/>
              <w:jc w:val="center"/>
              <w:rPr>
                <w:rFonts w:hint="default" w:ascii="Times New Roman" w:hAnsi="Times New Roman" w:eastAsia="宋体" w:cs="Times New Roman"/>
                <w:color w:val="auto"/>
                <w:sz w:val="21"/>
                <w:szCs w:val="21"/>
              </w:rPr>
            </w:pPr>
            <w:r>
              <w:rPr>
                <w:rFonts w:hint="eastAsia" w:cs="Times New Roman"/>
                <w:color w:val="000000"/>
                <w:sz w:val="21"/>
                <w:szCs w:val="21"/>
                <w:lang w:val="en-US" w:eastAsia="zh-CN"/>
              </w:rPr>
              <w:t>一期新建，二期依托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eastAsia" w:ascii="Times New Roman" w:hAnsi="Times New Roman" w:eastAsia="宋体" w:cs="Times New Roman"/>
                <w:color w:val="000000"/>
                <w:spacing w:val="3"/>
                <w:sz w:val="21"/>
                <w:szCs w:val="21"/>
                <w:lang w:val="en-US" w:eastAsia="zh-CN"/>
              </w:rPr>
            </w:pPr>
            <w:r>
              <w:rPr>
                <w:rFonts w:hint="eastAsia" w:cs="Times New Roman"/>
                <w:color w:val="000000"/>
                <w:spacing w:val="3"/>
                <w:sz w:val="21"/>
                <w:szCs w:val="21"/>
                <w:lang w:val="en-US" w:eastAsia="zh-CN"/>
              </w:rPr>
              <w:t>有机肥除尘灰</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集中收集后回用于生产</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集中收集后回用于生产</w:t>
            </w:r>
          </w:p>
        </w:tc>
        <w:tc>
          <w:tcPr>
            <w:tcW w:w="892" w:type="dxa"/>
            <w:noWrap w:val="0"/>
            <w:vAlign w:val="center"/>
          </w:tcPr>
          <w:p>
            <w:pPr>
              <w:spacing w:line="240" w:lineRule="auto"/>
              <w:jc w:val="center"/>
              <w:rPr>
                <w:rFonts w:hint="default" w:ascii="Times New Roman" w:hAnsi="Times New Roman" w:cs="Times New Roman"/>
                <w:color w:val="000000"/>
                <w:sz w:val="21"/>
                <w:szCs w:val="21"/>
                <w:lang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bookmarkStart w:id="2" w:name="_Toc15090"/>
            <w:bookmarkStart w:id="3" w:name="_Toc15476"/>
            <w:bookmarkStart w:id="4" w:name="_Toc26589"/>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default" w:ascii="Times New Roman" w:hAnsi="Times New Roman" w:eastAsia="宋体" w:cs="Times New Roman"/>
                <w:color w:val="000000"/>
                <w:spacing w:val="3"/>
                <w:sz w:val="21"/>
                <w:szCs w:val="21"/>
                <w:lang w:val="en-US" w:eastAsia="zh-CN"/>
              </w:rPr>
            </w:pPr>
            <w:r>
              <w:rPr>
                <w:rFonts w:hint="eastAsia" w:cs="Times New Roman"/>
                <w:color w:val="000000"/>
                <w:spacing w:val="3"/>
                <w:sz w:val="21"/>
                <w:szCs w:val="21"/>
                <w:lang w:val="en-US" w:eastAsia="zh-CN"/>
              </w:rPr>
              <w:t>有机肥不合格品</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集中收集后回用于生产</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集中收集后回用于生产</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default" w:cs="Times New Roman"/>
                <w:color w:val="000000"/>
                <w:spacing w:val="3"/>
                <w:sz w:val="21"/>
                <w:szCs w:val="21"/>
                <w:lang w:val="en-US" w:eastAsia="zh-CN"/>
              </w:rPr>
            </w:pPr>
            <w:r>
              <w:rPr>
                <w:rFonts w:hint="eastAsia" w:cs="Times New Roman"/>
                <w:color w:val="000000"/>
                <w:spacing w:val="3"/>
                <w:sz w:val="21"/>
                <w:szCs w:val="21"/>
                <w:lang w:val="en-US" w:eastAsia="zh-CN"/>
              </w:rPr>
              <w:t>锅炉灰渣</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暂存于100m</w:t>
            </w:r>
            <w:r>
              <w:rPr>
                <w:rFonts w:hint="eastAsia" w:cs="Times New Roman"/>
                <w:color w:val="000000"/>
                <w:sz w:val="21"/>
                <w:szCs w:val="21"/>
                <w:vertAlign w:val="superscript"/>
                <w:lang w:val="en-US" w:eastAsia="zh-CN"/>
              </w:rPr>
              <w:t>2</w:t>
            </w:r>
            <w:r>
              <w:rPr>
                <w:rFonts w:hint="eastAsia" w:cs="Times New Roman"/>
                <w:color w:val="000000"/>
                <w:sz w:val="21"/>
                <w:szCs w:val="21"/>
                <w:lang w:val="en-US" w:eastAsia="zh-CN"/>
              </w:rPr>
              <w:t>封闭式灰库，定期外售综合利用</w:t>
            </w:r>
          </w:p>
        </w:tc>
        <w:tc>
          <w:tcPr>
            <w:tcW w:w="1845"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暂存于100m</w:t>
            </w:r>
            <w:r>
              <w:rPr>
                <w:rFonts w:hint="eastAsia" w:cs="Times New Roman"/>
                <w:color w:val="000000"/>
                <w:sz w:val="21"/>
                <w:szCs w:val="21"/>
                <w:vertAlign w:val="superscript"/>
                <w:lang w:val="en-US" w:eastAsia="zh-CN"/>
              </w:rPr>
              <w:t>2</w:t>
            </w:r>
            <w:r>
              <w:rPr>
                <w:rFonts w:hint="eastAsia" w:cs="Times New Roman"/>
                <w:color w:val="000000"/>
                <w:sz w:val="21"/>
                <w:szCs w:val="21"/>
                <w:lang w:val="en-US" w:eastAsia="zh-CN"/>
              </w:rPr>
              <w:t>封闭式灰库，定期外售综合利用</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default" w:cs="Times New Roman"/>
                <w:color w:val="000000"/>
                <w:spacing w:val="3"/>
                <w:sz w:val="21"/>
                <w:szCs w:val="21"/>
                <w:lang w:val="en-US" w:eastAsia="zh-CN"/>
              </w:rPr>
            </w:pPr>
            <w:r>
              <w:rPr>
                <w:rFonts w:hint="eastAsia" w:cs="Times New Roman"/>
                <w:color w:val="000000"/>
                <w:spacing w:val="3"/>
                <w:sz w:val="21"/>
                <w:szCs w:val="21"/>
                <w:lang w:val="en-US" w:eastAsia="zh-CN"/>
              </w:rPr>
              <w:t>锅炉除尘灰</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暂存于100m</w:t>
            </w:r>
            <w:r>
              <w:rPr>
                <w:rFonts w:hint="eastAsia" w:cs="Times New Roman"/>
                <w:color w:val="000000"/>
                <w:sz w:val="21"/>
                <w:szCs w:val="21"/>
                <w:vertAlign w:val="superscript"/>
                <w:lang w:val="en-US" w:eastAsia="zh-CN"/>
              </w:rPr>
              <w:t>2</w:t>
            </w:r>
            <w:r>
              <w:rPr>
                <w:rFonts w:hint="eastAsia" w:cs="Times New Roman"/>
                <w:color w:val="000000"/>
                <w:sz w:val="21"/>
                <w:szCs w:val="21"/>
                <w:lang w:val="en-US" w:eastAsia="zh-CN"/>
              </w:rPr>
              <w:t>封闭式灰库，定期外售综合利用</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暂存于100m</w:t>
            </w:r>
            <w:r>
              <w:rPr>
                <w:rFonts w:hint="eastAsia" w:cs="Times New Roman"/>
                <w:color w:val="000000"/>
                <w:sz w:val="21"/>
                <w:szCs w:val="21"/>
                <w:vertAlign w:val="superscript"/>
                <w:lang w:val="en-US" w:eastAsia="zh-CN"/>
              </w:rPr>
              <w:t>2</w:t>
            </w:r>
            <w:r>
              <w:rPr>
                <w:rFonts w:hint="eastAsia" w:cs="Times New Roman"/>
                <w:color w:val="000000"/>
                <w:sz w:val="21"/>
                <w:szCs w:val="21"/>
                <w:lang w:val="en-US" w:eastAsia="zh-CN"/>
              </w:rPr>
              <w:t>封闭式灰库，定期外售综合利用</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default" w:ascii="Times New Roman" w:hAnsi="Times New Roman" w:eastAsia="宋体" w:cs="Times New Roman"/>
                <w:color w:val="000000"/>
                <w:spacing w:val="3"/>
                <w:sz w:val="21"/>
                <w:szCs w:val="21"/>
                <w:lang w:val="en-US" w:eastAsia="zh-CN"/>
              </w:rPr>
            </w:pPr>
            <w:r>
              <w:rPr>
                <w:rFonts w:hint="eastAsia" w:cs="Times New Roman"/>
                <w:color w:val="000000"/>
                <w:spacing w:val="3"/>
                <w:sz w:val="21"/>
                <w:szCs w:val="21"/>
                <w:lang w:val="en-US" w:eastAsia="zh-CN"/>
              </w:rPr>
              <w:t>废离子交换树脂</w:t>
            </w:r>
          </w:p>
        </w:tc>
        <w:tc>
          <w:tcPr>
            <w:tcW w:w="186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集中收集后暂存于锅炉房内，由原厂回收</w:t>
            </w:r>
          </w:p>
        </w:tc>
        <w:tc>
          <w:tcPr>
            <w:tcW w:w="1845"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集中收集后暂存于锅炉房内，由原厂回收</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default" w:ascii="Times New Roman" w:hAnsi="Times New Roman" w:eastAsia="宋体" w:cs="Times New Roman"/>
                <w:color w:val="000000"/>
                <w:spacing w:val="3"/>
                <w:sz w:val="21"/>
                <w:szCs w:val="21"/>
                <w:lang w:val="en-US" w:eastAsia="zh-CN"/>
              </w:rPr>
            </w:pPr>
            <w:r>
              <w:rPr>
                <w:rFonts w:hint="eastAsia" w:cs="Times New Roman"/>
                <w:color w:val="000000"/>
                <w:spacing w:val="3"/>
                <w:sz w:val="21"/>
                <w:szCs w:val="21"/>
                <w:lang w:val="en-US" w:eastAsia="zh-CN"/>
              </w:rPr>
              <w:t>废包装材料</w:t>
            </w:r>
          </w:p>
        </w:tc>
        <w:tc>
          <w:tcPr>
            <w:tcW w:w="1860"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分类暂存于消毒室、饲料库</w:t>
            </w:r>
            <w:r>
              <w:rPr>
                <w:rFonts w:hint="eastAsia" w:cs="Times New Roman"/>
                <w:color w:val="000000"/>
                <w:sz w:val="21"/>
                <w:szCs w:val="21"/>
                <w:lang w:val="en-US" w:eastAsia="zh-CN"/>
              </w:rPr>
              <w:t>、有机肥车间</w:t>
            </w:r>
            <w:r>
              <w:rPr>
                <w:rFonts w:hint="default" w:ascii="Times New Roman" w:hAnsi="Times New Roman" w:cs="Times New Roman"/>
                <w:color w:val="000000"/>
                <w:sz w:val="21"/>
                <w:szCs w:val="21"/>
                <w:lang w:val="en-US" w:eastAsia="zh-CN"/>
              </w:rPr>
              <w:t>内，定期外售回收单位综合利用</w:t>
            </w:r>
          </w:p>
        </w:tc>
        <w:tc>
          <w:tcPr>
            <w:tcW w:w="1845"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分类暂存于消毒室、饲料库</w:t>
            </w:r>
            <w:r>
              <w:rPr>
                <w:rFonts w:hint="eastAsia" w:cs="Times New Roman"/>
                <w:color w:val="000000"/>
                <w:sz w:val="21"/>
                <w:szCs w:val="21"/>
                <w:lang w:val="en-US" w:eastAsia="zh-CN"/>
              </w:rPr>
              <w:t>、有机肥车间</w:t>
            </w:r>
            <w:r>
              <w:rPr>
                <w:rFonts w:hint="default" w:ascii="Times New Roman" w:hAnsi="Times New Roman" w:cs="Times New Roman"/>
                <w:color w:val="000000"/>
                <w:sz w:val="21"/>
                <w:szCs w:val="21"/>
                <w:lang w:val="en-US" w:eastAsia="zh-CN"/>
              </w:rPr>
              <w:t>内，定期外售回收单位综合利用</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686" w:type="dxa"/>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vMerge w:val="continue"/>
            <w:noWrap w:val="0"/>
            <w:vAlign w:val="center"/>
          </w:tcPr>
          <w:p>
            <w:pPr>
              <w:spacing w:line="240" w:lineRule="auto"/>
              <w:jc w:val="center"/>
              <w:rPr>
                <w:rFonts w:hint="default" w:ascii="Times New Roman" w:hAnsi="Times New Roman" w:cs="Times New Roman"/>
                <w:color w:val="000000"/>
                <w:spacing w:val="3"/>
                <w:sz w:val="21"/>
                <w:szCs w:val="21"/>
              </w:rPr>
            </w:pPr>
          </w:p>
        </w:tc>
        <w:tc>
          <w:tcPr>
            <w:tcW w:w="653" w:type="dxa"/>
            <w:noWrap w:val="0"/>
            <w:vAlign w:val="center"/>
          </w:tcPr>
          <w:p>
            <w:pPr>
              <w:spacing w:line="240" w:lineRule="auto"/>
              <w:jc w:val="center"/>
              <w:rPr>
                <w:rFonts w:hint="default" w:ascii="Times New Roman" w:hAnsi="Times New Roman" w:cs="Times New Roman"/>
                <w:color w:val="000000"/>
                <w:spacing w:val="3"/>
                <w:sz w:val="21"/>
                <w:szCs w:val="21"/>
              </w:rPr>
            </w:pPr>
            <w:r>
              <w:rPr>
                <w:rFonts w:hint="default" w:ascii="Times New Roman" w:hAnsi="Times New Roman" w:cs="Times New Roman"/>
                <w:color w:val="000000"/>
                <w:spacing w:val="3"/>
                <w:sz w:val="21"/>
                <w:szCs w:val="21"/>
              </w:rPr>
              <w:t>生活垃圾</w:t>
            </w:r>
          </w:p>
        </w:tc>
        <w:tc>
          <w:tcPr>
            <w:tcW w:w="1860" w:type="dxa"/>
            <w:noWrap w:val="0"/>
            <w:vAlign w:val="center"/>
          </w:tcPr>
          <w:p>
            <w:pPr>
              <w:spacing w:line="240" w:lineRule="auto"/>
              <w:jc w:val="center"/>
              <w:rPr>
                <w:rFonts w:hint="default" w:ascii="Times New Roman" w:hAnsi="Times New Roman" w:cs="Times New Roman"/>
                <w:color w:val="000000"/>
                <w:sz w:val="21"/>
                <w:szCs w:val="21"/>
                <w:lang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生活垃圾箱，</w:t>
            </w:r>
            <w:r>
              <w:rPr>
                <w:rFonts w:hint="default" w:ascii="Times New Roman" w:hAnsi="Times New Roman" w:cs="Times New Roman"/>
                <w:color w:val="000000"/>
                <w:sz w:val="21"/>
                <w:szCs w:val="21"/>
              </w:rPr>
              <w:t>委托环卫部门清运处理</w:t>
            </w:r>
          </w:p>
        </w:tc>
        <w:tc>
          <w:tcPr>
            <w:tcW w:w="1845" w:type="dxa"/>
            <w:noWrap w:val="0"/>
            <w:vAlign w:val="center"/>
          </w:tcPr>
          <w:p>
            <w:pPr>
              <w:spacing w:line="240" w:lineRule="auto"/>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生活垃圾箱，</w:t>
            </w:r>
            <w:r>
              <w:rPr>
                <w:rFonts w:hint="default" w:ascii="Times New Roman" w:hAnsi="Times New Roman" w:cs="Times New Roman"/>
                <w:color w:val="000000"/>
                <w:sz w:val="21"/>
                <w:szCs w:val="21"/>
              </w:rPr>
              <w:t>委托环卫部门清运处理</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lang w:val="en-US" w:eastAsia="zh-CN"/>
              </w:rPr>
              <w:t>一期</w:t>
            </w:r>
            <w:r>
              <w:rPr>
                <w:rFonts w:hint="eastAsia" w:cs="Times New Roman"/>
                <w:color w:val="000000"/>
                <w:sz w:val="21"/>
                <w:szCs w:val="21"/>
                <w:highlight w:val="none"/>
                <w:lang w:val="en-US" w:eastAsia="zh-CN"/>
              </w:rPr>
              <w:t>、二期新建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6" w:type="dxa"/>
            <w:noWrap w:val="0"/>
            <w:vAlign w:val="center"/>
          </w:tcPr>
          <w:p>
            <w:pPr>
              <w:spacing w:line="240" w:lineRule="auto"/>
              <w:jc w:val="center"/>
              <w:rPr>
                <w:rFonts w:hint="default" w:ascii="Times New Roman" w:hAnsi="Times New Roman" w:cs="Times New Roman"/>
                <w:color w:val="000000"/>
                <w:spacing w:val="3"/>
                <w:sz w:val="21"/>
                <w:szCs w:val="21"/>
              </w:rPr>
            </w:pPr>
          </w:p>
        </w:tc>
        <w:tc>
          <w:tcPr>
            <w:tcW w:w="558" w:type="dxa"/>
            <w:gridSpan w:val="2"/>
            <w:noWrap w:val="0"/>
            <w:vAlign w:val="center"/>
          </w:tcPr>
          <w:p>
            <w:pPr>
              <w:spacing w:line="240" w:lineRule="auto"/>
              <w:jc w:val="center"/>
              <w:rPr>
                <w:rFonts w:hint="eastAsia" w:ascii="Times New Roman" w:hAnsi="Times New Roman" w:eastAsia="宋体" w:cs="Times New Roman"/>
                <w:color w:val="000000"/>
                <w:spacing w:val="3"/>
                <w:sz w:val="21"/>
                <w:szCs w:val="21"/>
                <w:lang w:val="en-US" w:eastAsia="zh-CN"/>
              </w:rPr>
            </w:pPr>
            <w:r>
              <w:rPr>
                <w:rFonts w:hint="eastAsia" w:cs="Times New Roman"/>
                <w:color w:val="000000"/>
                <w:spacing w:val="3"/>
                <w:sz w:val="21"/>
                <w:szCs w:val="21"/>
                <w:lang w:val="en-US" w:eastAsia="zh-CN"/>
              </w:rPr>
              <w:t>环境风险</w:t>
            </w:r>
          </w:p>
        </w:tc>
        <w:tc>
          <w:tcPr>
            <w:tcW w:w="653" w:type="dxa"/>
            <w:noWrap w:val="0"/>
            <w:vAlign w:val="center"/>
          </w:tcPr>
          <w:p>
            <w:pPr>
              <w:spacing w:line="240" w:lineRule="auto"/>
              <w:jc w:val="center"/>
              <w:rPr>
                <w:rFonts w:hint="eastAsia" w:ascii="Times New Roman" w:hAnsi="Times New Roman" w:eastAsia="宋体" w:cs="Times New Roman"/>
                <w:color w:val="000000"/>
                <w:spacing w:val="3"/>
                <w:sz w:val="21"/>
                <w:szCs w:val="21"/>
                <w:lang w:val="en-US" w:eastAsia="zh-CN"/>
              </w:rPr>
            </w:pPr>
            <w:r>
              <w:rPr>
                <w:rFonts w:hint="eastAsia" w:cs="Times New Roman"/>
                <w:color w:val="000000"/>
                <w:spacing w:val="3"/>
                <w:sz w:val="21"/>
                <w:szCs w:val="21"/>
                <w:lang w:val="en-US" w:eastAsia="zh-CN"/>
              </w:rPr>
              <w:t>消防水池</w:t>
            </w:r>
          </w:p>
        </w:tc>
        <w:tc>
          <w:tcPr>
            <w:tcW w:w="1860" w:type="dxa"/>
            <w:noWrap w:val="0"/>
            <w:vAlign w:val="center"/>
          </w:tcPr>
          <w:p>
            <w:pPr>
              <w:spacing w:line="240" w:lineRule="auto"/>
              <w:jc w:val="center"/>
              <w:rPr>
                <w:rFonts w:hint="default" w:cs="Times New Roman"/>
                <w:color w:val="000000"/>
                <w:sz w:val="21"/>
                <w:szCs w:val="21"/>
                <w:lang w:val="en-US" w:eastAsia="zh-CN"/>
              </w:rPr>
            </w:pPr>
            <w:r>
              <w:rPr>
                <w:rFonts w:hint="eastAsia" w:cs="Times New Roman"/>
                <w:color w:val="000000"/>
                <w:sz w:val="21"/>
                <w:szCs w:val="21"/>
                <w:lang w:val="en-US" w:eastAsia="zh-CN"/>
              </w:rPr>
              <w:t>/</w:t>
            </w:r>
          </w:p>
        </w:tc>
        <w:tc>
          <w:tcPr>
            <w:tcW w:w="2010" w:type="dxa"/>
            <w:noWrap w:val="0"/>
            <w:vAlign w:val="center"/>
          </w:tcPr>
          <w:p>
            <w:pPr>
              <w:spacing w:line="240" w:lineRule="auto"/>
              <w:jc w:val="center"/>
              <w:rPr>
                <w:rFonts w:hint="eastAsia" w:cs="Times New Roman"/>
                <w:color w:val="000000"/>
                <w:sz w:val="21"/>
                <w:szCs w:val="21"/>
                <w:lang w:val="en-US" w:eastAsia="zh-CN"/>
              </w:rPr>
            </w:pPr>
            <w:r>
              <w:rPr>
                <w:rFonts w:hint="eastAsia" w:cs="Times New Roman"/>
                <w:color w:val="000000"/>
                <w:sz w:val="21"/>
                <w:szCs w:val="21"/>
                <w:lang w:val="en-US" w:eastAsia="zh-CN"/>
              </w:rPr>
              <w:t>1座，占地面积268.03</w:t>
            </w:r>
            <w:r>
              <w:rPr>
                <w:rFonts w:hint="default" w:ascii="Times New Roman" w:hAnsi="Times New Roman" w:cs="Times New Roman"/>
                <w:color w:val="000000"/>
                <w:sz w:val="21"/>
                <w:szCs w:val="21"/>
              </w:rPr>
              <w:t>m</w:t>
            </w:r>
            <w:r>
              <w:rPr>
                <w:rFonts w:hint="eastAsia" w:cs="Times New Roman"/>
                <w:color w:val="000000"/>
                <w:sz w:val="21"/>
                <w:szCs w:val="21"/>
                <w:vertAlign w:val="superscript"/>
                <w:lang w:val="en-US" w:eastAsia="zh-CN"/>
              </w:rPr>
              <w:t>2</w:t>
            </w:r>
            <w:r>
              <w:rPr>
                <w:rFonts w:hint="default" w:ascii="Times New Roman" w:hAnsi="Times New Roman" w:cs="Times New Roman"/>
                <w:color w:val="000000"/>
                <w:sz w:val="21"/>
                <w:szCs w:val="21"/>
              </w:rPr>
              <w:t>，</w:t>
            </w:r>
            <w:r>
              <w:rPr>
                <w:rFonts w:hint="eastAsia" w:cs="Times New Roman"/>
                <w:color w:val="000000"/>
                <w:sz w:val="21"/>
                <w:szCs w:val="21"/>
                <w:lang w:val="en-US" w:eastAsia="zh-CN"/>
              </w:rPr>
              <w:t>深3m，容积为804.09</w:t>
            </w:r>
            <w:r>
              <w:rPr>
                <w:rFonts w:hint="default" w:ascii="Times New Roman" w:hAnsi="Times New Roman" w:cs="Times New Roman"/>
                <w:color w:val="000000"/>
                <w:sz w:val="21"/>
                <w:szCs w:val="21"/>
              </w:rPr>
              <w:t>m</w:t>
            </w:r>
            <w:r>
              <w:rPr>
                <w:rFonts w:hint="eastAsia" w:cs="Times New Roman"/>
                <w:color w:val="000000"/>
                <w:sz w:val="21"/>
                <w:szCs w:val="21"/>
                <w:vertAlign w:val="superscript"/>
                <w:lang w:val="en-US" w:eastAsia="zh-CN"/>
              </w:rPr>
              <w:t>3</w:t>
            </w:r>
          </w:p>
        </w:tc>
        <w:tc>
          <w:tcPr>
            <w:tcW w:w="1845" w:type="dxa"/>
            <w:noWrap w:val="0"/>
            <w:vAlign w:val="center"/>
          </w:tcPr>
          <w:p>
            <w:pPr>
              <w:spacing w:line="240" w:lineRule="auto"/>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892" w:type="dxa"/>
            <w:noWrap w:val="0"/>
            <w:vAlign w:val="center"/>
          </w:tcPr>
          <w:p>
            <w:pPr>
              <w:spacing w:line="240" w:lineRule="auto"/>
              <w:jc w:val="center"/>
              <w:rPr>
                <w:rFonts w:hint="eastAsia" w:ascii="Times New Roman" w:hAnsi="Times New Roman" w:cs="Times New Roman"/>
                <w:bCs/>
                <w:sz w:val="21"/>
                <w:szCs w:val="21"/>
                <w:lang w:val="en-US" w:eastAsia="zh-CN"/>
              </w:rPr>
            </w:pPr>
            <w:r>
              <w:rPr>
                <w:rFonts w:hint="eastAsia" w:cs="Times New Roman"/>
                <w:color w:val="000000"/>
                <w:sz w:val="21"/>
                <w:szCs w:val="21"/>
                <w:highlight w:val="none"/>
                <w:lang w:val="en-US" w:eastAsia="zh-CN"/>
              </w:rPr>
              <w:t>一期新建</w:t>
            </w:r>
          </w:p>
        </w:tc>
      </w:tr>
      <w:bookmarkEnd w:id="2"/>
      <w:bookmarkEnd w:id="3"/>
      <w:bookmarkEnd w:id="4"/>
    </w:tbl>
    <w:p>
      <w:pPr>
        <w:pageBreakBefore w:val="0"/>
        <w:widowControl/>
        <w:kinsoku/>
        <w:wordWrap/>
        <w:topLinePunct w:val="0"/>
        <w:autoSpaceDE/>
        <w:autoSpaceDN/>
        <w:bidi w:val="0"/>
        <w:adjustRightInd/>
        <w:snapToGrid/>
        <w:spacing w:line="360" w:lineRule="auto"/>
        <w:jc w:val="both"/>
        <w:outlineLvl w:val="0"/>
        <w:rPr>
          <w:rFonts w:hint="default" w:ascii="Times New Roman" w:hAnsi="Times New Roman" w:eastAsia="宋体" w:cs="Times New Roman"/>
          <w:b/>
          <w:kern w:val="2"/>
          <w:sz w:val="32"/>
          <w:szCs w:val="32"/>
          <w:lang w:val="en-US" w:eastAsia="zh-CN" w:bidi="ar-SA"/>
        </w:rPr>
      </w:pPr>
      <w:bookmarkStart w:id="5" w:name="_Toc15964"/>
      <w:bookmarkStart w:id="6" w:name="_Toc4513"/>
      <w:bookmarkStart w:id="7" w:name="_Toc10834"/>
      <w:r>
        <w:rPr>
          <w:rFonts w:hint="eastAsia" w:cs="Times New Roman"/>
          <w:b/>
          <w:kern w:val="2"/>
          <w:sz w:val="32"/>
          <w:szCs w:val="32"/>
          <w:lang w:val="en-US" w:eastAsia="zh-CN" w:bidi="ar-SA"/>
        </w:rPr>
        <w:t>2</w:t>
      </w:r>
      <w:r>
        <w:rPr>
          <w:rFonts w:hint="default" w:ascii="Times New Roman" w:hAnsi="Times New Roman" w:eastAsia="宋体" w:cs="Times New Roman"/>
          <w:b/>
          <w:kern w:val="2"/>
          <w:sz w:val="32"/>
          <w:szCs w:val="32"/>
          <w:lang w:val="en-US" w:eastAsia="zh-CN" w:bidi="ar-SA"/>
        </w:rPr>
        <w:t>、环境保护措施及其可行性分析</w:t>
      </w:r>
      <w:bookmarkEnd w:id="5"/>
      <w:bookmarkEnd w:id="6"/>
      <w:bookmarkEnd w:id="7"/>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根据国家有关环保法规要求，该项目必须执行</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三同时</w:t>
      </w: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项目投产后，其污染物排放必须达到国家和地方规定的标准和符合环境保护有关法规。本章主要对本项目设计采取的各项环境保护措施从技术可行性、可靠性和经济合理性等方面进行分析论证并提出改善意见，以便在项目实施过程中采用经济合理的污染防治工艺和设施，确保项目排污得到有效控制并达到相关要求。</w:t>
      </w:r>
    </w:p>
    <w:p>
      <w:pPr>
        <w:keepNext w:val="0"/>
        <w:keepLines w:val="0"/>
        <w:widowControl w:val="0"/>
        <w:bidi w:val="0"/>
        <w:spacing w:before="120" w:after="120" w:line="500" w:lineRule="exact"/>
        <w:jc w:val="both"/>
        <w:outlineLvl w:val="1"/>
        <w:rPr>
          <w:rFonts w:hint="default" w:ascii="Times New Roman" w:hAnsi="Times New Roman" w:eastAsia="宋体" w:cs="Times New Roman"/>
          <w:b/>
          <w:bCs/>
          <w:sz w:val="30"/>
          <w:szCs w:val="30"/>
          <w:lang w:val="en-US" w:eastAsia="zh-CN" w:bidi="ar-SA"/>
        </w:rPr>
      </w:pPr>
      <w:bookmarkStart w:id="8" w:name="_Toc10465"/>
      <w:bookmarkStart w:id="9" w:name="_Toc16843"/>
      <w:bookmarkStart w:id="10" w:name="_Toc474770783"/>
      <w:bookmarkStart w:id="11" w:name="_Toc7729"/>
      <w:bookmarkStart w:id="12" w:name="_Toc14347"/>
      <w:r>
        <w:rPr>
          <w:rFonts w:hint="eastAsia" w:cs="Times New Roman"/>
          <w:b/>
          <w:bCs/>
          <w:sz w:val="30"/>
          <w:szCs w:val="30"/>
          <w:lang w:val="en-US" w:eastAsia="zh-CN" w:bidi="ar-SA"/>
        </w:rPr>
        <w:t>2</w:t>
      </w:r>
      <w:r>
        <w:rPr>
          <w:rFonts w:hint="default" w:ascii="Times New Roman" w:hAnsi="Times New Roman" w:eastAsia="宋体" w:cs="Times New Roman"/>
          <w:b/>
          <w:bCs/>
          <w:sz w:val="30"/>
          <w:szCs w:val="30"/>
          <w:lang w:val="en-US" w:eastAsia="zh-CN" w:bidi="ar-SA"/>
        </w:rPr>
        <w:t>.1施工期污染防治措施</w:t>
      </w:r>
      <w:bookmarkEnd w:id="8"/>
      <w:bookmarkEnd w:id="9"/>
      <w:bookmarkEnd w:id="10"/>
      <w:bookmarkEnd w:id="11"/>
      <w:bookmarkEnd w:id="12"/>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.1.1施工期环境空气污染防治对策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（1）</w:t>
      </w:r>
      <w:r>
        <w:rPr>
          <w:rFonts w:hint="default" w:ascii="Times New Roman" w:hAnsi="Times New Roman" w:eastAsia="宋体" w:cs="Times New Roman"/>
          <w:color w:val="000000"/>
          <w:kern w:val="2"/>
          <w:sz w:val="24"/>
          <w:szCs w:val="24"/>
          <w:highlight w:val="none"/>
          <w:lang w:val="en-US" w:eastAsia="zh-CN"/>
        </w:rPr>
        <w:t>施工扬尘</w:t>
      </w:r>
      <w:r>
        <w:rPr>
          <w:rFonts w:hint="eastAsia" w:ascii="Times New Roman" w:hAnsi="Times New Roman" w:eastAsia="宋体" w:cs="Times New Roman"/>
          <w:color w:val="000000"/>
          <w:kern w:val="2"/>
          <w:sz w:val="24"/>
          <w:szCs w:val="24"/>
          <w:highlight w:val="none"/>
          <w:lang w:val="en-US" w:eastAsia="zh-CN"/>
        </w:rPr>
        <w:t>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施工期间扬尘影响范围较小，重污染带位于施工场地内，针对施工阶段的施工安排随机性较强等情况，建设单位采取以下措施以减轻其影响：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①</w:t>
      </w:r>
      <w:r>
        <w:rPr>
          <w:rFonts w:hint="default" w:ascii="Times New Roman" w:hAnsi="Times New Roman" w:eastAsia="宋体" w:cs="Times New Roman"/>
          <w:color w:val="000000"/>
          <w:kern w:val="2"/>
          <w:sz w:val="24"/>
          <w:szCs w:val="24"/>
          <w:highlight w:val="none"/>
          <w:lang w:val="en-US" w:eastAsia="zh-CN"/>
        </w:rPr>
        <w:t>加强施工扬尘监管，积极推进绿色施工，建设工程施工现场应</w:t>
      </w:r>
      <w:r>
        <w:rPr>
          <w:rFonts w:hint="eastAsia" w:ascii="Times New Roman" w:hAnsi="Times New Roman" w:eastAsia="宋体" w:cs="Times New Roman"/>
          <w:color w:val="000000"/>
          <w:kern w:val="2"/>
          <w:sz w:val="24"/>
          <w:szCs w:val="24"/>
          <w:highlight w:val="none"/>
          <w:lang w:val="en-US" w:eastAsia="zh-CN"/>
        </w:rPr>
        <w:t>对分输站</w:t>
      </w:r>
      <w:r>
        <w:rPr>
          <w:rFonts w:hint="default" w:ascii="Times New Roman" w:hAnsi="Times New Roman" w:eastAsia="宋体" w:cs="Times New Roman"/>
          <w:color w:val="000000"/>
          <w:kern w:val="2"/>
          <w:sz w:val="24"/>
          <w:szCs w:val="24"/>
          <w:highlight w:val="none"/>
          <w:lang w:val="en-US" w:eastAsia="zh-CN"/>
        </w:rPr>
        <w:t>设置</w:t>
      </w:r>
      <w:r>
        <w:rPr>
          <w:rFonts w:hint="eastAsia" w:ascii="Times New Roman" w:hAnsi="Times New Roman" w:eastAsia="宋体" w:cs="Times New Roman"/>
          <w:color w:val="000000"/>
          <w:kern w:val="2"/>
          <w:sz w:val="24"/>
          <w:szCs w:val="24"/>
          <w:highlight w:val="none"/>
          <w:lang w:val="en-US" w:eastAsia="zh-CN"/>
        </w:rPr>
        <w:t>全封闭</w:t>
      </w:r>
      <w:r>
        <w:rPr>
          <w:rFonts w:hint="default" w:ascii="Times New Roman" w:hAnsi="Times New Roman" w:eastAsia="宋体" w:cs="Times New Roman"/>
          <w:color w:val="000000"/>
          <w:kern w:val="2"/>
          <w:sz w:val="24"/>
          <w:szCs w:val="24"/>
          <w:highlight w:val="none"/>
          <w:lang w:val="en-US" w:eastAsia="zh-CN"/>
        </w:rPr>
        <w:t>围挡墙，围挡高度不得低于1.8m，严禁敞开式作业，施工现场道路应进行地面硬化。推行道路机械化清扫等低尘作业方式。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②</w:t>
      </w:r>
      <w:r>
        <w:rPr>
          <w:rFonts w:hint="default" w:ascii="Times New Roman" w:hAnsi="Times New Roman" w:eastAsia="宋体" w:cs="Times New Roman"/>
          <w:color w:val="000000"/>
          <w:kern w:val="2"/>
          <w:sz w:val="24"/>
          <w:szCs w:val="24"/>
          <w:highlight w:val="none"/>
          <w:lang w:val="en-US" w:eastAsia="zh-CN"/>
        </w:rPr>
        <w:t>为防止材料运输中产生道路扬尘，应定时对道路洒水抑尘。施工运输车辆行驶</w:t>
      </w:r>
      <w:r>
        <w:rPr>
          <w:rFonts w:hint="eastAsia" w:ascii="Times New Roman" w:hAnsi="Times New Roman" w:eastAsia="宋体" w:cs="Times New Roman"/>
          <w:color w:val="000000"/>
          <w:kern w:val="2"/>
          <w:sz w:val="24"/>
          <w:szCs w:val="24"/>
          <w:highlight w:val="none"/>
          <w:lang w:val="en-US" w:eastAsia="zh-CN"/>
        </w:rPr>
        <w:t>限制车速</w:t>
      </w:r>
      <w:r>
        <w:rPr>
          <w:rFonts w:hint="default" w:ascii="Times New Roman" w:hAnsi="Times New Roman" w:eastAsia="宋体" w:cs="Times New Roman"/>
          <w:color w:val="000000"/>
          <w:kern w:val="2"/>
          <w:sz w:val="24"/>
          <w:szCs w:val="24"/>
          <w:highlight w:val="none"/>
          <w:lang w:val="en-US" w:eastAsia="zh-CN"/>
        </w:rPr>
        <w:t>，同时有利于施工现场安全。卸料时，应尽量降低高度，采取洒水抑尘措施。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③</w:t>
      </w:r>
      <w:r>
        <w:rPr>
          <w:rFonts w:hint="default" w:ascii="Times New Roman" w:hAnsi="Times New Roman" w:eastAsia="宋体" w:cs="Times New Roman"/>
          <w:color w:val="000000"/>
          <w:kern w:val="2"/>
          <w:sz w:val="24"/>
          <w:szCs w:val="24"/>
          <w:highlight w:val="none"/>
          <w:lang w:val="en-US" w:eastAsia="zh-CN" w:bidi="ar-SA"/>
        </w:rPr>
        <w:t>禁止露天堆放建筑材料，细颗粒散料要在施工场地做临时材料库进行封闭保存，搬运时轻拿轻放，防止包装袋破裂。</w:t>
      </w:r>
      <w:r>
        <w:rPr>
          <w:rFonts w:hint="default" w:ascii="Times New Roman" w:hAnsi="Times New Roman" w:eastAsia="宋体" w:cs="Times New Roman"/>
          <w:color w:val="000000"/>
          <w:kern w:val="2"/>
          <w:sz w:val="24"/>
          <w:szCs w:val="24"/>
          <w:highlight w:val="none"/>
          <w:lang w:val="en-US" w:eastAsia="zh-CN"/>
        </w:rPr>
        <w:t>风速过大时停止施工作业，并对堆放的砂石等建筑材料进行</w:t>
      </w:r>
      <w:r>
        <w:rPr>
          <w:rFonts w:hint="eastAsia" w:ascii="Times New Roman" w:hAnsi="Times New Roman" w:eastAsia="宋体" w:cs="Times New Roman"/>
          <w:color w:val="000000"/>
          <w:kern w:val="2"/>
          <w:sz w:val="24"/>
          <w:szCs w:val="24"/>
          <w:highlight w:val="none"/>
          <w:lang w:val="en-US" w:eastAsia="zh-CN"/>
        </w:rPr>
        <w:t>篷布遮盖</w:t>
      </w:r>
      <w:r>
        <w:rPr>
          <w:rFonts w:hint="default" w:ascii="Times New Roman" w:hAnsi="Times New Roman" w:eastAsia="宋体" w:cs="Times New Roman"/>
          <w:color w:val="000000"/>
          <w:kern w:val="2"/>
          <w:sz w:val="24"/>
          <w:szCs w:val="24"/>
          <w:highlight w:val="none"/>
          <w:lang w:val="en-US" w:eastAsia="zh-CN"/>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rPr>
        <w:t>④</w:t>
      </w:r>
      <w:r>
        <w:rPr>
          <w:rFonts w:hint="default" w:ascii="Times New Roman" w:hAnsi="Times New Roman" w:eastAsia="宋体" w:cs="Times New Roman"/>
          <w:color w:val="000000"/>
          <w:kern w:val="2"/>
          <w:sz w:val="24"/>
          <w:szCs w:val="24"/>
          <w:highlight w:val="none"/>
          <w:lang w:val="en-US" w:eastAsia="zh-CN" w:bidi="ar-SA"/>
        </w:rPr>
        <w:t>施工现场道路经常清扫，干旱季节要洒水。限制进出施工现场运输车辆的行驶速度，而且对运输水泥、土方和施工垃圾等易产生扬尘的车辆要严密遮盖，避免沿途撒落。在运送建筑垃圾出施工现场应对车辆进行必要的清洁处理，以免对周围环境造成二次污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rPr>
        <w:t>⑤</w:t>
      </w:r>
      <w:r>
        <w:rPr>
          <w:rFonts w:hint="default" w:ascii="Times New Roman" w:hAnsi="Times New Roman" w:eastAsia="宋体" w:cs="Times New Roman"/>
          <w:color w:val="000000"/>
          <w:kern w:val="2"/>
          <w:sz w:val="24"/>
          <w:szCs w:val="24"/>
          <w:highlight w:val="none"/>
          <w:lang w:val="en-US" w:eastAsia="zh-CN" w:bidi="ar-SA"/>
        </w:rPr>
        <w:t>合理选择土石方堆场，不宜设置在厂区的上风向；保护施工区的工作环境，做到文明施工。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⑥</w:t>
      </w:r>
      <w:r>
        <w:rPr>
          <w:rFonts w:hint="default" w:ascii="Times New Roman" w:hAnsi="Times New Roman" w:eastAsia="宋体" w:cs="Times New Roman"/>
          <w:color w:val="000000"/>
          <w:kern w:val="2"/>
          <w:sz w:val="24"/>
          <w:szCs w:val="24"/>
          <w:highlight w:val="none"/>
          <w:lang w:val="en-US" w:eastAsia="zh-CN"/>
        </w:rPr>
        <w:t>施工现场扬尘防治</w:t>
      </w:r>
      <w:r>
        <w:rPr>
          <w:rFonts w:hint="eastAsia" w:ascii="Times New Roman" w:hAnsi="Times New Roman" w:eastAsia="宋体" w:cs="宋体"/>
          <w:color w:val="000000"/>
          <w:kern w:val="0"/>
          <w:sz w:val="24"/>
          <w:szCs w:val="24"/>
          <w:highlight w:val="none"/>
          <w:lang w:val="en-US" w:eastAsia="zh-CN" w:bidi="ar"/>
        </w:rPr>
        <w:t>做到工地周边围挡、物料堆放覆盖、土方开挖湿法作业、路面硬化、出入车辆清洗、渣土车辆密闭运输“六个百分百”</w:t>
      </w:r>
      <w:r>
        <w:rPr>
          <w:rFonts w:hint="default" w:ascii="Times New Roman" w:hAnsi="Times New Roman" w:eastAsia="宋体" w:cs="Times New Roman"/>
          <w:color w:val="000000"/>
          <w:kern w:val="2"/>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在严格落实以上措施后，施工期产生的扬尘污染将得到有效控制，对施工</w:t>
      </w:r>
      <w:r>
        <w:rPr>
          <w:rFonts w:hint="default" w:ascii="Times New Roman" w:hAnsi="Times New Roman" w:eastAsia="宋体" w:cs="Times New Roman"/>
          <w:color w:val="000000"/>
          <w:spacing w:val="-6"/>
          <w:kern w:val="2"/>
          <w:sz w:val="24"/>
          <w:szCs w:val="24"/>
          <w:highlight w:val="none"/>
          <w:lang w:val="en-US" w:eastAsia="zh-CN"/>
        </w:rPr>
        <w:t>人员以及周边居民的影响基本在人们可接受范围之内，对区域大气环境影响不大。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（2）</w:t>
      </w:r>
      <w:r>
        <w:rPr>
          <w:rFonts w:hint="default" w:ascii="Times New Roman" w:hAnsi="Times New Roman" w:eastAsia="宋体" w:cs="Times New Roman"/>
          <w:color w:val="000000"/>
          <w:kern w:val="2"/>
          <w:sz w:val="24"/>
          <w:szCs w:val="24"/>
          <w:highlight w:val="none"/>
          <w:lang w:val="en-US" w:eastAsia="zh-CN"/>
        </w:rPr>
        <w:t>施工机械、车辆尾气</w:t>
      </w:r>
      <w:r>
        <w:rPr>
          <w:rFonts w:hint="eastAsia" w:ascii="Times New Roman" w:hAnsi="Times New Roman" w:eastAsia="宋体" w:cs="Times New Roman"/>
          <w:color w:val="000000"/>
          <w:kern w:val="2"/>
          <w:sz w:val="24"/>
          <w:szCs w:val="24"/>
          <w:highlight w:val="none"/>
          <w:lang w:val="en-US" w:eastAsia="zh-CN"/>
        </w:rPr>
        <w:t>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施工机械、车辆以柴油为燃料，会产生一定量的废气，主要污染物为CO、NOx</w:t>
      </w:r>
      <w:r>
        <w:rPr>
          <w:rFonts w:hint="eastAsia" w:ascii="Times New Roman" w:hAnsi="Times New Roman" w:eastAsia="宋体" w:cs="Times New Roman"/>
          <w:color w:val="000000"/>
          <w:kern w:val="2"/>
          <w:sz w:val="24"/>
          <w:szCs w:val="24"/>
          <w:highlight w:val="none"/>
          <w:lang w:val="en-US" w:eastAsia="zh-CN"/>
        </w:rPr>
        <w:t>、THC</w:t>
      </w:r>
      <w:r>
        <w:rPr>
          <w:rFonts w:hint="default" w:ascii="Times New Roman" w:hAnsi="Times New Roman" w:eastAsia="宋体" w:cs="Times New Roman"/>
          <w:color w:val="000000"/>
          <w:kern w:val="2"/>
          <w:sz w:val="24"/>
          <w:szCs w:val="24"/>
          <w:highlight w:val="none"/>
          <w:lang w:val="en-US" w:eastAsia="zh-CN"/>
        </w:rPr>
        <w:t>等，建设单位拟采取以下措施，减小尾气对大气环境的影响：使用符合国家标准的工程车辆及施工机械，淘汰老、旧车辆及施工机械，使用符合燃油标号的油料；更新控制排放物装置，使用新型节油净化器和燃油增效剂，达到净化空气作用的同时又节省了燃油；为了保证尾气达标排放，所有燃油机械及运输车辆需安装尾气净化器；定期对施工机械进行维修、保养，始终保持发动机处于良好的状况，降低尾气中有害成分的浓度。</w:t>
      </w:r>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.1.2施工期水污染防治对策</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（1）对施工的主要污水排放要进行控制和处理；建设单位和施工单位要重视施工污水排放的管理，杜绝不处理和无组织排放；</w:t>
      </w:r>
    </w:p>
    <w:p>
      <w:pPr>
        <w:widowControl w:val="0"/>
        <w:spacing w:after="0" w:line="520" w:lineRule="exact"/>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（2）施工人员生活污水包括含有食物残渣及动植物油及施工人员洗漱废水，产生的废水排入</w:t>
      </w:r>
      <w:r>
        <w:rPr>
          <w:rFonts w:hint="eastAsia" w:cs="Times New Roman"/>
          <w:color w:val="auto"/>
          <w:kern w:val="2"/>
          <w:sz w:val="24"/>
          <w:szCs w:val="24"/>
          <w:highlight w:val="none"/>
          <w:lang w:val="en-US" w:eastAsia="zh-CN" w:bidi="ar-SA"/>
        </w:rPr>
        <w:t>已建60m</w:t>
      </w:r>
      <w:r>
        <w:rPr>
          <w:rFonts w:hint="eastAsia" w:cs="Times New Roman"/>
          <w:color w:val="auto"/>
          <w:kern w:val="2"/>
          <w:sz w:val="24"/>
          <w:szCs w:val="24"/>
          <w:highlight w:val="none"/>
          <w:vertAlign w:val="superscript"/>
          <w:lang w:val="en-US" w:eastAsia="zh-CN" w:bidi="ar-SA"/>
        </w:rPr>
        <w:t>3</w:t>
      </w:r>
      <w:r>
        <w:rPr>
          <w:rFonts w:hint="eastAsia" w:cs="Times New Roman"/>
          <w:color w:val="auto"/>
          <w:kern w:val="2"/>
          <w:sz w:val="24"/>
          <w:szCs w:val="24"/>
          <w:highlight w:val="none"/>
          <w:lang w:val="en-US" w:eastAsia="zh-CN" w:bidi="ar-SA"/>
        </w:rPr>
        <w:t>防渗化粪池，由吸污车定期运至塔城市污水处理厂处置</w:t>
      </w:r>
      <w:r>
        <w:rPr>
          <w:rFonts w:hint="default" w:ascii="Times New Roman" w:hAnsi="Times New Roman" w:eastAsia="宋体" w:cs="Times New Roman"/>
          <w:color w:val="auto"/>
          <w:kern w:val="2"/>
          <w:sz w:val="24"/>
          <w:szCs w:val="24"/>
          <w:highlight w:val="none"/>
          <w:lang w:val="en-US" w:eastAsia="zh-CN" w:bidi="ar-SA"/>
        </w:rPr>
        <w:t>；生产废水中含泥沙污水排入沉淀池，经沉淀后回用</w:t>
      </w:r>
      <w:r>
        <w:rPr>
          <w:rFonts w:hint="eastAsia" w:cs="Times New Roman"/>
          <w:color w:val="auto"/>
          <w:kern w:val="2"/>
          <w:sz w:val="24"/>
          <w:szCs w:val="24"/>
          <w:highlight w:val="none"/>
          <w:lang w:val="en-US" w:eastAsia="zh-CN" w:bidi="ar-SA"/>
        </w:rPr>
        <w:t>于</w:t>
      </w:r>
      <w:r>
        <w:rPr>
          <w:rFonts w:hint="default" w:ascii="Times New Roman" w:hAnsi="Times New Roman" w:eastAsia="宋体" w:cs="Times New Roman"/>
          <w:color w:val="auto"/>
          <w:kern w:val="2"/>
          <w:sz w:val="24"/>
          <w:szCs w:val="24"/>
          <w:highlight w:val="none"/>
          <w:lang w:val="en-US" w:eastAsia="zh-CN" w:bidi="ar-SA"/>
        </w:rPr>
        <w:t>施工现场降尘</w:t>
      </w:r>
      <w:r>
        <w:rPr>
          <w:rFonts w:hint="eastAsia" w:cs="Times New Roman"/>
          <w:color w:val="auto"/>
          <w:kern w:val="2"/>
          <w:sz w:val="24"/>
          <w:szCs w:val="24"/>
          <w:highlight w:val="none"/>
          <w:lang w:val="en-US" w:eastAsia="zh-CN" w:bidi="ar-SA"/>
        </w:rPr>
        <w:t>，不外排</w:t>
      </w:r>
      <w:r>
        <w:rPr>
          <w:rFonts w:hint="default" w:ascii="Times New Roman" w:hAnsi="Times New Roman" w:eastAsia="宋体" w:cs="Times New Roman"/>
          <w:color w:val="auto"/>
          <w:kern w:val="2"/>
          <w:sz w:val="24"/>
          <w:szCs w:val="24"/>
          <w:highlight w:val="none"/>
          <w:lang w:val="en-US" w:eastAsia="zh-CN" w:bidi="ar-SA"/>
        </w:rPr>
        <w:t>。</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（3）加强对施工人员的环保宣传教育。</w:t>
      </w:r>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.1.3施工期噪声污染防治对策</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本项目施工中噪声污染防治应从施工机械、运输工具、施工方法及对施工人员采取保护为原则，噪声控制要严格按《建筑施工场界环境噪声排放标准》(GB12523-2011)执行，尽量减少施工噪声对施工人员及周围环境的影响。</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（1）</w:t>
      </w:r>
      <w:r>
        <w:rPr>
          <w:rFonts w:hint="default" w:ascii="Times New Roman" w:hAnsi="Times New Roman" w:eastAsia="宋体" w:cs="Times New Roman"/>
          <w:color w:val="000000"/>
          <w:kern w:val="2"/>
          <w:sz w:val="24"/>
          <w:szCs w:val="24"/>
          <w:highlight w:val="none"/>
          <w:lang w:val="en-US" w:eastAsia="zh-CN" w:bidi="ar-SA"/>
        </w:rPr>
        <w:t>合理安排施工机械的使用，减少或限制高噪声设备的使用时间，加强各种施工机械的维修保养，噪声较大的作业安排在白天进行。</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r>
        <w:rPr>
          <w:rFonts w:hint="eastAsia" w:cs="Times New Roman"/>
          <w:color w:val="000000"/>
          <w:kern w:val="2"/>
          <w:sz w:val="24"/>
          <w:szCs w:val="24"/>
          <w:highlight w:val="none"/>
          <w:lang w:val="en-US" w:eastAsia="zh-CN" w:bidi="ar-SA"/>
        </w:rPr>
        <w:t>2</w:t>
      </w:r>
      <w:r>
        <w:rPr>
          <w:rFonts w:hint="default" w:ascii="Times New Roman" w:hAnsi="Times New Roman" w:eastAsia="宋体" w:cs="Times New Roman"/>
          <w:color w:val="000000"/>
          <w:kern w:val="2"/>
          <w:sz w:val="24"/>
          <w:szCs w:val="24"/>
          <w:highlight w:val="none"/>
          <w:lang w:val="en-US" w:eastAsia="zh-CN" w:bidi="ar-SA"/>
        </w:rPr>
        <w:t>）针对具体机械设备采取多种措施降噪：</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①固定机械设备与挖土、运土机械，如挖土机、推土机等，对于位置固定的这些机械设备，如不能在操作间工作的，可适当建立临时单面声屏障；</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②通过消音器和隔离发动机振动部件的方法降低噪声；空压机、发电机等高噪声设备，采用固定式或活动式隔声罩或隔声屏障进行局部遮挡；</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③加强对设备的维护、养护，闲置设备应立即关闭；</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④加强施工管理，降低人为噪声影响加强施工期间的车辆、人员调度和管理，按操作规范操作机械设备避免操作过程中减少碰撞噪声，并对工人进行环保方面的教育。尽量少用哨子、钟等指挥作业。在装卸进程中，禁止野蛮作业，减少作业噪声；</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（3）合理安排运输车辆的路线和行驶速度。运输车辆的进出应确定固定运输路线，尽量减少夜间运输，经过</w:t>
      </w:r>
      <w:r>
        <w:rPr>
          <w:rFonts w:hint="eastAsia" w:cs="Times New Roman"/>
          <w:color w:val="000000"/>
          <w:kern w:val="2"/>
          <w:sz w:val="24"/>
          <w:szCs w:val="24"/>
          <w:highlight w:val="none"/>
          <w:lang w:val="en-US" w:eastAsia="zh-CN" w:bidi="ar-SA"/>
        </w:rPr>
        <w:t>连队连部</w:t>
      </w:r>
      <w:r>
        <w:rPr>
          <w:rFonts w:hint="default" w:ascii="Times New Roman" w:hAnsi="Times New Roman" w:eastAsia="宋体" w:cs="Times New Roman"/>
          <w:color w:val="000000"/>
          <w:kern w:val="2"/>
          <w:sz w:val="24"/>
          <w:szCs w:val="24"/>
          <w:highlight w:val="none"/>
          <w:lang w:val="en-US" w:eastAsia="zh-CN" w:bidi="ar-SA"/>
        </w:rPr>
        <w:t>路段时尽量减少或杜绝鸣笛；适当限制大型载重车的车速，尤其进入噪声敏感区时应限速。</w:t>
      </w:r>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.1.4施工期固体废物处置措施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施工期固体废弃物主要为</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土石方</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建筑垃圾</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、施工人员产生的生活垃圾等。施工过程中的</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挖方</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若遇大风天气易产生风蚀扬尘污染周围大气环境；在雨季易随降水产生地面径流，造成水土流失；施工人员的生活垃圾若不及时清运处理，则会腐烂变质、滋生苍蝇蚊虫、产生恶臭、传染疾病，从而给周围环境和作业人员健康带来不利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为了减少固体废物对环境产生不良影响，评价要求项目在施工期应严格采取如下污染控制措施：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（1）施工期产生的</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挖方</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用于道路铺垫，</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施工作业带</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平整。</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挖方未回填之前进行堆放时应</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加盖防尘网，做到及时清理以减缓对区域环境空气的影响。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（2）施工期生活垃圾集中收集，日产日清，严禁随处堆放</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，委托环卫部门定期清运</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（3）加强施工管理，合理安排施工进度，建筑垃圾由建设单位</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拉</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运至</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指定的建筑垃圾堆放场所，</w:t>
      </w:r>
      <w:r>
        <w:rPr>
          <w:rFonts w:hint="eastAsia" w:ascii="Times New Roman" w:hAnsi="Times New Roman" w:eastAsia="宋体" w:cs="Times New Roman"/>
          <w:color w:val="000000"/>
          <w:kern w:val="2"/>
          <w:sz w:val="24"/>
          <w:szCs w:val="20"/>
          <w:highlight w:val="none"/>
          <w:lang w:val="en-US" w:eastAsia="zh-CN"/>
        </w:rPr>
        <w:t>部分废塑料、废弃钢筋和钢板等可回收固废，分类收集后外售回收单位处置</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采取上述措施后，施工期固体废物均可得到妥善处置，因此不会对周围环境产生明显影响。</w:t>
      </w:r>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.1.5施工期生态环境保护措施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施工期对当地生态环境的破坏主要表现在土建施工时对土地扰动作用，造成植被的破坏、短期内使水土流失加剧，对局部生态环境有不利影响。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（1）</w:t>
      </w:r>
      <w:r>
        <w:rPr>
          <w:rFonts w:hint="default" w:ascii="Times New Roman" w:hAnsi="Times New Roman" w:eastAsia="宋体" w:cs="Times New Roman"/>
          <w:color w:val="000000"/>
          <w:kern w:val="2"/>
          <w:sz w:val="24"/>
          <w:szCs w:val="24"/>
          <w:highlight w:val="none"/>
          <w:lang w:val="en-US" w:eastAsia="zh-CN"/>
        </w:rPr>
        <w:t>植被的保护与恢复措施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施工期土方等严禁就地倾倒覆压植被，同时采取护坡、挡土墙等防护措施。严格划定施工范围和人员、车辆的行走路线，避免对施工范围之外的区域的植被造成碾压和破坏。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对施工范围内的地表植被，施工前应先剥离移地养护保存，以便施工中或施工后恢复利用。在</w:t>
      </w:r>
      <w:r>
        <w:rPr>
          <w:rFonts w:hint="eastAsia" w:ascii="Times New Roman" w:hAnsi="Times New Roman" w:eastAsia="宋体" w:cs="Times New Roman"/>
          <w:color w:val="000000"/>
          <w:kern w:val="2"/>
          <w:sz w:val="24"/>
          <w:szCs w:val="24"/>
          <w:highlight w:val="none"/>
          <w:lang w:val="en-US" w:eastAsia="zh-CN"/>
        </w:rPr>
        <w:t>“</w:t>
      </w:r>
      <w:r>
        <w:rPr>
          <w:rFonts w:hint="default" w:ascii="Times New Roman" w:hAnsi="Times New Roman" w:eastAsia="宋体" w:cs="Times New Roman"/>
          <w:color w:val="000000"/>
          <w:kern w:val="2"/>
          <w:sz w:val="24"/>
          <w:szCs w:val="24"/>
          <w:highlight w:val="none"/>
          <w:lang w:val="en-US" w:eastAsia="zh-CN"/>
        </w:rPr>
        <w:t>适地适树、适地适草</w:t>
      </w:r>
      <w:r>
        <w:rPr>
          <w:rFonts w:hint="eastAsia" w:ascii="Times New Roman" w:hAnsi="Times New Roman" w:eastAsia="宋体" w:cs="Times New Roman"/>
          <w:color w:val="000000"/>
          <w:kern w:val="2"/>
          <w:sz w:val="24"/>
          <w:szCs w:val="24"/>
          <w:highlight w:val="none"/>
          <w:lang w:val="en-US" w:eastAsia="zh-CN"/>
        </w:rPr>
        <w:t>”</w:t>
      </w:r>
      <w:r>
        <w:rPr>
          <w:rFonts w:hint="default" w:ascii="Times New Roman" w:hAnsi="Times New Roman" w:eastAsia="宋体" w:cs="Times New Roman"/>
          <w:color w:val="000000"/>
          <w:kern w:val="2"/>
          <w:sz w:val="24"/>
          <w:szCs w:val="24"/>
          <w:highlight w:val="none"/>
          <w:lang w:val="en-US" w:eastAsia="zh-CN"/>
        </w:rPr>
        <w:t>的原则下，树种、草种应以选择当地优良的乡土树种草种为主，保证绿化栽植的成活率，并通过建立外来物种环境影响评价制度和加强外来物种引进的监管工作等来防止外来物种的入侵，保护本地物种。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（2）动物的保护措施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做好保护野生动物的宣传工作，提高施工人员的保护意识，严格遵守《中华人民共和国野生动物保护法》，严禁在施工期捕猎野生动物尤其是国家级野生保护动物及列入</w:t>
      </w:r>
      <w:r>
        <w:rPr>
          <w:rFonts w:hint="eastAsia" w:ascii="Times New Roman" w:hAnsi="Times New Roman" w:eastAsia="宋体" w:cs="Times New Roman"/>
          <w:color w:val="000000"/>
          <w:kern w:val="2"/>
          <w:sz w:val="24"/>
          <w:szCs w:val="24"/>
          <w:highlight w:val="none"/>
          <w:lang w:val="en-US" w:eastAsia="zh-CN"/>
        </w:rPr>
        <w:t>自治区</w:t>
      </w:r>
      <w:r>
        <w:rPr>
          <w:rFonts w:hint="default" w:ascii="Times New Roman" w:hAnsi="Times New Roman" w:eastAsia="宋体" w:cs="Times New Roman"/>
          <w:color w:val="000000"/>
          <w:kern w:val="2"/>
          <w:sz w:val="24"/>
          <w:szCs w:val="24"/>
          <w:highlight w:val="none"/>
          <w:lang w:val="en-US" w:eastAsia="zh-CN"/>
        </w:rPr>
        <w:t>的野生保护动物，严禁捕杀鸟类。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优选施工时间，在不影响工程进度的前提下，尽量避开野生动物活动的高峰时段。施工期间加强堆料场防护，加强施工人员的各类卫生管理，避免生活垃圾、生活污水的直接排放，减少污染，最大限度保护动物生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（3）</w:t>
      </w:r>
      <w:r>
        <w:rPr>
          <w:rFonts w:hint="default" w:ascii="Times New Roman" w:hAnsi="Times New Roman" w:eastAsia="宋体" w:cs="Times New Roman"/>
          <w:color w:val="000000"/>
          <w:kern w:val="2"/>
          <w:sz w:val="24"/>
          <w:szCs w:val="24"/>
          <w:highlight w:val="none"/>
          <w:lang w:val="en-US" w:eastAsia="zh-CN"/>
        </w:rPr>
        <w:t>水土流失的防治对策措施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在地面施工过程中，应避免在大风季节以及暴雨时节作业。对施工破坏区，施工完毕，要及时平整土地，并种植适宜的植物，以防止发生新的水土流失。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施工结束后，施工</w:t>
      </w:r>
      <w:r>
        <w:rPr>
          <w:rFonts w:hint="eastAsia" w:ascii="宋体" w:hAnsi="宋体" w:eastAsia="宋体" w:cs="Times New Roman"/>
          <w:color w:val="000000"/>
          <w:kern w:val="2"/>
          <w:sz w:val="24"/>
          <w:szCs w:val="24"/>
          <w:highlight w:val="none"/>
          <w:lang w:val="en-US" w:eastAsia="zh-CN"/>
        </w:rPr>
        <w:t>作业带</w:t>
      </w:r>
      <w:r>
        <w:rPr>
          <w:rFonts w:hint="default" w:ascii="Times New Roman" w:hAnsi="Times New Roman" w:eastAsia="宋体" w:cs="Times New Roman"/>
          <w:color w:val="000000"/>
          <w:kern w:val="2"/>
          <w:sz w:val="24"/>
          <w:szCs w:val="24"/>
          <w:highlight w:val="none"/>
          <w:lang w:val="en-US" w:eastAsia="zh-CN"/>
        </w:rPr>
        <w:t>等应及时进行水土保持工作。及时在开挖面和存放地的裸露土地上恢复植被，恢复土地的使用条件，及时归还当地恢复利用。对于的确需要在坡度大于15°的地区施工区域，施工时应及时在坡脚处设置草袋挡土墙挡护或坡面种植草本植物等防护措施加以防护，以减少水土流失现象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禁止在工程征地范围外、植被良好的地区进行取土石活动，以减少水土流失损坏面积。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color w:val="000000"/>
          <w:kern w:val="2"/>
          <w:sz w:val="24"/>
          <w:szCs w:val="24"/>
          <w:highlight w:val="none"/>
          <w:lang w:val="en-US" w:eastAsia="zh-CN"/>
        </w:rPr>
        <w:t>（4）防沙治沙</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中华人民共和国防沙治沙法》、《国务院关于进一步加强防沙治沙工作的决定》和《关于加强沙区建设项目环境影响评价工作的通知》（新环环评发[2020]138号），沙区开发建设项目环评中对防沙治沙评价内容。</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严格执行《中华人民共和国防沙治沙法》，并根据第二十一条规定，进行防沙治沙生态保护工作。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eastAsia" w:ascii="Times New Roman" w:hAnsi="Times New Roman" w:eastAsia="宋体" w:cs="Times New Roman"/>
          <w:color w:val="000000"/>
          <w:kern w:val="2"/>
          <w:sz w:val="24"/>
          <w:szCs w:val="24"/>
          <w:highlight w:val="none"/>
          <w:lang w:val="en-US" w:eastAsia="zh-CN"/>
        </w:rPr>
        <w:t>本工程在防沙、治沙方面，坚持“因地制宜、因害设防、保护优先、综合治理”的原则，坚持宜乔则乔、宜灌则灌、宜草则草，采取以林草植被建设为主的综合措施，加强地表覆盖，减少尘源。具体措施有</w:t>
      </w:r>
      <w:r>
        <w:rPr>
          <w:rFonts w:hint="default" w:ascii="Times New Roman" w:hAnsi="Times New Roman" w:eastAsia="宋体" w:cs="Times New Roman"/>
          <w:sz w:val="24"/>
        </w:rPr>
        <w:t>：</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①</w:t>
      </w:r>
      <w:r>
        <w:rPr>
          <w:rFonts w:hint="default" w:ascii="Times New Roman" w:hAnsi="Times New Roman" w:eastAsia="宋体" w:cs="Times New Roman"/>
          <w:sz w:val="24"/>
        </w:rPr>
        <w:t>施工期应尽量减少对地表植被的破坏，可就地规划为绿地的就地利用，需要移栽的进行移栽，本项目区现状为空地，无树木，仅有少量荒草，项目施工对现场保护植被要求不高。</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②</w:t>
      </w:r>
      <w:r>
        <w:rPr>
          <w:rFonts w:hint="default" w:ascii="Times New Roman" w:hAnsi="Times New Roman" w:eastAsia="宋体" w:cs="Times New Roman"/>
          <w:sz w:val="24"/>
        </w:rPr>
        <w:t>施工后及时清理现场，尽可能恢复原状地貌，做到</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工完、料尽、场清、整洁</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，恢复原有生态。</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③</w:t>
      </w:r>
      <w:r>
        <w:rPr>
          <w:rFonts w:hint="default" w:ascii="Times New Roman" w:hAnsi="Times New Roman" w:eastAsia="宋体" w:cs="Times New Roman"/>
          <w:sz w:val="24"/>
        </w:rPr>
        <w:t>做好施工扰动区的恢复治理工作，施工结束后，施工单位或建设单位应负责清理现场。凡受到施工车辆、机械破坏的地方都要及时修整，恢复原貌。</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④</w:t>
      </w:r>
      <w:r>
        <w:rPr>
          <w:rFonts w:hint="default" w:ascii="Times New Roman" w:hAnsi="Times New Roman" w:eastAsia="宋体" w:cs="Times New Roman"/>
          <w:sz w:val="24"/>
        </w:rPr>
        <w:t>项目建设及运营过程中，对于已经遭受破坏的植被，应及时通过工程措施来进行保护，使其在工程施工结束后尽快实现自然恢复。在工程施工前应严格限制施工范围，并将表层植被等收集保存，待施工结束后回铺。</w:t>
      </w:r>
    </w:p>
    <w:p>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⑤</w:t>
      </w:r>
      <w:r>
        <w:rPr>
          <w:rFonts w:hint="default" w:ascii="Times New Roman" w:hAnsi="Times New Roman" w:eastAsia="宋体" w:cs="Times New Roman"/>
          <w:sz w:val="24"/>
        </w:rPr>
        <w:t>合理规划临时工程的位置，尽可能减小扰动范围；临时施工占地在施工结束后及时清理施工垃圾，对施工场地进行平整、压实，临时堆土场和临时施工道路进行绿化。</w:t>
      </w:r>
    </w:p>
    <w:p>
      <w:pPr>
        <w:spacing w:line="360" w:lineRule="auto"/>
        <w:ind w:firstLine="480" w:firstLineChars="200"/>
        <w:rPr>
          <w:rFonts w:hint="default" w:ascii="Times New Roman" w:hAnsi="Times New Roman" w:eastAsia="宋体" w:cs="Times New Roman"/>
          <w:color w:val="000000"/>
          <w:kern w:val="2"/>
          <w:sz w:val="24"/>
          <w:szCs w:val="24"/>
          <w:highlight w:val="none"/>
          <w:lang w:val="en-US" w:eastAsia="zh-CN"/>
        </w:rPr>
      </w:pPr>
      <w:r>
        <w:rPr>
          <w:rFonts w:hint="eastAsia" w:ascii="Times New Roman" w:hAnsi="Times New Roman" w:eastAsia="宋体" w:cs="Times New Roman"/>
          <w:sz w:val="24"/>
          <w:lang w:val="en-US" w:eastAsia="zh-CN"/>
        </w:rPr>
        <w:t>⑥</w:t>
      </w:r>
      <w:r>
        <w:rPr>
          <w:rFonts w:hint="default" w:ascii="Times New Roman" w:hAnsi="Times New Roman" w:eastAsia="宋体" w:cs="Times New Roman"/>
          <w:sz w:val="24"/>
        </w:rPr>
        <w:t>该区域工程施工结束后及时对扰动区域进行平整、压实，严禁对该区域重复扰动。</w:t>
      </w:r>
      <w:r>
        <w:rPr>
          <w:rFonts w:hint="eastAsia" w:ascii="Times New Roman" w:hAnsi="Times New Roman" w:eastAsia="宋体" w:cs="Times New Roman"/>
          <w:color w:val="000000"/>
          <w:kern w:val="2"/>
          <w:sz w:val="24"/>
          <w:szCs w:val="24"/>
          <w:highlight w:val="none"/>
          <w:lang w:val="en-US" w:eastAsia="zh-CN"/>
        </w:rPr>
        <w:t xml:space="preserve"> </w:t>
      </w:r>
    </w:p>
    <w:p>
      <w:pPr>
        <w:widowControl w:val="0"/>
        <w:spacing w:after="0" w:line="520" w:lineRule="exact"/>
        <w:ind w:firstLine="480" w:firstLineChars="200"/>
        <w:jc w:val="both"/>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rPr>
        <w:t>本工程需严格按照《中华人民共和国防沙治沙法》有关规定，落实防沙治沙措施，控制土地沙漠化的扩展，对于自然恢复条件不好且易发生沙化的地段，根据实际情况对地表进行人工固沙处理，最大限度减少对植物和野生动物生存环境的践踏破坏。本工程防沙治沙措施实施后，预计区域植被覆盖度能维持现状，避免区域土地沙化</w:t>
      </w:r>
      <w:r>
        <w:rPr>
          <w:rFonts w:hint="default" w:ascii="Times New Roman" w:hAnsi="Times New Roman" w:eastAsia="宋体" w:cs="Times New Roman"/>
          <w:color w:val="000000"/>
          <w:kern w:val="2"/>
          <w:sz w:val="24"/>
          <w:szCs w:val="24"/>
          <w:highlight w:val="none"/>
          <w:lang w:val="en-US" w:eastAsia="zh-CN" w:bidi="ar-SA"/>
        </w:rPr>
        <w:t>。</w:t>
      </w:r>
    </w:p>
    <w:p>
      <w:pPr>
        <w:keepNext w:val="0"/>
        <w:keepLines w:val="0"/>
        <w:widowControl w:val="0"/>
        <w:bidi w:val="0"/>
        <w:spacing w:before="120" w:after="120" w:line="360" w:lineRule="auto"/>
        <w:jc w:val="both"/>
        <w:outlineLvl w:val="1"/>
        <w:rPr>
          <w:rFonts w:hint="default" w:ascii="Times New Roman" w:hAnsi="Times New Roman" w:eastAsia="宋体" w:cs="Times New Roman"/>
          <w:b/>
          <w:bCs/>
          <w:sz w:val="30"/>
          <w:szCs w:val="30"/>
          <w:lang w:val="en-US" w:eastAsia="zh-CN" w:bidi="ar-SA"/>
        </w:rPr>
      </w:pPr>
      <w:bookmarkStart w:id="13" w:name="_Toc13584"/>
      <w:bookmarkStart w:id="14" w:name="_Toc7011"/>
      <w:bookmarkStart w:id="15" w:name="_Toc472451914"/>
      <w:bookmarkStart w:id="16" w:name="_Toc229909584"/>
      <w:bookmarkStart w:id="17" w:name="_Toc15877"/>
      <w:bookmarkStart w:id="18" w:name="_Toc13576"/>
      <w:bookmarkStart w:id="19" w:name="_Toc28904"/>
      <w:bookmarkStart w:id="20" w:name="_Toc337673492"/>
      <w:r>
        <w:rPr>
          <w:rFonts w:hint="eastAsia" w:cs="Times New Roman"/>
          <w:b/>
          <w:bCs/>
          <w:sz w:val="30"/>
          <w:szCs w:val="30"/>
          <w:lang w:val="en-US" w:eastAsia="zh-CN" w:bidi="ar-SA"/>
        </w:rPr>
        <w:t>2</w:t>
      </w:r>
      <w:r>
        <w:rPr>
          <w:rFonts w:hint="default" w:ascii="Times New Roman" w:hAnsi="Times New Roman" w:eastAsia="宋体" w:cs="Times New Roman"/>
          <w:b/>
          <w:bCs/>
          <w:sz w:val="30"/>
          <w:szCs w:val="30"/>
          <w:lang w:val="en-US" w:eastAsia="zh-CN" w:bidi="ar-SA"/>
        </w:rPr>
        <w:t>.2运营期</w:t>
      </w:r>
      <w:r>
        <w:rPr>
          <w:rFonts w:hint="eastAsia" w:ascii="Times New Roman" w:hAnsi="Times New Roman" w:eastAsia="宋体" w:cs="Times New Roman"/>
          <w:b/>
          <w:bCs/>
          <w:sz w:val="30"/>
          <w:szCs w:val="30"/>
          <w:lang w:val="en-US" w:eastAsia="zh-CN" w:bidi="ar-SA"/>
        </w:rPr>
        <w:t>大气污染防治</w:t>
      </w:r>
      <w:r>
        <w:rPr>
          <w:rFonts w:hint="default" w:ascii="Times New Roman" w:hAnsi="Times New Roman" w:eastAsia="宋体" w:cs="Times New Roman"/>
          <w:b/>
          <w:bCs/>
          <w:sz w:val="30"/>
          <w:szCs w:val="30"/>
          <w:lang w:val="en-US" w:eastAsia="zh-CN" w:bidi="ar-SA"/>
        </w:rPr>
        <w:t>措施</w:t>
      </w:r>
      <w:bookmarkEnd w:id="13"/>
      <w:bookmarkEnd w:id="14"/>
      <w:bookmarkEnd w:id="15"/>
      <w:bookmarkEnd w:id="16"/>
      <w:bookmarkEnd w:id="17"/>
      <w:bookmarkEnd w:id="18"/>
      <w:bookmarkEnd w:id="19"/>
      <w:bookmarkEnd w:id="20"/>
    </w:p>
    <w:p>
      <w:pPr>
        <w:keepNext w:val="0"/>
        <w:keepLines w:val="0"/>
        <w:widowControl w:val="0"/>
        <w:bidi w:val="0"/>
        <w:spacing w:before="0" w:after="0" w:line="360" w:lineRule="auto"/>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.2.</w:t>
      </w:r>
      <w:r>
        <w:rPr>
          <w:rFonts w:hint="eastAsia" w:ascii="Times New Roman" w:hAnsi="Times New Roman" w:eastAsia="宋体" w:cs="Times New Roman"/>
          <w:b/>
          <w:bCs/>
          <w:sz w:val="28"/>
          <w:szCs w:val="28"/>
          <w:lang w:val="en-US" w:eastAsia="zh-CN" w:bidi="ar-SA"/>
        </w:rPr>
        <w:t>1有</w:t>
      </w:r>
      <w:r>
        <w:rPr>
          <w:rFonts w:hint="default" w:ascii="Times New Roman" w:hAnsi="Times New Roman" w:eastAsia="宋体" w:cs="Times New Roman"/>
          <w:b/>
          <w:bCs/>
          <w:sz w:val="28"/>
          <w:szCs w:val="28"/>
          <w:lang w:val="en-US" w:eastAsia="zh-CN" w:bidi="ar-SA"/>
        </w:rPr>
        <w:t>组织污染防治措施</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color w:val="auto"/>
          <w:kern w:val="0"/>
          <w:sz w:val="24"/>
          <w:szCs w:val="22"/>
          <w:lang w:val="en-US" w:eastAsia="zh-CN"/>
        </w:rPr>
      </w:pPr>
      <w:bookmarkStart w:id="21" w:name="_Toc196218617"/>
      <w:bookmarkStart w:id="22" w:name="_Toc183085459"/>
      <w:bookmarkStart w:id="23" w:name="_Toc183085733"/>
      <w:bookmarkStart w:id="24" w:name="_Toc229909586"/>
      <w:r>
        <w:rPr>
          <w:rFonts w:hint="eastAsia" w:ascii="Times New Roman" w:hAnsi="Times New Roman" w:eastAsia="宋体" w:cs="宋体"/>
          <w:color w:val="auto"/>
          <w:kern w:val="0"/>
          <w:sz w:val="24"/>
          <w:szCs w:val="22"/>
          <w:lang w:val="en-US" w:eastAsia="zh-CN"/>
        </w:rPr>
        <w:t>（1）有组织污染防治措施可行性分析</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color w:val="auto"/>
          <w:kern w:val="0"/>
          <w:sz w:val="24"/>
          <w:szCs w:val="22"/>
          <w:lang w:val="en-US" w:eastAsia="zh-CN"/>
        </w:rPr>
      </w:pPr>
      <w:r>
        <w:rPr>
          <w:rFonts w:hint="default" w:ascii="Times New Roman" w:hAnsi="Times New Roman" w:eastAsia="宋体" w:cs="宋体"/>
          <w:color w:val="auto"/>
          <w:kern w:val="0"/>
          <w:sz w:val="24"/>
          <w:szCs w:val="22"/>
          <w:lang w:val="en-US" w:eastAsia="zh-CN"/>
        </w:rPr>
        <w:t>本项目有组织排放废气主要有：</w:t>
      </w:r>
    </w:p>
    <w:p>
      <w:pPr>
        <w:widowControl w:val="0"/>
        <w:numPr>
          <w:ilvl w:val="0"/>
          <w:numId w:val="0"/>
        </w:numPr>
        <w:spacing w:after="0" w:line="360" w:lineRule="auto"/>
        <w:ind w:firstLine="480"/>
        <w:jc w:val="both"/>
        <w:rPr>
          <w:rFonts w:hint="default" w:ascii="Times New Roman" w:hAnsi="Times New Roman" w:eastAsia="宋体" w:cs="宋体"/>
          <w:color w:val="auto"/>
          <w:kern w:val="0"/>
          <w:sz w:val="24"/>
          <w:szCs w:val="22"/>
          <w:lang w:val="en-US" w:eastAsia="zh-CN"/>
        </w:rPr>
      </w:pPr>
      <w:r>
        <w:rPr>
          <w:rFonts w:hint="eastAsia" w:cs="Times New Roman"/>
          <w:kern w:val="2"/>
          <w:sz w:val="24"/>
          <w:szCs w:val="24"/>
          <w:lang w:val="en-US" w:eastAsia="zh-CN" w:bidi="ar-SA"/>
        </w:rPr>
        <w:t>本项目两期工程均</w:t>
      </w:r>
      <w:r>
        <w:rPr>
          <w:rFonts w:hint="eastAsia" w:ascii="Times New Roman" w:hAnsi="Times New Roman" w:eastAsia="宋体" w:cs="Times New Roman"/>
          <w:kern w:val="2"/>
          <w:sz w:val="24"/>
          <w:szCs w:val="24"/>
          <w:lang w:val="en-US" w:eastAsia="zh-CN" w:bidi="ar-SA"/>
        </w:rPr>
        <w:t>配套</w:t>
      </w:r>
      <w:r>
        <w:rPr>
          <w:rFonts w:hint="eastAsia" w:cs="Times New Roman"/>
          <w:kern w:val="2"/>
          <w:sz w:val="24"/>
          <w:szCs w:val="24"/>
          <w:lang w:val="en-US" w:eastAsia="zh-CN" w:bidi="ar-SA"/>
        </w:rPr>
        <w:t>生物质锅炉，</w:t>
      </w:r>
      <w:r>
        <w:rPr>
          <w:rFonts w:hint="eastAsia" w:ascii="Times New Roman" w:hAnsi="Times New Roman" w:eastAsia="宋体" w:cs="Times New Roman"/>
          <w:kern w:val="2"/>
          <w:sz w:val="24"/>
          <w:szCs w:val="24"/>
          <w:lang w:val="en-US" w:eastAsia="zh-CN" w:bidi="ar-SA"/>
        </w:rPr>
        <w:t>燃烧烟气分别设置低氮燃烧技术</w:t>
      </w:r>
      <w:r>
        <w:rPr>
          <w:rFonts w:hint="eastAsia" w:cs="Times New Roman"/>
          <w:kern w:val="2"/>
          <w:sz w:val="24"/>
          <w:szCs w:val="24"/>
          <w:lang w:val="en-US" w:eastAsia="zh-CN" w:bidi="ar-SA"/>
        </w:rPr>
        <w:t>+旋风除尘+布袋除尘</w:t>
      </w:r>
      <w:r>
        <w:rPr>
          <w:rFonts w:hint="eastAsia" w:ascii="Times New Roman" w:hAnsi="Times New Roman" w:eastAsia="宋体" w:cs="Times New Roman"/>
          <w:kern w:val="2"/>
          <w:sz w:val="24"/>
          <w:szCs w:val="24"/>
          <w:lang w:val="en-US" w:eastAsia="zh-CN" w:bidi="ar-SA"/>
        </w:rPr>
        <w:t>后，颗粒物、二氧化硫、氮氧化物、烟气黑度均</w:t>
      </w:r>
      <w:r>
        <w:rPr>
          <w:rFonts w:hint="default" w:ascii="Times New Roman" w:hAnsi="Times New Roman" w:eastAsia="宋体" w:cs="Times New Roman"/>
          <w:kern w:val="2"/>
          <w:sz w:val="24"/>
          <w:szCs w:val="24"/>
          <w:lang w:val="en-US" w:eastAsia="zh-CN" w:bidi="ar-SA"/>
        </w:rPr>
        <w:t>满足《锅炉大气污染物排放标准》（GB 13271-2014）</w:t>
      </w:r>
      <w:r>
        <w:rPr>
          <w:rFonts w:hint="eastAsia" w:ascii="Times New Roman" w:hAnsi="Times New Roman" w:cs="Times New Roman"/>
          <w:kern w:val="2"/>
          <w:sz w:val="24"/>
          <w:szCs w:val="24"/>
          <w:lang w:val="en-US" w:eastAsia="zh-CN" w:bidi="ar-SA"/>
        </w:rPr>
        <w:t>表2 新建锅炉大气污染物排放浓度限值</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cs="Times New Roman"/>
          <w:snapToGrid w:val="0"/>
          <w:color w:val="000000"/>
          <w:kern w:val="0"/>
          <w:sz w:val="24"/>
          <w:szCs w:val="24"/>
          <w:highlight w:val="none"/>
          <w:lang w:val="en-US" w:eastAsia="zh-CN" w:bidi="ar-SA"/>
        </w:rPr>
        <w:t>颗粒物</w:t>
      </w:r>
      <w:r>
        <w:rPr>
          <w:rFonts w:hint="eastAsia" w:cs="Times New Roman"/>
          <w:snapToGrid w:val="0"/>
          <w:color w:val="000000"/>
          <w:kern w:val="0"/>
          <w:sz w:val="24"/>
          <w:szCs w:val="24"/>
          <w:highlight w:val="none"/>
          <w:lang w:val="en-US" w:eastAsia="zh-CN" w:bidi="ar-SA"/>
        </w:rPr>
        <w:t>50</w:t>
      </w:r>
      <w:r>
        <w:rPr>
          <w:rFonts w:hint="eastAsia" w:ascii="Times New Roman" w:hAnsi="Times New Roman" w:cs="Times New Roman"/>
          <w:color w:val="000000"/>
          <w:kern w:val="2"/>
          <w:sz w:val="24"/>
          <w:szCs w:val="24"/>
          <w:highlight w:val="none"/>
          <w:lang w:val="en-US" w:eastAsia="zh-CN"/>
        </w:rPr>
        <w:t>mg/m</w:t>
      </w:r>
      <w:r>
        <w:rPr>
          <w:rFonts w:hint="eastAsia" w:ascii="Times New Roman" w:hAnsi="Times New Roman" w:cs="Times New Roman"/>
          <w:color w:val="000000"/>
          <w:kern w:val="2"/>
          <w:sz w:val="24"/>
          <w:szCs w:val="24"/>
          <w:highlight w:val="none"/>
          <w:vertAlign w:val="superscript"/>
          <w:lang w:val="en-US" w:eastAsia="zh-CN"/>
        </w:rPr>
        <w:t>3</w:t>
      </w:r>
      <w:r>
        <w:rPr>
          <w:rFonts w:hint="eastAsia" w:ascii="Times New Roman" w:hAnsi="Times New Roman" w:cs="Times New Roman"/>
          <w:color w:val="000000"/>
          <w:kern w:val="2"/>
          <w:sz w:val="24"/>
          <w:szCs w:val="24"/>
          <w:highlight w:val="none"/>
          <w:lang w:val="en-US" w:eastAsia="zh-CN"/>
        </w:rPr>
        <w:t>、二氧化硫</w:t>
      </w:r>
      <w:r>
        <w:rPr>
          <w:rFonts w:hint="eastAsia" w:cs="Times New Roman"/>
          <w:color w:val="000000"/>
          <w:kern w:val="2"/>
          <w:sz w:val="24"/>
          <w:szCs w:val="24"/>
          <w:highlight w:val="none"/>
          <w:lang w:val="en-US" w:eastAsia="zh-CN"/>
        </w:rPr>
        <w:t>300</w:t>
      </w:r>
      <w:r>
        <w:rPr>
          <w:rFonts w:hint="eastAsia" w:ascii="Times New Roman" w:hAnsi="Times New Roman" w:cs="Times New Roman"/>
          <w:color w:val="000000"/>
          <w:kern w:val="2"/>
          <w:sz w:val="24"/>
          <w:szCs w:val="24"/>
          <w:highlight w:val="none"/>
          <w:lang w:val="en-US" w:eastAsia="zh-CN"/>
        </w:rPr>
        <w:t>mg/m</w:t>
      </w:r>
      <w:r>
        <w:rPr>
          <w:rFonts w:hint="eastAsia" w:ascii="Times New Roman" w:hAnsi="Times New Roman" w:cs="Times New Roman"/>
          <w:color w:val="000000"/>
          <w:kern w:val="2"/>
          <w:sz w:val="24"/>
          <w:szCs w:val="24"/>
          <w:highlight w:val="none"/>
          <w:vertAlign w:val="superscript"/>
          <w:lang w:val="en-US" w:eastAsia="zh-CN"/>
        </w:rPr>
        <w:t>3</w:t>
      </w:r>
      <w:r>
        <w:rPr>
          <w:rFonts w:hint="eastAsia" w:ascii="Times New Roman" w:hAnsi="Times New Roman" w:cs="Times New Roman"/>
          <w:color w:val="000000"/>
          <w:kern w:val="2"/>
          <w:sz w:val="24"/>
          <w:szCs w:val="24"/>
          <w:highlight w:val="none"/>
          <w:lang w:val="en-US" w:eastAsia="zh-CN"/>
        </w:rPr>
        <w:t>、氮氧化物</w:t>
      </w:r>
      <w:r>
        <w:rPr>
          <w:rFonts w:hint="eastAsia" w:cs="Times New Roman"/>
          <w:color w:val="000000"/>
          <w:kern w:val="2"/>
          <w:sz w:val="24"/>
          <w:szCs w:val="24"/>
          <w:highlight w:val="none"/>
          <w:lang w:val="en-US" w:eastAsia="zh-CN"/>
        </w:rPr>
        <w:t>3</w:t>
      </w:r>
      <w:r>
        <w:rPr>
          <w:rFonts w:hint="eastAsia" w:ascii="Times New Roman" w:hAnsi="Times New Roman" w:cs="Times New Roman"/>
          <w:color w:val="000000"/>
          <w:kern w:val="2"/>
          <w:sz w:val="24"/>
          <w:szCs w:val="24"/>
          <w:highlight w:val="none"/>
          <w:lang w:val="en-US" w:eastAsia="zh-CN"/>
        </w:rPr>
        <w:t>00mg/m</w:t>
      </w:r>
      <w:r>
        <w:rPr>
          <w:rFonts w:hint="eastAsia" w:ascii="Times New Roman" w:hAnsi="Times New Roman" w:cs="Times New Roman"/>
          <w:color w:val="000000"/>
          <w:kern w:val="2"/>
          <w:sz w:val="24"/>
          <w:szCs w:val="24"/>
          <w:highlight w:val="none"/>
          <w:vertAlign w:val="superscript"/>
          <w:lang w:val="en-US" w:eastAsia="zh-CN"/>
        </w:rPr>
        <w:t>3</w:t>
      </w:r>
      <w:r>
        <w:rPr>
          <w:rFonts w:hint="eastAsia" w:ascii="Times New Roman" w:hAnsi="Times New Roman" w:cs="Times New Roman"/>
          <w:color w:val="000000"/>
          <w:kern w:val="2"/>
          <w:sz w:val="24"/>
          <w:szCs w:val="24"/>
          <w:highlight w:val="none"/>
          <w:lang w:val="en-US" w:eastAsia="zh-CN"/>
        </w:rPr>
        <w:t>、烟气黑度≤1级</w:t>
      </w:r>
      <w:r>
        <w:rPr>
          <w:rFonts w:hint="eastAsia" w:ascii="Times New Roman" w:hAnsi="Times New Roman" w:eastAsia="宋体" w:cs="Times New Roman"/>
          <w:kern w:val="2"/>
          <w:sz w:val="24"/>
          <w:szCs w:val="24"/>
          <w:lang w:val="en-US" w:eastAsia="zh-CN" w:bidi="ar-SA"/>
        </w:rPr>
        <w:t>）后分别经</w:t>
      </w:r>
      <w:r>
        <w:rPr>
          <w:rFonts w:hint="eastAsia" w:cs="Times New Roman"/>
          <w:kern w:val="2"/>
          <w:sz w:val="24"/>
          <w:szCs w:val="24"/>
          <w:lang w:val="en-US" w:eastAsia="zh-CN" w:bidi="ar-SA"/>
        </w:rPr>
        <w:t>35</w:t>
      </w:r>
      <w:r>
        <w:rPr>
          <w:rFonts w:hint="eastAsia" w:ascii="Times New Roman" w:hAnsi="Times New Roman" w:eastAsia="宋体" w:cs="Times New Roman"/>
          <w:kern w:val="2"/>
          <w:sz w:val="24"/>
          <w:szCs w:val="24"/>
          <w:lang w:val="en-US" w:eastAsia="zh-CN" w:bidi="ar-SA"/>
        </w:rPr>
        <w:t>m烟囱排放（</w:t>
      </w:r>
      <w:r>
        <w:rPr>
          <w:rFonts w:hint="default" w:ascii="Times New Roman" w:hAnsi="Times New Roman" w:eastAsia="宋体" w:cs="Times New Roman"/>
          <w:kern w:val="2"/>
          <w:sz w:val="24"/>
          <w:szCs w:val="24"/>
          <w:lang w:val="en-US" w:eastAsia="zh-CN" w:bidi="ar-SA"/>
        </w:rPr>
        <w:t>DA</w:t>
      </w:r>
      <w:r>
        <w:rPr>
          <w:rFonts w:hint="eastAsia" w:cs="Times New Roman"/>
          <w:kern w:val="2"/>
          <w:sz w:val="24"/>
          <w:szCs w:val="24"/>
          <w:lang w:val="en-US" w:eastAsia="zh-CN" w:bidi="ar-SA"/>
        </w:rPr>
        <w:t>002</w:t>
      </w:r>
      <w:r>
        <w:rPr>
          <w:rFonts w:hint="default" w:ascii="Times New Roman" w:hAnsi="Times New Roman" w:eastAsia="宋体" w:cs="Times New Roman"/>
          <w:kern w:val="2"/>
          <w:sz w:val="24"/>
          <w:szCs w:val="24"/>
          <w:lang w:val="en-US" w:eastAsia="zh-CN" w:bidi="ar-SA"/>
        </w:rPr>
        <w:t>锅炉排放口</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DA0</w:t>
      </w:r>
      <w:r>
        <w:rPr>
          <w:rFonts w:hint="eastAsia" w:cs="Times New Roman"/>
          <w:kern w:val="2"/>
          <w:sz w:val="24"/>
          <w:szCs w:val="24"/>
          <w:lang w:val="en-US" w:eastAsia="zh-CN" w:bidi="ar-SA"/>
        </w:rPr>
        <w:t>04</w:t>
      </w:r>
      <w:r>
        <w:rPr>
          <w:rFonts w:hint="default" w:ascii="Times New Roman" w:hAnsi="Times New Roman" w:eastAsia="宋体" w:cs="Times New Roman"/>
          <w:kern w:val="2"/>
          <w:sz w:val="24"/>
          <w:szCs w:val="24"/>
          <w:lang w:val="en-US" w:eastAsia="zh-CN" w:bidi="ar-SA"/>
        </w:rPr>
        <w:t>锅炉排放口</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w:t>
      </w:r>
    </w:p>
    <w:p>
      <w:pPr>
        <w:overflowPunct w:val="0"/>
        <w:autoSpaceDE w:val="0"/>
        <w:autoSpaceDN w:val="0"/>
        <w:bidi w:val="0"/>
        <w:adjustRightInd w:val="0"/>
        <w:snapToGrid w:val="0"/>
        <w:spacing w:before="0" w:after="0" w:line="360" w:lineRule="auto"/>
        <w:ind w:left="0" w:right="0" w:firstLine="480" w:firstLineChars="200"/>
        <w:jc w:val="left"/>
        <w:rPr>
          <w:rFonts w:hint="default" w:ascii="Times New Roman" w:hAnsi="Times New Roman" w:eastAsia="宋体" w:cs="宋体"/>
          <w:color w:val="auto"/>
          <w:kern w:val="0"/>
          <w:sz w:val="24"/>
          <w:szCs w:val="22"/>
          <w:lang w:val="en-US" w:eastAsia="zh-CN"/>
        </w:rPr>
      </w:pPr>
      <w:r>
        <w:rPr>
          <w:rFonts w:hint="eastAsia" w:cs="Times New Roman"/>
          <w:kern w:val="2"/>
          <w:sz w:val="24"/>
          <w:szCs w:val="24"/>
          <w:lang w:val="en-US" w:eastAsia="zh-CN" w:bidi="ar-SA"/>
        </w:rPr>
        <w:t>两期工程</w:t>
      </w:r>
      <w:r>
        <w:rPr>
          <w:rFonts w:hint="default" w:ascii="Times New Roman" w:hAnsi="Times New Roman" w:eastAsia="宋体" w:cs="宋体"/>
          <w:color w:val="auto"/>
          <w:kern w:val="0"/>
          <w:sz w:val="24"/>
          <w:szCs w:val="22"/>
          <w:lang w:val="en-US" w:eastAsia="zh-CN"/>
        </w:rPr>
        <w:t>有机肥生产车间颗粒物、氨、硫化氢</w:t>
      </w:r>
      <w:r>
        <w:rPr>
          <w:rFonts w:hint="eastAsia" w:ascii="Times New Roman" w:hAnsi="Times New Roman" w:eastAsia="宋体" w:cs="宋体"/>
          <w:color w:val="auto"/>
          <w:kern w:val="0"/>
          <w:sz w:val="24"/>
          <w:szCs w:val="22"/>
          <w:lang w:val="en-US" w:eastAsia="zh-CN"/>
        </w:rPr>
        <w:t>、臭气浓度</w:t>
      </w:r>
      <w:r>
        <w:rPr>
          <w:rFonts w:hint="eastAsia" w:cs="宋体"/>
          <w:color w:val="auto"/>
          <w:kern w:val="0"/>
          <w:sz w:val="24"/>
          <w:szCs w:val="22"/>
          <w:lang w:val="en-US" w:eastAsia="zh-CN"/>
        </w:rPr>
        <w:t>均</w:t>
      </w:r>
      <w:r>
        <w:rPr>
          <w:rFonts w:hint="default" w:ascii="Times New Roman" w:hAnsi="Times New Roman" w:eastAsia="宋体" w:cs="宋体"/>
          <w:color w:val="auto"/>
          <w:kern w:val="0"/>
          <w:sz w:val="24"/>
          <w:szCs w:val="22"/>
          <w:lang w:val="en-US" w:eastAsia="zh-CN"/>
        </w:rPr>
        <w:t>设置袋式除尘+生物除臭（滴滤法）处理后，有组织颗粒物满足《大气污染物综合排放标准》（GB16297-1996）表2 新污染源大气污染物排放限值（120mg/m</w:t>
      </w:r>
      <w:r>
        <w:rPr>
          <w:rFonts w:hint="default" w:ascii="Times New Roman" w:hAnsi="Times New Roman" w:eastAsia="宋体" w:cs="宋体"/>
          <w:color w:val="auto"/>
          <w:kern w:val="0"/>
          <w:sz w:val="24"/>
          <w:szCs w:val="22"/>
          <w:vertAlign w:val="superscript"/>
          <w:lang w:val="en-US" w:eastAsia="zh-CN"/>
        </w:rPr>
        <w:t>3</w:t>
      </w:r>
      <w:r>
        <w:rPr>
          <w:rFonts w:hint="default" w:ascii="Times New Roman" w:hAnsi="Times New Roman" w:eastAsia="宋体" w:cs="宋体"/>
          <w:color w:val="auto"/>
          <w:kern w:val="0"/>
          <w:sz w:val="24"/>
          <w:szCs w:val="22"/>
          <w:lang w:val="en-US" w:eastAsia="zh-CN"/>
        </w:rPr>
        <w:t>），有组织氨</w:t>
      </w:r>
      <w:r>
        <w:rPr>
          <w:rFonts w:hint="eastAsia" w:ascii="Times New Roman" w:hAnsi="Times New Roman" w:eastAsia="宋体" w:cs="宋体"/>
          <w:color w:val="auto"/>
          <w:kern w:val="0"/>
          <w:sz w:val="24"/>
          <w:szCs w:val="22"/>
          <w:lang w:val="en-US" w:eastAsia="zh-CN"/>
        </w:rPr>
        <w:t>、</w:t>
      </w:r>
      <w:r>
        <w:rPr>
          <w:rFonts w:hint="default" w:ascii="Times New Roman" w:hAnsi="Times New Roman" w:eastAsia="宋体" w:cs="宋体"/>
          <w:color w:val="auto"/>
          <w:kern w:val="0"/>
          <w:sz w:val="24"/>
          <w:szCs w:val="22"/>
          <w:lang w:val="en-US" w:eastAsia="zh-CN"/>
        </w:rPr>
        <w:t>硫化氢</w:t>
      </w:r>
      <w:r>
        <w:rPr>
          <w:rFonts w:hint="eastAsia" w:ascii="Times New Roman" w:hAnsi="Times New Roman" w:eastAsia="宋体" w:cs="宋体"/>
          <w:color w:val="auto"/>
          <w:kern w:val="0"/>
          <w:sz w:val="24"/>
          <w:szCs w:val="22"/>
          <w:lang w:val="en-US" w:eastAsia="zh-CN"/>
        </w:rPr>
        <w:t>和臭气浓度</w:t>
      </w:r>
      <w:r>
        <w:rPr>
          <w:rFonts w:hint="default" w:ascii="Times New Roman" w:hAnsi="Times New Roman" w:eastAsia="宋体" w:cs="宋体"/>
          <w:color w:val="auto"/>
          <w:kern w:val="0"/>
          <w:sz w:val="24"/>
          <w:szCs w:val="22"/>
          <w:lang w:val="en-US" w:eastAsia="zh-CN"/>
        </w:rPr>
        <w:t>满足《恶臭污染物排放标准》（GB 14554-93）表1 恶臭污染物厂界标准值（氨4.9kg/h、硫化氢0.33kg/h</w:t>
      </w:r>
      <w:r>
        <w:rPr>
          <w:rFonts w:hint="eastAsia" w:ascii="Times New Roman" w:hAnsi="Times New Roman" w:eastAsia="宋体" w:cs="宋体"/>
          <w:color w:val="auto"/>
          <w:kern w:val="0"/>
          <w:sz w:val="24"/>
          <w:szCs w:val="22"/>
          <w:lang w:val="en-US" w:eastAsia="zh-CN"/>
        </w:rPr>
        <w:t>、臭气浓度2000无量纲</w:t>
      </w:r>
      <w:r>
        <w:rPr>
          <w:rFonts w:hint="default" w:ascii="Times New Roman" w:hAnsi="Times New Roman" w:eastAsia="宋体" w:cs="宋体"/>
          <w:color w:val="auto"/>
          <w:kern w:val="0"/>
          <w:sz w:val="24"/>
          <w:szCs w:val="22"/>
          <w:lang w:val="en-US" w:eastAsia="zh-CN"/>
        </w:rPr>
        <w:t>）</w:t>
      </w:r>
      <w:r>
        <w:rPr>
          <w:rFonts w:hint="eastAsia" w:ascii="Times New Roman" w:hAnsi="Times New Roman" w:eastAsia="宋体" w:cs="宋体"/>
          <w:color w:val="auto"/>
          <w:kern w:val="0"/>
          <w:sz w:val="24"/>
          <w:szCs w:val="22"/>
          <w:lang w:val="en-US" w:eastAsia="zh-CN"/>
        </w:rPr>
        <w:t>，</w:t>
      </w:r>
      <w:r>
        <w:rPr>
          <w:rFonts w:hint="default" w:ascii="Times New Roman" w:hAnsi="Times New Roman" w:eastAsia="宋体" w:cs="宋体"/>
          <w:color w:val="auto"/>
          <w:kern w:val="0"/>
          <w:sz w:val="24"/>
          <w:szCs w:val="22"/>
          <w:lang w:val="en-US" w:eastAsia="zh-CN"/>
        </w:rPr>
        <w:t>由15m排气筒排放</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DA</w:t>
      </w:r>
      <w:r>
        <w:rPr>
          <w:rFonts w:hint="eastAsia" w:cs="Times New Roman"/>
          <w:kern w:val="2"/>
          <w:sz w:val="24"/>
          <w:szCs w:val="24"/>
          <w:lang w:val="en-US" w:eastAsia="zh-CN" w:bidi="ar-SA"/>
        </w:rPr>
        <w:t>001</w:t>
      </w:r>
      <w:r>
        <w:rPr>
          <w:rFonts w:hint="default" w:ascii="Times New Roman" w:hAnsi="Times New Roman" w:eastAsia="宋体" w:cs="Times New Roman"/>
          <w:kern w:val="2"/>
          <w:sz w:val="24"/>
          <w:szCs w:val="24"/>
          <w:lang w:val="en-US" w:eastAsia="zh-CN" w:bidi="ar-SA"/>
        </w:rPr>
        <w:t>有机肥生产车间排放口</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DA0</w:t>
      </w:r>
      <w:r>
        <w:rPr>
          <w:rFonts w:hint="eastAsia" w:cs="Times New Roman"/>
          <w:kern w:val="2"/>
          <w:sz w:val="24"/>
          <w:szCs w:val="24"/>
          <w:lang w:val="en-US" w:eastAsia="zh-CN" w:bidi="ar-SA"/>
        </w:rPr>
        <w:t>03</w:t>
      </w:r>
      <w:r>
        <w:rPr>
          <w:rFonts w:hint="default" w:ascii="Times New Roman" w:hAnsi="Times New Roman" w:eastAsia="宋体" w:cs="Times New Roman"/>
          <w:kern w:val="2"/>
          <w:sz w:val="24"/>
          <w:szCs w:val="24"/>
          <w:lang w:val="en-US" w:eastAsia="zh-CN" w:bidi="ar-SA"/>
        </w:rPr>
        <w:t>有机肥生产车间排放口2#</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cs="宋体"/>
          <w:color w:val="auto"/>
          <w:kern w:val="0"/>
          <w:sz w:val="24"/>
          <w:szCs w:val="22"/>
          <w:lang w:val="en-US" w:eastAsia="zh-CN"/>
        </w:rPr>
        <w:t>。</w:t>
      </w:r>
    </w:p>
    <w:p>
      <w:pPr>
        <w:overflowPunct w:val="0"/>
        <w:autoSpaceDE w:val="0"/>
        <w:autoSpaceDN w:val="0"/>
        <w:bidi w:val="0"/>
        <w:adjustRightInd w:val="0"/>
        <w:snapToGrid w:val="0"/>
        <w:spacing w:before="0" w:after="0" w:line="360" w:lineRule="auto"/>
        <w:ind w:left="0" w:right="0" w:firstLine="480" w:firstLineChars="200"/>
        <w:jc w:val="both"/>
        <w:rPr>
          <w:rFonts w:hint="eastAsia" w:ascii="Times New Roman" w:hAnsi="宋体" w:cs="Times New Roman"/>
          <w:kern w:val="2"/>
          <w:sz w:val="24"/>
          <w:szCs w:val="20"/>
          <w:lang w:val="en-US" w:eastAsia="zh-CN"/>
        </w:rPr>
      </w:pPr>
      <w:r>
        <w:rPr>
          <w:rFonts w:hint="eastAsia" w:ascii="Times New Roman" w:hAnsi="Times New Roman" w:eastAsia="宋体" w:cs="Times New Roman"/>
          <w:snapToGrid w:val="0"/>
          <w:color w:val="000000"/>
          <w:kern w:val="2"/>
          <w:sz w:val="24"/>
          <w:szCs w:val="24"/>
          <w:highlight w:val="none"/>
          <w:lang w:val="en-US" w:eastAsia="zh-CN" w:bidi="ar-SA"/>
        </w:rPr>
        <w:t>本项目</w:t>
      </w:r>
      <w:r>
        <w:rPr>
          <w:rFonts w:hint="eastAsia" w:cs="Times New Roman"/>
          <w:snapToGrid w:val="0"/>
          <w:color w:val="000000"/>
          <w:kern w:val="2"/>
          <w:sz w:val="24"/>
          <w:szCs w:val="24"/>
          <w:highlight w:val="none"/>
          <w:lang w:val="en-US" w:eastAsia="zh-CN" w:bidi="ar-SA"/>
        </w:rPr>
        <w:t>两期工程配套的</w:t>
      </w:r>
      <w:r>
        <w:rPr>
          <w:rFonts w:hint="eastAsia" w:ascii="Times New Roman" w:hAnsi="Times New Roman" w:eastAsia="宋体" w:cs="Times New Roman"/>
          <w:snapToGrid w:val="0"/>
          <w:color w:val="000000"/>
          <w:kern w:val="2"/>
          <w:sz w:val="24"/>
          <w:szCs w:val="24"/>
          <w:highlight w:val="none"/>
          <w:lang w:val="en-US" w:eastAsia="zh-CN" w:bidi="ar-SA"/>
        </w:rPr>
        <w:t>6t/h</w:t>
      </w:r>
      <w:r>
        <w:rPr>
          <w:rFonts w:hint="eastAsia" w:cs="Times New Roman"/>
          <w:snapToGrid w:val="0"/>
          <w:color w:val="000000"/>
          <w:kern w:val="2"/>
          <w:sz w:val="24"/>
          <w:szCs w:val="24"/>
          <w:highlight w:val="none"/>
          <w:lang w:val="en-US" w:eastAsia="zh-CN" w:bidi="ar-SA"/>
        </w:rPr>
        <w:t>生物质锅炉</w:t>
      </w:r>
      <w:r>
        <w:rPr>
          <w:rFonts w:hint="eastAsia" w:ascii="Times New Roman" w:hAnsi="Times New Roman" w:eastAsia="宋体" w:cs="Times New Roman"/>
          <w:snapToGrid w:val="0"/>
          <w:color w:val="000000"/>
          <w:kern w:val="2"/>
          <w:sz w:val="24"/>
          <w:szCs w:val="24"/>
          <w:highlight w:val="none"/>
          <w:lang w:val="en-US" w:eastAsia="zh-CN" w:bidi="ar-SA"/>
        </w:rPr>
        <w:t>均设置低氮燃烧器，均符合</w:t>
      </w:r>
      <w:r>
        <w:rPr>
          <w:rFonts w:hint="eastAsia" w:ascii="Times New Roman" w:hAnsi="宋体" w:eastAsia="宋体" w:cs="Times New Roman"/>
          <w:kern w:val="2"/>
          <w:sz w:val="24"/>
          <w:szCs w:val="20"/>
          <w:lang w:val="en-US" w:eastAsia="zh-CN"/>
        </w:rPr>
        <w:t>《排污许可证申请与核发技术规范 锅炉》（HJ953-2018）</w:t>
      </w:r>
      <w:r>
        <w:rPr>
          <w:rFonts w:hint="eastAsia" w:ascii="Times New Roman" w:hAnsi="宋体" w:cs="Times New Roman"/>
          <w:kern w:val="2"/>
          <w:sz w:val="24"/>
          <w:szCs w:val="20"/>
          <w:lang w:val="en-US" w:eastAsia="zh-CN"/>
        </w:rPr>
        <w:t>，本项目位于</w:t>
      </w:r>
      <w:r>
        <w:rPr>
          <w:rFonts w:hint="eastAsia" w:hAnsi="宋体" w:cs="Times New Roman"/>
          <w:kern w:val="2"/>
          <w:sz w:val="24"/>
          <w:szCs w:val="20"/>
          <w:lang w:val="en-US" w:eastAsia="zh-CN"/>
        </w:rPr>
        <w:t>塔城市</w:t>
      </w:r>
      <w:r>
        <w:rPr>
          <w:rFonts w:hint="eastAsia" w:ascii="Times New Roman" w:hAnsi="宋体" w:cs="Times New Roman"/>
          <w:kern w:val="2"/>
          <w:sz w:val="24"/>
          <w:szCs w:val="20"/>
          <w:lang w:val="en-US" w:eastAsia="zh-CN"/>
        </w:rPr>
        <w:t>，为一般地区，氮氧化物采用低氮燃烧技术进行控制，符合一般地区燃气锅炉烟气污染防治可行技术（低氮燃烧技术、低氮燃烧+SNCR脱硝技术、低氮燃烧+SCR脱硝技术、低氮燃烧+（SNCR-SCR联合）脱硝技术、SNCR脱硝技术、SCR脱硝技术、SNCR-SCR联合脱硝技术）。</w:t>
      </w:r>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.2.</w:t>
      </w: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无组织污染防治措施</w:t>
      </w:r>
    </w:p>
    <w:p>
      <w:pPr>
        <w:snapToGrid w:val="0"/>
        <w:spacing w:line="360" w:lineRule="auto"/>
        <w:ind w:firstLine="480" w:firstLineChars="200"/>
        <w:rPr>
          <w:rFonts w:hint="default" w:ascii="Times New Roman" w:hAnsi="Times New Roman" w:eastAsia="宋体" w:cs="Times New Roman"/>
          <w:sz w:val="24"/>
          <w:lang w:val="en-GB"/>
        </w:rPr>
      </w:pPr>
      <w:r>
        <w:rPr>
          <w:rFonts w:hint="default" w:ascii="Times New Roman" w:hAnsi="Times New Roman" w:eastAsia="宋体" w:cs="Times New Roman"/>
          <w:sz w:val="24"/>
          <w:lang w:val="en-GB"/>
        </w:rPr>
        <w:t>（1）</w:t>
      </w:r>
      <w:r>
        <w:rPr>
          <w:rFonts w:hint="eastAsia" w:ascii="Times New Roman" w:hAnsi="Times New Roman" w:eastAsia="宋体" w:cs="Times New Roman"/>
          <w:sz w:val="24"/>
          <w:lang w:val="en-US" w:eastAsia="zh-CN"/>
        </w:rPr>
        <w:t>养殖区</w:t>
      </w:r>
      <w:r>
        <w:rPr>
          <w:rFonts w:hint="default" w:ascii="Times New Roman" w:hAnsi="Times New Roman" w:eastAsia="宋体" w:cs="Times New Roman"/>
          <w:sz w:val="24"/>
          <w:lang w:val="en-GB"/>
        </w:rPr>
        <w:t>恶臭气体控制分析</w:t>
      </w:r>
    </w:p>
    <w:p>
      <w:pPr>
        <w:snapToGrid w:val="0"/>
        <w:spacing w:line="360" w:lineRule="auto"/>
        <w:ind w:firstLine="480" w:firstLineChars="200"/>
        <w:rPr>
          <w:rFonts w:hint="default" w:ascii="Times New Roman" w:hAnsi="Times New Roman" w:eastAsia="宋体" w:cs="Times New Roman"/>
          <w:sz w:val="24"/>
          <w:lang w:val="en-GB"/>
        </w:rPr>
      </w:pPr>
      <w:r>
        <w:rPr>
          <w:rFonts w:hint="default" w:ascii="Times New Roman" w:hAnsi="Times New Roman" w:eastAsia="宋体" w:cs="Times New Roman"/>
          <w:sz w:val="24"/>
          <w:lang w:val="en-GB"/>
        </w:rPr>
        <w:t>养殖项目恶臭来自</w:t>
      </w:r>
      <w:r>
        <w:rPr>
          <w:rFonts w:hint="eastAsia" w:ascii="Times New Roman" w:hAnsi="Times New Roman" w:eastAsia="宋体" w:cs="Times New Roman"/>
          <w:sz w:val="24"/>
          <w:lang w:val="en-US" w:eastAsia="zh-CN"/>
        </w:rPr>
        <w:t>栏舍、</w:t>
      </w:r>
      <w:r>
        <w:rPr>
          <w:rFonts w:hint="eastAsia" w:cs="Times New Roman"/>
          <w:sz w:val="24"/>
          <w:lang w:val="en-US" w:eastAsia="zh-CN"/>
        </w:rPr>
        <w:t>有机肥生产</w:t>
      </w:r>
      <w:r>
        <w:rPr>
          <w:rFonts w:hint="eastAsia" w:ascii="Times New Roman" w:hAnsi="Times New Roman" w:eastAsia="宋体" w:cs="Times New Roman"/>
          <w:sz w:val="24"/>
          <w:lang w:val="en-US" w:eastAsia="zh-CN"/>
        </w:rPr>
        <w:t>环节</w:t>
      </w:r>
      <w:r>
        <w:rPr>
          <w:rFonts w:hint="default" w:ascii="Times New Roman" w:hAnsi="Times New Roman" w:eastAsia="宋体" w:cs="Times New Roman"/>
          <w:sz w:val="24"/>
          <w:lang w:val="en-GB"/>
        </w:rPr>
        <w:t>。</w:t>
      </w:r>
      <w:r>
        <w:rPr>
          <w:rFonts w:hint="eastAsia" w:ascii="Times New Roman" w:hAnsi="Times New Roman" w:eastAsia="宋体" w:cs="Times New Roman"/>
          <w:sz w:val="24"/>
          <w:lang w:val="en-US" w:eastAsia="zh-CN"/>
        </w:rPr>
        <w:t>鸡粪等产生的恶臭气体，</w:t>
      </w:r>
      <w:r>
        <w:rPr>
          <w:rFonts w:hint="default" w:ascii="Times New Roman" w:hAnsi="Times New Roman" w:eastAsia="宋体" w:cs="Times New Roman"/>
          <w:sz w:val="24"/>
          <w:lang w:val="en-GB"/>
        </w:rPr>
        <w:t>该气体往往呈现无组织排放，主要含</w:t>
      </w:r>
      <w:r>
        <w:rPr>
          <w:rFonts w:hint="default" w:ascii="Times New Roman" w:hAnsi="Times New Roman" w:eastAsia="宋体" w:cs="Times New Roman"/>
          <w:sz w:val="24"/>
          <w:lang w:val="en-GB" w:eastAsia="zh-CN"/>
        </w:rPr>
        <w:t>硫化氢</w:t>
      </w:r>
      <w:r>
        <w:rPr>
          <w:rFonts w:hint="default" w:ascii="Times New Roman" w:hAnsi="Times New Roman" w:eastAsia="宋体" w:cs="Times New Roman"/>
          <w:sz w:val="24"/>
          <w:lang w:val="en-GB"/>
        </w:rPr>
        <w:t>及氨等恶臭物质。按照《畜禽规模养殖污染防治条例</w:t>
      </w:r>
      <w:r>
        <w:rPr>
          <w:rFonts w:hint="eastAsia" w:ascii="Times New Roman" w:hAnsi="Times New Roman" w:eastAsia="宋体" w:cs="Times New Roman"/>
          <w:sz w:val="24"/>
          <w:lang w:val="en-GB" w:eastAsia="zh-CN"/>
        </w:rPr>
        <w:t>》《</w:t>
      </w:r>
      <w:r>
        <w:rPr>
          <w:rFonts w:hint="default" w:ascii="Times New Roman" w:hAnsi="Times New Roman" w:eastAsia="宋体" w:cs="Times New Roman"/>
          <w:sz w:val="24"/>
          <w:lang w:val="en-GB"/>
        </w:rPr>
        <w:t>畜禽养殖业污染治理工程技术规范》（HJ497-2009）的规定，本项目采取以下措施来控制恶臭的排放。</w:t>
      </w:r>
    </w:p>
    <w:p>
      <w:pPr>
        <w:snapToGrid w:val="0"/>
        <w:spacing w:line="360" w:lineRule="auto"/>
        <w:ind w:firstLine="480" w:firstLineChars="200"/>
        <w:rPr>
          <w:rFonts w:hint="default" w:ascii="Times New Roman" w:hAnsi="Times New Roman" w:eastAsia="宋体" w:cs="Times New Roman"/>
          <w:sz w:val="24"/>
          <w:lang w:val="en-GB"/>
        </w:rPr>
      </w:pPr>
      <w:r>
        <w:rPr>
          <w:rFonts w:hint="default" w:ascii="Times New Roman" w:hAnsi="Times New Roman" w:eastAsia="宋体" w:cs="Times New Roman"/>
          <w:sz w:val="24"/>
          <w:lang w:val="en-GB"/>
        </w:rPr>
        <w:t>①及时清理打扫，保持场内卫生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rPr>
      </w:pPr>
      <w:r>
        <w:rPr>
          <w:rFonts w:hint="default" w:ascii="Times New Roman" w:hAnsi="Times New Roman" w:eastAsia="宋体" w:cs="Times New Roman"/>
          <w:sz w:val="24"/>
          <w:highlight w:val="none"/>
          <w:lang w:val="en-GB"/>
        </w:rPr>
        <w:t>本项目</w:t>
      </w:r>
      <w:r>
        <w:rPr>
          <w:rFonts w:hint="eastAsia" w:ascii="Times New Roman" w:hAnsi="Times New Roman" w:eastAsia="宋体" w:cs="Times New Roman"/>
          <w:sz w:val="24"/>
          <w:highlight w:val="none"/>
          <w:lang w:val="en-US" w:eastAsia="zh-CN"/>
        </w:rPr>
        <w:t>栏舍等</w:t>
      </w:r>
      <w:r>
        <w:rPr>
          <w:rFonts w:hint="default" w:ascii="Times New Roman" w:hAnsi="Times New Roman" w:eastAsia="宋体" w:cs="Times New Roman"/>
          <w:sz w:val="24"/>
          <w:highlight w:val="none"/>
          <w:lang w:val="en-GB"/>
        </w:rPr>
        <w:t>产生的臭气（含</w:t>
      </w:r>
      <w:r>
        <w:rPr>
          <w:rFonts w:hint="eastAsia" w:ascii="Times New Roman" w:hAnsi="Times New Roman" w:eastAsia="宋体" w:cs="Times New Roman"/>
          <w:sz w:val="24"/>
          <w:highlight w:val="none"/>
          <w:lang w:val="en-US" w:eastAsia="zh-CN"/>
        </w:rPr>
        <w:t>硫化氢</w:t>
      </w:r>
      <w:r>
        <w:rPr>
          <w:rFonts w:hint="default" w:ascii="Times New Roman" w:hAnsi="Times New Roman" w:eastAsia="宋体" w:cs="Times New Roman"/>
          <w:sz w:val="24"/>
          <w:highlight w:val="none"/>
          <w:lang w:val="en-GB"/>
        </w:rPr>
        <w:t>及氨）为无组织排放，</w:t>
      </w:r>
      <w:r>
        <w:rPr>
          <w:rFonts w:hint="eastAsia" w:ascii="Times New Roman" w:hAnsi="Times New Roman" w:eastAsia="宋体" w:cs="Times New Roman"/>
          <w:sz w:val="24"/>
          <w:highlight w:val="none"/>
          <w:lang w:val="en-US" w:eastAsia="zh-CN"/>
        </w:rPr>
        <w:t>鸡粪</w:t>
      </w:r>
      <w:r>
        <w:rPr>
          <w:rFonts w:hint="default" w:ascii="Times New Roman" w:hAnsi="Times New Roman" w:eastAsia="宋体" w:cs="Times New Roman"/>
          <w:sz w:val="24"/>
          <w:lang w:val="en-GB"/>
        </w:rPr>
        <w:t>每天清理至</w:t>
      </w:r>
      <w:r>
        <w:rPr>
          <w:rFonts w:hint="eastAsia" w:ascii="Times New Roman" w:hAnsi="Times New Roman" w:eastAsia="宋体" w:cs="Times New Roman"/>
          <w:sz w:val="24"/>
          <w:lang w:val="en-US" w:eastAsia="zh-CN"/>
        </w:rPr>
        <w:t>有机肥生产车间</w:t>
      </w:r>
      <w:r>
        <w:rPr>
          <w:rFonts w:hint="default" w:ascii="Times New Roman" w:hAnsi="Times New Roman" w:eastAsia="宋体" w:cs="Times New Roman"/>
          <w:sz w:val="24"/>
          <w:lang w:val="en-GB"/>
        </w:rPr>
        <w:t>，日产日清，保持厂区内道路清洁，杜绝</w:t>
      </w:r>
      <w:r>
        <w:rPr>
          <w:rFonts w:hint="eastAsia" w:ascii="Times New Roman" w:hAnsi="Times New Roman" w:eastAsia="宋体" w:cs="Times New Roman"/>
          <w:sz w:val="24"/>
          <w:lang w:val="en-US" w:eastAsia="zh-CN"/>
        </w:rPr>
        <w:t>鸡粪</w:t>
      </w:r>
      <w:r>
        <w:rPr>
          <w:rFonts w:hint="default" w:ascii="Times New Roman" w:hAnsi="Times New Roman" w:eastAsia="宋体" w:cs="Times New Roman"/>
          <w:sz w:val="24"/>
          <w:lang w:val="en-GB"/>
        </w:rPr>
        <w:t>随意散落</w:t>
      </w:r>
      <w:r>
        <w:rPr>
          <w:rFonts w:hint="eastAsia" w:ascii="Times New Roman" w:hAnsi="Times New Roman" w:eastAsia="宋体" w:cs="Times New Roman"/>
          <w:sz w:val="24"/>
          <w:lang w:val="en-GB" w:eastAsia="zh-CN"/>
        </w:rPr>
        <w:t>，</w:t>
      </w:r>
      <w:r>
        <w:rPr>
          <w:rFonts w:hint="eastAsia" w:ascii="Times New Roman" w:hAnsi="Times New Roman" w:eastAsia="宋体" w:cs="Times New Roman"/>
          <w:sz w:val="24"/>
          <w:lang w:val="en-US" w:eastAsia="zh-CN"/>
        </w:rPr>
        <w:t xml:space="preserve">这样可抑制粪便中恶臭产生和散发，降低鸡舍空气中恶臭含量。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本项目通过缩短</w:t>
      </w:r>
      <w:r>
        <w:rPr>
          <w:rFonts w:hint="eastAsia" w:ascii="Times New Roman" w:hAnsi="Times New Roman" w:eastAsia="宋体" w:cs="Times New Roman"/>
          <w:kern w:val="2"/>
          <w:sz w:val="24"/>
          <w:szCs w:val="24"/>
          <w:lang w:val="en-US" w:eastAsia="zh-CN" w:bidi="ar-SA"/>
        </w:rPr>
        <w:t>鸡粪</w:t>
      </w:r>
      <w:r>
        <w:rPr>
          <w:rFonts w:hint="default" w:ascii="Times New Roman" w:hAnsi="Times New Roman" w:eastAsia="宋体" w:cs="Times New Roman"/>
          <w:kern w:val="2"/>
          <w:sz w:val="24"/>
          <w:szCs w:val="24"/>
          <w:lang w:val="en-GB" w:eastAsia="zh-CN" w:bidi="ar-SA"/>
        </w:rPr>
        <w:t>滞留时间，同时对</w:t>
      </w:r>
      <w:r>
        <w:rPr>
          <w:rFonts w:hint="eastAsia" w:ascii="Times New Roman" w:hAnsi="Times New Roman" w:eastAsia="宋体" w:cs="Times New Roman"/>
          <w:kern w:val="2"/>
          <w:sz w:val="24"/>
          <w:szCs w:val="24"/>
          <w:lang w:val="en-US" w:eastAsia="zh-CN" w:bidi="ar-SA"/>
        </w:rPr>
        <w:t>鸡舍</w:t>
      </w:r>
      <w:r>
        <w:rPr>
          <w:rFonts w:hint="default" w:ascii="Times New Roman" w:hAnsi="Times New Roman" w:eastAsia="宋体" w:cs="Times New Roman"/>
          <w:kern w:val="2"/>
          <w:sz w:val="24"/>
          <w:szCs w:val="24"/>
          <w:lang w:val="en-GB" w:eastAsia="zh-CN" w:bidi="ar-SA"/>
        </w:rPr>
        <w:t>进行通风设计，这样可有效控制恶臭污染物的浓度；适当喷洒除臭剂，以减少恶臭污染物产生量；将粪便处置区设置于场区的</w:t>
      </w:r>
      <w:r>
        <w:rPr>
          <w:rFonts w:hint="eastAsia" w:ascii="Times New Roman" w:hAnsi="Times New Roman" w:eastAsia="宋体" w:cs="Times New Roman"/>
          <w:kern w:val="2"/>
          <w:sz w:val="24"/>
          <w:szCs w:val="24"/>
          <w:lang w:val="en-US" w:eastAsia="zh-CN" w:bidi="ar-SA"/>
        </w:rPr>
        <w:t>侧风向</w:t>
      </w:r>
      <w:r>
        <w:rPr>
          <w:rFonts w:hint="default" w:ascii="Times New Roman" w:hAnsi="Times New Roman" w:eastAsia="宋体" w:cs="Times New Roman"/>
          <w:kern w:val="2"/>
          <w:sz w:val="24"/>
          <w:szCs w:val="24"/>
          <w:lang w:val="en-GB" w:eastAsia="zh-CN" w:bidi="ar-SA"/>
        </w:rPr>
        <w:t>，也有利于污染物的扩散。减轻恶臭污染物对周围环境影响。</w:t>
      </w:r>
    </w:p>
    <w:p>
      <w:pPr>
        <w:widowControl w:val="0"/>
        <w:spacing w:line="360" w:lineRule="auto"/>
        <w:ind w:left="432" w:firstLine="0" w:firstLineChars="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②优化饲料与喂养</w:t>
      </w:r>
    </w:p>
    <w:p>
      <w:pPr>
        <w:widowControl w:val="0"/>
        <w:spacing w:line="360" w:lineRule="auto"/>
        <w:ind w:firstLine="480" w:firstLineChars="20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建议本项目养殖饲料在采用发料机饲喂的同时，还应采用理想蛋白质体系配方，以提高蛋白质</w:t>
      </w:r>
      <w:r>
        <w:rPr>
          <w:rFonts w:hint="eastAsia" w:ascii="Times New Roman" w:hAnsi="Times New Roman" w:eastAsia="宋体" w:cs="Times New Roman"/>
          <w:kern w:val="2"/>
          <w:sz w:val="24"/>
          <w:szCs w:val="24"/>
          <w:lang w:val="en-GB" w:eastAsia="zh-CN" w:bidi="ar-SA"/>
        </w:rPr>
        <w:t>及其他</w:t>
      </w:r>
      <w:r>
        <w:rPr>
          <w:rFonts w:hint="default" w:ascii="Times New Roman" w:hAnsi="Times New Roman" w:eastAsia="宋体" w:cs="Times New Roman"/>
          <w:kern w:val="2"/>
          <w:sz w:val="24"/>
          <w:szCs w:val="24"/>
          <w:lang w:val="en-GB" w:eastAsia="zh-CN" w:bidi="ar-SA"/>
        </w:rPr>
        <w:t>营养的吸收效率，减少氮的排放量和粪的生产量。提倡使用微生物制剂、酶制剂和植物提取液等活性物质，减少污染物排放和恶臭气体的产生。这些微生物进入</w:t>
      </w:r>
      <w:r>
        <w:rPr>
          <w:rFonts w:hint="eastAsia" w:ascii="Times New Roman" w:hAnsi="Times New Roman" w:eastAsia="宋体" w:cs="Times New Roman"/>
          <w:kern w:val="2"/>
          <w:sz w:val="24"/>
          <w:szCs w:val="24"/>
          <w:lang w:val="en-US" w:eastAsia="zh-CN" w:bidi="ar-SA"/>
        </w:rPr>
        <w:t>家禽</w:t>
      </w:r>
      <w:r>
        <w:rPr>
          <w:rFonts w:hint="default" w:ascii="Times New Roman" w:hAnsi="Times New Roman" w:eastAsia="宋体" w:cs="Times New Roman"/>
          <w:kern w:val="2"/>
          <w:sz w:val="24"/>
          <w:szCs w:val="24"/>
          <w:lang w:val="en-GB" w:eastAsia="zh-CN" w:bidi="ar-SA"/>
        </w:rPr>
        <w:t>体内后，能使肠内的有益细菌增殖，使肠的活动能力增强，从而达到抑制粪尿恶臭的目的。在选用饲料时，一是要注意消化率高、营养变异小，二是要注意选择有毒有害成分低、安全性高的饲料。在饲料中补充合成氨基酸，如赖氨酸、蛋氨酸、苏氨酸等，一方面可提高蛋白质利用率，同时又降低了动物排泄物中的氨气（NH</w:t>
      </w:r>
      <w:r>
        <w:rPr>
          <w:rFonts w:hint="default" w:ascii="Times New Roman" w:hAnsi="Times New Roman" w:eastAsia="宋体" w:cs="Times New Roman"/>
          <w:kern w:val="2"/>
          <w:sz w:val="24"/>
          <w:szCs w:val="24"/>
          <w:vertAlign w:val="subscript"/>
          <w:lang w:val="en-GB" w:eastAsia="zh-CN" w:bidi="ar-SA"/>
        </w:rPr>
        <w:t>3</w:t>
      </w:r>
      <w:r>
        <w:rPr>
          <w:rFonts w:hint="default" w:ascii="Times New Roman" w:hAnsi="Times New Roman" w:eastAsia="宋体" w:cs="Times New Roman"/>
          <w:kern w:val="2"/>
          <w:sz w:val="24"/>
          <w:szCs w:val="24"/>
          <w:lang w:val="en-GB" w:eastAsia="zh-CN" w:bidi="ar-SA"/>
        </w:rPr>
        <w:t>）产生量，减少臭气的产生。利用生物方法，将EM有效微生物菌剂加入饲料中，可以</w:t>
      </w:r>
      <w:r>
        <w:rPr>
          <w:rFonts w:hint="eastAsia" w:ascii="Times New Roman" w:hAnsi="Times New Roman" w:eastAsia="宋体" w:cs="Times New Roman"/>
          <w:kern w:val="2"/>
          <w:sz w:val="24"/>
          <w:szCs w:val="24"/>
          <w:lang w:val="en-GB" w:eastAsia="zh-CN" w:bidi="ar-SA"/>
        </w:rPr>
        <w:t>促进</w:t>
      </w:r>
      <w:r>
        <w:rPr>
          <w:rFonts w:hint="default" w:ascii="Times New Roman" w:hAnsi="Times New Roman" w:eastAsia="宋体" w:cs="Times New Roman"/>
          <w:kern w:val="2"/>
          <w:sz w:val="24"/>
          <w:szCs w:val="24"/>
          <w:lang w:val="en-GB" w:eastAsia="zh-CN" w:bidi="ar-SA"/>
        </w:rPr>
        <w:t>畜禽生长并降低粪便的臭味。可将</w:t>
      </w:r>
      <w:r>
        <w:rPr>
          <w:rFonts w:hint="eastAsia" w:ascii="Times New Roman" w:hAnsi="Times New Roman" w:eastAsia="宋体" w:cs="Times New Roman"/>
          <w:kern w:val="2"/>
          <w:sz w:val="24"/>
          <w:szCs w:val="24"/>
          <w:lang w:val="en-US" w:eastAsia="zh-CN" w:bidi="ar-SA"/>
        </w:rPr>
        <w:t>畜禽</w:t>
      </w:r>
      <w:r>
        <w:rPr>
          <w:rFonts w:hint="default" w:ascii="Times New Roman" w:hAnsi="Times New Roman" w:eastAsia="宋体" w:cs="Times New Roman"/>
          <w:kern w:val="2"/>
          <w:sz w:val="24"/>
          <w:szCs w:val="24"/>
          <w:lang w:val="en-GB" w:eastAsia="zh-CN" w:bidi="ar-SA"/>
        </w:rPr>
        <w:t>体内的</w:t>
      </w:r>
      <w:r>
        <w:rPr>
          <w:rFonts w:hint="eastAsia" w:ascii="Times New Roman" w:hAnsi="Times New Roman" w:eastAsia="宋体" w:cs="Times New Roman"/>
          <w:kern w:val="2"/>
          <w:sz w:val="24"/>
          <w:szCs w:val="24"/>
          <w:lang w:val="en-US" w:eastAsia="zh-CN" w:bidi="ar-SA"/>
        </w:rPr>
        <w:t>氨（</w:t>
      </w:r>
      <w:r>
        <w:rPr>
          <w:rFonts w:hint="default" w:ascii="Times New Roman" w:hAnsi="Times New Roman" w:eastAsia="宋体" w:cs="Times New Roman"/>
          <w:kern w:val="2"/>
          <w:sz w:val="24"/>
          <w:szCs w:val="24"/>
          <w:lang w:val="en-GB" w:eastAsia="zh-CN" w:bidi="ar-SA"/>
        </w:rPr>
        <w:t>NH</w:t>
      </w:r>
      <w:r>
        <w:rPr>
          <w:rFonts w:hint="default" w:ascii="Times New Roman" w:hAnsi="Times New Roman" w:eastAsia="宋体" w:cs="Times New Roman"/>
          <w:kern w:val="2"/>
          <w:sz w:val="24"/>
          <w:szCs w:val="24"/>
          <w:vertAlign w:val="subscript"/>
          <w:lang w:val="en-GB" w:eastAsia="zh-CN" w:bidi="ar-SA"/>
        </w:rPr>
        <w:t>3</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GB" w:eastAsia="zh-CN" w:bidi="ar-SA"/>
        </w:rPr>
        <w:t>、硫化氢（H</w:t>
      </w:r>
      <w:r>
        <w:rPr>
          <w:rFonts w:hint="default" w:ascii="Times New Roman" w:hAnsi="Times New Roman" w:eastAsia="宋体" w:cs="Times New Roman"/>
          <w:kern w:val="2"/>
          <w:sz w:val="24"/>
          <w:szCs w:val="24"/>
          <w:vertAlign w:val="subscript"/>
          <w:lang w:val="en-GB" w:eastAsia="zh-CN" w:bidi="ar-SA"/>
        </w:rPr>
        <w:t>2</w:t>
      </w:r>
      <w:r>
        <w:rPr>
          <w:rFonts w:hint="default" w:ascii="Times New Roman" w:hAnsi="Times New Roman" w:eastAsia="宋体" w:cs="Times New Roman"/>
          <w:kern w:val="2"/>
          <w:sz w:val="24"/>
          <w:szCs w:val="24"/>
          <w:lang w:val="en-GB" w:eastAsia="zh-CN" w:bidi="ar-SA"/>
        </w:rPr>
        <w:t>S）等转化为可供畜体吸收的化合态氮和其他物质，可使排泄物中的营养成分和有害成分都明显降低，从而提高饲料消化利用率，并减少臭气的产生。但值得注意的是：使用添加剂时，应选择微生物、低聚糖等无公害饲料添加剂，以保证畜产品安全和无公害。另外，分阶段饲喂，即用不同养分组成的日粮来</w:t>
      </w:r>
      <w:r>
        <w:rPr>
          <w:rFonts w:hint="eastAsia" w:ascii="Times New Roman" w:hAnsi="Times New Roman" w:eastAsia="宋体" w:cs="Times New Roman"/>
          <w:kern w:val="2"/>
          <w:sz w:val="24"/>
          <w:szCs w:val="24"/>
          <w:lang w:val="en-GB" w:eastAsia="zh-CN" w:bidi="ar-SA"/>
        </w:rPr>
        <w:t>饲喂</w:t>
      </w:r>
      <w:r>
        <w:rPr>
          <w:rFonts w:hint="default" w:ascii="Times New Roman" w:hAnsi="Times New Roman" w:eastAsia="宋体" w:cs="Times New Roman"/>
          <w:kern w:val="2"/>
          <w:sz w:val="24"/>
          <w:szCs w:val="24"/>
          <w:lang w:val="en-GB" w:eastAsia="zh-CN" w:bidi="ar-SA"/>
        </w:rPr>
        <w:t>不同生长发育阶段的畜禽，使日粮养分更接近畜禽的需要，可避免养分的浪费和对环境的污染。</w:t>
      </w:r>
    </w:p>
    <w:p>
      <w:pPr>
        <w:widowControl w:val="0"/>
        <w:spacing w:line="360" w:lineRule="auto"/>
        <w:ind w:firstLine="480" w:firstLineChars="20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③喷洒除臭剂</w:t>
      </w:r>
    </w:p>
    <w:p>
      <w:pPr>
        <w:widowControl w:val="0"/>
        <w:spacing w:line="360" w:lineRule="auto"/>
        <w:ind w:firstLine="480" w:firstLineChars="20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在各</w:t>
      </w:r>
      <w:r>
        <w:rPr>
          <w:rFonts w:hint="eastAsia" w:ascii="Times New Roman" w:hAnsi="Times New Roman" w:eastAsia="宋体" w:cs="Times New Roman"/>
          <w:kern w:val="2"/>
          <w:sz w:val="24"/>
          <w:szCs w:val="24"/>
          <w:lang w:val="en-US" w:eastAsia="zh-CN" w:bidi="ar-SA"/>
        </w:rPr>
        <w:t>鸡舍</w:t>
      </w:r>
      <w:r>
        <w:rPr>
          <w:rFonts w:hint="default" w:ascii="Times New Roman" w:hAnsi="Times New Roman" w:eastAsia="宋体" w:cs="Times New Roman"/>
          <w:kern w:val="2"/>
          <w:sz w:val="24"/>
          <w:szCs w:val="24"/>
          <w:lang w:val="en-GB" w:eastAsia="zh-CN" w:bidi="ar-SA"/>
        </w:rPr>
        <w:t>安装除臭剂，用一种较强烈、能散发令人愉快的芳香气味去掩盖令人不快的臭味，可达到除臭的目的，具体的有喷洒除臭剂、放置除臭丸和烧香等，该除臭方法目前使用比较广泛。</w:t>
      </w:r>
    </w:p>
    <w:p>
      <w:pPr>
        <w:widowControl w:val="0"/>
        <w:spacing w:line="360" w:lineRule="auto"/>
        <w:ind w:firstLine="480" w:firstLineChars="20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对于本项目可采用向</w:t>
      </w:r>
      <w:r>
        <w:rPr>
          <w:rFonts w:hint="eastAsia" w:ascii="Times New Roman" w:hAnsi="Times New Roman" w:eastAsia="宋体" w:cs="Times New Roman"/>
          <w:kern w:val="2"/>
          <w:sz w:val="24"/>
          <w:szCs w:val="24"/>
          <w:lang w:val="en-US" w:eastAsia="zh-CN" w:bidi="ar-SA"/>
        </w:rPr>
        <w:t>鸡舍及</w:t>
      </w:r>
      <w:r>
        <w:rPr>
          <w:rFonts w:hint="default" w:ascii="Times New Roman" w:hAnsi="Times New Roman" w:eastAsia="宋体" w:cs="Times New Roman"/>
          <w:kern w:val="2"/>
          <w:sz w:val="24"/>
          <w:szCs w:val="24"/>
          <w:lang w:val="en-GB" w:eastAsia="zh-CN" w:bidi="ar-SA"/>
        </w:rPr>
        <w:t>地面喷洒除臭剂方法，将场区产生令人不愉快的气味掩盖住，达到除臭的效果。这种方法投资较小，简便易行，具有较好的效果。但采用的除臭剂必须是无毒、无害，在环境中不会蓄积的。</w:t>
      </w:r>
    </w:p>
    <w:p>
      <w:pPr>
        <w:widowControl w:val="0"/>
        <w:spacing w:line="360" w:lineRule="auto"/>
        <w:ind w:left="432" w:firstLine="0" w:firstLineChars="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④加强绿化</w:t>
      </w:r>
    </w:p>
    <w:p>
      <w:pPr>
        <w:widowControl w:val="0"/>
        <w:spacing w:line="360" w:lineRule="auto"/>
        <w:ind w:firstLine="480" w:firstLineChars="200"/>
        <w:jc w:val="both"/>
        <w:rPr>
          <w:rFonts w:hint="default" w:ascii="Times New Roman" w:hAnsi="Times New Roman" w:eastAsia="宋体" w:cs="Times New Roman"/>
          <w:kern w:val="2"/>
          <w:sz w:val="24"/>
          <w:szCs w:val="24"/>
          <w:lang w:val="en-GB" w:eastAsia="zh-CN" w:bidi="ar-SA"/>
        </w:rPr>
      </w:pPr>
      <w:r>
        <w:rPr>
          <w:rFonts w:hint="default" w:ascii="Times New Roman" w:hAnsi="Times New Roman" w:eastAsia="宋体" w:cs="Times New Roman"/>
          <w:kern w:val="2"/>
          <w:sz w:val="24"/>
          <w:szCs w:val="24"/>
          <w:lang w:val="en-GB" w:eastAsia="zh-CN" w:bidi="ar-SA"/>
        </w:rPr>
        <w:t>在</w:t>
      </w:r>
      <w:r>
        <w:rPr>
          <w:rFonts w:hint="eastAsia" w:ascii="Times New Roman" w:hAnsi="Times New Roman" w:eastAsia="宋体" w:cs="Times New Roman"/>
          <w:kern w:val="2"/>
          <w:sz w:val="24"/>
          <w:szCs w:val="24"/>
          <w:lang w:val="en-US" w:eastAsia="zh-CN" w:bidi="ar-SA"/>
        </w:rPr>
        <w:t>养殖区</w:t>
      </w:r>
      <w:r>
        <w:rPr>
          <w:rFonts w:hint="default" w:ascii="Times New Roman" w:hAnsi="Times New Roman" w:eastAsia="宋体" w:cs="Times New Roman"/>
          <w:kern w:val="2"/>
          <w:sz w:val="24"/>
          <w:szCs w:val="24"/>
          <w:lang w:val="en-GB" w:eastAsia="zh-CN" w:bidi="ar-SA"/>
        </w:rPr>
        <w:t>、</w:t>
      </w:r>
      <w:r>
        <w:rPr>
          <w:rFonts w:hint="eastAsia" w:ascii="Times New Roman" w:hAnsi="Times New Roman" w:eastAsia="宋体" w:cs="Times New Roman"/>
          <w:kern w:val="2"/>
          <w:sz w:val="24"/>
          <w:szCs w:val="24"/>
          <w:lang w:val="en-US" w:eastAsia="zh-CN" w:bidi="ar-SA"/>
        </w:rPr>
        <w:t>有机肥生产区</w:t>
      </w:r>
      <w:r>
        <w:rPr>
          <w:rFonts w:hint="default" w:ascii="Times New Roman" w:hAnsi="Times New Roman" w:eastAsia="宋体" w:cs="Times New Roman"/>
          <w:kern w:val="2"/>
          <w:sz w:val="24"/>
          <w:szCs w:val="24"/>
          <w:lang w:val="en-GB" w:eastAsia="zh-CN" w:bidi="ar-SA"/>
        </w:rPr>
        <w:t>以及周围种植绿色植物是为了防止气味扩散，降低场区温度和</w:t>
      </w:r>
      <w:r>
        <w:rPr>
          <w:rFonts w:hint="eastAsia" w:ascii="Times New Roman" w:hAnsi="Times New Roman" w:eastAsia="宋体" w:cs="Times New Roman"/>
          <w:kern w:val="2"/>
          <w:sz w:val="24"/>
          <w:szCs w:val="24"/>
          <w:lang w:val="en-GB" w:eastAsia="zh-CN" w:bidi="ar-SA"/>
        </w:rPr>
        <w:t>噪声</w:t>
      </w:r>
      <w:r>
        <w:rPr>
          <w:rFonts w:hint="default" w:ascii="Times New Roman" w:hAnsi="Times New Roman" w:eastAsia="宋体" w:cs="Times New Roman"/>
          <w:kern w:val="2"/>
          <w:sz w:val="24"/>
          <w:szCs w:val="24"/>
          <w:lang w:val="en-GB" w:eastAsia="zh-CN" w:bidi="ar-SA"/>
        </w:rPr>
        <w:t>、提高环境质量最有效的手段。种植绿色植物首先可以降低风速，防止气味传播到更远的距离，减少气味的污染范围。根据国内的研究资料表明，在场区上风向种植防风林可使场区风速降低75</w:t>
      </w:r>
      <w:r>
        <w:rPr>
          <w:rFonts w:hint="eastAsia" w:ascii="Times New Roman" w:hAnsi="Times New Roman" w:eastAsia="宋体" w:cs="Times New Roman"/>
          <w:kern w:val="2"/>
          <w:sz w:val="24"/>
          <w:szCs w:val="24"/>
          <w:lang w:val="en-GB" w:eastAsia="zh-CN" w:bidi="ar-SA"/>
        </w:rPr>
        <w:t>%～</w:t>
      </w:r>
      <w:r>
        <w:rPr>
          <w:rFonts w:hint="default" w:ascii="Times New Roman" w:hAnsi="Times New Roman" w:eastAsia="宋体" w:cs="Times New Roman"/>
          <w:kern w:val="2"/>
          <w:sz w:val="24"/>
          <w:szCs w:val="24"/>
          <w:lang w:val="en-GB" w:eastAsia="zh-CN" w:bidi="ar-SA"/>
        </w:rPr>
        <w:t>80</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GB" w:eastAsia="zh-CN" w:bidi="ar-SA"/>
        </w:rPr>
        <w:t>，有效范围可达树高的10倍。同时绿色植物还可通过控制温度改善局部环境。树叶还可以直接吸收、过滤含有气味的气体和尘粒，从而减少空气中的气味。树木通过光合作用吸收空气中的二氧化碳、释放氧气，可使动物呼出的二氧化碳减少60</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GB" w:eastAsia="zh-CN" w:bidi="ar-SA"/>
        </w:rPr>
        <w:t>，改善空气质量。在场区及其周围种植高大树木，还能净化、澄清大气中的粉尘，据测定可减少35</w:t>
      </w:r>
      <w:r>
        <w:rPr>
          <w:rFonts w:hint="eastAsia" w:ascii="Times New Roman" w:hAnsi="Times New Roman" w:eastAsia="宋体" w:cs="Times New Roman"/>
          <w:kern w:val="2"/>
          <w:sz w:val="24"/>
          <w:szCs w:val="24"/>
          <w:lang w:val="en-GB" w:eastAsia="zh-CN" w:bidi="ar-SA"/>
        </w:rPr>
        <w:t>%～</w:t>
      </w:r>
      <w:r>
        <w:rPr>
          <w:rFonts w:hint="default" w:ascii="Times New Roman" w:hAnsi="Times New Roman" w:eastAsia="宋体" w:cs="Times New Roman"/>
          <w:kern w:val="2"/>
          <w:sz w:val="24"/>
          <w:szCs w:val="24"/>
          <w:lang w:val="en-GB" w:eastAsia="zh-CN" w:bidi="ar-SA"/>
        </w:rPr>
        <w:t>67</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GB" w:eastAsia="zh-CN" w:bidi="ar-SA"/>
        </w:rPr>
        <w:t>；与此同时，减少了空气中的微生物，细菌总数可减少22</w:t>
      </w:r>
      <w:r>
        <w:rPr>
          <w:rFonts w:hint="eastAsia" w:ascii="Times New Roman" w:hAnsi="Times New Roman" w:eastAsia="宋体" w:cs="Times New Roman"/>
          <w:kern w:val="2"/>
          <w:sz w:val="24"/>
          <w:szCs w:val="24"/>
          <w:lang w:val="en-GB" w:eastAsia="zh-CN" w:bidi="ar-SA"/>
        </w:rPr>
        <w:t>%～</w:t>
      </w:r>
      <w:r>
        <w:rPr>
          <w:rFonts w:hint="default" w:ascii="Times New Roman" w:hAnsi="Times New Roman" w:eastAsia="宋体" w:cs="Times New Roman"/>
          <w:kern w:val="2"/>
          <w:sz w:val="24"/>
          <w:szCs w:val="24"/>
          <w:lang w:val="en-GB" w:eastAsia="zh-CN" w:bidi="ar-SA"/>
        </w:rPr>
        <w:t>79</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GB" w:eastAsia="zh-CN" w:bidi="ar-SA"/>
        </w:rPr>
        <w:t>，甚至某些树木的</w:t>
      </w:r>
      <w:bookmarkStart w:id="50" w:name="_GoBack"/>
      <w:bookmarkEnd w:id="50"/>
      <w:r>
        <w:rPr>
          <w:rFonts w:hint="default" w:ascii="Times New Roman" w:hAnsi="Times New Roman" w:eastAsia="宋体" w:cs="Times New Roman"/>
          <w:kern w:val="2"/>
          <w:sz w:val="24"/>
          <w:szCs w:val="24"/>
          <w:lang w:val="en-GB" w:eastAsia="zh-CN" w:bidi="ar-SA"/>
        </w:rPr>
        <w:t>花、叶能分泌杀菌物质，可杀死细菌、真菌等。</w:t>
      </w:r>
    </w:p>
    <w:p>
      <w:pPr>
        <w:keepNext w:val="0"/>
        <w:keepLines w:val="0"/>
        <w:widowControl w:val="0"/>
        <w:bidi w:val="0"/>
        <w:spacing w:before="120" w:after="120" w:line="500" w:lineRule="exact"/>
        <w:jc w:val="both"/>
        <w:outlineLvl w:val="1"/>
        <w:rPr>
          <w:rFonts w:hint="default" w:ascii="Times New Roman" w:hAnsi="Times New Roman" w:eastAsia="宋体" w:cs="Times New Roman"/>
          <w:b/>
          <w:bCs/>
          <w:sz w:val="30"/>
          <w:szCs w:val="30"/>
          <w:lang w:val="en-US" w:eastAsia="zh-CN" w:bidi="ar-SA"/>
        </w:rPr>
      </w:pPr>
      <w:bookmarkStart w:id="25" w:name="_Toc21863"/>
      <w:bookmarkStart w:id="26" w:name="_Toc32513"/>
      <w:r>
        <w:rPr>
          <w:rFonts w:hint="eastAsia" w:cs="Times New Roman"/>
          <w:b/>
          <w:bCs/>
          <w:sz w:val="30"/>
          <w:szCs w:val="30"/>
          <w:lang w:val="en-US" w:eastAsia="zh-CN" w:bidi="ar-SA"/>
        </w:rPr>
        <w:t>2</w:t>
      </w:r>
      <w:r>
        <w:rPr>
          <w:rFonts w:hint="default" w:ascii="Times New Roman" w:hAnsi="Times New Roman" w:eastAsia="宋体" w:cs="Times New Roman"/>
          <w:b/>
          <w:bCs/>
          <w:sz w:val="30"/>
          <w:szCs w:val="30"/>
          <w:lang w:val="en-US" w:eastAsia="zh-CN" w:bidi="ar-SA"/>
        </w:rPr>
        <w:t>.</w:t>
      </w:r>
      <w:r>
        <w:rPr>
          <w:rFonts w:hint="eastAsia" w:ascii="Times New Roman" w:hAnsi="Times New Roman" w:eastAsia="宋体" w:cs="Times New Roman"/>
          <w:b/>
          <w:bCs/>
          <w:sz w:val="30"/>
          <w:szCs w:val="30"/>
          <w:lang w:val="en-US" w:eastAsia="zh-CN" w:bidi="ar-SA"/>
        </w:rPr>
        <w:t>3</w:t>
      </w:r>
      <w:r>
        <w:rPr>
          <w:rFonts w:hint="default" w:ascii="Times New Roman" w:hAnsi="Times New Roman" w:eastAsia="宋体" w:cs="Times New Roman"/>
          <w:b/>
          <w:bCs/>
          <w:sz w:val="30"/>
          <w:szCs w:val="30"/>
          <w:lang w:val="en-US" w:eastAsia="zh-CN" w:bidi="ar-SA"/>
        </w:rPr>
        <w:t>水污染防治对策和措施</w:t>
      </w:r>
      <w:bookmarkEnd w:id="21"/>
      <w:bookmarkEnd w:id="22"/>
      <w:bookmarkEnd w:id="23"/>
      <w:bookmarkEnd w:id="24"/>
      <w:bookmarkEnd w:id="25"/>
      <w:bookmarkEnd w:id="26"/>
    </w:p>
    <w:p>
      <w:pPr>
        <w:keepNext w:val="0"/>
        <w:keepLines w:val="0"/>
        <w:widowControl w:val="0"/>
        <w:bidi w:val="0"/>
        <w:spacing w:before="0" w:after="0" w:line="500" w:lineRule="exact"/>
        <w:jc w:val="both"/>
        <w:outlineLvl w:val="2"/>
        <w:rPr>
          <w:rFonts w:hint="default"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hint="default" w:ascii="Times New Roman" w:hAnsi="Times New Roman" w:eastAsia="宋体" w:cs="Times New Roman"/>
          <w:b/>
          <w:bCs/>
          <w:sz w:val="28"/>
          <w:szCs w:val="28"/>
          <w:lang w:val="en-US" w:eastAsia="zh-CN" w:bidi="ar-SA"/>
        </w:rPr>
        <w:t>.</w:t>
      </w:r>
      <w:r>
        <w:rPr>
          <w:rFonts w:hint="eastAsia" w:ascii="Times New Roman" w:hAnsi="Times New Roman" w:eastAsia="宋体" w:cs="Times New Roman"/>
          <w:b/>
          <w:bCs/>
          <w:sz w:val="28"/>
          <w:szCs w:val="28"/>
          <w:lang w:val="en-US" w:eastAsia="zh-CN" w:bidi="ar-SA"/>
        </w:rPr>
        <w:t>3</w:t>
      </w:r>
      <w:r>
        <w:rPr>
          <w:rFonts w:hint="default" w:ascii="Times New Roman" w:hAnsi="Times New Roman" w:eastAsia="宋体" w:cs="Times New Roman"/>
          <w:b/>
          <w:bCs/>
          <w:sz w:val="28"/>
          <w:szCs w:val="28"/>
          <w:lang w:val="en-US" w:eastAsia="zh-CN" w:bidi="ar-SA"/>
        </w:rPr>
        <w:t>.1水污染防治措施</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cs="Times New Roman"/>
          <w:b w:val="0"/>
          <w:bCs w:val="0"/>
          <w:color w:val="auto"/>
          <w:sz w:val="24"/>
          <w:szCs w:val="22"/>
          <w:lang w:val="en-US" w:eastAsia="zh-CN"/>
        </w:rPr>
        <w:t>生产废水、</w:t>
      </w:r>
      <w:r>
        <w:rPr>
          <w:rFonts w:hint="eastAsia" w:ascii="Times New Roman" w:hAnsi="Times New Roman" w:eastAsia="宋体" w:cs="Times New Roman"/>
          <w:b w:val="0"/>
          <w:bCs w:val="0"/>
          <w:color w:val="auto"/>
          <w:sz w:val="24"/>
          <w:szCs w:val="22"/>
          <w:lang w:val="en-US" w:eastAsia="zh-CN"/>
        </w:rPr>
        <w:t>生活污水由</w:t>
      </w:r>
      <w:r>
        <w:rPr>
          <w:rFonts w:hint="eastAsia" w:cs="Times New Roman"/>
          <w:b w:val="0"/>
          <w:bCs w:val="0"/>
          <w:color w:val="auto"/>
          <w:sz w:val="24"/>
          <w:szCs w:val="22"/>
          <w:lang w:val="en-US" w:eastAsia="zh-CN"/>
        </w:rPr>
        <w:t>60</w:t>
      </w:r>
      <w:r>
        <w:rPr>
          <w:rFonts w:hint="eastAsia" w:ascii="Times New Roman" w:hAnsi="Times New Roman" w:eastAsia="宋体" w:cs="Times New Roman"/>
          <w:b w:val="0"/>
          <w:bCs w:val="0"/>
          <w:color w:val="auto"/>
          <w:sz w:val="24"/>
          <w:szCs w:val="22"/>
          <w:lang w:val="en-US" w:eastAsia="zh-CN"/>
        </w:rPr>
        <w:t>m</w:t>
      </w:r>
      <w:r>
        <w:rPr>
          <w:rFonts w:hint="eastAsia" w:ascii="Times New Roman" w:hAnsi="Times New Roman" w:eastAsia="宋体" w:cs="Times New Roman"/>
          <w:b w:val="0"/>
          <w:bCs w:val="0"/>
          <w:color w:val="auto"/>
          <w:sz w:val="24"/>
          <w:szCs w:val="22"/>
          <w:vertAlign w:val="superscript"/>
          <w:lang w:val="en-US" w:eastAsia="zh-CN"/>
        </w:rPr>
        <w:t>3</w:t>
      </w:r>
      <w:r>
        <w:rPr>
          <w:rFonts w:hint="eastAsia" w:ascii="Times New Roman" w:hAnsi="Times New Roman" w:eastAsia="宋体" w:cs="Times New Roman"/>
          <w:b w:val="0"/>
          <w:bCs w:val="0"/>
          <w:color w:val="auto"/>
          <w:sz w:val="24"/>
          <w:szCs w:val="22"/>
          <w:lang w:val="en-US" w:eastAsia="zh-CN"/>
        </w:rPr>
        <w:t>防渗化粪池集中收集，定期由排水管网排至</w:t>
      </w:r>
      <w:r>
        <w:rPr>
          <w:rFonts w:hint="eastAsia" w:cs="Times New Roman"/>
          <w:b w:val="0"/>
          <w:bCs w:val="0"/>
          <w:color w:val="auto"/>
          <w:sz w:val="24"/>
          <w:szCs w:val="22"/>
          <w:lang w:val="en-US" w:eastAsia="zh-CN"/>
        </w:rPr>
        <w:t>地埋式一体化污水处理设施</w:t>
      </w:r>
      <w:r>
        <w:rPr>
          <w:rFonts w:hint="eastAsia" w:ascii="Times New Roman" w:hAnsi="Times New Roman" w:eastAsia="宋体" w:cs="Times New Roman"/>
          <w:b w:val="0"/>
          <w:bCs w:val="0"/>
          <w:color w:val="auto"/>
          <w:sz w:val="24"/>
          <w:szCs w:val="22"/>
          <w:lang w:val="en-US" w:eastAsia="zh-CN"/>
        </w:rPr>
        <w:t>处理</w:t>
      </w:r>
      <w:r>
        <w:rPr>
          <w:rFonts w:hint="eastAsia" w:ascii="Times New Roman" w:hAnsi="Times New Roman" w:eastAsia="宋体" w:cs="Times New Roman"/>
          <w:sz w:val="24"/>
          <w:szCs w:val="24"/>
          <w:lang w:val="en-US" w:eastAsia="zh-CN"/>
        </w:rPr>
        <w:t>。</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①合理安排设置管网，使养殖场冲洗废水通过管网排放进入污水处理设备中，以合理收集项目产生废水。</w:t>
      </w:r>
    </w:p>
    <w:p>
      <w:pPr>
        <w:spacing w:line="360" w:lineRule="auto"/>
        <w:ind w:firstLine="480" w:firstLineChars="200"/>
        <w:rPr>
          <w:rFonts w:hint="default" w:ascii="Times New Roman" w:hAnsi="Times New Roman" w:eastAsia="宋体" w:cs="Times New Roman"/>
          <w:sz w:val="24"/>
        </w:rPr>
      </w:pPr>
      <w:r>
        <w:rPr>
          <w:rFonts w:hint="eastAsia" w:cs="Times New Roman"/>
          <w:sz w:val="24"/>
          <w:lang w:val="en-US" w:eastAsia="zh-CN"/>
        </w:rPr>
        <w:t>②</w:t>
      </w:r>
      <w:r>
        <w:rPr>
          <w:rFonts w:hint="default" w:ascii="Times New Roman" w:hAnsi="Times New Roman" w:eastAsia="宋体" w:cs="Times New Roman"/>
          <w:sz w:val="24"/>
        </w:rPr>
        <w:t>污水处理设备要</w:t>
      </w:r>
      <w:r>
        <w:rPr>
          <w:rFonts w:hint="eastAsia" w:ascii="Times New Roman" w:hAnsi="Times New Roman" w:eastAsia="宋体" w:cs="Times New Roman"/>
          <w:sz w:val="24"/>
          <w:lang w:eastAsia="zh-CN"/>
        </w:rPr>
        <w:t>做好</w:t>
      </w:r>
      <w:r>
        <w:rPr>
          <w:rFonts w:hint="default" w:ascii="Times New Roman" w:hAnsi="Times New Roman" w:eastAsia="宋体" w:cs="Times New Roman"/>
          <w:sz w:val="24"/>
        </w:rPr>
        <w:t>防渗处理。</w:t>
      </w:r>
    </w:p>
    <w:p>
      <w:pPr>
        <w:keepNext w:val="0"/>
        <w:keepLines w:val="0"/>
        <w:widowControl w:val="0"/>
        <w:bidi w:val="0"/>
        <w:spacing w:before="0" w:after="0" w:line="360" w:lineRule="auto"/>
        <w:jc w:val="both"/>
        <w:outlineLvl w:val="2"/>
        <w:rPr>
          <w:rFonts w:ascii="Times New Roman" w:hAnsi="Times New Roman" w:eastAsia="宋体" w:cs="Times New Roman"/>
          <w:b/>
          <w:bCs/>
          <w:sz w:val="28"/>
          <w:szCs w:val="28"/>
          <w:lang w:val="en-US" w:eastAsia="zh-CN" w:bidi="ar-SA"/>
        </w:rPr>
      </w:pPr>
      <w:r>
        <w:rPr>
          <w:rFonts w:hint="eastAsia" w:cs="Times New Roman"/>
          <w:b/>
          <w:bCs/>
          <w:sz w:val="28"/>
          <w:szCs w:val="28"/>
          <w:lang w:val="en-US" w:eastAsia="zh-CN" w:bidi="ar-SA"/>
        </w:rPr>
        <w:t>2</w:t>
      </w:r>
      <w:r>
        <w:rPr>
          <w:rFonts w:ascii="Times New Roman" w:hAnsi="Times New Roman" w:eastAsia="宋体" w:cs="Times New Roman"/>
          <w:b/>
          <w:bCs/>
          <w:sz w:val="28"/>
          <w:szCs w:val="28"/>
          <w:lang w:val="en-US" w:eastAsia="zh-CN" w:bidi="ar-SA"/>
        </w:rPr>
        <w:t>.3.</w:t>
      </w:r>
      <w:r>
        <w:rPr>
          <w:rFonts w:hint="eastAsia" w:ascii="Times New Roman" w:hAnsi="Times New Roman" w:eastAsia="宋体" w:cs="Times New Roman"/>
          <w:b/>
          <w:bCs/>
          <w:sz w:val="28"/>
          <w:szCs w:val="28"/>
          <w:lang w:val="en-US" w:eastAsia="zh-CN" w:bidi="ar-SA"/>
        </w:rPr>
        <w:t>2</w:t>
      </w:r>
      <w:r>
        <w:rPr>
          <w:rFonts w:ascii="Times New Roman" w:hAnsi="Times New Roman" w:eastAsia="宋体" w:cs="Times New Roman"/>
          <w:b/>
          <w:bCs/>
          <w:sz w:val="28"/>
          <w:szCs w:val="28"/>
          <w:lang w:val="en-US" w:eastAsia="zh-CN" w:bidi="ar-SA"/>
        </w:rPr>
        <w:t>地下水环境保护措施</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源头控制：主要包括在工艺、管道、设备、污水储存及处理构筑物采取相应措施，防止和降低污染物跑、冒、滴、漏，将污染物泄漏的环境风险事故降到最低程度；管线敷设尽量采用</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可视化</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原则，即管道尽可能地上敷设，做到污染物</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早发现、早处理</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，减少由于埋地管道泄漏而造成的地下水污染。</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分区防治：结合</w:t>
      </w:r>
      <w:r>
        <w:rPr>
          <w:rFonts w:hint="eastAsia" w:ascii="Times New Roman" w:hAnsi="Times New Roman" w:eastAsia="宋体" w:cs="Times New Roman"/>
          <w:color w:val="000000"/>
          <w:kern w:val="2"/>
          <w:sz w:val="24"/>
          <w:szCs w:val="24"/>
          <w:highlight w:val="none"/>
          <w:lang w:val="en-US" w:eastAsia="zh-CN" w:bidi="ar-SA"/>
        </w:rPr>
        <w:t>场区</w:t>
      </w:r>
      <w:r>
        <w:rPr>
          <w:rFonts w:ascii="Times New Roman" w:hAnsi="Times New Roman" w:eastAsia="宋体" w:cs="Times New Roman"/>
          <w:color w:val="000000"/>
          <w:kern w:val="2"/>
          <w:sz w:val="24"/>
          <w:szCs w:val="24"/>
          <w:highlight w:val="none"/>
          <w:lang w:val="en-US" w:eastAsia="zh-CN" w:bidi="ar-SA"/>
        </w:rPr>
        <w:t>生产设备、管道、污染物储存等布局，实行重点污染防治区、一般污染防治区和非污染区</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有区别</w:t>
      </w:r>
      <w:r>
        <w:rPr>
          <w:rFonts w:hint="eastAsia" w:ascii="Times New Roman" w:hAnsi="Times New Roman" w:eastAsia="宋体" w:cs="Times New Roman"/>
          <w:color w:val="000000"/>
          <w:kern w:val="2"/>
          <w:sz w:val="24"/>
          <w:szCs w:val="24"/>
          <w:highlight w:val="none"/>
          <w:lang w:val="en-US" w:eastAsia="zh-CN" w:bidi="ar-SA"/>
        </w:rPr>
        <w:t>地采取</w:t>
      </w:r>
      <w:r>
        <w:rPr>
          <w:rFonts w:ascii="Times New Roman" w:hAnsi="Times New Roman" w:eastAsia="宋体" w:cs="Times New Roman"/>
          <w:color w:val="000000"/>
          <w:kern w:val="2"/>
          <w:sz w:val="24"/>
          <w:szCs w:val="24"/>
          <w:highlight w:val="none"/>
          <w:lang w:val="en-US" w:eastAsia="zh-CN" w:bidi="ar-SA"/>
        </w:rPr>
        <w:t>防渗措施。主要包括</w:t>
      </w:r>
      <w:r>
        <w:rPr>
          <w:rFonts w:hint="eastAsia" w:ascii="Times New Roman" w:hAnsi="Times New Roman" w:eastAsia="宋体" w:cs="Times New Roman"/>
          <w:color w:val="000000"/>
          <w:kern w:val="2"/>
          <w:sz w:val="24"/>
          <w:szCs w:val="24"/>
          <w:highlight w:val="none"/>
          <w:lang w:val="en-US" w:eastAsia="zh-CN" w:bidi="ar-SA"/>
        </w:rPr>
        <w:t>场区</w:t>
      </w:r>
      <w:r>
        <w:rPr>
          <w:rFonts w:ascii="Times New Roman" w:hAnsi="Times New Roman" w:eastAsia="宋体" w:cs="Times New Roman"/>
          <w:color w:val="000000"/>
          <w:kern w:val="2"/>
          <w:sz w:val="24"/>
          <w:szCs w:val="24"/>
          <w:highlight w:val="none"/>
          <w:lang w:val="en-US" w:eastAsia="zh-CN" w:bidi="ar-SA"/>
        </w:rPr>
        <w:t>内污染区地面的防渗措施和泄漏、渗漏污染物收集措施，即在污染区地面进行防渗处理，防止洒落地面的污染物渗入地下，并把滞留在地面的污染物收集起来，送至</w:t>
      </w:r>
      <w:r>
        <w:rPr>
          <w:rFonts w:hint="eastAsia" w:ascii="Times New Roman" w:hAnsi="Times New Roman" w:eastAsia="宋体" w:cs="Times New Roman"/>
          <w:color w:val="000000"/>
          <w:kern w:val="2"/>
          <w:sz w:val="24"/>
          <w:szCs w:val="24"/>
          <w:highlight w:val="none"/>
          <w:lang w:val="en-US" w:eastAsia="zh-CN" w:bidi="ar-SA"/>
        </w:rPr>
        <w:t>场区</w:t>
      </w:r>
      <w:r>
        <w:rPr>
          <w:rFonts w:ascii="Times New Roman" w:hAnsi="Times New Roman" w:eastAsia="宋体" w:cs="Times New Roman"/>
          <w:color w:val="000000"/>
          <w:kern w:val="2"/>
          <w:sz w:val="24"/>
          <w:szCs w:val="24"/>
          <w:highlight w:val="none"/>
          <w:lang w:val="en-US" w:eastAsia="zh-CN" w:bidi="ar-SA"/>
        </w:rPr>
        <w:t>内的收集池；</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污染监控体系：实施覆盖生产区的地下水污染监控系统，包括建立完善的监测制度、配备先进的检测仪器和设备</w:t>
      </w:r>
      <w:r>
        <w:rPr>
          <w:rFonts w:hint="eastAsia" w:ascii="Times New Roman" w:hAnsi="Times New Roman" w:eastAsia="宋体" w:cs="Times New Roman"/>
          <w:color w:val="000000"/>
          <w:kern w:val="2"/>
          <w:sz w:val="24"/>
          <w:szCs w:val="24"/>
          <w:highlight w:val="none"/>
          <w:lang w:val="en-US" w:eastAsia="zh-CN" w:bidi="ar-SA"/>
        </w:rPr>
        <w:t>，</w:t>
      </w:r>
      <w:r>
        <w:rPr>
          <w:rFonts w:ascii="Times New Roman" w:hAnsi="Times New Roman" w:eastAsia="宋体" w:cs="Times New Roman"/>
          <w:color w:val="000000"/>
          <w:kern w:val="2"/>
          <w:sz w:val="24"/>
          <w:szCs w:val="24"/>
          <w:highlight w:val="none"/>
          <w:lang w:val="en-US" w:eastAsia="zh-CN" w:bidi="ar-SA"/>
        </w:rPr>
        <w:t>科学、合理设置地下水污染监控井，及时发现污染、及时控制；</w:t>
      </w:r>
    </w:p>
    <w:p>
      <w:pPr>
        <w:keepNext w:val="0"/>
        <w:keepLines w:val="0"/>
        <w:widowControl w:val="0"/>
        <w:bidi w:val="0"/>
        <w:spacing w:before="120" w:after="120" w:line="360" w:lineRule="auto"/>
        <w:jc w:val="both"/>
        <w:outlineLvl w:val="1"/>
        <w:rPr>
          <w:rFonts w:hint="default" w:ascii="Times New Roman" w:hAnsi="Times New Roman" w:eastAsia="宋体" w:cs="Times New Roman"/>
          <w:b/>
          <w:bCs/>
          <w:sz w:val="30"/>
          <w:szCs w:val="30"/>
          <w:lang w:val="en-US" w:eastAsia="zh-CN" w:bidi="ar-SA"/>
        </w:rPr>
      </w:pPr>
      <w:bookmarkStart w:id="27" w:name="_Toc20199"/>
      <w:r>
        <w:rPr>
          <w:rFonts w:hint="eastAsia" w:cs="Times New Roman"/>
          <w:b/>
          <w:bCs/>
          <w:sz w:val="30"/>
          <w:szCs w:val="30"/>
          <w:lang w:val="en-US" w:eastAsia="zh-CN" w:bidi="ar-SA"/>
        </w:rPr>
        <w:t>2</w:t>
      </w:r>
      <w:r>
        <w:rPr>
          <w:rFonts w:hint="default" w:ascii="Times New Roman" w:hAnsi="Times New Roman" w:eastAsia="宋体" w:cs="Times New Roman"/>
          <w:b/>
          <w:bCs/>
          <w:sz w:val="30"/>
          <w:szCs w:val="30"/>
          <w:lang w:val="en-US" w:eastAsia="zh-CN" w:bidi="ar-SA"/>
        </w:rPr>
        <w:t>.4</w:t>
      </w:r>
      <w:r>
        <w:rPr>
          <w:rFonts w:hint="eastAsia" w:ascii="Times New Roman" w:hAnsi="Times New Roman" w:cs="Times New Roman"/>
          <w:b/>
          <w:bCs/>
          <w:sz w:val="30"/>
          <w:szCs w:val="30"/>
          <w:lang w:val="en-US" w:eastAsia="zh-CN" w:bidi="ar-SA"/>
        </w:rPr>
        <w:t>运营期</w:t>
      </w:r>
      <w:r>
        <w:rPr>
          <w:rFonts w:hint="default" w:ascii="Times New Roman" w:hAnsi="Times New Roman" w:eastAsia="宋体" w:cs="Times New Roman"/>
          <w:b/>
          <w:bCs/>
          <w:sz w:val="30"/>
          <w:szCs w:val="30"/>
          <w:lang w:val="en-US" w:eastAsia="zh-CN" w:bidi="ar-SA"/>
        </w:rPr>
        <w:t>噪声污染防治措施</w:t>
      </w:r>
      <w:bookmarkEnd w:id="27"/>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本项目工程噪声源强70dB（A）及以上产噪设备为</w:t>
      </w:r>
      <w:r>
        <w:rPr>
          <w:rFonts w:ascii="Times New Roman" w:hAnsi="Times New Roman" w:eastAsia="宋体" w:cs="Times New Roman"/>
          <w:bCs/>
          <w:color w:val="000000"/>
          <w:kern w:val="2"/>
          <w:sz w:val="24"/>
          <w:szCs w:val="24"/>
          <w:highlight w:val="none"/>
          <w:lang w:val="en-US" w:eastAsia="zh-CN" w:bidi="ar-SA"/>
        </w:rPr>
        <w:t>风机和泵类</w:t>
      </w:r>
      <w:r>
        <w:rPr>
          <w:rFonts w:ascii="Times New Roman" w:hAnsi="Times New Roman" w:eastAsia="宋体" w:cs="Times New Roman"/>
          <w:color w:val="000000"/>
          <w:kern w:val="2"/>
          <w:sz w:val="24"/>
          <w:szCs w:val="24"/>
          <w:highlight w:val="none"/>
          <w:lang w:val="en-US" w:eastAsia="zh-CN" w:bidi="ar-SA"/>
        </w:rPr>
        <w:t>等</w:t>
      </w:r>
      <w:r>
        <w:rPr>
          <w:rFonts w:ascii="Times New Roman" w:hAnsi="Times New Roman" w:eastAsia="宋体" w:cs="Times New Roman"/>
          <w:bCs/>
          <w:color w:val="000000"/>
          <w:kern w:val="2"/>
          <w:sz w:val="24"/>
          <w:szCs w:val="24"/>
          <w:highlight w:val="none"/>
          <w:lang w:val="en-US" w:eastAsia="zh-CN" w:bidi="ar-SA"/>
        </w:rPr>
        <w:t>机械设备</w:t>
      </w:r>
      <w:r>
        <w:rPr>
          <w:rFonts w:ascii="Times New Roman" w:hAnsi="Times New Roman" w:eastAsia="宋体" w:cs="Times New Roman"/>
          <w:color w:val="000000"/>
          <w:kern w:val="2"/>
          <w:sz w:val="24"/>
          <w:szCs w:val="24"/>
          <w:highlight w:val="none"/>
          <w:lang w:val="en-US" w:eastAsia="zh-CN" w:bidi="ar-SA"/>
        </w:rPr>
        <w:t>。工程设计中，采取三种途径控制噪声的传播途径：其一是降低声源噪声；其二是在传播途径中降低噪声；其三是对</w:t>
      </w:r>
      <w:r>
        <w:rPr>
          <w:rFonts w:hint="eastAsia" w:ascii="Times New Roman" w:hAnsi="Times New Roman" w:cs="Times New Roman"/>
          <w:color w:val="000000"/>
          <w:kern w:val="2"/>
          <w:sz w:val="24"/>
          <w:szCs w:val="24"/>
          <w:highlight w:val="none"/>
          <w:lang w:val="en-US" w:eastAsia="zh-CN" w:bidi="ar-SA"/>
        </w:rPr>
        <w:t>接收者</w:t>
      </w:r>
      <w:r>
        <w:rPr>
          <w:rFonts w:ascii="Times New Roman" w:hAnsi="Times New Roman" w:eastAsia="宋体" w:cs="Times New Roman"/>
          <w:color w:val="000000"/>
          <w:kern w:val="2"/>
          <w:sz w:val="24"/>
          <w:szCs w:val="24"/>
          <w:highlight w:val="none"/>
          <w:lang w:val="en-US" w:eastAsia="zh-CN" w:bidi="ar-SA"/>
        </w:rPr>
        <w:t>加强防护。具体防治措施如下：</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（1）在满足生产要求的前提下，选用低噪声设备</w:t>
      </w:r>
      <w:r>
        <w:rPr>
          <w:rFonts w:hint="eastAsia" w:ascii="Times New Roman" w:hAnsi="Times New Roman" w:cs="Times New Roman"/>
          <w:color w:val="000000"/>
          <w:kern w:val="2"/>
          <w:sz w:val="24"/>
          <w:szCs w:val="24"/>
          <w:highlight w:val="none"/>
          <w:lang w:val="en-US" w:eastAsia="zh-CN" w:bidi="ar-SA"/>
        </w:rPr>
        <w:t>，常压管式炉选用低噪声燃烧器</w:t>
      </w:r>
      <w:r>
        <w:rPr>
          <w:rFonts w:ascii="Times New Roman" w:hAnsi="Times New Roman" w:eastAsia="宋体" w:cs="Times New Roman"/>
          <w:color w:val="000000"/>
          <w:kern w:val="2"/>
          <w:sz w:val="24"/>
          <w:szCs w:val="24"/>
          <w:highlight w:val="none"/>
          <w:lang w:val="en-US" w:eastAsia="zh-CN" w:bidi="ar-SA"/>
        </w:rPr>
        <w:t>，从根本上降低噪声源强；</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（2）</w:t>
      </w:r>
      <w:r>
        <w:rPr>
          <w:rFonts w:hint="eastAsia" w:ascii="Times New Roman" w:hAnsi="Times New Roman" w:eastAsia="宋体" w:cs="Times New Roman"/>
          <w:color w:val="000000"/>
          <w:kern w:val="2"/>
          <w:sz w:val="24"/>
          <w:szCs w:val="24"/>
          <w:highlight w:val="none"/>
          <w:lang w:val="en-US" w:eastAsia="zh-CN" w:bidi="ar-SA"/>
        </w:rPr>
        <w:t>风机运转噪声主要包括：包括进气口和出气口辐射的空气动力噪声，一般送风机主要辐射部位在进气口，引风机主要辐射部位在出气口；机壳及电动机、轴承等辐射的机械性噪声。风机噪声是以空气动力噪声为主的宽频噪声。本项目风机的主要降噪措施有：</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①</w:t>
      </w:r>
      <w:r>
        <w:rPr>
          <w:rFonts w:ascii="Times New Roman" w:hAnsi="Times New Roman" w:eastAsia="宋体" w:cs="Times New Roman"/>
          <w:color w:val="000000"/>
          <w:kern w:val="2"/>
          <w:sz w:val="24"/>
          <w:szCs w:val="24"/>
          <w:highlight w:val="none"/>
          <w:lang w:val="en-US" w:eastAsia="zh-CN" w:bidi="ar-SA"/>
        </w:rPr>
        <w:t>提高零部件的装配精度，对各连接部位安装弹性钢垫或橡胶衬垫，以减少传动装置间的振动</w:t>
      </w:r>
      <w:r>
        <w:rPr>
          <w:rFonts w:hint="eastAsia" w:ascii="Times New Roman" w:hAnsi="Times New Roman" w:eastAsia="宋体" w:cs="Times New Roman"/>
          <w:color w:val="000000"/>
          <w:kern w:val="2"/>
          <w:sz w:val="24"/>
          <w:szCs w:val="24"/>
          <w:highlight w:val="none"/>
          <w:lang w:val="en-US" w:eastAsia="zh-CN" w:bidi="ar-SA"/>
        </w:rPr>
        <w:t>，主要降低风机振动产</w:t>
      </w:r>
      <w:r>
        <w:rPr>
          <w:rFonts w:hint="eastAsia" w:ascii="Times New Roman" w:hAnsi="Times New Roman" w:cs="Times New Roman"/>
          <w:color w:val="000000"/>
          <w:kern w:val="2"/>
          <w:sz w:val="24"/>
          <w:szCs w:val="24"/>
          <w:highlight w:val="none"/>
          <w:lang w:val="en-US" w:eastAsia="zh-CN" w:bidi="ar-SA"/>
        </w:rPr>
        <w:t>生的</w:t>
      </w:r>
      <w:r>
        <w:rPr>
          <w:rFonts w:hint="eastAsia" w:ascii="Times New Roman" w:hAnsi="Times New Roman" w:eastAsia="宋体" w:cs="Times New Roman"/>
          <w:color w:val="000000"/>
          <w:kern w:val="2"/>
          <w:sz w:val="24"/>
          <w:szCs w:val="24"/>
          <w:highlight w:val="none"/>
          <w:lang w:val="en-US" w:eastAsia="zh-CN" w:bidi="ar-SA"/>
        </w:rPr>
        <w:t>低频噪声；②风机安装消声器；③设备加装隔声罩。</w:t>
      </w:r>
    </w:p>
    <w:p>
      <w:pPr>
        <w:widowControl w:val="0"/>
        <w:spacing w:after="0" w:line="360" w:lineRule="auto"/>
        <w:ind w:firstLine="480" w:firstLineChars="200"/>
        <w:jc w:val="both"/>
        <w:rPr>
          <w:rFonts w:hint="eastAsia" w:ascii="Times New Roman" w:hAnsi="Times New Roman" w:eastAsia="宋体" w:cs="Times New Roman"/>
          <w:color w:val="000000"/>
          <w:kern w:val="2"/>
          <w:sz w:val="24"/>
          <w:szCs w:val="24"/>
          <w:highlight w:val="none"/>
          <w:lang w:val="en-US" w:eastAsia="zh-CN" w:bidi="ar-SA"/>
        </w:rPr>
      </w:pPr>
      <w:r>
        <w:rPr>
          <w:rFonts w:hint="eastAsia" w:ascii="Times New Roman" w:hAnsi="Times New Roman" w:cs="Times New Roman"/>
          <w:color w:val="000000"/>
          <w:kern w:val="2"/>
          <w:sz w:val="24"/>
          <w:szCs w:val="24"/>
          <w:highlight w:val="none"/>
          <w:lang w:val="en-US" w:eastAsia="zh-CN" w:bidi="ar-SA"/>
        </w:rPr>
        <w:t>（3）机泵设备</w:t>
      </w:r>
      <w:r>
        <w:rPr>
          <w:rFonts w:hint="eastAsia" w:ascii="Times New Roman" w:hAnsi="Times New Roman" w:eastAsia="宋体" w:cs="Times New Roman"/>
          <w:color w:val="000000"/>
          <w:kern w:val="2"/>
          <w:sz w:val="24"/>
          <w:szCs w:val="24"/>
          <w:highlight w:val="none"/>
          <w:lang w:val="en-US" w:eastAsia="zh-CN" w:bidi="ar-SA"/>
        </w:rPr>
        <w:t>噪声主要在电机侧，电机噪声一般比泵噪声大</w:t>
      </w:r>
      <w:r>
        <w:rPr>
          <w:rFonts w:hint="default" w:ascii="Times New Roman" w:hAnsi="Times New Roman" w:eastAsia="宋体" w:cs="Times New Roman"/>
          <w:color w:val="000000"/>
          <w:kern w:val="2"/>
          <w:sz w:val="24"/>
          <w:szCs w:val="24"/>
          <w:highlight w:val="none"/>
          <w:lang w:val="en-US" w:eastAsia="zh-CN" w:bidi="ar-SA"/>
        </w:rPr>
        <w:t>5 dB</w:t>
      </w:r>
      <w:r>
        <w:rPr>
          <w:rFonts w:hint="eastAsia"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A</w:t>
      </w:r>
      <w:r>
        <w:rPr>
          <w:rFonts w:hint="eastAsia" w:ascii="Times New Roman" w:hAnsi="Times New Roman" w:eastAsia="宋体" w:cs="Times New Roman"/>
          <w:color w:val="000000"/>
          <w:kern w:val="2"/>
          <w:sz w:val="24"/>
          <w:szCs w:val="24"/>
          <w:highlight w:val="none"/>
          <w:lang w:val="en-US" w:eastAsia="zh-CN" w:bidi="ar-SA"/>
        </w:rPr>
        <w:t>）左右。所以机泵噪声的治理主要是对电机噪声的控制。大多数电机均为空气冷却，其噪声主要来源于冷却风扇产生的空气动力噪声，其次为电磁噪声、旋转机械噪声等。电机的噪声强度与其功率、转速等参数有关。电机噪声主要控制措施有：</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①</w:t>
      </w:r>
      <w:r>
        <w:rPr>
          <w:rFonts w:hint="eastAsia" w:ascii="Times New Roman" w:hAnsi="Times New Roman" w:cs="Times New Roman"/>
          <w:color w:val="000000"/>
          <w:kern w:val="2"/>
          <w:sz w:val="24"/>
          <w:szCs w:val="24"/>
          <w:highlight w:val="none"/>
          <w:lang w:val="en-US" w:eastAsia="zh-CN" w:bidi="ar-SA"/>
        </w:rPr>
        <w:t>选用低噪声电机；②</w:t>
      </w:r>
      <w:r>
        <w:rPr>
          <w:rFonts w:hint="eastAsia" w:ascii="Times New Roman" w:hAnsi="Times New Roman" w:eastAsia="宋体" w:cs="Times New Roman"/>
          <w:color w:val="000000"/>
          <w:kern w:val="2"/>
          <w:sz w:val="24"/>
          <w:szCs w:val="24"/>
          <w:highlight w:val="none"/>
          <w:lang w:val="en-US" w:eastAsia="zh-CN" w:bidi="ar-SA"/>
        </w:rPr>
        <w:t>设置隔声罩。</w:t>
      </w:r>
      <w:r>
        <w:rPr>
          <w:rFonts w:hint="eastAsia" w:ascii="Times New Roman" w:hAnsi="Times New Roman" w:cs="Times New Roman"/>
          <w:color w:val="000000"/>
          <w:kern w:val="2"/>
          <w:sz w:val="24"/>
          <w:szCs w:val="24"/>
          <w:highlight w:val="none"/>
          <w:lang w:val="en-US" w:eastAsia="zh-CN" w:bidi="ar-SA"/>
        </w:rPr>
        <w:t>③</w:t>
      </w:r>
      <w:r>
        <w:rPr>
          <w:rFonts w:hint="eastAsia" w:ascii="Times New Roman" w:hAnsi="Times New Roman" w:eastAsia="宋体" w:cs="Times New Roman"/>
          <w:color w:val="000000"/>
          <w:kern w:val="2"/>
          <w:sz w:val="24"/>
          <w:szCs w:val="24"/>
          <w:highlight w:val="none"/>
          <w:lang w:val="en-US" w:eastAsia="zh-CN" w:bidi="ar-SA"/>
        </w:rPr>
        <w:t>对机泵与基础间的隔振或减振处理。</w:t>
      </w:r>
    </w:p>
    <w:p>
      <w:pPr>
        <w:widowControl w:val="0"/>
        <w:numPr>
          <w:ilvl w:val="0"/>
          <w:numId w:val="0"/>
        </w:numPr>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cs="Times New Roman"/>
          <w:color w:val="000000"/>
          <w:kern w:val="2"/>
          <w:sz w:val="24"/>
          <w:szCs w:val="24"/>
          <w:highlight w:val="none"/>
          <w:lang w:val="en-US" w:eastAsia="zh-CN" w:bidi="ar-SA"/>
        </w:rPr>
        <w:t>（4）</w:t>
      </w:r>
      <w:r>
        <w:rPr>
          <w:rFonts w:ascii="Times New Roman" w:hAnsi="Times New Roman" w:eastAsia="宋体" w:cs="Times New Roman"/>
          <w:color w:val="000000"/>
          <w:kern w:val="2"/>
          <w:sz w:val="24"/>
          <w:szCs w:val="24"/>
          <w:highlight w:val="none"/>
          <w:lang w:val="en-US" w:eastAsia="zh-CN" w:bidi="ar-SA"/>
        </w:rPr>
        <w:t>在噪声源集中的地方设隔音操作室，另外种植绿化带起到一定的隔声降噪作用。</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cs="Times New Roman"/>
          <w:color w:val="000000"/>
          <w:kern w:val="2"/>
          <w:sz w:val="24"/>
          <w:szCs w:val="24"/>
          <w:highlight w:val="none"/>
          <w:lang w:val="en-US" w:eastAsia="zh-CN" w:bidi="ar-SA"/>
        </w:rPr>
        <w:t>5</w:t>
      </w:r>
      <w:r>
        <w:rPr>
          <w:rFonts w:ascii="Times New Roman" w:hAnsi="Times New Roman" w:eastAsia="宋体" w:cs="Times New Roman"/>
          <w:color w:val="000000"/>
          <w:kern w:val="2"/>
          <w:sz w:val="24"/>
          <w:szCs w:val="24"/>
          <w:highlight w:val="none"/>
          <w:lang w:val="en-US" w:eastAsia="zh-CN" w:bidi="ar-SA"/>
        </w:rPr>
        <w:t>）对个别在超标条件下工作的工人，配备耳塞等劳保用品。</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cs="Times New Roman"/>
          <w:color w:val="000000"/>
          <w:kern w:val="2"/>
          <w:sz w:val="24"/>
          <w:szCs w:val="24"/>
          <w:highlight w:val="none"/>
          <w:lang w:val="en-US" w:eastAsia="zh-CN" w:bidi="ar-SA"/>
        </w:rPr>
        <w:t>6</w:t>
      </w:r>
      <w:r>
        <w:rPr>
          <w:rFonts w:ascii="Times New Roman" w:hAnsi="Times New Roman" w:eastAsia="宋体" w:cs="Times New Roman"/>
          <w:color w:val="000000"/>
          <w:kern w:val="2"/>
          <w:sz w:val="24"/>
          <w:szCs w:val="24"/>
          <w:highlight w:val="none"/>
          <w:lang w:val="en-US" w:eastAsia="zh-CN" w:bidi="ar-SA"/>
        </w:rPr>
        <w:t>）运输车辆应配备低音喇叭，在厂区门前做到不鸣或少鸣笛，以减轻交通噪声对厂区周围地区的影响。</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采取上述措施后，本项目厂界噪声能够满足《工业企业厂界环境噪声排放标准》（GB12348-2008）</w:t>
      </w:r>
      <w:r>
        <w:rPr>
          <w:rFonts w:hint="eastAsia" w:ascii="Times New Roman" w:hAnsi="Times New Roman" w:eastAsia="宋体" w:cs="Times New Roman"/>
          <w:color w:val="000000"/>
          <w:kern w:val="2"/>
          <w:sz w:val="24"/>
          <w:szCs w:val="24"/>
          <w:highlight w:val="none"/>
          <w:lang w:val="en-US" w:eastAsia="zh-CN" w:bidi="ar-SA"/>
        </w:rPr>
        <w:t>2</w:t>
      </w:r>
      <w:r>
        <w:rPr>
          <w:rFonts w:ascii="Times New Roman" w:hAnsi="Times New Roman" w:eastAsia="宋体" w:cs="Times New Roman"/>
          <w:color w:val="000000"/>
          <w:kern w:val="2"/>
          <w:sz w:val="24"/>
          <w:szCs w:val="24"/>
          <w:highlight w:val="none"/>
          <w:lang w:val="en-US" w:eastAsia="zh-CN" w:bidi="ar-SA"/>
        </w:rPr>
        <w:t>类区域标准要求。上述噪声控制措施其技术是成熟可靠的，经济上也是合理的，实践证明可达到设计指标。</w:t>
      </w:r>
    </w:p>
    <w:p>
      <w:pPr>
        <w:keepNext w:val="0"/>
        <w:keepLines w:val="0"/>
        <w:widowControl w:val="0"/>
        <w:spacing w:before="0" w:after="0" w:line="360" w:lineRule="auto"/>
        <w:jc w:val="both"/>
        <w:outlineLvl w:val="1"/>
        <w:rPr>
          <w:rFonts w:hint="default" w:ascii="Times New Roman" w:hAnsi="Times New Roman" w:eastAsia="宋体" w:cs="Times New Roman"/>
          <w:b/>
          <w:bCs/>
          <w:color w:val="000000"/>
          <w:sz w:val="30"/>
          <w:szCs w:val="30"/>
          <w:highlight w:val="none"/>
          <w:lang w:val="en-US" w:eastAsia="zh-CN" w:bidi="ar-SA"/>
        </w:rPr>
      </w:pPr>
      <w:bookmarkStart w:id="28" w:name="_Toc12353"/>
      <w:bookmarkStart w:id="29" w:name="_Toc289360113"/>
      <w:bookmarkStart w:id="30" w:name="_Toc796"/>
      <w:bookmarkStart w:id="31" w:name="_Toc117518264"/>
      <w:bookmarkStart w:id="32" w:name="_Toc117517834"/>
      <w:bookmarkStart w:id="33" w:name="_Toc117518549"/>
      <w:bookmarkStart w:id="34" w:name="_Toc310503810"/>
      <w:bookmarkStart w:id="35" w:name="_Toc299381550"/>
      <w:bookmarkStart w:id="36" w:name="_Toc291499417"/>
      <w:bookmarkStart w:id="37" w:name="_Toc321043928"/>
      <w:bookmarkStart w:id="38" w:name="_Toc117518098"/>
      <w:bookmarkStart w:id="39" w:name="_Toc18156"/>
      <w:bookmarkStart w:id="40" w:name="_Toc299961776"/>
      <w:bookmarkStart w:id="41" w:name="_Toc224388093"/>
      <w:bookmarkStart w:id="42" w:name="_Toc475876354"/>
      <w:bookmarkStart w:id="43" w:name="_Toc117518344"/>
      <w:bookmarkStart w:id="44" w:name="_Toc117518179"/>
      <w:r>
        <w:rPr>
          <w:rFonts w:hint="eastAsia" w:cs="Times New Roman"/>
          <w:b/>
          <w:bCs/>
          <w:color w:val="000000"/>
          <w:sz w:val="30"/>
          <w:szCs w:val="30"/>
          <w:highlight w:val="none"/>
          <w:lang w:val="en-US" w:eastAsia="zh-CN" w:bidi="ar-SA"/>
        </w:rPr>
        <w:t>2</w:t>
      </w:r>
      <w:r>
        <w:rPr>
          <w:rFonts w:hint="default" w:ascii="Times New Roman" w:hAnsi="Times New Roman" w:eastAsia="宋体" w:cs="Times New Roman"/>
          <w:b/>
          <w:bCs/>
          <w:color w:val="000000"/>
          <w:sz w:val="30"/>
          <w:szCs w:val="30"/>
          <w:highlight w:val="none"/>
          <w:lang w:val="en-US" w:eastAsia="zh-CN" w:bidi="ar-SA"/>
        </w:rPr>
        <w:t>.5</w:t>
      </w:r>
      <w:r>
        <w:rPr>
          <w:rFonts w:hint="eastAsia" w:ascii="Times New Roman" w:hAnsi="Times New Roman" w:cs="Times New Roman"/>
          <w:b/>
          <w:bCs/>
          <w:sz w:val="30"/>
          <w:szCs w:val="30"/>
          <w:lang w:val="en-US" w:eastAsia="zh-CN" w:bidi="ar-SA"/>
        </w:rPr>
        <w:t>运营期</w:t>
      </w:r>
      <w:r>
        <w:rPr>
          <w:rFonts w:hint="default" w:ascii="Times New Roman" w:hAnsi="Times New Roman" w:eastAsia="宋体" w:cs="Times New Roman"/>
          <w:b/>
          <w:bCs/>
          <w:color w:val="000000"/>
          <w:sz w:val="30"/>
          <w:szCs w:val="30"/>
          <w:highlight w:val="none"/>
          <w:lang w:val="en-US" w:eastAsia="zh-CN" w:bidi="ar-SA"/>
        </w:rPr>
        <w:t>固体废弃物污染防治措施</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eepNext w:val="0"/>
        <w:keepLines w:val="0"/>
        <w:widowControl w:val="0"/>
        <w:spacing w:before="0" w:after="0" w:line="360" w:lineRule="auto"/>
        <w:jc w:val="both"/>
        <w:outlineLvl w:val="2"/>
        <w:rPr>
          <w:rFonts w:hint="eastAsia" w:ascii="Times New Roman" w:hAnsi="Times New Roman" w:eastAsia="宋体" w:cs="Times New Roman"/>
          <w:b/>
          <w:bCs/>
          <w:color w:val="000000"/>
          <w:sz w:val="28"/>
          <w:szCs w:val="28"/>
          <w:highlight w:val="none"/>
          <w:lang w:val="en-US" w:eastAsia="zh-CN" w:bidi="ar-SA"/>
        </w:rPr>
      </w:pPr>
      <w:r>
        <w:rPr>
          <w:rFonts w:hint="eastAsia" w:cs="Times New Roman"/>
          <w:b/>
          <w:bCs/>
          <w:color w:val="000000"/>
          <w:sz w:val="28"/>
          <w:szCs w:val="28"/>
          <w:highlight w:val="none"/>
          <w:lang w:val="en-US" w:eastAsia="zh-CN" w:bidi="ar-SA"/>
        </w:rPr>
        <w:t>2</w:t>
      </w:r>
      <w:r>
        <w:rPr>
          <w:rFonts w:hint="eastAsia" w:ascii="Times New Roman" w:hAnsi="Times New Roman" w:eastAsia="宋体" w:cs="Times New Roman"/>
          <w:b/>
          <w:bCs/>
          <w:color w:val="000000"/>
          <w:sz w:val="28"/>
          <w:szCs w:val="28"/>
          <w:highlight w:val="none"/>
          <w:lang w:val="en-US" w:eastAsia="zh-CN" w:bidi="ar-SA"/>
        </w:rPr>
        <w:t>.5.1固废产生及处理</w:t>
      </w:r>
    </w:p>
    <w:p>
      <w:pPr>
        <w:widowControl w:val="0"/>
        <w:spacing w:after="0"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 xml:space="preserve">本项目运营后产生的固体废物包括一般工业固废、危险废物及生活垃圾。固体废物处置遵循分类、减量化、资源化、无公害化与集中处置相结合的原则，对本项目产生的固体废物根据其种类不同、污染性质不同，按类别进行回收或综合利用、送有资质单位处置等，最终实现无固体废物直接排入环境的目标。最大限度降低对环境的不利影响。 </w:t>
      </w:r>
    </w:p>
    <w:p>
      <w:pPr>
        <w:keepNext w:val="0"/>
        <w:keepLines w:val="0"/>
        <w:widowControl w:val="0"/>
        <w:numPr>
          <w:ilvl w:val="2"/>
          <w:numId w:val="0"/>
        </w:numPr>
        <w:spacing w:before="0" w:after="0" w:line="360" w:lineRule="auto"/>
        <w:ind w:leftChars="0"/>
        <w:jc w:val="both"/>
        <w:outlineLvl w:val="2"/>
        <w:rPr>
          <w:rFonts w:hint="default" w:ascii="Times New Roman" w:hAnsi="Times New Roman" w:eastAsia="宋体" w:cs="Times New Roman"/>
          <w:b/>
          <w:bCs/>
          <w:kern w:val="2"/>
          <w:sz w:val="28"/>
          <w:szCs w:val="28"/>
          <w:lang w:val="en-US" w:eastAsia="zh-CN" w:bidi="ar-SA"/>
        </w:rPr>
      </w:pPr>
      <w:bookmarkStart w:id="45" w:name="_Toc229909590"/>
      <w:bookmarkStart w:id="46" w:name="_Toc32569"/>
      <w:bookmarkStart w:id="47" w:name="_Toc11381"/>
      <w:r>
        <w:rPr>
          <w:rFonts w:hint="eastAsia" w:cs="Times New Roman"/>
          <w:b/>
          <w:bCs/>
          <w:kern w:val="2"/>
          <w:sz w:val="28"/>
          <w:szCs w:val="28"/>
          <w:lang w:val="en-US" w:eastAsia="zh-CN" w:bidi="ar-SA"/>
        </w:rPr>
        <w:t>2</w:t>
      </w:r>
      <w:r>
        <w:rPr>
          <w:rFonts w:hint="default" w:ascii="Times New Roman" w:hAnsi="Times New Roman" w:eastAsia="宋体" w:cs="Times New Roman"/>
          <w:b/>
          <w:bCs/>
          <w:kern w:val="2"/>
          <w:sz w:val="28"/>
          <w:szCs w:val="28"/>
          <w:lang w:val="en-US" w:eastAsia="zh-CN" w:bidi="ar-SA"/>
        </w:rPr>
        <w:t>.</w:t>
      </w:r>
      <w:r>
        <w:rPr>
          <w:rFonts w:hint="eastAsia" w:cs="Times New Roman"/>
          <w:b/>
          <w:bCs/>
          <w:kern w:val="2"/>
          <w:sz w:val="28"/>
          <w:szCs w:val="28"/>
          <w:lang w:val="en-US" w:eastAsia="zh-CN" w:bidi="ar-SA"/>
        </w:rPr>
        <w:t>5</w:t>
      </w:r>
      <w:r>
        <w:rPr>
          <w:rFonts w:hint="default" w:ascii="Times New Roman" w:hAnsi="Times New Roman" w:eastAsia="宋体" w:cs="Times New Roman"/>
          <w:b/>
          <w:bCs/>
          <w:kern w:val="2"/>
          <w:sz w:val="28"/>
          <w:szCs w:val="28"/>
          <w:lang w:val="en-US" w:eastAsia="zh-CN" w:bidi="ar-SA"/>
        </w:rPr>
        <w:t>.</w:t>
      </w:r>
      <w:r>
        <w:rPr>
          <w:rFonts w:hint="eastAsia" w:cs="Times New Roman"/>
          <w:b/>
          <w:bCs/>
          <w:kern w:val="2"/>
          <w:sz w:val="28"/>
          <w:szCs w:val="28"/>
          <w:lang w:val="en-US" w:eastAsia="zh-CN" w:bidi="ar-SA"/>
        </w:rPr>
        <w:t>2</w:t>
      </w:r>
      <w:r>
        <w:rPr>
          <w:rFonts w:hint="default" w:ascii="Times New Roman" w:hAnsi="Times New Roman" w:eastAsia="宋体" w:cs="Times New Roman"/>
          <w:b/>
          <w:bCs/>
          <w:kern w:val="2"/>
          <w:sz w:val="28"/>
          <w:szCs w:val="28"/>
          <w:lang w:val="en-US" w:eastAsia="zh-CN" w:bidi="ar-SA"/>
        </w:rPr>
        <w:t>生态环境保护措施</w:t>
      </w:r>
      <w:bookmarkEnd w:id="45"/>
      <w:bookmarkEnd w:id="46"/>
      <w:bookmarkEnd w:id="47"/>
    </w:p>
    <w:p>
      <w:pPr>
        <w:widowControl w:val="0"/>
        <w:spacing w:line="360" w:lineRule="auto"/>
        <w:ind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绿化环境对净化空气、减弱噪声、调节生态平衡、改善小气候，促进人的身心健康起着特殊重要的作用，搞好绿化是企业环保工作的重要部分，起着特殊重要的作用，是企业现代化清洁文明生产的重要标志。</w:t>
      </w:r>
    </w:p>
    <w:p>
      <w:pPr>
        <w:widowControl w:val="0"/>
        <w:spacing w:line="360" w:lineRule="auto"/>
        <w:ind w:firstLine="480" w:firstLineChars="200"/>
        <w:jc w:val="both"/>
        <w:rPr>
          <w:rFonts w:hint="default" w:ascii="Times New Roman" w:hAnsi="Times New Roman" w:eastAsia="宋体" w:cs="Times New Roman"/>
          <w:sz w:val="24"/>
        </w:rPr>
      </w:pPr>
      <w:r>
        <w:rPr>
          <w:rFonts w:hint="eastAsia" w:ascii="Times New Roman" w:hAnsi="Times New Roman" w:eastAsia="宋体" w:cs="Times New Roman"/>
          <w:color w:val="000000"/>
          <w:kern w:val="2"/>
          <w:sz w:val="24"/>
          <w:szCs w:val="24"/>
          <w:highlight w:val="none"/>
          <w:lang w:val="en-US" w:eastAsia="zh-CN" w:bidi="ar-SA"/>
        </w:rPr>
        <w:t xml:space="preserve">拟建项目宜在不影响安全和生产的前提下，为改善生产环境，提高绿化覆盖面积，在场界和生产区之间的空地上等可绿化之处种植草坪和树木进行绿化。 </w:t>
      </w:r>
      <w:r>
        <w:rPr>
          <w:rFonts w:ascii="Times New Roman" w:hAnsi="Times New Roman" w:eastAsia="宋体" w:cs="Times New Roman"/>
          <w:color w:val="000000"/>
          <w:kern w:val="2"/>
          <w:sz w:val="24"/>
          <w:szCs w:val="24"/>
          <w:highlight w:val="none"/>
          <w:lang w:val="en-US" w:eastAsia="zh-CN" w:bidi="ar-SA"/>
        </w:rPr>
        <w:t>本项目绿化布置采用点、线、面结合的方式，充分利用不宜建筑的边角隙地，对不规则用地进行规则处理，取得别开生面的环境美化效果，重点在</w:t>
      </w:r>
      <w:r>
        <w:rPr>
          <w:rFonts w:hint="eastAsia" w:ascii="Times New Roman" w:hAnsi="Times New Roman" w:eastAsia="宋体" w:cs="Times New Roman"/>
          <w:color w:val="000000"/>
          <w:kern w:val="2"/>
          <w:sz w:val="24"/>
          <w:szCs w:val="24"/>
          <w:highlight w:val="none"/>
          <w:lang w:val="en-US" w:eastAsia="zh-CN" w:bidi="ar-SA"/>
        </w:rPr>
        <w:t>场区</w:t>
      </w:r>
      <w:r>
        <w:rPr>
          <w:rFonts w:ascii="Times New Roman" w:hAnsi="Times New Roman" w:eastAsia="宋体" w:cs="Times New Roman"/>
          <w:color w:val="000000"/>
          <w:kern w:val="2"/>
          <w:sz w:val="24"/>
          <w:szCs w:val="24"/>
          <w:highlight w:val="none"/>
          <w:lang w:val="en-US" w:eastAsia="zh-CN" w:bidi="ar-SA"/>
        </w:rPr>
        <w:t>绿化，做到绿化层次分明。主要道路两侧利用乔木、灌木及草本植物组成绿化带，充分发挥对道路两侧</w:t>
      </w:r>
      <w:r>
        <w:rPr>
          <w:rFonts w:hint="eastAsia" w:eastAsia="宋体" w:cs="Times New Roman"/>
          <w:color w:val="000000"/>
          <w:kern w:val="2"/>
          <w:sz w:val="24"/>
          <w:szCs w:val="24"/>
          <w:highlight w:val="none"/>
          <w:lang w:val="en-US" w:eastAsia="zh-CN" w:bidi="ar-SA"/>
        </w:rPr>
        <w:t>建筑</w:t>
      </w:r>
      <w:r>
        <w:rPr>
          <w:rFonts w:ascii="Times New Roman" w:hAnsi="Times New Roman" w:eastAsia="宋体" w:cs="Times New Roman"/>
          <w:color w:val="000000"/>
          <w:kern w:val="2"/>
          <w:sz w:val="24"/>
          <w:szCs w:val="24"/>
          <w:highlight w:val="none"/>
          <w:lang w:val="en-US" w:eastAsia="zh-CN" w:bidi="ar-SA"/>
        </w:rPr>
        <w:t>的</w:t>
      </w:r>
      <w:r>
        <w:rPr>
          <w:rFonts w:hint="eastAsia" w:eastAsia="宋体" w:cs="Times New Roman"/>
          <w:color w:val="000000"/>
          <w:kern w:val="2"/>
          <w:sz w:val="24"/>
          <w:szCs w:val="24"/>
          <w:highlight w:val="none"/>
          <w:lang w:val="en-US" w:eastAsia="zh-CN" w:bidi="ar-SA"/>
        </w:rPr>
        <w:t>遮阴</w:t>
      </w:r>
      <w:r>
        <w:rPr>
          <w:rFonts w:ascii="Times New Roman" w:hAnsi="Times New Roman" w:eastAsia="宋体" w:cs="Times New Roman"/>
          <w:color w:val="000000"/>
          <w:kern w:val="2"/>
          <w:sz w:val="24"/>
          <w:szCs w:val="24"/>
          <w:highlight w:val="none"/>
          <w:lang w:val="en-US" w:eastAsia="zh-CN" w:bidi="ar-SA"/>
        </w:rPr>
        <w:t>、美化等方面的作用。</w:t>
      </w:r>
      <w:r>
        <w:rPr>
          <w:rFonts w:hint="eastAsia" w:ascii="Times New Roman" w:hAnsi="Times New Roman" w:eastAsia="宋体" w:cs="Times New Roman"/>
          <w:color w:val="000000"/>
          <w:kern w:val="2"/>
          <w:sz w:val="24"/>
          <w:szCs w:val="24"/>
          <w:highlight w:val="none"/>
          <w:lang w:val="en-US" w:eastAsia="zh-CN" w:bidi="ar-SA"/>
        </w:rPr>
        <w:t>本项目绿化面积将不小于30</w:t>
      </w: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。绿化设计将根据当地自然条件、植物生态习性与防污功能，结合生产特点和总平面布置图的要求，配合厂区竖向设计和管线综合设计进行</w:t>
      </w:r>
      <w:r>
        <w:rPr>
          <w:rFonts w:ascii="Times New Roman" w:hAnsi="Times New Roman" w:eastAsia="宋体" w:cs="Times New Roman"/>
          <w:color w:val="000000"/>
          <w:kern w:val="2"/>
          <w:sz w:val="24"/>
          <w:szCs w:val="24"/>
          <w:highlight w:val="none"/>
          <w:lang w:val="en-US" w:eastAsia="zh-CN" w:bidi="ar-SA"/>
        </w:rPr>
        <w:t>，使整个</w:t>
      </w:r>
      <w:r>
        <w:rPr>
          <w:rFonts w:hint="eastAsia" w:ascii="Times New Roman" w:hAnsi="Times New Roman" w:eastAsia="宋体" w:cs="Times New Roman"/>
          <w:color w:val="000000"/>
          <w:kern w:val="2"/>
          <w:sz w:val="24"/>
          <w:szCs w:val="24"/>
          <w:highlight w:val="none"/>
          <w:lang w:val="en-US" w:eastAsia="zh-CN" w:bidi="ar-SA"/>
        </w:rPr>
        <w:t>场区</w:t>
      </w:r>
      <w:r>
        <w:rPr>
          <w:rFonts w:ascii="Times New Roman" w:hAnsi="Times New Roman" w:eastAsia="宋体" w:cs="Times New Roman"/>
          <w:color w:val="000000"/>
          <w:kern w:val="2"/>
          <w:sz w:val="24"/>
          <w:szCs w:val="24"/>
          <w:highlight w:val="none"/>
          <w:lang w:val="en-US" w:eastAsia="zh-CN" w:bidi="ar-SA"/>
        </w:rPr>
        <w:t>构成一个优美的空间环境。</w:t>
      </w:r>
    </w:p>
    <w:p>
      <w:pPr>
        <w:keepNext w:val="0"/>
        <w:keepLines w:val="0"/>
        <w:pageBreakBefore w:val="0"/>
        <w:widowControl w:val="0"/>
        <w:numPr>
          <w:ilvl w:val="2"/>
          <w:numId w:val="0"/>
        </w:numPr>
        <w:kinsoku/>
        <w:wordWrap/>
        <w:overflowPunct/>
        <w:topLinePunct w:val="0"/>
        <w:autoSpaceDE/>
        <w:autoSpaceDN/>
        <w:bidi w:val="0"/>
        <w:adjustRightInd/>
        <w:snapToGrid/>
        <w:spacing w:before="0" w:after="0" w:line="360" w:lineRule="auto"/>
        <w:ind w:leftChars="0"/>
        <w:jc w:val="both"/>
        <w:textAlignment w:val="auto"/>
        <w:outlineLvl w:val="2"/>
        <w:rPr>
          <w:rFonts w:hint="default" w:ascii="Times New Roman" w:hAnsi="Times New Roman" w:eastAsia="宋体" w:cs="Times New Roman"/>
          <w:b/>
          <w:bCs/>
          <w:kern w:val="2"/>
          <w:sz w:val="28"/>
          <w:szCs w:val="28"/>
          <w:lang w:val="en-US" w:eastAsia="zh-CN" w:bidi="ar-SA"/>
        </w:rPr>
      </w:pPr>
      <w:bookmarkStart w:id="48" w:name="_Toc25769"/>
      <w:bookmarkStart w:id="49" w:name="_Toc20080"/>
      <w:r>
        <w:rPr>
          <w:rFonts w:hint="eastAsia" w:cs="Times New Roman"/>
          <w:b/>
          <w:bCs/>
          <w:kern w:val="2"/>
          <w:sz w:val="28"/>
          <w:szCs w:val="28"/>
          <w:lang w:val="en-US" w:eastAsia="zh-CN" w:bidi="ar-SA"/>
        </w:rPr>
        <w:t>2</w:t>
      </w:r>
      <w:r>
        <w:rPr>
          <w:rFonts w:hint="default" w:ascii="Times New Roman" w:hAnsi="Times New Roman" w:eastAsia="宋体" w:cs="Times New Roman"/>
          <w:b/>
          <w:bCs/>
          <w:kern w:val="2"/>
          <w:sz w:val="28"/>
          <w:szCs w:val="28"/>
          <w:lang w:val="en-US" w:eastAsia="zh-CN" w:bidi="ar-SA"/>
        </w:rPr>
        <w:t>.</w:t>
      </w:r>
      <w:r>
        <w:rPr>
          <w:rFonts w:hint="eastAsia" w:cs="Times New Roman"/>
          <w:b/>
          <w:bCs/>
          <w:kern w:val="2"/>
          <w:sz w:val="28"/>
          <w:szCs w:val="28"/>
          <w:lang w:val="en-US" w:eastAsia="zh-CN" w:bidi="ar-SA"/>
        </w:rPr>
        <w:t>5</w:t>
      </w:r>
      <w:r>
        <w:rPr>
          <w:rFonts w:hint="default" w:ascii="Times New Roman" w:hAnsi="Times New Roman" w:eastAsia="宋体" w:cs="Times New Roman"/>
          <w:b/>
          <w:bCs/>
          <w:kern w:val="2"/>
          <w:sz w:val="28"/>
          <w:szCs w:val="28"/>
          <w:lang w:val="en-US" w:eastAsia="zh-CN" w:bidi="ar-SA"/>
        </w:rPr>
        <w:t>.</w:t>
      </w:r>
      <w:r>
        <w:rPr>
          <w:rFonts w:hint="eastAsia" w:cs="Times New Roman"/>
          <w:b/>
          <w:bCs/>
          <w:kern w:val="2"/>
          <w:sz w:val="28"/>
          <w:szCs w:val="28"/>
          <w:lang w:val="en-US" w:eastAsia="zh-CN" w:bidi="ar-SA"/>
        </w:rPr>
        <w:t>3</w:t>
      </w:r>
      <w:r>
        <w:rPr>
          <w:rFonts w:hint="eastAsia" w:ascii="Times New Roman" w:hAnsi="Times New Roman" w:eastAsia="宋体" w:cs="Times New Roman"/>
          <w:b/>
          <w:bCs/>
          <w:kern w:val="2"/>
          <w:sz w:val="28"/>
          <w:szCs w:val="28"/>
          <w:lang w:val="en-US" w:eastAsia="zh-CN" w:bidi="ar-SA"/>
        </w:rPr>
        <w:t>土壤污染</w:t>
      </w:r>
      <w:r>
        <w:rPr>
          <w:rFonts w:hint="default" w:ascii="Times New Roman" w:hAnsi="Times New Roman" w:eastAsia="宋体" w:cs="Times New Roman"/>
          <w:b/>
          <w:bCs/>
          <w:kern w:val="2"/>
          <w:sz w:val="28"/>
          <w:szCs w:val="28"/>
          <w:lang w:val="en-US" w:eastAsia="zh-CN" w:bidi="ar-SA"/>
        </w:rPr>
        <w:t>防治措施</w:t>
      </w:r>
      <w:bookmarkEnd w:id="48"/>
      <w:bookmarkEnd w:id="49"/>
    </w:p>
    <w:p>
      <w:pPr>
        <w:widowControl w:val="0"/>
        <w:spacing w:line="360" w:lineRule="auto"/>
        <w:jc w:val="both"/>
        <w:outlineLvl w:val="3"/>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2.5.3</w:t>
      </w:r>
      <w:r>
        <w:rPr>
          <w:rFonts w:hint="eastAsia" w:ascii="Times New Roman" w:hAnsi="Times New Roman" w:eastAsia="宋体" w:cs="Times New Roman"/>
          <w:b/>
          <w:kern w:val="2"/>
          <w:sz w:val="24"/>
          <w:szCs w:val="24"/>
          <w:lang w:val="en-US" w:eastAsia="zh-CN" w:bidi="ar-SA"/>
        </w:rPr>
        <w:t>.1保护对象及目标</w:t>
      </w:r>
    </w:p>
    <w:p>
      <w:pPr>
        <w:overflowPunct w:val="0"/>
        <w:autoSpaceDE w:val="0"/>
        <w:autoSpaceDN w:val="0"/>
        <w:bidi w:val="0"/>
        <w:adjustRightInd w:val="0"/>
        <w:snapToGrid w:val="0"/>
        <w:spacing w:line="500" w:lineRule="exact"/>
        <w:ind w:firstLine="480" w:firstLineChars="200"/>
        <w:rPr>
          <w:rFonts w:ascii="Times New Roman" w:hAnsi="Times New Roman" w:eastAsia="宋体" w:cs="Times New Roman"/>
          <w:color w:val="000000"/>
          <w:sz w:val="24"/>
          <w:szCs w:val="22"/>
          <w:highlight w:val="none"/>
        </w:rPr>
      </w:pPr>
      <w:r>
        <w:rPr>
          <w:rFonts w:ascii="Times New Roman" w:hAnsi="Times New Roman" w:eastAsia="宋体" w:cs="Times New Roman"/>
          <w:color w:val="000000"/>
          <w:sz w:val="24"/>
          <w:szCs w:val="22"/>
          <w:highlight w:val="none"/>
        </w:rPr>
        <w:t>本项目保护对象为厂界外</w:t>
      </w:r>
      <w:r>
        <w:rPr>
          <w:rFonts w:hint="eastAsia" w:ascii="Times New Roman" w:hAnsi="Times New Roman" w:eastAsia="宋体" w:cs="Times New Roman"/>
          <w:color w:val="000000"/>
          <w:sz w:val="24"/>
          <w:szCs w:val="22"/>
          <w:highlight w:val="none"/>
          <w:lang w:val="en-US" w:eastAsia="zh-CN"/>
        </w:rPr>
        <w:t>5</w:t>
      </w:r>
      <w:r>
        <w:rPr>
          <w:rFonts w:ascii="Times New Roman" w:hAnsi="Times New Roman" w:eastAsia="宋体" w:cs="Times New Roman"/>
          <w:color w:val="000000"/>
          <w:sz w:val="24"/>
          <w:szCs w:val="22"/>
          <w:highlight w:val="none"/>
        </w:rPr>
        <w:t>0m范围内的用地。项目施工运营期间，</w:t>
      </w:r>
      <w:r>
        <w:rPr>
          <w:rFonts w:hint="eastAsia" w:ascii="Times New Roman" w:hAnsi="Times New Roman" w:eastAsia="宋体" w:cs="Times New Roman"/>
          <w:color w:val="000000"/>
          <w:sz w:val="24"/>
          <w:szCs w:val="22"/>
          <w:highlight w:val="none"/>
          <w:lang w:val="en-US" w:eastAsia="zh-CN"/>
        </w:rPr>
        <w:t>项目</w:t>
      </w:r>
      <w:r>
        <w:rPr>
          <w:rFonts w:ascii="Times New Roman" w:hAnsi="Times New Roman" w:eastAsia="宋体" w:cs="Times New Roman"/>
          <w:color w:val="000000"/>
          <w:sz w:val="24"/>
          <w:szCs w:val="22"/>
          <w:highlight w:val="none"/>
        </w:rPr>
        <w:t>用地满足</w:t>
      </w:r>
      <w:r>
        <w:rPr>
          <w:rFonts w:hint="default" w:ascii="Times New Roman" w:hAnsi="Times New Roman" w:eastAsia="宋体" w:cs="Times New Roman"/>
          <w:color w:val="000000"/>
          <w:sz w:val="24"/>
          <w:szCs w:val="22"/>
          <w:highlight w:val="none"/>
        </w:rPr>
        <w:t>《</w:t>
      </w:r>
      <w:r>
        <w:rPr>
          <w:rFonts w:hint="eastAsia" w:ascii="Times New Roman" w:hAnsi="Times New Roman" w:eastAsia="宋体" w:cs="Times New Roman"/>
          <w:color w:val="000000"/>
          <w:sz w:val="24"/>
          <w:szCs w:val="22"/>
          <w:highlight w:val="none"/>
          <w:lang w:eastAsia="zh-CN"/>
        </w:rPr>
        <w:t>畜禽养殖产地环境评价规范</w:t>
      </w:r>
      <w:r>
        <w:rPr>
          <w:rFonts w:hint="default" w:ascii="Times New Roman" w:hAnsi="Times New Roman" w:eastAsia="宋体" w:cs="Times New Roman"/>
          <w:color w:val="000000"/>
          <w:sz w:val="24"/>
          <w:szCs w:val="22"/>
          <w:highlight w:val="none"/>
        </w:rPr>
        <w:t>》（HJ568-2010）中的表4养殖场土壤环境质量评价指标和限值</w:t>
      </w:r>
      <w:r>
        <w:rPr>
          <w:rFonts w:ascii="Times New Roman" w:hAnsi="Times New Roman" w:eastAsia="宋体" w:cs="Times New Roman"/>
          <w:color w:val="000000"/>
          <w:sz w:val="24"/>
          <w:szCs w:val="22"/>
          <w:highlight w:val="none"/>
        </w:rPr>
        <w:t>。</w:t>
      </w:r>
    </w:p>
    <w:p>
      <w:pPr>
        <w:widowControl w:val="0"/>
        <w:spacing w:line="360" w:lineRule="auto"/>
        <w:jc w:val="both"/>
        <w:outlineLvl w:val="3"/>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2.5.3</w:t>
      </w:r>
      <w:r>
        <w:rPr>
          <w:rFonts w:hint="eastAsia" w:ascii="Times New Roman" w:hAnsi="Times New Roman" w:eastAsia="宋体" w:cs="Times New Roman"/>
          <w:b/>
          <w:kern w:val="2"/>
          <w:sz w:val="24"/>
          <w:szCs w:val="24"/>
          <w:lang w:val="en-US" w:eastAsia="zh-CN" w:bidi="ar-SA"/>
        </w:rPr>
        <w:t>.2源头控制措施</w:t>
      </w:r>
    </w:p>
    <w:p>
      <w:pPr>
        <w:overflowPunct w:val="0"/>
        <w:autoSpaceDE w:val="0"/>
        <w:autoSpaceDN w:val="0"/>
        <w:bidi w:val="0"/>
        <w:adjustRightInd w:val="0"/>
        <w:snapToGrid w:val="0"/>
        <w:spacing w:line="500" w:lineRule="exact"/>
        <w:ind w:firstLine="480" w:firstLineChars="200"/>
        <w:rPr>
          <w:rFonts w:ascii="Times New Roman" w:hAnsi="Times New Roman" w:eastAsia="宋体" w:cs="Times New Roman"/>
          <w:color w:val="000000"/>
          <w:sz w:val="24"/>
          <w:szCs w:val="22"/>
          <w:highlight w:val="none"/>
        </w:rPr>
      </w:pPr>
      <w:r>
        <w:rPr>
          <w:rFonts w:ascii="Times New Roman" w:hAnsi="Times New Roman" w:eastAsia="宋体" w:cs="Times New Roman"/>
          <w:color w:val="000000"/>
          <w:sz w:val="24"/>
          <w:szCs w:val="22"/>
          <w:highlight w:val="none"/>
        </w:rPr>
        <w:t>项目建设运营过程中，对土壤污染的主要途径为水污染物垂直入渗进入土壤环境。故本项目对产生的废水应进行合理的治理，尽可能从源头上减少可能污染物产生；严格按照国家相关规范要求，对该厂区采取相应的措施，以防止和降低可能污染物的跑、冒、滴、漏，将水污染物泄漏的环境风险事故降低到最低程度。</w:t>
      </w:r>
    </w:p>
    <w:p>
      <w:pPr>
        <w:widowControl w:val="0"/>
        <w:spacing w:line="360" w:lineRule="auto"/>
        <w:jc w:val="both"/>
        <w:outlineLvl w:val="3"/>
        <w:rPr>
          <w:rFonts w:hint="eastAsia" w:ascii="Times New Roman" w:hAnsi="Times New Roman" w:eastAsia="宋体" w:cs="Times New Roman"/>
          <w:b/>
          <w:kern w:val="2"/>
          <w:sz w:val="24"/>
          <w:szCs w:val="24"/>
          <w:lang w:val="en-US" w:eastAsia="zh-CN" w:bidi="ar-SA"/>
        </w:rPr>
      </w:pPr>
      <w:r>
        <w:rPr>
          <w:rFonts w:hint="eastAsia" w:cs="Times New Roman"/>
          <w:b/>
          <w:kern w:val="2"/>
          <w:sz w:val="24"/>
          <w:szCs w:val="24"/>
          <w:lang w:val="en-US" w:eastAsia="zh-CN" w:bidi="ar-SA"/>
        </w:rPr>
        <w:t>2.5.3</w:t>
      </w:r>
      <w:r>
        <w:rPr>
          <w:rFonts w:hint="eastAsia" w:ascii="Times New Roman" w:hAnsi="Times New Roman" w:eastAsia="宋体" w:cs="Times New Roman"/>
          <w:b/>
          <w:kern w:val="2"/>
          <w:sz w:val="24"/>
          <w:szCs w:val="24"/>
          <w:lang w:val="en-US" w:eastAsia="zh-CN" w:bidi="ar-SA"/>
        </w:rPr>
        <w:t>.3过程控制措施</w:t>
      </w:r>
    </w:p>
    <w:p>
      <w:pPr>
        <w:keepNext w:val="0"/>
        <w:keepLines w:val="0"/>
        <w:pageBreakBefore w:val="0"/>
        <w:widowControl w:val="0"/>
        <w:kinsoku/>
        <w:wordWrap/>
        <w:overflowPunct/>
        <w:topLinePunct w:val="0"/>
        <w:autoSpaceDE/>
        <w:autoSpaceDN/>
        <w:bidi w:val="0"/>
        <w:adjustRightInd/>
        <w:snapToGrid/>
        <w:spacing w:before="0" w:after="0" w:line="480" w:lineRule="atLeast"/>
        <w:ind w:left="0" w:right="0" w:firstLine="480" w:firstLineChars="200"/>
        <w:jc w:val="both"/>
        <w:textAlignment w:val="auto"/>
        <w:rPr>
          <w:rFonts w:hint="eastAsia" w:ascii="Times New Roman" w:hAnsi="Times New Roman" w:eastAsia="宋体" w:cs="Times New Roman"/>
          <w:color w:val="000000"/>
          <w:kern w:val="2"/>
          <w:sz w:val="24"/>
          <w:szCs w:val="20"/>
          <w:highlight w:val="none"/>
          <w:lang w:val="en-US" w:eastAsia="zh-CN"/>
        </w:rPr>
      </w:pPr>
      <w:r>
        <w:rPr>
          <w:rFonts w:ascii="Times New Roman" w:hAnsi="Times New Roman" w:eastAsia="宋体" w:cs="Times New Roman"/>
          <w:color w:val="000000"/>
          <w:sz w:val="24"/>
          <w:szCs w:val="22"/>
          <w:highlight w:val="none"/>
        </w:rPr>
        <w:t>根据工序特点采取了相应的防腐防渗措施：</w:t>
      </w:r>
      <w:r>
        <w:rPr>
          <w:rFonts w:hint="eastAsia" w:ascii="Times New Roman" w:hAnsi="Times New Roman" w:eastAsia="宋体" w:cs="Times New Roman"/>
          <w:color w:val="auto"/>
          <w:kern w:val="0"/>
          <w:sz w:val="24"/>
          <w:lang w:val="en-US" w:eastAsia="zh-CN"/>
        </w:rPr>
        <w:t>污水处理设施</w:t>
      </w:r>
      <w:r>
        <w:rPr>
          <w:rFonts w:hint="eastAsia" w:ascii="Times New Roman" w:hAnsi="Times New Roman" w:eastAsia="宋体" w:cs="Times New Roman"/>
          <w:color w:val="auto"/>
          <w:kern w:val="0"/>
          <w:sz w:val="24"/>
        </w:rPr>
        <w:t>、</w:t>
      </w:r>
      <w:r>
        <w:rPr>
          <w:rFonts w:hint="eastAsia" w:eastAsia="宋体" w:cs="Times New Roman"/>
          <w:color w:val="auto"/>
          <w:kern w:val="0"/>
          <w:sz w:val="24"/>
          <w:lang w:val="en-US" w:eastAsia="zh-CN"/>
        </w:rPr>
        <w:t>发酵罐</w:t>
      </w:r>
      <w:r>
        <w:rPr>
          <w:rFonts w:hint="eastAsia" w:ascii="Times New Roman" w:hAnsi="Times New Roman" w:eastAsia="宋体" w:cs="Times New Roman"/>
          <w:color w:val="auto"/>
          <w:kern w:val="0"/>
          <w:sz w:val="24"/>
        </w:rPr>
        <w:t>、</w:t>
      </w:r>
      <w:r>
        <w:rPr>
          <w:rFonts w:hint="eastAsia" w:ascii="Times New Roman" w:hAnsi="Times New Roman" w:eastAsia="宋体" w:cs="Times New Roman"/>
          <w:color w:val="auto"/>
          <w:kern w:val="0"/>
          <w:sz w:val="24"/>
          <w:lang w:val="en-US" w:eastAsia="zh-CN"/>
        </w:rPr>
        <w:t>医疗废物暂存间</w:t>
      </w:r>
      <w:r>
        <w:rPr>
          <w:rFonts w:hint="eastAsia" w:ascii="Times New Roman" w:hAnsi="Times New Roman" w:eastAsia="宋体" w:cs="Times New Roman"/>
          <w:color w:val="auto"/>
          <w:kern w:val="0"/>
          <w:sz w:val="24"/>
        </w:rPr>
        <w:t>等</w:t>
      </w:r>
      <w:r>
        <w:rPr>
          <w:rFonts w:hint="default" w:ascii="Times New Roman" w:hAnsi="Times New Roman" w:eastAsia="宋体" w:cs="Times New Roman"/>
          <w:color w:val="000000"/>
          <w:kern w:val="2"/>
          <w:sz w:val="24"/>
          <w:szCs w:val="20"/>
          <w:highlight w:val="none"/>
          <w:lang w:val="en-US" w:eastAsia="zh-CN"/>
        </w:rPr>
        <w:t>重点防渗区</w:t>
      </w:r>
      <w:r>
        <w:rPr>
          <w:rFonts w:hint="eastAsia" w:ascii="Times New Roman" w:hAnsi="Times New Roman" w:eastAsia="宋体" w:cs="Times New Roman"/>
          <w:color w:val="000000"/>
          <w:kern w:val="2"/>
          <w:sz w:val="24"/>
          <w:szCs w:val="20"/>
          <w:highlight w:val="none"/>
          <w:lang w:val="en-US" w:eastAsia="zh-CN"/>
        </w:rPr>
        <w:t>防渗方案采用</w:t>
      </w:r>
      <w:r>
        <w:rPr>
          <w:rFonts w:hint="default" w:ascii="Times New Roman" w:hAnsi="Times New Roman" w:eastAsia="宋体" w:cs="Times New Roman"/>
          <w:color w:val="000000"/>
          <w:kern w:val="2"/>
          <w:sz w:val="24"/>
          <w:szCs w:val="20"/>
          <w:highlight w:val="none"/>
          <w:lang w:val="en-US" w:eastAsia="zh-CN"/>
        </w:rPr>
        <w:t>黏土夯实+2mm厚高密度聚乙烯膜（HDPE）+外保护（20mm水泥）</w:t>
      </w:r>
      <w:r>
        <w:rPr>
          <w:rFonts w:hint="eastAsia" w:ascii="Times New Roman" w:hAnsi="Times New Roman" w:eastAsia="宋体" w:cs="Times New Roman"/>
          <w:color w:val="000000"/>
          <w:kern w:val="2"/>
          <w:sz w:val="24"/>
          <w:szCs w:val="20"/>
          <w:highlight w:val="none"/>
          <w:lang w:val="en-US" w:eastAsia="zh-CN"/>
        </w:rPr>
        <w:t>，设计满足《环境影响评价技术导则 地下水环境》（HJ 610-2016）要求</w:t>
      </w:r>
      <w:r>
        <w:rPr>
          <w:rFonts w:hint="default" w:ascii="Times New Roman" w:hAnsi="Times New Roman" w:eastAsia="宋体" w:cs="Times New Roman"/>
          <w:color w:val="000000"/>
          <w:kern w:val="2"/>
          <w:sz w:val="24"/>
          <w:szCs w:val="20"/>
          <w:highlight w:val="none"/>
          <w:lang w:val="en-US" w:eastAsia="zh-CN"/>
        </w:rPr>
        <w:t>：等效黏土防渗层Mb≥6.0m，K≤1×10</w:t>
      </w:r>
      <w:r>
        <w:rPr>
          <w:rFonts w:hint="eastAsia" w:ascii="Times New Roman" w:hAnsi="Times New Roman" w:eastAsia="宋体" w:cs="Times New Roman"/>
          <w:color w:val="000000"/>
          <w:kern w:val="2"/>
          <w:sz w:val="24"/>
          <w:szCs w:val="20"/>
          <w:highlight w:val="none"/>
          <w:vertAlign w:val="superscript"/>
          <w:lang w:val="en-US" w:eastAsia="zh-CN"/>
        </w:rPr>
        <w:t>-7</w:t>
      </w:r>
      <w:r>
        <w:rPr>
          <w:rFonts w:hint="default" w:ascii="Times New Roman" w:hAnsi="Times New Roman" w:eastAsia="宋体" w:cs="Times New Roman"/>
          <w:color w:val="000000"/>
          <w:kern w:val="2"/>
          <w:sz w:val="24"/>
          <w:szCs w:val="20"/>
          <w:highlight w:val="none"/>
          <w:lang w:val="en-US" w:eastAsia="zh-CN"/>
        </w:rPr>
        <w:t>cm/s</w:t>
      </w:r>
      <w:r>
        <w:rPr>
          <w:rFonts w:hint="eastAsia" w:ascii="Times New Roman" w:hAnsi="Times New Roman" w:eastAsia="宋体" w:cs="Times New Roman"/>
          <w:color w:val="000000"/>
          <w:kern w:val="2"/>
          <w:sz w:val="24"/>
          <w:szCs w:val="20"/>
          <w:highlight w:val="none"/>
          <w:lang w:val="en-US" w:eastAsia="zh-CN"/>
        </w:rPr>
        <w:t>。</w:t>
      </w:r>
    </w:p>
    <w:p>
      <w:pPr>
        <w:overflowPunct w:val="0"/>
        <w:autoSpaceDE w:val="0"/>
        <w:autoSpaceDN w:val="0"/>
        <w:bidi w:val="0"/>
        <w:adjustRightInd w:val="0"/>
        <w:snapToGrid w:val="0"/>
        <w:spacing w:line="500" w:lineRule="exact"/>
        <w:ind w:firstLine="480" w:firstLineChars="200"/>
        <w:rPr>
          <w:rFonts w:ascii="Times New Roman" w:hAnsi="Times New Roman" w:eastAsia="宋体" w:cs="Times New Roman"/>
          <w:color w:val="000000"/>
          <w:sz w:val="24"/>
          <w:szCs w:val="22"/>
          <w:highlight w:val="none"/>
        </w:rPr>
      </w:pPr>
      <w:r>
        <w:rPr>
          <w:rFonts w:ascii="Times New Roman" w:hAnsi="Times New Roman" w:eastAsia="宋体" w:cs="Times New Roman"/>
          <w:color w:val="000000"/>
          <w:sz w:val="24"/>
          <w:szCs w:val="22"/>
          <w:highlight w:val="none"/>
        </w:rPr>
        <w:t>当</w:t>
      </w:r>
      <w:r>
        <w:rPr>
          <w:rFonts w:hint="eastAsia" w:eastAsia="宋体" w:cs="Times New Roman"/>
          <w:color w:val="000000"/>
          <w:sz w:val="24"/>
          <w:szCs w:val="22"/>
          <w:highlight w:val="none"/>
          <w:lang w:val="en-US" w:eastAsia="zh-CN"/>
        </w:rPr>
        <w:t>污水处理设施</w:t>
      </w:r>
      <w:r>
        <w:rPr>
          <w:rFonts w:ascii="Times New Roman" w:hAnsi="Times New Roman" w:eastAsia="宋体" w:cs="Times New Roman"/>
          <w:color w:val="000000"/>
          <w:sz w:val="24"/>
          <w:szCs w:val="22"/>
          <w:highlight w:val="none"/>
        </w:rPr>
        <w:t>发生泄漏后，</w:t>
      </w:r>
      <w:r>
        <w:rPr>
          <w:rFonts w:hint="eastAsia" w:ascii="Times New Roman" w:hAnsi="Times New Roman" w:eastAsia="宋体" w:cs="Times New Roman"/>
          <w:color w:val="000000"/>
          <w:sz w:val="24"/>
          <w:szCs w:val="22"/>
          <w:highlight w:val="none"/>
          <w:lang w:val="en-US" w:eastAsia="zh-CN"/>
        </w:rPr>
        <w:t>危险废物包装破裂泄漏后，</w:t>
      </w:r>
      <w:r>
        <w:rPr>
          <w:rFonts w:ascii="Times New Roman" w:hAnsi="Times New Roman" w:eastAsia="宋体" w:cs="Times New Roman"/>
          <w:color w:val="000000"/>
          <w:sz w:val="24"/>
          <w:szCs w:val="22"/>
          <w:highlight w:val="none"/>
        </w:rPr>
        <w:t>污染物</w:t>
      </w:r>
      <w:r>
        <w:rPr>
          <w:rFonts w:hint="eastAsia" w:ascii="Times New Roman" w:hAnsi="Times New Roman" w:eastAsia="宋体" w:cs="Times New Roman"/>
          <w:color w:val="000000"/>
          <w:sz w:val="24"/>
          <w:szCs w:val="22"/>
          <w:highlight w:val="none"/>
          <w:lang w:val="en-US" w:eastAsia="zh-CN"/>
        </w:rPr>
        <w:t>和危险废物</w:t>
      </w:r>
      <w:r>
        <w:rPr>
          <w:rFonts w:ascii="Times New Roman" w:hAnsi="Times New Roman" w:eastAsia="宋体" w:cs="Times New Roman"/>
          <w:color w:val="000000"/>
          <w:sz w:val="24"/>
          <w:szCs w:val="22"/>
          <w:highlight w:val="none"/>
        </w:rPr>
        <w:t>会进入土壤环境造成一定影响</w:t>
      </w:r>
      <w:r>
        <w:rPr>
          <w:rFonts w:hint="eastAsia" w:ascii="Times New Roman" w:hAnsi="Times New Roman" w:eastAsia="宋体" w:cs="Times New Roman"/>
          <w:color w:val="000000"/>
          <w:sz w:val="24"/>
          <w:szCs w:val="22"/>
          <w:highlight w:val="none"/>
          <w:lang w:eastAsia="zh-CN"/>
        </w:rPr>
        <w:t>。</w:t>
      </w:r>
      <w:r>
        <w:rPr>
          <w:rFonts w:ascii="Times New Roman" w:hAnsi="Times New Roman" w:eastAsia="宋体" w:cs="Times New Roman"/>
          <w:color w:val="000000"/>
          <w:sz w:val="24"/>
          <w:szCs w:val="22"/>
          <w:highlight w:val="none"/>
        </w:rPr>
        <w:t>因此，企业应该加强厂区重点部位防腐防渗措施的检查，发现防渗层开裂、破损、腐蚀等情况应及时修缮，确保防渗效果。</w:t>
      </w:r>
    </w:p>
    <w:p>
      <w:pPr>
        <w:overflowPunct w:val="0"/>
        <w:autoSpaceDE w:val="0"/>
        <w:autoSpaceDN w:val="0"/>
        <w:bidi w:val="0"/>
        <w:adjustRightInd w:val="0"/>
        <w:snapToGrid w:val="0"/>
        <w:spacing w:line="500" w:lineRule="exact"/>
        <w:ind w:firstLine="480" w:firstLineChars="200"/>
        <w:rPr>
          <w:rFonts w:ascii="Times New Roman" w:hAnsi="Times New Roman" w:eastAsia="宋体" w:cs="Times New Roman"/>
          <w:color w:val="000000"/>
          <w:sz w:val="24"/>
          <w:szCs w:val="22"/>
          <w:highlight w:val="none"/>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hint="default" w:ascii="Times New Roman" w:hAnsi="Times New Roman" w:eastAsia="宋体" w:cs="Times New Roman"/>
        <w:kern w:val="2"/>
        <w:sz w:val="18"/>
        <w:szCs w:val="24"/>
        <w:lang w:val="en-US" w:eastAsia="zh-CN" w:bidi="ar-SA"/>
      </w:rPr>
      <w:t>新疆广惠牧域农业科技发展有限公司</w:t>
    </w: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Times New Roman" w:hAnsi="Times New Roman" w:eastAsia="宋体" w:cs="Times New Roman"/>
                              <w:b/>
                              <w:bCs/>
                              <w:kern w:val="2"/>
                              <w:sz w:val="18"/>
                              <w:szCs w:val="24"/>
                              <w:lang w:val="en-US" w:eastAsia="zh-CN" w:bidi="ar-SA"/>
                            </w:rPr>
                          </w:pPr>
                          <w:r>
                            <w:rPr>
                              <w:rFonts w:hint="eastAsia" w:ascii="Times New Roman" w:hAnsi="Times New Roman" w:eastAsia="宋体" w:cs="Times New Roman"/>
                              <w:b/>
                              <w:bCs/>
                              <w:kern w:val="2"/>
                              <w:sz w:val="24"/>
                              <w:szCs w:val="24"/>
                              <w:lang w:val="en-US" w:eastAsia="zh-CN" w:bidi="ar-SA"/>
                            </w:rPr>
                            <w:fldChar w:fldCharType="begin"/>
                          </w:r>
                          <w:r>
                            <w:rPr>
                              <w:rFonts w:hint="eastAsia" w:ascii="Times New Roman" w:hAnsi="Times New Roman" w:eastAsia="宋体" w:cs="Times New Roman"/>
                              <w:b/>
                              <w:bCs/>
                              <w:kern w:val="2"/>
                              <w:sz w:val="24"/>
                              <w:szCs w:val="24"/>
                              <w:lang w:val="en-US" w:eastAsia="zh-CN" w:bidi="ar-SA"/>
                            </w:rPr>
                            <w:instrText xml:space="preserve"> PAGE  \* MERGEFORMAT </w:instrText>
                          </w:r>
                          <w:r>
                            <w:rPr>
                              <w:rFonts w:hint="eastAsia" w:ascii="Times New Roman" w:hAnsi="Times New Roman" w:eastAsia="宋体" w:cs="Times New Roman"/>
                              <w:b/>
                              <w:bCs/>
                              <w:kern w:val="2"/>
                              <w:sz w:val="24"/>
                              <w:szCs w:val="24"/>
                              <w:lang w:val="en-US" w:eastAsia="zh-CN" w:bidi="ar-SA"/>
                            </w:rPr>
                            <w:fldChar w:fldCharType="separate"/>
                          </w:r>
                          <w:r>
                            <w:rPr>
                              <w:rFonts w:hint="eastAsia" w:ascii="Times New Roman" w:hAnsi="Times New Roman" w:eastAsia="宋体" w:cs="Times New Roman"/>
                              <w:b/>
                              <w:bCs/>
                              <w:kern w:val="2"/>
                              <w:sz w:val="24"/>
                              <w:szCs w:val="24"/>
                              <w:lang w:val="en-US" w:eastAsia="zh-CN" w:bidi="ar-SA"/>
                            </w:rPr>
                            <w:t>- 1 -</w:t>
                          </w:r>
                          <w:r>
                            <w:rPr>
                              <w:rFonts w:hint="eastAsia" w:ascii="Times New Roman" w:hAnsi="Times New Roman" w:eastAsia="宋体" w:cs="Times New Roman"/>
                              <w:b/>
                              <w:bCs/>
                              <w:kern w:val="2"/>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Times New Roman" w:hAnsi="Times New Roman" w:eastAsia="宋体" w:cs="Times New Roman"/>
                        <w:b/>
                        <w:bCs/>
                        <w:kern w:val="2"/>
                        <w:sz w:val="18"/>
                        <w:szCs w:val="24"/>
                        <w:lang w:val="en-US" w:eastAsia="zh-CN" w:bidi="ar-SA"/>
                      </w:rPr>
                    </w:pPr>
                    <w:r>
                      <w:rPr>
                        <w:rFonts w:hint="eastAsia" w:ascii="Times New Roman" w:hAnsi="Times New Roman" w:eastAsia="宋体" w:cs="Times New Roman"/>
                        <w:b/>
                        <w:bCs/>
                        <w:kern w:val="2"/>
                        <w:sz w:val="24"/>
                        <w:szCs w:val="24"/>
                        <w:lang w:val="en-US" w:eastAsia="zh-CN" w:bidi="ar-SA"/>
                      </w:rPr>
                      <w:fldChar w:fldCharType="begin"/>
                    </w:r>
                    <w:r>
                      <w:rPr>
                        <w:rFonts w:hint="eastAsia" w:ascii="Times New Roman" w:hAnsi="Times New Roman" w:eastAsia="宋体" w:cs="Times New Roman"/>
                        <w:b/>
                        <w:bCs/>
                        <w:kern w:val="2"/>
                        <w:sz w:val="24"/>
                        <w:szCs w:val="24"/>
                        <w:lang w:val="en-US" w:eastAsia="zh-CN" w:bidi="ar-SA"/>
                      </w:rPr>
                      <w:instrText xml:space="preserve"> PAGE  \* MERGEFORMAT </w:instrText>
                    </w:r>
                    <w:r>
                      <w:rPr>
                        <w:rFonts w:hint="eastAsia" w:ascii="Times New Roman" w:hAnsi="Times New Roman" w:eastAsia="宋体" w:cs="Times New Roman"/>
                        <w:b/>
                        <w:bCs/>
                        <w:kern w:val="2"/>
                        <w:sz w:val="24"/>
                        <w:szCs w:val="24"/>
                        <w:lang w:val="en-US" w:eastAsia="zh-CN" w:bidi="ar-SA"/>
                      </w:rPr>
                      <w:fldChar w:fldCharType="separate"/>
                    </w:r>
                    <w:r>
                      <w:rPr>
                        <w:rFonts w:hint="eastAsia" w:ascii="Times New Roman" w:hAnsi="Times New Roman" w:eastAsia="宋体" w:cs="Times New Roman"/>
                        <w:b/>
                        <w:bCs/>
                        <w:kern w:val="2"/>
                        <w:sz w:val="24"/>
                        <w:szCs w:val="24"/>
                        <w:lang w:val="en-US" w:eastAsia="zh-CN" w:bidi="ar-SA"/>
                      </w:rPr>
                      <w:t>- 1 -</w:t>
                    </w:r>
                    <w:r>
                      <w:rPr>
                        <w:rFonts w:hint="eastAsia" w:ascii="Times New Roman" w:hAnsi="Times New Roman" w:eastAsia="宋体" w:cs="Times New Roman"/>
                        <w:b/>
                        <w:bCs/>
                        <w:kern w:val="2"/>
                        <w:sz w:val="24"/>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thinThickSmallGap" w:color="auto" w:sz="12" w:space="0"/>
      </w:pBdr>
      <w:tabs>
        <w:tab w:val="center" w:pos="4153"/>
        <w:tab w:val="right" w:pos="8306"/>
      </w:tabs>
      <w:snapToGrid w:val="0"/>
      <w:jc w:val="center"/>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广惠牧域蛋鸡养殖场建设项目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7128E"/>
    <w:rsid w:val="02467A44"/>
    <w:rsid w:val="054A2B66"/>
    <w:rsid w:val="07893C61"/>
    <w:rsid w:val="07CA4D9F"/>
    <w:rsid w:val="09163508"/>
    <w:rsid w:val="0B8F53E4"/>
    <w:rsid w:val="0C0D2E8B"/>
    <w:rsid w:val="0CAD4981"/>
    <w:rsid w:val="0E373BAF"/>
    <w:rsid w:val="0E4E0B87"/>
    <w:rsid w:val="101A3463"/>
    <w:rsid w:val="10B862A3"/>
    <w:rsid w:val="165E5DE2"/>
    <w:rsid w:val="1737128E"/>
    <w:rsid w:val="17F014DD"/>
    <w:rsid w:val="1AA33FB6"/>
    <w:rsid w:val="1DC6329F"/>
    <w:rsid w:val="2097111D"/>
    <w:rsid w:val="27EC7CAD"/>
    <w:rsid w:val="2CC73C18"/>
    <w:rsid w:val="2D0C7102"/>
    <w:rsid w:val="2E8A70F3"/>
    <w:rsid w:val="2F2D220A"/>
    <w:rsid w:val="2FFE603E"/>
    <w:rsid w:val="308E2BB9"/>
    <w:rsid w:val="32FC7E37"/>
    <w:rsid w:val="333102F7"/>
    <w:rsid w:val="3408145C"/>
    <w:rsid w:val="38E9336D"/>
    <w:rsid w:val="39507A92"/>
    <w:rsid w:val="3CC12D47"/>
    <w:rsid w:val="3D6411B7"/>
    <w:rsid w:val="3FEA011B"/>
    <w:rsid w:val="4083149A"/>
    <w:rsid w:val="47210984"/>
    <w:rsid w:val="47986B58"/>
    <w:rsid w:val="4847082E"/>
    <w:rsid w:val="484D1471"/>
    <w:rsid w:val="485A2F7D"/>
    <w:rsid w:val="4B47472F"/>
    <w:rsid w:val="54031084"/>
    <w:rsid w:val="58632B23"/>
    <w:rsid w:val="60297C51"/>
    <w:rsid w:val="613E312B"/>
    <w:rsid w:val="62131E33"/>
    <w:rsid w:val="63A23054"/>
    <w:rsid w:val="64842668"/>
    <w:rsid w:val="66A363B1"/>
    <w:rsid w:val="67DD69B9"/>
    <w:rsid w:val="6B00642E"/>
    <w:rsid w:val="6C93713D"/>
    <w:rsid w:val="6EBE10E6"/>
    <w:rsid w:val="70083C9C"/>
    <w:rsid w:val="74A86F8E"/>
    <w:rsid w:val="74F02710"/>
    <w:rsid w:val="76FF43EF"/>
    <w:rsid w:val="780317FD"/>
    <w:rsid w:val="791840A1"/>
    <w:rsid w:val="7DB83C18"/>
    <w:rsid w:val="7F5C60DF"/>
    <w:rsid w:val="7F7F5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widowControl/>
      <w:spacing w:before="280" w:after="290" w:line="376" w:lineRule="atLeast"/>
      <w:outlineLvl w:val="3"/>
    </w:pPr>
    <w:rPr>
      <w:rFonts w:ascii="Arial" w:hAnsi="Arial"/>
      <w:b/>
      <w:bCs/>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val="0"/>
      <w:ind w:firstLine="420" w:firstLineChars="200"/>
      <w:jc w:val="both"/>
    </w:pPr>
    <w:rPr>
      <w:rFonts w:ascii="Calibri" w:hAnsi="Calibri"/>
      <w:kern w:val="2"/>
      <w:sz w:val="21"/>
      <w:lang w:val="en-US" w:eastAsia="zh-CN" w:bidi="ar-SA"/>
    </w:rPr>
  </w:style>
  <w:style w:type="paragraph" w:styleId="5">
    <w:name w:val="caption"/>
    <w:basedOn w:val="1"/>
    <w:next w:val="1"/>
    <w:qFormat/>
    <w:uiPriority w:val="0"/>
    <w:rPr>
      <w:b/>
    </w:rPr>
  </w:style>
  <w:style w:type="paragraph" w:styleId="6">
    <w:name w:val="Body Text"/>
    <w:basedOn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lang w:eastAsia="en-US" w:bidi="en-US"/>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spacing w:after="120" w:afterLines="0" w:line="480" w:lineRule="auto"/>
    </w:pPr>
    <w:rPr>
      <w:rFonts w:eastAsia="仿宋_GB231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7"/>
    <w:qFormat/>
    <w:uiPriority w:val="0"/>
    <w:pPr>
      <w:ind w:firstLine="420" w:firstLineChars="100"/>
    </w:pPr>
  </w:style>
  <w:style w:type="paragraph" w:styleId="16">
    <w:name w:val="Body Text First Indent 2"/>
    <w:basedOn w:val="7"/>
    <w:next w:val="15"/>
    <w:qFormat/>
    <w:uiPriority w:val="0"/>
    <w:pPr>
      <w:widowControl w:val="0"/>
      <w:autoSpaceDE/>
      <w:autoSpaceDN/>
      <w:adjustRightInd/>
      <w:spacing w:after="120" w:line="240" w:lineRule="auto"/>
      <w:ind w:left="420" w:leftChars="200" w:firstLine="420" w:firstLineChars="200"/>
      <w:jc w:val="both"/>
      <w:textAlignment w:val="auto"/>
    </w:pPr>
    <w:rPr>
      <w:kern w:val="2"/>
      <w:sz w:val="21"/>
      <w:szCs w:val="24"/>
      <w:lang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paragraph" w:customStyle="1" w:styleId="23">
    <w:name w:val="Body Text 21"/>
    <w:basedOn w:val="1"/>
    <w:qFormat/>
    <w:uiPriority w:val="0"/>
    <w:pPr>
      <w:spacing w:after="120" w:line="480" w:lineRule="auto"/>
    </w:pPr>
  </w:style>
  <w:style w:type="paragraph" w:customStyle="1" w:styleId="24">
    <w:name w:val="表格内"/>
    <w:basedOn w:val="1"/>
    <w:qFormat/>
    <w:uiPriority w:val="0"/>
    <w:pPr>
      <w:adjustRightInd w:val="0"/>
      <w:spacing w:line="240" w:lineRule="atLeast"/>
      <w:jc w:val="center"/>
      <w:textAlignment w:val="baseline"/>
    </w:pPr>
    <w:rPr>
      <w:rFonts w:ascii="宋体"/>
      <w:kern w:val="0"/>
      <w:sz w:val="28"/>
      <w:szCs w:val="20"/>
    </w:rPr>
  </w:style>
  <w:style w:type="paragraph" w:customStyle="1" w:styleId="25">
    <w:name w:val="正文格式"/>
    <w:basedOn w:val="15"/>
    <w:next w:val="26"/>
    <w:qFormat/>
    <w:uiPriority w:val="0"/>
    <w:pPr>
      <w:widowControl/>
      <w:spacing w:after="0" w:line="360" w:lineRule="auto"/>
      <w:ind w:firstLine="200" w:firstLineChars="200"/>
      <w:jc w:val="left"/>
    </w:pPr>
    <w:rPr>
      <w:rFonts w:ascii="宋体" w:hAnsi="Times New Roman"/>
      <w:sz w:val="24"/>
      <w:szCs w:val="24"/>
    </w:rPr>
  </w:style>
  <w:style w:type="paragraph" w:customStyle="1" w:styleId="26">
    <w:name w:val="表、图名宋旭峰"/>
    <w:basedOn w:val="27"/>
    <w:qFormat/>
    <w:uiPriority w:val="0"/>
    <w:pPr>
      <w:spacing w:before="120" w:beforeLines="50" w:line="360" w:lineRule="auto"/>
    </w:pPr>
    <w:rPr>
      <w:rFonts w:ascii="Times New Roman" w:hAnsi="宋体" w:eastAsia="宋体" w:cs="Times New Roman"/>
      <w:snapToGrid w:val="0"/>
      <w:kern w:val="0"/>
      <w:sz w:val="28"/>
      <w:szCs w:val="28"/>
    </w:rPr>
  </w:style>
  <w:style w:type="paragraph" w:customStyle="1" w:styleId="27">
    <w:name w:val="表头"/>
    <w:basedOn w:val="4"/>
    <w:next w:val="1"/>
    <w:qFormat/>
    <w:uiPriority w:val="0"/>
    <w:pPr>
      <w:widowControl w:val="0"/>
      <w:spacing w:line="500" w:lineRule="exact"/>
      <w:jc w:val="center"/>
    </w:pPr>
    <w:rPr>
      <w:rFonts w:ascii="楷体_GB2312" w:hAnsi="楷体_GB2312" w:eastAsia="楷体_GB2312" w:cs="楷体_GB2312"/>
      <w:b/>
      <w:kern w:val="2"/>
      <w:sz w:val="24"/>
      <w:szCs w:val="24"/>
      <w:lang w:val="en-US" w:eastAsia="zh-CN"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表头A"/>
    <w:basedOn w:val="27"/>
    <w:qFormat/>
    <w:uiPriority w:val="0"/>
    <w:pPr>
      <w:widowControl w:val="0"/>
      <w:overflowPunct w:val="0"/>
      <w:autoSpaceDE w:val="0"/>
      <w:autoSpaceDN w:val="0"/>
      <w:adjustRightInd w:val="0"/>
      <w:snapToGrid w:val="0"/>
      <w:spacing w:line="400" w:lineRule="exact"/>
      <w:jc w:val="center"/>
    </w:pPr>
    <w:rPr>
      <w:rFonts w:ascii="Times New Roman" w:hAnsi="Times New Roman" w:eastAsia="宋体"/>
    </w:rPr>
  </w:style>
  <w:style w:type="paragraph" w:customStyle="1" w:styleId="30">
    <w:name w:val="正文样式"/>
    <w:basedOn w:val="1"/>
    <w:qFormat/>
    <w:uiPriority w:val="0"/>
    <w:pPr>
      <w:adjustRightInd w:val="0"/>
      <w:spacing w:line="360" w:lineRule="auto"/>
      <w:ind w:firstLine="480" w:firstLineChars="200"/>
    </w:pPr>
    <w:rPr>
      <w:rFonts w:ascii="楷体_GB2312" w:hAnsi="Times New Roman" w:eastAsia="楷体_GB2312" w:cs="宋体"/>
      <w:sz w:val="24"/>
      <w:szCs w:val="24"/>
    </w:rPr>
  </w:style>
  <w:style w:type="paragraph" w:customStyle="1" w:styleId="31">
    <w:name w:val="表格中字"/>
    <w:qFormat/>
    <w:uiPriority w:val="0"/>
    <w:pPr>
      <w:widowControl w:val="0"/>
      <w:overflowPunct w:val="0"/>
      <w:autoSpaceDE w:val="0"/>
      <w:autoSpaceDN w:val="0"/>
      <w:adjustRightInd w:val="0"/>
      <w:snapToGrid w:val="0"/>
      <w:spacing w:line="300" w:lineRule="atLeast"/>
      <w:jc w:val="center"/>
      <w:textAlignment w:val="baseline"/>
    </w:pPr>
    <w:rPr>
      <w:rFonts w:ascii="Times New Roman" w:hAnsi="Times New Roman" w:eastAsia="宋体" w:cs="Times New Roman"/>
      <w:sz w:val="21"/>
      <w:lang w:val="en-US" w:eastAsia="zh-CN" w:bidi="ar-SA"/>
    </w:rPr>
  </w:style>
  <w:style w:type="paragraph" w:customStyle="1" w:styleId="32">
    <w:name w:val="Table Text"/>
    <w:basedOn w:val="1"/>
    <w:semiHidden/>
    <w:qFormat/>
    <w:uiPriority w:val="0"/>
    <w:rPr>
      <w:rFonts w:ascii="微软雅黑" w:hAnsi="微软雅黑" w:eastAsia="微软雅黑" w:cs="微软雅黑"/>
      <w:sz w:val="22"/>
      <w:szCs w:val="22"/>
      <w:lang w:val="en-US" w:eastAsia="en-US" w:bidi="ar-SA"/>
    </w:rPr>
  </w:style>
  <w:style w:type="paragraph" w:customStyle="1" w:styleId="33">
    <w:name w:val="图形格式"/>
    <w:qFormat/>
    <w:uiPriority w:val="99"/>
    <w:pPr>
      <w:spacing w:line="360" w:lineRule="auto"/>
      <w:jc w:val="center"/>
    </w:pPr>
    <w:rPr>
      <w:rFonts w:ascii="Calibri" w:hAnsi="Calibri" w:eastAsia="宋体" w:cs="Times New Roman"/>
      <w:sz w:val="28"/>
      <w:lang w:val="en-US" w:eastAsia="zh-CN" w:bidi="ar-SA"/>
    </w:rPr>
  </w:style>
  <w:style w:type="table" w:customStyle="1" w:styleId="34">
    <w:name w:val="33"/>
    <w:qFormat/>
    <w:uiPriority w:val="99"/>
    <w:pPr>
      <w:widowControl w:val="0"/>
      <w:autoSpaceDE w:val="0"/>
      <w:autoSpaceDN w:val="0"/>
      <w:adjustRightInd w:val="0"/>
    </w:pPr>
    <w:rPr>
      <w:sz w:val="24"/>
      <w:szCs w:val="24"/>
    </w:rPr>
    <w:tblP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
    <w:tcPr>
      <w:vAlign w:val="center"/>
    </w:tcPr>
  </w:style>
  <w:style w:type="paragraph" w:customStyle="1" w:styleId="35">
    <w:name w:val="正文A"/>
    <w:basedOn w:val="36"/>
    <w:qFormat/>
    <w:uiPriority w:val="0"/>
    <w:pPr>
      <w:spacing w:line="500" w:lineRule="exact"/>
      <w:ind w:firstLine="480" w:firstLineChars="200"/>
    </w:pPr>
    <w:rPr>
      <w:rFonts w:ascii="Times New Roman" w:hAnsi="Times New Roman" w:cs="华文仿宋"/>
      <w:sz w:val="24"/>
      <w:szCs w:val="24"/>
    </w:rPr>
  </w:style>
  <w:style w:type="paragraph" w:customStyle="1" w:styleId="36">
    <w:name w:val="正文!!!!!!!!!!!"/>
    <w:basedOn w:val="37"/>
    <w:qFormat/>
    <w:uiPriority w:val="0"/>
    <w:pPr>
      <w:ind w:firstLine="480"/>
    </w:pPr>
    <w:rPr>
      <w:rFonts w:ascii="Times New Roman" w:hAnsi="Times New Roman" w:eastAsia="宋体"/>
    </w:rPr>
  </w:style>
  <w:style w:type="paragraph" w:customStyle="1" w:styleId="37">
    <w:name w:val="正文 楷体"/>
    <w:basedOn w:val="1"/>
    <w:qFormat/>
    <w:uiPriority w:val="0"/>
    <w:pPr>
      <w:spacing w:line="500" w:lineRule="exact"/>
      <w:ind w:firstLine="200" w:firstLineChars="200"/>
    </w:pPr>
    <w:rPr>
      <w:rFonts w:ascii="楷体_GB2312" w:hAnsi="楷体_GB2312" w:eastAsia="楷体_GB2312"/>
      <w:kern w:val="2"/>
      <w:szCs w:val="24"/>
    </w:rPr>
  </w:style>
  <w:style w:type="paragraph" w:customStyle="1" w:styleId="38">
    <w:name w:val="Default"/>
    <w:basedOn w:val="39"/>
    <w:qFormat/>
    <w:uiPriority w:val="0"/>
    <w:pPr>
      <w:widowControl w:val="0"/>
      <w:tabs>
        <w:tab w:val="left" w:pos="1845"/>
      </w:tabs>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40">
    <w:name w:val="纯文本1"/>
    <w:basedOn w:val="1"/>
    <w:qFormat/>
    <w:uiPriority w:val="0"/>
    <w:rPr>
      <w:rFonts w:ascii="宋体" w:hAnsi="Courier New" w:cs="Courier New"/>
      <w:kern w:val="2"/>
      <w:sz w:val="21"/>
      <w:szCs w:val="21"/>
    </w:rPr>
  </w:style>
  <w:style w:type="paragraph" w:customStyle="1" w:styleId="41">
    <w:name w:val="B图表标题"/>
    <w:basedOn w:val="42"/>
    <w:next w:val="8"/>
    <w:qFormat/>
    <w:uiPriority w:val="0"/>
    <w:pPr>
      <w:spacing w:before="120" w:line="240" w:lineRule="auto"/>
    </w:pPr>
    <w:rPr>
      <w:rFonts w:eastAsia="宋体"/>
      <w:b/>
      <w:sz w:val="24"/>
    </w:rPr>
  </w:style>
  <w:style w:type="paragraph" w:customStyle="1" w:styleId="42">
    <w:name w:val="图表名"/>
    <w:basedOn w:val="1"/>
    <w:qFormat/>
    <w:uiPriority w:val="0"/>
    <w:pPr>
      <w:adjustRightInd w:val="0"/>
      <w:snapToGrid w:val="0"/>
      <w:spacing w:line="360" w:lineRule="auto"/>
      <w:jc w:val="center"/>
    </w:pPr>
    <w:rPr>
      <w:rFonts w:ascii="Times New Roman" w:hAnsi="Times New Roman" w:eastAsia="黑体"/>
      <w:snapToGrid w:val="0"/>
      <w:color w:val="000000"/>
      <w:kern w:val="0"/>
      <w:sz w:val="28"/>
      <w:szCs w:val="28"/>
    </w:rPr>
  </w:style>
  <w:style w:type="character" w:customStyle="1" w:styleId="43">
    <w:name w:val="font31"/>
    <w:basedOn w:val="19"/>
    <w:qFormat/>
    <w:uiPriority w:val="0"/>
    <w:rPr>
      <w:rFonts w:hint="default" w:ascii="Times New Roman" w:hAnsi="Times New Roman" w:cs="Times New Roman"/>
      <w:color w:val="000000"/>
      <w:sz w:val="21"/>
      <w:szCs w:val="21"/>
      <w:u w:val="none"/>
    </w:rPr>
  </w:style>
  <w:style w:type="character" w:customStyle="1" w:styleId="44">
    <w:name w:val="font11"/>
    <w:basedOn w:val="19"/>
    <w:qFormat/>
    <w:uiPriority w:val="0"/>
    <w:rPr>
      <w:rFonts w:hint="eastAsia" w:ascii="宋体" w:hAnsi="宋体" w:eastAsia="宋体" w:cs="宋体"/>
      <w:color w:val="000000"/>
      <w:sz w:val="21"/>
      <w:szCs w:val="21"/>
      <w:u w:val="none"/>
    </w:rPr>
  </w:style>
  <w:style w:type="character" w:customStyle="1" w:styleId="45">
    <w:name w:val="font21"/>
    <w:basedOn w:val="19"/>
    <w:qFormat/>
    <w:uiPriority w:val="0"/>
    <w:rPr>
      <w:rFonts w:hint="eastAsia" w:ascii="宋体" w:hAnsi="宋体" w:eastAsia="宋体" w:cs="宋体"/>
      <w:color w:val="000000"/>
      <w:sz w:val="21"/>
      <w:szCs w:val="21"/>
      <w:u w:val="none"/>
    </w:rPr>
  </w:style>
  <w:style w:type="character" w:customStyle="1" w:styleId="46">
    <w:name w:val="font41"/>
    <w:basedOn w:val="19"/>
    <w:qFormat/>
    <w:uiPriority w:val="0"/>
    <w:rPr>
      <w:rFonts w:hint="default" w:ascii="Times New Roman" w:hAnsi="Times New Roman" w:cs="Times New Roman"/>
      <w:color w:val="000000"/>
      <w:sz w:val="21"/>
      <w:szCs w:val="21"/>
      <w:u w:val="none"/>
    </w:rPr>
  </w:style>
  <w:style w:type="paragraph" w:customStyle="1" w:styleId="47">
    <w:name w:val="表格文字样式14"/>
    <w:basedOn w:val="48"/>
    <w:qFormat/>
    <w:uiPriority w:val="0"/>
    <w:pPr>
      <w:overflowPunct w:val="0"/>
      <w:autoSpaceDE/>
      <w:autoSpaceDN/>
      <w:spacing w:line="240" w:lineRule="auto"/>
      <w:ind w:firstLine="0" w:firstLineChars="0"/>
      <w:textAlignment w:val="auto"/>
    </w:pPr>
    <w:rPr>
      <w:rFonts w:ascii="宋体" w:hAnsi="宋体"/>
      <w:bCs/>
      <w:snapToGrid w:val="0"/>
      <w:sz w:val="21"/>
      <w:szCs w:val="21"/>
    </w:rPr>
  </w:style>
  <w:style w:type="paragraph" w:customStyle="1" w:styleId="48">
    <w:name w:val="表格标题"/>
    <w:basedOn w:val="1"/>
    <w:next w:val="6"/>
    <w:qFormat/>
    <w:uiPriority w:val="0"/>
    <w:pPr>
      <w:autoSpaceDE w:val="0"/>
      <w:autoSpaceDN w:val="0"/>
      <w:adjustRightInd w:val="0"/>
      <w:snapToGrid w:val="0"/>
      <w:jc w:val="center"/>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362</Pages>
  <Words>35577</Words>
  <Characters>37512</Characters>
  <Lines>0</Lines>
  <Paragraphs>0</Paragraphs>
  <TotalTime>8</TotalTime>
  <ScaleCrop>false</ScaleCrop>
  <LinksUpToDate>false</LinksUpToDate>
  <CharactersWithSpaces>37876</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2025-03-06T10:24:00Z</dcterms:created>
  <dc:creator>Alessandra＊</dc:creator>
  <cp:lastModifiedBy>Administrator</cp:lastModifiedBy>
  <dcterms:modified xsi:type="dcterms:W3CDTF">2025-07-02T10:42:59Z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4A5A026B1C2743169CEB21CE37012580</vt:lpwstr>
  </property>
  <property fmtid="{D5CDD505-2E9C-101B-9397-08002B2CF9AE}" pid="4" name="KSOTemplateDocerSaveRecord">
    <vt:lpwstr>eyJoZGlkIjoiYTQxMDdkMGM0ZWE5NzRhNmQ3MTAwMTIwOWMzZmZjMTUiLCJ1c2VySWQiOiIyNTM1OTAxNzAifQ==</vt:lpwstr>
  </property>
</Properties>
</file>