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塔城地区交通运输局2</w:t>
      </w:r>
      <w:bookmarkStart w:id="0" w:name="_GoBack"/>
      <w:bookmarkEnd w:id="0"/>
      <w:r>
        <w:rPr>
          <w:rFonts w:hint="eastAsia" w:ascii="方正小标宋_GBK" w:hAnsi="方正小标宋_GBK" w:eastAsia="方正小标宋_GBK" w:cs="方正小标宋_GBK"/>
          <w:sz w:val="44"/>
          <w:szCs w:val="44"/>
          <w:lang w:val="en-US" w:eastAsia="zh-CN"/>
        </w:rPr>
        <w:t xml:space="preserve">024年第四批行政许可决定的公告 </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一、塔城地区交通运输局行政许可决定见下表：</w:t>
      </w:r>
    </w:p>
    <w:tbl>
      <w:tblPr>
        <w:tblStyle w:val="3"/>
        <w:tblW w:w="12942" w:type="dxa"/>
        <w:tblInd w:w="0" w:type="dxa"/>
        <w:tblLayout w:type="fixed"/>
        <w:tblCellMar>
          <w:top w:w="15" w:type="dxa"/>
          <w:left w:w="15" w:type="dxa"/>
          <w:bottom w:w="15" w:type="dxa"/>
          <w:right w:w="15" w:type="dxa"/>
        </w:tblCellMar>
      </w:tblPr>
      <w:tblGrid>
        <w:gridCol w:w="510"/>
        <w:gridCol w:w="915"/>
        <w:gridCol w:w="1080"/>
        <w:gridCol w:w="597"/>
        <w:gridCol w:w="1605"/>
        <w:gridCol w:w="675"/>
        <w:gridCol w:w="645"/>
        <w:gridCol w:w="870"/>
        <w:gridCol w:w="645"/>
        <w:gridCol w:w="840"/>
        <w:gridCol w:w="945"/>
        <w:gridCol w:w="645"/>
        <w:gridCol w:w="600"/>
        <w:gridCol w:w="1335"/>
        <w:gridCol w:w="1035"/>
      </w:tblGrid>
      <w:tr>
        <w:tblPrEx>
          <w:tblLayout w:type="fixed"/>
          <w:tblCellMar>
            <w:top w:w="15" w:type="dxa"/>
            <w:left w:w="15" w:type="dxa"/>
            <w:bottom w:w="15" w:type="dxa"/>
            <w:right w:w="15" w:type="dxa"/>
          </w:tblCellMar>
        </w:tblPrEx>
        <w:trPr>
          <w:trHeight w:val="1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行政许可决定书文号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项目名称</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审批类别</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许可内容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行政相对人名称</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统一社会信用代码</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居民身份证号</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法定代表人姓名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许可生效日期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许可截止日期</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许可机关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当前状态</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经营许可证编号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数据更新时间戳</w:t>
            </w:r>
          </w:p>
        </w:tc>
      </w:tr>
      <w:tr>
        <w:tblPrEx>
          <w:tblLayout w:type="fixed"/>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新塔地交危货决字[2023]004号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新增危险货物运输经营范围的行政许可</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普通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新增危险货物运输经营范围的行政许可（2类1.2.3；3类；8类）</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新疆鸿瑞鑫通运输有限公司</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91650103MABMD392XP</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230321********627X</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刘*国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2024-5-8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2025-5-7</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塔城地区交通运输局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新交运管许可塔字654223659465号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2024-5-8</w:t>
            </w:r>
          </w:p>
        </w:tc>
      </w:tr>
      <w:tr>
        <w:tblPrEx>
          <w:tblLayout w:type="fixed"/>
          <w:tblCellMar>
            <w:top w:w="15" w:type="dxa"/>
            <w:left w:w="15" w:type="dxa"/>
            <w:bottom w:w="15" w:type="dxa"/>
            <w:right w:w="15" w:type="dxa"/>
          </w:tblCellMar>
        </w:tblPrEx>
        <w:trPr>
          <w:trHeight w:val="276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新塔地交危货决字[2023]005号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延续危险货物运输</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普通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道路危险货物运输（1类1、2、3、4、5、6项；2类1、2、3项；3类；4类1、2、3项；5类1、2项；6类1、2项；8类；9类，医疗废物、危险废物）（品名：剧毒）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新疆力铭鑫顺工贸有限责任公司</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91654223766801979R</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652521********0613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马*江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2024-4-28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2028-5-6</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塔城地区交通运输局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新交运管许可塔字654223000022号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2024-4-28</w:t>
            </w:r>
          </w:p>
        </w:tc>
      </w:tr>
      <w:tr>
        <w:tblPrEx>
          <w:tblLayout w:type="fixed"/>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新塔地交危货决字[2023]006号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延续危险货物运输</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普通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道路危险货物运输（2类1、2、3项；3类；4类1、2、3项；5类1、2项；6类1项；8类；9类，危险废物）（剧毒化学品除外）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沙湾县润东商贸有限公司</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916542230802223589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654223********1219</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张*文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2024-4-28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2028-5-4</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塔城地区交通运输局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新交运管许可塔字654223020918号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2024-4-28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二、公告期为：</w:t>
      </w:r>
      <w:r>
        <w:rPr>
          <w:rFonts w:hint="eastAsia" w:ascii="仿宋_GB2312" w:hAnsi="仿宋_GB2312" w:eastAsia="仿宋_GB2312" w:cs="仿宋_GB2312"/>
          <w:sz w:val="32"/>
          <w:szCs w:val="32"/>
          <w:lang w:val="en-US" w:eastAsia="zh-CN"/>
        </w:rPr>
        <w:t>自发布之日起七个工作日。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三、行政复议及行政诉讼权利告知：</w:t>
      </w:r>
      <w:r>
        <w:rPr>
          <w:rFonts w:hint="eastAsia" w:ascii="仿宋_GB2312" w:hAnsi="仿宋_GB2312" w:eastAsia="仿宋_GB2312" w:cs="仿宋_GB2312"/>
          <w:sz w:val="32"/>
          <w:szCs w:val="32"/>
          <w:lang w:val="en-US" w:eastAsia="zh-CN"/>
        </w:rPr>
        <w:t>公民、法人或者其他组织可以自公告期满之日起六十日内依法向塔城地区行署（地区司法局复议与应诉办公室）申请行政复议，或者在六个月内向塔城市人民法院提起行政诉讼，但本决定不停止执行，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四、公示反馈意见联系方式：</w:t>
      </w:r>
      <w:r>
        <w:rPr>
          <w:rFonts w:hint="eastAsia" w:ascii="仿宋_GB2312" w:hAnsi="仿宋_GB2312" w:eastAsia="仿宋_GB2312" w:cs="仿宋_GB2312"/>
          <w:sz w:val="32"/>
          <w:szCs w:val="32"/>
          <w:lang w:val="en-US" w:eastAsia="zh-CN"/>
        </w:rPr>
        <w:t>塔城地区交通运输局运输管理科 0901-6111936。通讯地址：塔城市伊宁路36号塔城地区交通运输局运输管理科。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960" w:firstLineChars="2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塔城地区交通运输局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280" w:firstLineChars="2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2024年5月14日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C6A27"/>
    <w:rsid w:val="000801EC"/>
    <w:rsid w:val="10D03929"/>
    <w:rsid w:val="230826B7"/>
    <w:rsid w:val="255C6A27"/>
    <w:rsid w:val="30BF108A"/>
    <w:rsid w:val="35604007"/>
    <w:rsid w:val="3F1B2C2E"/>
    <w:rsid w:val="556F394E"/>
    <w:rsid w:val="69220307"/>
    <w:rsid w:val="69F4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2024-05-09T08:25:00Z</dcterms:created>
  <dc:creator>Administrator</dc:creator>
  <cp:lastModifiedBy>Administrator</cp:lastModifiedBy>
  <cp:lastPrinted>2024-05-14T02:33:11Z</cp:lastPrinted>
  <dcterms:modified xsi:type="dcterms:W3CDTF">2024-05-14T02:33:24Z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