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19BF">
      <w:pPr>
        <w:spacing w:line="576" w:lineRule="exact"/>
        <w:jc w:val="left"/>
        <w:rPr>
          <w:rFonts w:hint="eastAsia" w:eastAsia="黑体"/>
          <w:sz w:val="32"/>
          <w:szCs w:val="32"/>
        </w:rPr>
      </w:pPr>
      <w:bookmarkStart w:id="1" w:name="_GoBack"/>
      <w:bookmarkEnd w:id="1"/>
      <w:r>
        <w:rPr>
          <w:rFonts w:hint="eastAsia" w:hAnsi="黑体" w:eastAsia="黑体"/>
          <w:sz w:val="32"/>
          <w:szCs w:val="32"/>
        </w:rPr>
        <w:t>附件</w:t>
      </w:r>
    </w:p>
    <w:p w14:paraId="1748C382">
      <w:pPr>
        <w:spacing w:line="576" w:lineRule="exact"/>
        <w:jc w:val="center"/>
        <w:rPr>
          <w:rFonts w:hint="eastAsia" w:eastAsia="方正小标宋_GBK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地区营商环境体验官报名表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568"/>
        <w:gridCol w:w="722"/>
        <w:gridCol w:w="1596"/>
        <w:gridCol w:w="753"/>
        <w:gridCol w:w="99"/>
        <w:gridCol w:w="1381"/>
        <w:gridCol w:w="1822"/>
      </w:tblGrid>
      <w:tr w14:paraId="48C5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09" w:type="dxa"/>
            <w:noWrap w:val="0"/>
            <w:vAlign w:val="center"/>
          </w:tcPr>
          <w:p w14:paraId="3038D4D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568" w:type="dxa"/>
            <w:noWrap w:val="0"/>
            <w:vAlign w:val="center"/>
          </w:tcPr>
          <w:p w14:paraId="3AB0676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B7B3A3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性别</w:t>
            </w:r>
          </w:p>
        </w:tc>
        <w:tc>
          <w:tcPr>
            <w:tcW w:w="1596" w:type="dxa"/>
            <w:noWrap w:val="0"/>
            <w:vAlign w:val="center"/>
          </w:tcPr>
          <w:p w14:paraId="44AB3A9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center"/>
          </w:tcPr>
          <w:p w14:paraId="1B0A41C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 w14:paraId="0B012E1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 w14:paraId="7D175617">
            <w:pPr>
              <w:spacing w:line="576" w:lineRule="exact"/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77E0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09" w:type="dxa"/>
            <w:noWrap w:val="0"/>
            <w:vAlign w:val="center"/>
          </w:tcPr>
          <w:p w14:paraId="63E6662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1568" w:type="dxa"/>
            <w:noWrap w:val="0"/>
            <w:vAlign w:val="center"/>
          </w:tcPr>
          <w:p w14:paraId="7F7ED8E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C5E3E5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596" w:type="dxa"/>
            <w:noWrap w:val="0"/>
            <w:vAlign w:val="center"/>
          </w:tcPr>
          <w:p w14:paraId="626AE3B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center"/>
          </w:tcPr>
          <w:p w14:paraId="48AF804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健康状况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 w14:paraId="5A81D20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488E876B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0DD6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09" w:type="dxa"/>
            <w:noWrap w:val="0"/>
            <w:vAlign w:val="center"/>
          </w:tcPr>
          <w:p w14:paraId="392ECD4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</w:t>
            </w:r>
          </w:p>
        </w:tc>
        <w:tc>
          <w:tcPr>
            <w:tcW w:w="1568" w:type="dxa"/>
            <w:noWrap w:val="0"/>
            <w:vAlign w:val="center"/>
          </w:tcPr>
          <w:p w14:paraId="147AA8E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FB610F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829" w:type="dxa"/>
            <w:gridSpan w:val="4"/>
            <w:noWrap w:val="0"/>
            <w:vAlign w:val="center"/>
          </w:tcPr>
          <w:p w14:paraId="361C3BB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313AF3A6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48B6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9" w:type="dxa"/>
            <w:noWrap w:val="0"/>
            <w:vAlign w:val="center"/>
          </w:tcPr>
          <w:p w14:paraId="733B0F4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</w:t>
            </w:r>
          </w:p>
          <w:p w14:paraId="188E2DE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电话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4118495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C1B855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A7E2C07">
            <w:pPr>
              <w:spacing w:line="50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3AFE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09" w:type="dxa"/>
            <w:noWrap w:val="0"/>
            <w:vAlign w:val="center"/>
          </w:tcPr>
          <w:p w14:paraId="4796133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</w:t>
            </w:r>
          </w:p>
          <w:p w14:paraId="6BB5E62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单位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67B2DCE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67E89E4B">
            <w:pPr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职务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723B6B0B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5F7D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009" w:type="dxa"/>
            <w:noWrap w:val="0"/>
            <w:vAlign w:val="top"/>
          </w:tcPr>
          <w:p w14:paraId="7888133F">
            <w:pPr>
              <w:spacing w:line="320" w:lineRule="exact"/>
              <w:jc w:val="center"/>
              <w:rPr>
                <w:rFonts w:hint="eastAsia" w:eastAsia="仿宋_GB2312" w:cs="楷体_GB2312"/>
                <w:sz w:val="24"/>
                <w:lang w:val="en-US" w:eastAsia="zh-CN"/>
              </w:rPr>
            </w:pPr>
          </w:p>
          <w:p w14:paraId="5A4F550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人员</w:t>
            </w:r>
          </w:p>
          <w:p w14:paraId="36686D7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类型</w:t>
            </w:r>
          </w:p>
          <w:p w14:paraId="16DB4489">
            <w:pPr>
              <w:spacing w:line="320" w:lineRule="exact"/>
              <w:jc w:val="center"/>
              <w:rPr>
                <w:rFonts w:hint="eastAsia" w:eastAsia="仿宋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（可多选）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34B2D38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>人大代表</w:t>
            </w: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 xml:space="preserve">   □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>政协委员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 w14:paraId="44533E6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rPr>
                <w:rStyle w:val="13"/>
                <w:color w:val="auto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rFonts w:hint="default"/>
                <w:color w:val="auto"/>
                <w:highlight w:val="none"/>
                <w:lang w:val="en-US" w:eastAsia="zh-CN"/>
              </w:rPr>
              <w:t>工商联工作人员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rFonts w:hint="default"/>
                <w:color w:val="auto"/>
                <w:highlight w:val="none"/>
                <w:lang w:val="en-US" w:eastAsia="zh-CN"/>
              </w:rPr>
              <w:t>行业协会工作人员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  <w:t xml:space="preserve">       </w:t>
            </w: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rFonts w:hint="default"/>
                <w:color w:val="auto"/>
                <w:highlight w:val="none"/>
                <w:lang w:val="en-US" w:eastAsia="zh-CN"/>
              </w:rPr>
              <w:t>商会工作人员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 xml:space="preserve">  </w:t>
            </w:r>
          </w:p>
          <w:p w14:paraId="1258586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rPr>
                <w:rStyle w:val="13"/>
                <w:color w:val="auto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>民营企业、中小企业</w:t>
            </w:r>
            <w:r>
              <w:rPr>
                <w:rStyle w:val="13"/>
                <w:rFonts w:hint="default"/>
                <w:color w:val="auto"/>
                <w:highlight w:val="none"/>
                <w:lang w:val="en-US" w:eastAsia="zh-CN"/>
              </w:rPr>
              <w:t>及个体工商户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>代表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 xml:space="preserve"> </w:t>
            </w:r>
          </w:p>
          <w:p w14:paraId="379528D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rPr>
                <w:rStyle w:val="13"/>
                <w:color w:val="auto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Style w:val="13"/>
                <w:rFonts w:hint="default"/>
                <w:color w:val="auto"/>
                <w:highlight w:val="none"/>
                <w:lang w:val="en-US" w:eastAsia="zh-CN"/>
              </w:rPr>
              <w:t>金融、法律、人力资源、知识产权等专业服务机构从业人士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</w:rPr>
              <w:br w:type="textWrapping"/>
            </w: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rFonts w:hint="default"/>
                <w:color w:val="auto"/>
                <w:highlight w:val="none"/>
                <w:lang w:val="en-US" w:eastAsia="zh-CN"/>
              </w:rPr>
              <w:t>高等院校、科研院所专家学者</w:t>
            </w:r>
          </w:p>
          <w:p w14:paraId="6FAB15E9">
            <w:pPr>
              <w:shd w:val="clear" w:color="auto" w:fill="auto"/>
              <w:spacing w:line="320" w:lineRule="exact"/>
              <w:jc w:val="left"/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rFonts w:hint="default"/>
                <w:color w:val="auto"/>
                <w:highlight w:val="none"/>
                <w:lang w:val="en-US" w:eastAsia="zh-CN"/>
              </w:rPr>
              <w:t>新闻媒体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  <w:t xml:space="preserve">       </w:t>
            </w: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>自媒体博主</w:t>
            </w: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 xml:space="preserve">    </w:t>
            </w:r>
          </w:p>
          <w:p w14:paraId="042433E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rPr>
                <w:rStyle w:val="12"/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>基层工作者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 xml:space="preserve">社区代表  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>中介机构从业人员代表</w:t>
            </w:r>
          </w:p>
          <w:p w14:paraId="70671165">
            <w:pPr>
              <w:shd w:val="clear" w:color="auto" w:fill="auto"/>
              <w:spacing w:line="320" w:lineRule="exact"/>
              <w:jc w:val="left"/>
              <w:rPr>
                <w:rStyle w:val="13"/>
                <w:color w:val="auto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Style w:val="13"/>
                <w:color w:val="auto"/>
                <w:highlight w:val="none"/>
                <w:lang w:val="en-US" w:eastAsia="zh-CN"/>
              </w:rPr>
              <w:t>其他</w:t>
            </w:r>
          </w:p>
          <w:p w14:paraId="109C7764">
            <w:pPr>
              <w:spacing w:line="320" w:lineRule="exact"/>
              <w:jc w:val="left"/>
              <w:rPr>
                <w:rStyle w:val="13"/>
                <w:rFonts w:hint="eastAsia"/>
                <w:color w:val="000000"/>
                <w:lang w:val="en-US" w:eastAsia="zh-CN"/>
              </w:rPr>
            </w:pPr>
          </w:p>
        </w:tc>
      </w:tr>
      <w:tr w14:paraId="4D4E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009" w:type="dxa"/>
            <w:noWrap w:val="0"/>
            <w:vAlign w:val="center"/>
          </w:tcPr>
          <w:p w14:paraId="11F15A6E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</w:t>
            </w:r>
          </w:p>
          <w:p w14:paraId="593047F9">
            <w:pPr>
              <w:spacing w:line="576" w:lineRule="exact"/>
              <w:jc w:val="center"/>
              <w:rPr>
                <w:rFonts w:hint="eastAsia" w:eastAsia="仿宋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经历</w:t>
            </w:r>
          </w:p>
        </w:tc>
        <w:tc>
          <w:tcPr>
            <w:tcW w:w="7941" w:type="dxa"/>
            <w:gridSpan w:val="7"/>
            <w:noWrap w:val="0"/>
            <w:vAlign w:val="top"/>
          </w:tcPr>
          <w:p w14:paraId="594B9FF0">
            <w:pPr>
              <w:spacing w:line="576" w:lineRule="exact"/>
              <w:jc w:val="both"/>
              <w:rPr>
                <w:rFonts w:hint="default" w:eastAsia="仿宋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楷体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30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009" w:type="dxa"/>
            <w:noWrap w:val="0"/>
            <w:vAlign w:val="center"/>
          </w:tcPr>
          <w:p w14:paraId="4DDB7E5B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重点</w:t>
            </w:r>
          </w:p>
          <w:p w14:paraId="64013BEE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关注</w:t>
            </w:r>
          </w:p>
          <w:p w14:paraId="2FF7DAE0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营商</w:t>
            </w:r>
          </w:p>
          <w:p w14:paraId="681F2987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环境</w:t>
            </w:r>
          </w:p>
          <w:p w14:paraId="4ACE6B26">
            <w:pPr>
              <w:spacing w:line="576" w:lineRule="exact"/>
              <w:jc w:val="center"/>
              <w:rPr>
                <w:rFonts w:hint="eastAsia" w:eastAsia="仿宋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941" w:type="dxa"/>
            <w:gridSpan w:val="7"/>
            <w:noWrap w:val="0"/>
            <w:vAlign w:val="top"/>
          </w:tcPr>
          <w:p w14:paraId="2FD15CEB">
            <w:pPr>
              <w:spacing w:line="576" w:lineRule="exact"/>
              <w:ind w:firstLine="480" w:firstLineChars="200"/>
              <w:jc w:val="both"/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</w:pPr>
          </w:p>
          <w:p w14:paraId="0B9C3A15">
            <w:pPr>
              <w:spacing w:line="576" w:lineRule="exact"/>
              <w:ind w:firstLine="480" w:firstLineChars="200"/>
              <w:jc w:val="both"/>
              <w:rPr>
                <w:rStyle w:val="13"/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 w14:paraId="2E1D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1009" w:type="dxa"/>
            <w:noWrap w:val="0"/>
            <w:vAlign w:val="center"/>
          </w:tcPr>
          <w:p w14:paraId="309FCCCE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单位</w:t>
            </w:r>
          </w:p>
          <w:p w14:paraId="58B3CA19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推荐（个人自荐）理由</w:t>
            </w:r>
          </w:p>
        </w:tc>
        <w:tc>
          <w:tcPr>
            <w:tcW w:w="7941" w:type="dxa"/>
            <w:gridSpan w:val="7"/>
            <w:noWrap w:val="0"/>
            <w:vAlign w:val="top"/>
          </w:tcPr>
          <w:p w14:paraId="25A42147">
            <w:pPr>
              <w:spacing w:line="576" w:lineRule="exact"/>
              <w:ind w:firstLine="480" w:firstLineChars="200"/>
              <w:jc w:val="both"/>
              <w:rPr>
                <w:rStyle w:val="13"/>
                <w:rFonts w:hint="default"/>
                <w:color w:val="auto"/>
                <w:highlight w:val="none"/>
                <w:lang w:val="en-US" w:eastAsia="zh-CN"/>
              </w:rPr>
            </w:pPr>
          </w:p>
          <w:p w14:paraId="381B654E">
            <w:pPr>
              <w:spacing w:line="576" w:lineRule="exact"/>
              <w:jc w:val="both"/>
              <w:rPr>
                <w:rFonts w:hint="eastAsia" w:eastAsia="仿宋_GB2312" w:cs="楷体_GB2312"/>
                <w:sz w:val="28"/>
                <w:szCs w:val="28"/>
              </w:rPr>
            </w:pPr>
          </w:p>
        </w:tc>
      </w:tr>
      <w:tr w14:paraId="5E1D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009" w:type="dxa"/>
            <w:noWrap w:val="0"/>
            <w:vAlign w:val="center"/>
          </w:tcPr>
          <w:p w14:paraId="47854578"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41" w:type="dxa"/>
            <w:gridSpan w:val="7"/>
            <w:noWrap w:val="0"/>
            <w:vAlign w:val="top"/>
          </w:tcPr>
          <w:p w14:paraId="477C40D7">
            <w:pPr>
              <w:spacing w:line="576" w:lineRule="exact"/>
              <w:jc w:val="both"/>
              <w:rPr>
                <w:rFonts w:hint="eastAsia" w:eastAsia="仿宋_GB2312" w:cs="楷体_GB2312"/>
                <w:sz w:val="28"/>
                <w:szCs w:val="28"/>
              </w:rPr>
            </w:pPr>
          </w:p>
        </w:tc>
      </w:tr>
    </w:tbl>
    <w:p w14:paraId="7E7659F5">
      <w:pPr>
        <w:spacing w:line="300" w:lineRule="exact"/>
        <w:rPr>
          <w:rFonts w:eastAsia="方正小标宋_GBK" w:cs="方正小标宋简体"/>
          <w:sz w:val="36"/>
          <w:szCs w:val="36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1" w:fontKey="{B07074F9-EB7F-4972-A3B2-C93D870ECB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F53BB7-58BC-4154-936C-5A9830E746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7173DA-FBAB-4312-9352-675D3898510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2AA9237-3017-44D6-BCE2-F1FC6879E5C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F9EF9A1-FA8D-4F90-9B25-0F7789AFC2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EA7667C-1ED4-4CD9-ABFE-D4CE68AB74D8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7F1C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MWRiMmIxMGVkZDVjYzYzNTdmNTEwMWRmYzJjNWQifQ=="/>
  </w:docVars>
  <w:rsids>
    <w:rsidRoot w:val="00172A27"/>
    <w:rsid w:val="021C29C7"/>
    <w:rsid w:val="0694013D"/>
    <w:rsid w:val="173854FF"/>
    <w:rsid w:val="1BCD7C8C"/>
    <w:rsid w:val="22E77229"/>
    <w:rsid w:val="2BBD0CD8"/>
    <w:rsid w:val="2C1B0D4A"/>
    <w:rsid w:val="39FFBE1A"/>
    <w:rsid w:val="3C0812EB"/>
    <w:rsid w:val="3EB7BDE1"/>
    <w:rsid w:val="3EDA55AA"/>
    <w:rsid w:val="3F77AC19"/>
    <w:rsid w:val="462A6A0C"/>
    <w:rsid w:val="46366A55"/>
    <w:rsid w:val="48231D09"/>
    <w:rsid w:val="4E4F7FEC"/>
    <w:rsid w:val="580A2B3E"/>
    <w:rsid w:val="59405802"/>
    <w:rsid w:val="5B3FF273"/>
    <w:rsid w:val="5BF72F33"/>
    <w:rsid w:val="67246844"/>
    <w:rsid w:val="6A353DBC"/>
    <w:rsid w:val="6BCB567B"/>
    <w:rsid w:val="6CFA7290"/>
    <w:rsid w:val="6EE7B5A5"/>
    <w:rsid w:val="70A61A61"/>
    <w:rsid w:val="74AF0C52"/>
    <w:rsid w:val="7B2EB1A6"/>
    <w:rsid w:val="7B7F9F90"/>
    <w:rsid w:val="7BE85A93"/>
    <w:rsid w:val="7DB78EA6"/>
    <w:rsid w:val="7DBE7D97"/>
    <w:rsid w:val="9FBB2D43"/>
    <w:rsid w:val="9FFEE188"/>
    <w:rsid w:val="A77E4383"/>
    <w:rsid w:val="AEBF6721"/>
    <w:rsid w:val="B3EFC0BF"/>
    <w:rsid w:val="B7D1ACD8"/>
    <w:rsid w:val="CA370D3A"/>
    <w:rsid w:val="DAD98133"/>
    <w:rsid w:val="E7FCB07C"/>
    <w:rsid w:val="EADDFDE0"/>
    <w:rsid w:val="EE7F58B0"/>
    <w:rsid w:val="F5F7FA14"/>
    <w:rsid w:val="FA7BB318"/>
    <w:rsid w:val="FD3FCC7B"/>
    <w:rsid w:val="FDDE977A"/>
    <w:rsid w:val="FF5F5B05"/>
    <w:rsid w:val="FFBEE2B4"/>
    <w:rsid w:val="FFEB8078"/>
    <w:rsid w:val="FFFF3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Normal (Web)"/>
    <w:basedOn w:val="1"/>
    <w:uiPriority w:val="0"/>
    <w:pPr>
      <w:spacing w:line="360" w:lineRule="atLeast"/>
      <w:jc w:val="left"/>
    </w:pPr>
    <w:rPr>
      <w:rFonts w:hint="eastAsia" w:ascii="Arial" w:hAnsi="Arial"/>
      <w:color w:val="333333"/>
      <w:kern w:val="0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uiPriority w:val="0"/>
    <w:rPr>
      <w:color w:val="333333"/>
      <w:u w:val="none"/>
    </w:rPr>
  </w:style>
  <w:style w:type="character" w:styleId="9">
    <w:name w:val="Hyperlink"/>
    <w:uiPriority w:val="0"/>
    <w:rPr>
      <w:color w:val="333333"/>
      <w:u w:val="none"/>
    </w:rPr>
  </w:style>
  <w:style w:type="character" w:customStyle="1" w:styleId="10">
    <w:name w:val="页脚 Char Char"/>
    <w:link w:val="2"/>
    <w:uiPriority w:val="0"/>
    <w:rPr>
      <w:kern w:val="2"/>
      <w:sz w:val="18"/>
      <w:szCs w:val="18"/>
    </w:rPr>
  </w:style>
  <w:style w:type="character" w:customStyle="1" w:styleId="11">
    <w:name w:val="页眉 Char Char"/>
    <w:link w:val="3"/>
    <w:uiPriority w:val="0"/>
    <w:rPr>
      <w:kern w:val="2"/>
      <w:sz w:val="18"/>
      <w:szCs w:val="18"/>
    </w:rPr>
  </w:style>
  <w:style w:type="character" w:customStyle="1" w:styleId="12">
    <w:name w:val="font51"/>
    <w:basedOn w:val="6"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3">
    <w:name w:val="font3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4">
    <w:name w:val="正-文"/>
    <w:uiPriority w:val="0"/>
    <w:pPr>
      <w:spacing w:line="560" w:lineRule="exact"/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214</Words>
  <Characters>219</Characters>
  <Lines>1</Lines>
  <Paragraphs>1</Paragraphs>
  <TotalTime>4.33333333333333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2020-01-05T00:30:00Z</dcterms:created>
  <dc:creator>123</dc:creator>
  <cp:lastModifiedBy>符莉</cp:lastModifiedBy>
  <cp:lastPrinted>2023-12-10T23:49:00Z</cp:lastPrinted>
  <dcterms:modified xsi:type="dcterms:W3CDTF">2026-02-04T14:59:37Z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35522786150B41E18E2F8C2058F4090A_13</vt:lpwstr>
  </property>
  <property fmtid="{D5CDD505-2E9C-101B-9397-08002B2CF9AE}" pid="4" name="KSOTemplateDocerSaveRecord">
    <vt:lpwstr>eyJoZGlkIjoiMzEwNTM5NzYwMDRjMzkwZTVkZjY2ODkwMGIxNGU0OTUiLCJ1c2VySWQiOiIyMzQzNTQzNzQifQ==</vt:lpwstr>
  </property>
</Properties>
</file>