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-2"/>
          <w:sz w:val="44"/>
          <w:szCs w:val="44"/>
        </w:rPr>
        <w:t>西部地区鼓励类产业目录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1"/>
          <w:position w:val="1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pacing w:val="-1"/>
          <w:position w:val="1"/>
          <w:sz w:val="32"/>
          <w:szCs w:val="32"/>
          <w:lang w:val="en-US" w:eastAsia="zh-CN"/>
        </w:rPr>
        <w:t>新疆篇</w:t>
      </w:r>
      <w:r>
        <w:rPr>
          <w:rFonts w:hint="default" w:ascii="Times New Roman" w:hAnsi="Times New Roman" w:eastAsia="楷体_GB2312" w:cs="Times New Roman"/>
          <w:spacing w:val="-1"/>
          <w:sz w:val="32"/>
          <w:szCs w:val="32"/>
        </w:rPr>
        <w:t>2025</w:t>
      </w:r>
      <w:r>
        <w:rPr>
          <w:rFonts w:hint="default" w:ascii="Times New Roman" w:hAnsi="Times New Roman" w:eastAsia="楷体_GB2312" w:cs="Times New Roman"/>
          <w:position w:val="1"/>
          <w:sz w:val="32"/>
          <w:szCs w:val="32"/>
        </w:rPr>
        <w:t>年本）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2"/>
          <w:position w:val="1"/>
          <w:sz w:val="32"/>
          <w:szCs w:val="32"/>
        </w:rPr>
        <w:t>农林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牧</w:t>
      </w:r>
      <w:r>
        <w:rPr>
          <w:rFonts w:hint="default" w:ascii="Times New Roman" w:hAnsi="Times New Roman" w:eastAsia="仿宋_GB2312" w:cs="Times New Roman"/>
          <w:spacing w:val="2"/>
          <w:position w:val="1"/>
          <w:sz w:val="32"/>
          <w:szCs w:val="32"/>
        </w:rPr>
        <w:t>渔草产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品</w:t>
      </w:r>
      <w:r>
        <w:rPr>
          <w:rFonts w:hint="default" w:ascii="Times New Roman" w:hAnsi="Times New Roman" w:eastAsia="仿宋_GB2312" w:cs="Times New Roman"/>
          <w:spacing w:val="2"/>
          <w:position w:val="1"/>
          <w:sz w:val="32"/>
          <w:szCs w:val="32"/>
        </w:rPr>
        <w:t>开发、生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产</w:t>
      </w:r>
      <w:r>
        <w:rPr>
          <w:rFonts w:hint="default" w:ascii="Times New Roman" w:hAnsi="Times New Roman" w:eastAsia="仿宋_GB2312" w:cs="Times New Roman"/>
          <w:spacing w:val="2"/>
          <w:position w:val="1"/>
          <w:sz w:val="32"/>
          <w:szCs w:val="32"/>
        </w:rPr>
        <w:t>和加工（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含</w:t>
      </w:r>
      <w:r>
        <w:rPr>
          <w:rFonts w:hint="default" w:ascii="Times New Roman" w:hAnsi="Times New Roman" w:eastAsia="仿宋_GB2312" w:cs="Times New Roman"/>
          <w:spacing w:val="2"/>
          <w:position w:val="1"/>
          <w:sz w:val="32"/>
          <w:szCs w:val="32"/>
        </w:rPr>
        <w:t>葡萄酒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pacing w:val="2"/>
          <w:position w:val="1"/>
          <w:sz w:val="32"/>
          <w:szCs w:val="32"/>
        </w:rPr>
        <w:t>饮料</w:t>
      </w:r>
      <w:r>
        <w:rPr>
          <w:rFonts w:hint="default" w:ascii="Times New Roman" w:hAnsi="Times New Roman" w:eastAsia="仿宋_GB2312" w:cs="Times New Roman"/>
          <w:spacing w:val="-147"/>
          <w:position w:val="1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2"/>
          <w:positio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卉、芳香植物、沙生植物的生产及深加工，耐盐碱特色品种选育、推广和种植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农业资</w:t>
      </w:r>
      <w:r>
        <w:rPr>
          <w:rFonts w:hint="default" w:ascii="Times New Roman" w:hAnsi="Times New Roman" w:eastAsia="仿宋_GB2312" w:cs="Times New Roman"/>
          <w:spacing w:val="-27"/>
          <w:position w:val="1"/>
          <w:sz w:val="32"/>
          <w:szCs w:val="32"/>
        </w:rPr>
        <w:t>料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（化肥</w:t>
      </w:r>
      <w:r>
        <w:rPr>
          <w:rFonts w:hint="default" w:ascii="Times New Roman" w:hAnsi="Times New Roman" w:eastAsia="仿宋_GB2312" w:cs="Times New Roman"/>
          <w:spacing w:val="-27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高效安全环保农药</w:t>
      </w:r>
      <w:r>
        <w:rPr>
          <w:rFonts w:hint="default" w:ascii="Times New Roman" w:hAnsi="Times New Roman" w:eastAsia="仿宋_GB2312" w:cs="Times New Roman"/>
          <w:spacing w:val="-24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农用化工产品</w:t>
      </w:r>
      <w:r>
        <w:rPr>
          <w:rFonts w:hint="default" w:ascii="Times New Roman" w:hAnsi="Times New Roman" w:eastAsia="仿宋_GB2312" w:cs="Times New Roman"/>
          <w:spacing w:val="-27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高效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鱼畜饲料等）开发生产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农林牧草等作物种植</w:t>
      </w:r>
      <w:r>
        <w:rPr>
          <w:rFonts w:hint="default" w:ascii="Times New Roman" w:hAnsi="Times New Roman" w:eastAsia="仿宋_GB2312" w:cs="Times New Roman"/>
          <w:spacing w:val="-36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养殖</w:t>
      </w:r>
      <w:r>
        <w:rPr>
          <w:rFonts w:hint="default" w:ascii="Times New Roman" w:hAnsi="Times New Roman" w:eastAsia="仿宋_GB2312" w:cs="Times New Roman"/>
          <w:spacing w:val="-34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精深加工</w:t>
      </w:r>
      <w:r>
        <w:rPr>
          <w:rFonts w:hint="default" w:ascii="Times New Roman" w:hAnsi="Times New Roman" w:eastAsia="仿宋_GB2312" w:cs="Times New Roman"/>
          <w:spacing w:val="-34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采收等机械化技术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开发及应用，以及相关农牧机械设备组装和相关零部件的开发、制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日处理甜菜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3000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吨及以上食糖生产线，甜菜糖精深加工及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废糖蜜、甜菜渣等副产品的综合利用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节水型渔业养殖及盐碱</w:t>
      </w:r>
      <w:r>
        <w:rPr>
          <w:rFonts w:hint="default" w:ascii="Times New Roman" w:hAnsi="Times New Roman" w:eastAsia="仿宋_GB2312" w:cs="Times New Roman"/>
          <w:spacing w:val="-51"/>
          <w:position w:val="1"/>
          <w:sz w:val="32"/>
          <w:szCs w:val="32"/>
        </w:rPr>
        <w:t>地</w:t>
      </w:r>
      <w:r>
        <w:rPr>
          <w:rFonts w:hint="default" w:ascii="Times New Roman" w:hAnsi="Times New Roman" w:eastAsia="仿宋_GB2312" w:cs="Times New Roman"/>
          <w:spacing w:val="-3"/>
          <w:position w:val="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水</w:t>
      </w:r>
      <w:r>
        <w:rPr>
          <w:rFonts w:hint="default" w:ascii="Times New Roman" w:hAnsi="Times New Roman" w:eastAsia="仿宋_GB2312" w:cs="Times New Roman"/>
          <w:spacing w:val="-51"/>
          <w:position w:val="1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渔农综合利用生态养殖模式</w:t>
      </w:r>
      <w:r>
        <w:rPr>
          <w:rFonts w:hint="default" w:ascii="Times New Roman" w:hAnsi="Times New Roman" w:eastAsia="仿宋_GB2312" w:cs="Times New Roman"/>
          <w:spacing w:val="-1"/>
          <w:position w:val="1"/>
          <w:sz w:val="32"/>
          <w:szCs w:val="32"/>
        </w:rPr>
        <w:t>示范与应用，微咸水（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2-10g/L</w:t>
      </w:r>
      <w:r>
        <w:rPr>
          <w:rFonts w:hint="default" w:ascii="Times New Roman" w:hAnsi="Times New Roman" w:eastAsia="仿宋_GB2312" w:cs="Times New Roman"/>
          <w:spacing w:val="-1"/>
          <w:position w:val="1"/>
          <w:sz w:val="32"/>
          <w:szCs w:val="32"/>
        </w:rPr>
        <w:t>）技术开发、利用，池塘鱼菜共生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设施渔业</w:t>
      </w:r>
      <w:r>
        <w:rPr>
          <w:rFonts w:hint="default" w:ascii="Times New Roman" w:hAnsi="Times New Roman" w:eastAsia="仿宋_GB2312" w:cs="Times New Roman"/>
          <w:spacing w:val="-104"/>
          <w:positio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冷水鱼引进培育等新疆本地驯化水产品种养殖开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发、应用与生产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绿色有机食品</w:t>
      </w:r>
      <w:r>
        <w:rPr>
          <w:rFonts w:hint="default" w:ascii="Times New Roman" w:hAnsi="Times New Roman" w:eastAsia="仿宋_GB2312" w:cs="Times New Roman"/>
          <w:spacing w:val="-27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方便食品</w:t>
      </w:r>
      <w:r>
        <w:rPr>
          <w:rFonts w:hint="default" w:ascii="Times New Roman" w:hAnsi="Times New Roman" w:eastAsia="仿宋_GB2312" w:cs="Times New Roman"/>
          <w:spacing w:val="-27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保健食品</w:t>
      </w:r>
      <w:r>
        <w:rPr>
          <w:rFonts w:hint="default" w:ascii="Times New Roman" w:hAnsi="Times New Roman" w:eastAsia="仿宋_GB2312" w:cs="Times New Roman"/>
          <w:spacing w:val="-24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调味品</w:t>
      </w:r>
      <w:r>
        <w:rPr>
          <w:rFonts w:hint="default" w:ascii="Times New Roman" w:hAnsi="Times New Roman" w:eastAsia="仿宋_GB2312" w:cs="Times New Roman"/>
          <w:spacing w:val="-27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生物发酵制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品（含乳制品）的开发与生产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纺织服装产业</w:t>
      </w:r>
      <w:r>
        <w:rPr>
          <w:rFonts w:hint="default" w:ascii="Times New Roman" w:hAnsi="Times New Roman" w:eastAsia="仿宋_GB2312" w:cs="Times New Roman"/>
          <w:spacing w:val="-53"/>
          <w:positio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化学纤维制造</w:t>
      </w:r>
      <w:r>
        <w:rPr>
          <w:rFonts w:hint="default" w:ascii="Times New Roman" w:hAnsi="Times New Roman" w:eastAsia="仿宋_GB2312" w:cs="Times New Roman"/>
          <w:spacing w:val="-51"/>
          <w:positio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产业用纺织品和可带动群众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就业的梭织、针织、服装、家纺、毛巾、手套、织袜、地毯、鞋帽、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玩具、假发、箱包、皮具、刺绣产品的设计与生产，消费电子生产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幅宽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米及以上年生产规模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万吨及以上的白板纸</w:t>
      </w:r>
      <w:r>
        <w:rPr>
          <w:rFonts w:hint="default" w:ascii="Times New Roman" w:hAnsi="Times New Roman" w:eastAsia="仿宋_GB2312" w:cs="Times New Roman"/>
          <w:spacing w:val="-27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箱板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纸及瓦楞纸生产线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10.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在边境</w:t>
      </w:r>
      <w:r>
        <w:rPr>
          <w:rFonts w:hint="eastAsia" w:ascii="Times New Roman" w:hAnsi="Times New Roman" w:eastAsia="仿宋_GB2312" w:cs="Times New Roman"/>
          <w:position w:val="1"/>
          <w:sz w:val="32"/>
          <w:szCs w:val="32"/>
          <w:lang w:eastAsia="zh-CN"/>
        </w:rPr>
        <w:t>县（市）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进行边境贸易进出口产品加工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11.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具有地方特色工艺美术产品研发设计及制造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12.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演艺设备、乐器制造、销售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13.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冰雪装备及用品研发制造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14.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医疗卫生产品、化学原料药（含中间体）研发和生产，新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疆特色中医药研发、生产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15.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绿色煤化工产品研发、生产（含聚甲醛、聚四氢呋喃、醋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酸、合成气制草酸酯、草酸酯加氢、乙二醇、复合肥、三聚氰胺、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碳酸二甲</w:t>
      </w:r>
      <w:r>
        <w:rPr>
          <w:rFonts w:hint="default" w:ascii="Times New Roman" w:hAnsi="Times New Roman" w:eastAsia="仿宋_GB2312" w:cs="Times New Roman"/>
          <w:spacing w:val="-10"/>
          <w:position w:val="1"/>
          <w:sz w:val="32"/>
          <w:szCs w:val="32"/>
        </w:rPr>
        <w:t>酯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DM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-152"/>
          <w:position w:val="1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10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二甲基二硫</w:t>
      </w:r>
      <w:r>
        <w:rPr>
          <w:rFonts w:hint="default" w:ascii="Times New Roman" w:hAnsi="Times New Roman" w:eastAsia="仿宋_GB2312" w:cs="Times New Roman"/>
          <w:spacing w:val="-12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对苯二甲</w:t>
      </w:r>
      <w:r>
        <w:rPr>
          <w:rFonts w:hint="default" w:ascii="Times New Roman" w:hAnsi="Times New Roman" w:eastAsia="仿宋_GB2312" w:cs="Times New Roman"/>
          <w:spacing w:val="-10"/>
          <w:position w:val="1"/>
          <w:sz w:val="32"/>
          <w:szCs w:val="32"/>
        </w:rPr>
        <w:t>酸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P</w:t>
      </w:r>
      <w:r>
        <w:rPr>
          <w:rFonts w:hint="default" w:ascii="Times New Roman" w:hAnsi="Times New Roman" w:eastAsia="仿宋_GB2312" w:cs="Times New Roman"/>
          <w:spacing w:val="-26"/>
          <w:sz w:val="32"/>
          <w:szCs w:val="32"/>
        </w:rPr>
        <w:t>T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-149"/>
          <w:position w:val="1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12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聚乙交酯（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P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G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-149"/>
          <w:position w:val="1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140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乙烯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醋酸乙烯酯共聚</w:t>
      </w:r>
      <w:r>
        <w:rPr>
          <w:rFonts w:hint="default" w:ascii="Times New Roman" w:hAnsi="Times New Roman" w:eastAsia="仿宋_GB2312" w:cs="Times New Roman"/>
          <w:spacing w:val="-140"/>
          <w:position w:val="1"/>
          <w:sz w:val="32"/>
          <w:szCs w:val="32"/>
        </w:rPr>
        <w:t>物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-39"/>
          <w:sz w:val="32"/>
          <w:szCs w:val="32"/>
        </w:rPr>
        <w:t>V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-149"/>
          <w:position w:val="1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140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甲基丙烯酸甲</w:t>
      </w:r>
      <w:r>
        <w:rPr>
          <w:rFonts w:hint="default" w:ascii="Times New Roman" w:hAnsi="Times New Roman" w:eastAsia="仿宋_GB2312" w:cs="Times New Roman"/>
          <w:spacing w:val="-137"/>
          <w:position w:val="1"/>
          <w:sz w:val="32"/>
          <w:szCs w:val="32"/>
        </w:rPr>
        <w:t>酯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MMA</w:t>
      </w:r>
      <w:r>
        <w:rPr>
          <w:rFonts w:hint="default" w:ascii="Times New Roman" w:hAnsi="Times New Roman" w:eastAsia="仿宋_GB2312" w:cs="Times New Roman"/>
          <w:spacing w:val="-149"/>
          <w:position w:val="1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1,4-</w:t>
      </w:r>
      <w:r>
        <w:rPr>
          <w:rFonts w:hint="default" w:ascii="Times New Roman" w:hAnsi="Times New Roman" w:eastAsia="仿宋_GB2312" w:cs="Times New Roman"/>
          <w:spacing w:val="-1"/>
          <w:position w:val="1"/>
          <w:sz w:val="32"/>
          <w:szCs w:val="32"/>
        </w:rPr>
        <w:t>丁二醇（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BDO</w:t>
      </w:r>
      <w:r>
        <w:rPr>
          <w:rFonts w:hint="default" w:ascii="Times New Roman" w:hAnsi="Times New Roman" w:eastAsia="仿宋_GB2312" w:cs="Times New Roman"/>
          <w:spacing w:val="-1"/>
          <w:position w:val="1"/>
          <w:sz w:val="32"/>
          <w:szCs w:val="32"/>
        </w:rPr>
        <w:t>）等）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16.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超深层油气勘查开发、装备制造和技术工程服务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17.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大型炼油、乙烯、芳烃生产装置生产的有机化工原料就地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深加工，工程塑料、合成树脂、塑料板、管及型材等制造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18.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钒钛磁铁矿开发、选冶联合工艺生产、综合利用及深加工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19.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铁、锰、铜、镍、铅、锌、钨、锡、钛、锑、镁、稀有金</w:t>
      </w:r>
      <w:r>
        <w:rPr>
          <w:rFonts w:hint="default" w:ascii="Times New Roman" w:hAnsi="Times New Roman" w:eastAsia="仿宋_GB2312" w:cs="Times New Roman"/>
          <w:spacing w:val="-1"/>
          <w:w w:val="95"/>
          <w:sz w:val="32"/>
          <w:szCs w:val="32"/>
        </w:rPr>
        <w:t>属和稀散金属勘探、有序开采、精深加工、加工新技术开发及应用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20.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废铁、废钢、废旧有色金属、稀有金属再生资源回收利用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体系建设及运营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21.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高性能轴承钢、齿轮用钢、冷镦钢、合金弹簧钢、工模具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钢、管线钢、耐磨钢，建筑结构用高强度抗震钢筋、钢板及型钢，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高强度高韧性工程机械用钢，油气钻采集输用高品质特殊钢，高温合金，高延性冷轧带肋钢筋，轴承、齿轮、金属切割及焊接设备等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通用基础件制造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22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建材机械及关键零部件制造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23.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铸造、锻造、热处理、表面处理等基础工艺专业化服务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24.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高纯铝生产及其深加工，铝基、钛基结构材料、变形材料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（高性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能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合金、航空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航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天用合金、型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材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及配件等</w:t>
      </w:r>
      <w:r>
        <w:rPr>
          <w:rFonts w:hint="default" w:ascii="Times New Roman" w:hAnsi="Times New Roman" w:eastAsia="仿宋_GB2312" w:cs="Times New Roman"/>
          <w:spacing w:val="-147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、铝基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电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子电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</w:t>
      </w:r>
      <w:r>
        <w:rPr>
          <w:rFonts w:hint="default" w:ascii="Times New Roman" w:hAnsi="Times New Roman" w:eastAsia="仿宋_GB2312" w:cs="Times New Roman"/>
          <w:spacing w:val="-4"/>
          <w:position w:val="1"/>
          <w:sz w:val="32"/>
          <w:szCs w:val="32"/>
        </w:rPr>
        <w:t>功能材料（电子铝箔、电极箔、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LE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-3"/>
          <w:position w:val="1"/>
          <w:sz w:val="32"/>
          <w:szCs w:val="32"/>
        </w:rPr>
        <w:t>蓝宝石用粉体、半导体、液晶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面板、芯片用材料、光伏导电铝银浆粉体材料等）研发及生产，再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生铝及铝的固废循环利用及处理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25.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钾盐勘探开采及卤水资源化综合利用项目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26.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碳基、硅基、氟基新材料，新型结构陶瓷材料，以及纳米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材料、高纯功能性新材料、岩纤维及其制品、气凝胶等高端新功能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材料、试剂开发、生产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27.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新型环保建材生产，废弃物烧结新型墙体、部件及道路用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建材生产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28.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风力、光伏、光热等清洁能源发电场运行、维护，太阳能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发电系统及零部件制造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29.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风电机组控制系统，风电机组用新型发电机、传动链、机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舱、高速叶片、叶轮、全功率变流器、变桨控制器、增速齿轮箱、主轴、轴承等关键部件，海上风电工程施工机械研发及制造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30.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高压输变电、新能源输变电及控制系统设备研发及制造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31.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电线、电缆、光缆、电工器材制造，电容器及其配套设备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32.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家用电力器具制造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33.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电子产品及其零部件的组装、加工及销售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34.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干空气能应用装备研发及制造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35.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汽车零部件生产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36.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低空经济，包括通用航空器、无人机及其零部件组装、维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修、运营和制造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37.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工业废气资源化综合利用及下游产品（二氧化碳、煤气、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二氧化硫、氮气、氨气、氩气，以及三氯氢硅、氟化氢有机气体）开发与生产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38.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超临界二氧化碳发电技术及系统配套设备研发与生产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39.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完成抽汽蓄热改造和磁悬浮鼓风机脱硫技术应用的供热锅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炉、煤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电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机组制造，余热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冷</w:t>
      </w:r>
      <w:r>
        <w:rPr>
          <w:rFonts w:hint="default" w:ascii="Times New Roman" w:hAnsi="Times New Roman" w:eastAsia="仿宋_GB2312" w:cs="Times New Roman"/>
          <w:spacing w:val="-144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、余压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压差、储热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冷）等技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术开发应用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40.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农用塑料的回收再利用技术研发与应用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41.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公路旅客运输，公路、铁路、航空货物运输及多式联运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42.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口岸物流设施建设及经营，仓储、货代、包装、装卸、搬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运、流通加工、配送服务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43.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村级快递物流综合服务站建设及运营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44.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物流商流一体化管理项目、货物分拨中心、智能场站系统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（信息化管理系统、智能装备集成应用等）的运营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45.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分布式本地仓、边境仓的运营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46.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物流包装业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47.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农林产品产地贮存、保鲜、烘干等初加工设施建设和运营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48.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生产原料及产成品的跨区域管道输送工程运营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49.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5G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、移动互联网、卫星网络、物联网、车联网、工业互联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网、大数据、人工智能、区块链、雷达等开发建设及运营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50.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数字能源管理、数字节能技术等软件开发，信息化成果展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示库和快速模具手板打印中心</w:t>
      </w:r>
      <w:r>
        <w:rPr>
          <w:rFonts w:hint="default" w:ascii="Times New Roman" w:hAnsi="Times New Roman" w:eastAsia="仿宋_GB2312" w:cs="Times New Roman"/>
          <w:spacing w:val="-27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工程实验室服务平台等信息技术产品的研究开发、建设与推广应用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51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服</w:t>
      </w:r>
      <w:r>
        <w:rPr>
          <w:rFonts w:hint="default" w:ascii="Times New Roman" w:hAnsi="Times New Roman" w:eastAsia="仿宋_GB2312" w:cs="Times New Roman"/>
          <w:spacing w:val="-34"/>
          <w:position w:val="1"/>
          <w:sz w:val="32"/>
          <w:szCs w:val="32"/>
        </w:rPr>
        <w:t>务</w:t>
      </w:r>
      <w:r>
        <w:rPr>
          <w:rFonts w:hint="eastAsia" w:ascii="Times New Roman" w:hAnsi="Times New Roman" w:eastAsia="仿宋_GB2312" w:cs="Times New Roman"/>
          <w:spacing w:val="-34"/>
          <w:position w:val="1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pacing w:val="-34"/>
          <w:position w:val="1"/>
          <w:sz w:val="32"/>
          <w:szCs w:val="32"/>
          <w:lang w:val="en-US" w:eastAsia="zh-CN"/>
        </w:rPr>
        <w:t>三农</w:t>
      </w:r>
      <w:r>
        <w:rPr>
          <w:rFonts w:hint="eastAsia" w:ascii="Times New Roman" w:hAnsi="Times New Roman" w:eastAsia="仿宋_GB2312" w:cs="Times New Roman"/>
          <w:spacing w:val="-34"/>
          <w:position w:val="1"/>
          <w:sz w:val="32"/>
          <w:szCs w:val="32"/>
          <w:lang w:eastAsia="zh-CN"/>
        </w:rPr>
        <w:t>”、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小微企业</w:t>
      </w:r>
      <w:r>
        <w:rPr>
          <w:rFonts w:hint="default" w:ascii="Times New Roman" w:hAnsi="Times New Roman" w:eastAsia="仿宋_GB2312" w:cs="Times New Roman"/>
          <w:spacing w:val="-34"/>
          <w:position w:val="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个体工商户的小额贷款金融服务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52.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医院、卫生院、诊所等提供的疾病诊断、治疗服务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53.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与新疆接壤国家的跨境游经营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54.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优秀文化资源、文娱数字化开发，动漫、创意设计，传统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文化典籍</w:t>
      </w:r>
      <w:r>
        <w:rPr>
          <w:rFonts w:hint="default" w:ascii="Times New Roman" w:hAnsi="Times New Roman" w:eastAsia="仿宋_GB2312" w:cs="Times New Roman"/>
          <w:spacing w:val="-58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文物资源</w:t>
      </w:r>
      <w:r>
        <w:rPr>
          <w:rFonts w:hint="default" w:ascii="Times New Roman" w:hAnsi="Times New Roman" w:eastAsia="仿宋_GB2312" w:cs="Times New Roman"/>
          <w:spacing w:val="-6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非物质文化遗产的数字化</w:t>
      </w:r>
      <w:r>
        <w:rPr>
          <w:rFonts w:hint="default" w:ascii="Times New Roman" w:hAnsi="Times New Roman" w:eastAsia="仿宋_GB2312" w:cs="Times New Roman"/>
          <w:spacing w:val="-58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网络化转化开发，数字艺术、云展览和沉浸式体验等新型业态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55.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特色音乐剧、话剧、舞剧、舞蹈、杂技、演艺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56.</w:t>
      </w:r>
      <w:r>
        <w:rPr>
          <w:rFonts w:hint="default" w:ascii="Times New Roman" w:hAnsi="Times New Roman" w:eastAsia="仿宋_GB2312" w:cs="Times New Roman"/>
          <w:spacing w:val="1"/>
          <w:position w:val="1"/>
          <w:sz w:val="32"/>
          <w:szCs w:val="32"/>
        </w:rPr>
        <w:t>艺术及技能培训（民族音乐、演艺、美术、设计和传统手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57.</w:t>
      </w:r>
      <w:r>
        <w:rPr>
          <w:rFonts w:hint="default" w:ascii="Times New Roman" w:hAnsi="Times New Roman" w:eastAsia="仿宋_GB2312" w:cs="Times New Roman"/>
          <w:position w:val="1"/>
          <w:sz w:val="32"/>
          <w:szCs w:val="32"/>
        </w:rPr>
        <w:t>现代马文化产业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10" w:h="16840"/>
      <w:pgMar w:top="2098" w:right="1474" w:bottom="1984" w:left="1474" w:header="0" w:footer="1604" w:gutter="0"/>
      <w:pgNumType w:fmt="numberInDash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2B695C9F"/>
    <w:rsid w:val="424E05CC"/>
    <w:rsid w:val="63F615CD"/>
    <w:rsid w:val="6EE33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2"/>
      <w:ind w:left="115"/>
    </w:pPr>
    <w:rPr>
      <w:rFonts w:ascii="宋体" w:hAnsi="宋体" w:eastAsia="宋体"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ScaleCrop>false</ScaleCrop>
  <LinksUpToDate>false</LinksUpToDate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2025-03-10T11:30:00Z</dcterms:created>
  <dc:creator>user</dc:creator>
  <cp:lastModifiedBy>Administrator</cp:lastModifiedBy>
  <dcterms:modified xsi:type="dcterms:W3CDTF">2025-03-12T02:54:02Z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LastSaved">
    <vt:filetime>2025-03-10T00:00:00Z</vt:filetime>
  </property>
  <property fmtid="{D5CDD505-2E9C-101B-9397-08002B2CF9AE}" pid="4" name="KSOProductBuildVer">
    <vt:lpwstr>2052-11.8.2.8053</vt:lpwstr>
  </property>
</Properties>
</file>