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2：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简体" w:cs="方正小标宋简体"/>
          <w:bCs/>
          <w:snapToGrid w:val="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napToGrid w:val="0"/>
          <w:kern w:val="0"/>
          <w:sz w:val="44"/>
          <w:szCs w:val="44"/>
          <w:lang w:val="en-US" w:eastAsia="zh-CN"/>
        </w:rPr>
        <w:t>塔城地区</w:t>
      </w:r>
      <w:r>
        <w:rPr>
          <w:rFonts w:hint="eastAsia" w:ascii="Times New Roman" w:hAnsi="Times New Roman" w:eastAsia="方正小标宋简体" w:cs="方正小标宋简体"/>
          <w:bCs/>
          <w:snapToGrid w:val="0"/>
          <w:kern w:val="0"/>
          <w:sz w:val="44"/>
          <w:szCs w:val="44"/>
        </w:rPr>
        <w:t>产业</w:t>
      </w:r>
      <w:r>
        <w:rPr>
          <w:rFonts w:hint="eastAsia" w:ascii="Times New Roman" w:hAnsi="Times New Roman" w:eastAsia="方正小标宋简体" w:cs="方正小标宋简体"/>
          <w:bCs/>
          <w:snapToGrid w:val="0"/>
          <w:kern w:val="0"/>
          <w:sz w:val="44"/>
          <w:szCs w:val="44"/>
          <w:lang w:val="en-US" w:eastAsia="zh-CN"/>
        </w:rPr>
        <w:t>创新</w:t>
      </w:r>
      <w:r>
        <w:rPr>
          <w:rFonts w:hint="eastAsia" w:ascii="Times New Roman" w:hAnsi="Times New Roman" w:eastAsia="方正小标宋简体" w:cs="方正小标宋简体"/>
          <w:bCs/>
          <w:snapToGrid w:val="0"/>
          <w:kern w:val="0"/>
          <w:sz w:val="44"/>
          <w:szCs w:val="44"/>
        </w:rPr>
        <w:t>研</w:t>
      </w:r>
      <w:r>
        <w:rPr>
          <w:rFonts w:hint="eastAsia" w:ascii="Times New Roman" w:hAnsi="Times New Roman" w:eastAsia="方正小标宋简体" w:cs="方正小标宋简体"/>
          <w:bCs/>
          <w:snapToGrid w:val="0"/>
          <w:kern w:val="0"/>
          <w:sz w:val="44"/>
          <w:szCs w:val="44"/>
          <w:lang w:val="en-US" w:eastAsia="zh-CN"/>
        </w:rPr>
        <w:t>团队</w:t>
      </w: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bCs/>
          <w:snapToGrid w:val="0"/>
          <w:kern w:val="0"/>
          <w:sz w:val="44"/>
          <w:szCs w:val="44"/>
        </w:rPr>
        <w:t>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2150"/>
        <w:gridCol w:w="8"/>
        <w:gridCol w:w="311"/>
        <w:gridCol w:w="1465"/>
        <w:gridCol w:w="1474"/>
        <w:gridCol w:w="769"/>
        <w:gridCol w:w="481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center"/>
              <w:outlineLvl w:val="0"/>
              <w:rPr>
                <w:rFonts w:ascii="Times New Roman" w:hAnsi="Times New Roman" w:eastAsia="仿宋_GB2312" w:cs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单位名称</w:t>
            </w:r>
          </w:p>
        </w:tc>
        <w:tc>
          <w:tcPr>
            <w:tcW w:w="246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center"/>
              <w:outlineLvl w:val="0"/>
              <w:rPr>
                <w:rFonts w:ascii="Times New Roman" w:hAnsi="Times New Roman" w:eastAsia="仿宋_GB2312" w:cs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293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center"/>
              <w:outlineLvl w:val="0"/>
              <w:rPr>
                <w:rFonts w:ascii="Times New Roman" w:hAnsi="Times New Roman" w:eastAsia="仿宋_GB2312" w:cs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注册时间</w:t>
            </w:r>
          </w:p>
        </w:tc>
        <w:tc>
          <w:tcPr>
            <w:tcW w:w="306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center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center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注册资金</w:t>
            </w:r>
          </w:p>
        </w:tc>
        <w:tc>
          <w:tcPr>
            <w:tcW w:w="246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center"/>
              <w:outlineLvl w:val="0"/>
              <w:rPr>
                <w:rFonts w:ascii="Times New Roman" w:hAnsi="Times New Roman" w:eastAsia="仿宋_GB2312" w:cs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293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center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统一社会信用代码</w:t>
            </w:r>
          </w:p>
        </w:tc>
        <w:tc>
          <w:tcPr>
            <w:tcW w:w="306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center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center"/>
              <w:outlineLvl w:val="0"/>
              <w:rPr>
                <w:rFonts w:ascii="Times New Roman" w:hAnsi="Times New Roman" w:eastAsia="仿宋_GB2312" w:cs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机构性质</w:t>
            </w:r>
          </w:p>
        </w:tc>
        <w:tc>
          <w:tcPr>
            <w:tcW w:w="8474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center"/>
              <w:outlineLvl w:val="0"/>
              <w:rPr>
                <w:rFonts w:ascii="Times New Roman" w:hAnsi="Times New Roman" w:eastAsia="仿宋_GB2312" w:cs="仿宋_GB2312"/>
                <w:b/>
                <w:snapToGrid w:val="0"/>
                <w:kern w:val="0"/>
                <w:sz w:val="24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（单选）□事业单位   □企业  □民办非企业</w:t>
            </w: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lang w:val="en-US" w:eastAsia="zh-CN"/>
              </w:rPr>
              <w:t>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单位法人</w:t>
            </w: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职  务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电  话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center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联系人</w:t>
            </w: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 xml:space="preserve"> </w:t>
            </w: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职  务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电  话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hAnsi="Times New Roman" w:cs="Noto Serif Tibet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center"/>
              <w:outlineLvl w:val="0"/>
              <w:rPr>
                <w:rFonts w:ascii="Times New Roman" w:hAnsi="Times New Roman" w:eastAsia="仿宋_GB2312" w:cs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单位地址</w:t>
            </w:r>
          </w:p>
        </w:tc>
        <w:tc>
          <w:tcPr>
            <w:tcW w:w="8474" w:type="dxa"/>
            <w:gridSpan w:val="8"/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center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安全诚信</w:t>
            </w: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center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6316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lef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（填写是或否）</w:t>
            </w:r>
          </w:p>
          <w:p>
            <w:pPr>
              <w:autoSpaceDE w:val="0"/>
              <w:autoSpaceDN w:val="0"/>
              <w:snapToGrid w:val="0"/>
              <w:spacing w:line="240" w:lineRule="atLeast"/>
              <w:jc w:val="lef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近五年是否发生重大安全、重大质量事故、严重环境违法行为或存在科研失信行为，以及其它行政处罚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0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center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业务范围</w:t>
            </w: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center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6316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（只能填写大写字母，最多填写三项）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A.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val="en-US" w:eastAsia="zh-CN"/>
              </w:rPr>
              <w:t>石油化工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、B.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val="en-US" w:eastAsia="zh-CN"/>
              </w:rPr>
              <w:t>煤化工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、C.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val="en-US" w:eastAsia="zh-CN"/>
              </w:rPr>
              <w:t>电子产品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、D.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val="en-US" w:eastAsia="zh-CN"/>
              </w:rPr>
              <w:t>新材料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、E.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val="en-US" w:eastAsia="zh-CN"/>
              </w:rPr>
              <w:t>先进装备制造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、F.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val="en-US" w:eastAsia="zh-CN"/>
              </w:rPr>
              <w:t>新能源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、G.生物医药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val="en-US" w:eastAsia="zh-CN"/>
              </w:rPr>
              <w:t>H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.其它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center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研究方向</w:t>
            </w: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center"/>
              <w:outlineLvl w:val="0"/>
              <w:rPr>
                <w:rFonts w:ascii="Times New Roman" w:hAnsi="Times New Roman" w:eastAsia="仿宋_GB2312" w:cs="仿宋_GB2312"/>
                <w:bCs/>
                <w:snapToGrid w:val="0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center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主要研究内容</w:t>
            </w:r>
          </w:p>
        </w:tc>
        <w:tc>
          <w:tcPr>
            <w:tcW w:w="4540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outlineLvl w:val="0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（简述）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center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管理机制</w:t>
            </w:r>
          </w:p>
        </w:tc>
        <w:tc>
          <w:tcPr>
            <w:tcW w:w="8474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center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lang w:val="en-US" w:eastAsia="zh-CN"/>
              </w:rPr>
              <w:t>列举拥有哪些管理制度</w:t>
            </w: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lang w:val="en-US" w:eastAsia="zh-CN"/>
              </w:rPr>
              <w:t>包括</w:t>
            </w: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财务报销、科研管理、激励机制等内部</w:t>
            </w: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lang w:val="en-US" w:eastAsia="zh-CN"/>
              </w:rPr>
              <w:t>管理</w:t>
            </w: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相关制度）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245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center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基础条件</w:t>
            </w: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lef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科研场所面积</w:t>
            </w: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righ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㎡</w:t>
            </w:r>
          </w:p>
        </w:tc>
        <w:tc>
          <w:tcPr>
            <w:tcW w:w="22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lef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其中：科研办公场所面积</w:t>
            </w:r>
          </w:p>
        </w:tc>
        <w:tc>
          <w:tcPr>
            <w:tcW w:w="229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righ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24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center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lef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spacing w:val="-11"/>
                <w:kern w:val="0"/>
                <w:sz w:val="24"/>
              </w:rPr>
              <w:t>其中实验室、中试场地等科研场所面积</w:t>
            </w: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righ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㎡</w:t>
            </w:r>
          </w:p>
        </w:tc>
        <w:tc>
          <w:tcPr>
            <w:tcW w:w="22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lef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仪器设备原值</w:t>
            </w:r>
          </w:p>
        </w:tc>
        <w:tc>
          <w:tcPr>
            <w:tcW w:w="229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righ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24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center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lef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30万元以上仪器设备数</w:t>
            </w: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righ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台/套</w:t>
            </w:r>
          </w:p>
        </w:tc>
        <w:tc>
          <w:tcPr>
            <w:tcW w:w="22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lef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1万元以上仪器设备数</w:t>
            </w:r>
          </w:p>
        </w:tc>
        <w:tc>
          <w:tcPr>
            <w:tcW w:w="229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righ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台/套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245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center"/>
              <w:outlineLvl w:val="0"/>
              <w:rPr>
                <w:rFonts w:ascii="Times New Roman" w:hAnsi="Times New Roman" w:eastAsia="仿宋_GB2312" w:cs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研发人员</w:t>
            </w: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lef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职工总人数</w:t>
            </w: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righ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人</w:t>
            </w:r>
          </w:p>
        </w:tc>
        <w:tc>
          <w:tcPr>
            <w:tcW w:w="22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lef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研发人员</w:t>
            </w:r>
          </w:p>
        </w:tc>
        <w:tc>
          <w:tcPr>
            <w:tcW w:w="229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righ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24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center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lef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全职研发人员</w:t>
            </w: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righ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人</w:t>
            </w:r>
          </w:p>
        </w:tc>
        <w:tc>
          <w:tcPr>
            <w:tcW w:w="22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lef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全职研发人员占研发人员比例</w:t>
            </w:r>
          </w:p>
        </w:tc>
        <w:tc>
          <w:tcPr>
            <w:tcW w:w="229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righ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24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center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lef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研发人员占职工总人数比例</w:t>
            </w: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righ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%</w:t>
            </w:r>
          </w:p>
        </w:tc>
        <w:tc>
          <w:tcPr>
            <w:tcW w:w="22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lef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硕士学历</w:t>
            </w:r>
          </w:p>
        </w:tc>
        <w:tc>
          <w:tcPr>
            <w:tcW w:w="229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righ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24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center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21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lef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博士学历</w:t>
            </w:r>
          </w:p>
        </w:tc>
        <w:tc>
          <w:tcPr>
            <w:tcW w:w="17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righ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人</w:t>
            </w:r>
          </w:p>
        </w:tc>
        <w:tc>
          <w:tcPr>
            <w:tcW w:w="2243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lef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高级职称以上</w:t>
            </w:r>
          </w:p>
        </w:tc>
        <w:tc>
          <w:tcPr>
            <w:tcW w:w="229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righ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24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center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215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lef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硕士学历、博士学历占研发人员比例</w:t>
            </w:r>
          </w:p>
        </w:tc>
        <w:tc>
          <w:tcPr>
            <w:tcW w:w="1784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righ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%</w:t>
            </w:r>
          </w:p>
        </w:tc>
        <w:tc>
          <w:tcPr>
            <w:tcW w:w="2243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lef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高级职称以上人员占研发人员比例</w:t>
            </w:r>
          </w:p>
        </w:tc>
        <w:tc>
          <w:tcPr>
            <w:tcW w:w="229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righ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245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研发投入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lef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近三年总收入</w:t>
            </w:r>
          </w:p>
        </w:tc>
        <w:tc>
          <w:tcPr>
            <w:tcW w:w="178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righ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万元</w:t>
            </w:r>
          </w:p>
        </w:tc>
        <w:tc>
          <w:tcPr>
            <w:tcW w:w="224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lef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近三年研发投入</w:t>
            </w:r>
          </w:p>
        </w:tc>
        <w:tc>
          <w:tcPr>
            <w:tcW w:w="229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righ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24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lef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上年度总收入</w:t>
            </w:r>
          </w:p>
        </w:tc>
        <w:tc>
          <w:tcPr>
            <w:tcW w:w="178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righ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万元</w:t>
            </w:r>
          </w:p>
        </w:tc>
        <w:tc>
          <w:tcPr>
            <w:tcW w:w="224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lef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上年度研发投入</w:t>
            </w:r>
          </w:p>
        </w:tc>
        <w:tc>
          <w:tcPr>
            <w:tcW w:w="229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righ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atLeast"/>
          <w:jc w:val="center"/>
        </w:trPr>
        <w:tc>
          <w:tcPr>
            <w:tcW w:w="1245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240" w:lineRule="atLeast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21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lef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上年度承担省部级以上科研项目</w:t>
            </w:r>
          </w:p>
        </w:tc>
        <w:tc>
          <w:tcPr>
            <w:tcW w:w="178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righ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项</w:t>
            </w:r>
          </w:p>
        </w:tc>
        <w:tc>
          <w:tcPr>
            <w:tcW w:w="22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lef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牵头或参与制定的国际、国家和行业标准</w:t>
            </w:r>
          </w:p>
        </w:tc>
        <w:tc>
          <w:tcPr>
            <w:tcW w:w="229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firstLine="1202" w:firstLineChars="501"/>
              <w:jc w:val="right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245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240" w:lineRule="atLeast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2150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lef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上年度总收入</w:t>
            </w:r>
          </w:p>
        </w:tc>
        <w:tc>
          <w:tcPr>
            <w:tcW w:w="1784" w:type="dxa"/>
            <w:gridSpan w:val="3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righ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万元</w:t>
            </w:r>
          </w:p>
        </w:tc>
        <w:tc>
          <w:tcPr>
            <w:tcW w:w="22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lef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其中：上年度技术性总收入</w:t>
            </w:r>
          </w:p>
        </w:tc>
        <w:tc>
          <w:tcPr>
            <w:tcW w:w="229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righ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atLeast"/>
          <w:jc w:val="center"/>
        </w:trPr>
        <w:tc>
          <w:tcPr>
            <w:tcW w:w="1245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240" w:lineRule="atLeast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215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lef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1784" w:type="dxa"/>
            <w:gridSpan w:val="3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righ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lef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其中：上年度技术性总收入占总收入比例</w:t>
            </w:r>
          </w:p>
        </w:tc>
        <w:tc>
          <w:tcPr>
            <w:tcW w:w="229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righ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9719" w:type="dxa"/>
            <w:gridSpan w:val="9"/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</w:rPr>
              <w:t>数据和资料确认签字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9" w:hRule="atLeast"/>
          <w:jc w:val="center"/>
        </w:trPr>
        <w:tc>
          <w:tcPr>
            <w:tcW w:w="9719" w:type="dxa"/>
            <w:gridSpan w:val="9"/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firstLine="480" w:firstLineChars="200"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我单位已对项目申报材料进行了认真审查，确认相关数据及所附材料的真实性，并对此负责。</w:t>
            </w:r>
          </w:p>
          <w:p>
            <w:pPr>
              <w:pStyle w:val="2"/>
            </w:pPr>
          </w:p>
          <w:p>
            <w:pPr>
              <w:widowControl/>
              <w:snapToGrid w:val="0"/>
              <w:spacing w:line="360" w:lineRule="exact"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申报单位法人（签字）</w:t>
            </w:r>
          </w:p>
          <w:p>
            <w:pPr>
              <w:pStyle w:val="2"/>
            </w:pPr>
          </w:p>
          <w:p>
            <w:pPr>
              <w:widowControl/>
              <w:snapToGrid w:val="0"/>
              <w:spacing w:line="360" w:lineRule="exact"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申报单位盖章：</w:t>
            </w:r>
          </w:p>
          <w:p>
            <w:pPr>
              <w:widowControl/>
              <w:snapToGrid w:val="0"/>
              <w:spacing w:line="360" w:lineRule="exact"/>
              <w:jc w:val="righ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日期：     年  月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6" w:hRule="atLeast"/>
          <w:jc w:val="center"/>
        </w:trPr>
        <w:tc>
          <w:tcPr>
            <w:tcW w:w="9719" w:type="dxa"/>
            <w:gridSpan w:val="9"/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right="480"/>
              <w:jc w:val="left"/>
              <w:rPr>
                <w:rFonts w:ascii="Times New Roman" w:hAnsi="Times New Roman" w:eastAsia="仿宋_GB2312" w:cs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2"/>
              </w:rPr>
              <w:t>属地管理部门审核意见：</w:t>
            </w:r>
          </w:p>
          <w:p>
            <w:pPr>
              <w:widowControl/>
              <w:snapToGrid w:val="0"/>
              <w:spacing w:line="360" w:lineRule="exact"/>
              <w:ind w:right="480"/>
              <w:jc w:val="left"/>
              <w:rPr>
                <w:rFonts w:ascii="Times New Roman" w:hAnsi="Times New Roman" w:eastAsia="仿宋_GB2312" w:cs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2"/>
              </w:rPr>
              <w:t>单位盖章：</w:t>
            </w:r>
          </w:p>
          <w:p>
            <w:pPr>
              <w:pStyle w:val="2"/>
              <w:jc w:val="right"/>
            </w:pPr>
            <w:r>
              <w:rPr>
                <w:rFonts w:hint="eastAsia" w:eastAsia="仿宋_GB2312" w:cs="仿宋_GB2312"/>
                <w:kern w:val="0"/>
                <w:sz w:val="24"/>
              </w:rPr>
              <w:t>日期：     年  月  日</w:t>
            </w:r>
          </w:p>
        </w:tc>
      </w:tr>
    </w:tbl>
    <w:p/>
    <w:p>
      <w:pPr>
        <w:pStyle w:val="2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o Serif Tibetan">
    <w:altName w:val="PMingLiU-ExtB"/>
    <w:panose1 w:val="02020502060505020204"/>
    <w:charset w:val="00"/>
    <w:family w:val="auto"/>
    <w:pitch w:val="default"/>
    <w:sig w:usb0="00000000" w:usb1="00000000" w:usb2="0000004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1MmJhMzZiZjBkNjAyMzI0MzVlMzBiZGM3NDY5YzQifQ=="/>
  </w:docVars>
  <w:rsids>
    <w:rsidRoot w:val="76F118D7"/>
    <w:rsid w:val="345F27C2"/>
    <w:rsid w:val="6C562314"/>
    <w:rsid w:val="76F1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645</Words>
  <Characters>654</Characters>
  <Lines>0</Lines>
  <Paragraphs>0</Paragraphs>
  <TotalTime>0</TotalTime>
  <ScaleCrop>false</ScaleCrop>
  <LinksUpToDate>false</LinksUpToDate>
  <CharactersWithSpaces>687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2023-05-16T12:00:00Z</dcterms:created>
  <dc:creator>宋昌翰</dc:creator>
  <cp:lastModifiedBy>admin</cp:lastModifiedBy>
  <dcterms:modified xsi:type="dcterms:W3CDTF">2024-04-30T11:00:12Z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14A97353112543F2BDCF617FA6E3962B</vt:lpwstr>
  </property>
</Properties>
</file>