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  <w:t>关于审定</w:t>
      </w:r>
      <w:r>
        <w:rPr>
          <w:rFonts w:hint="default" w:ascii="Times New Roman" w:hAnsi="Times New Roman" w:eastAsia="方正小标宋_GBK" w:cs="Times New Roman"/>
          <w:spacing w:val="0"/>
          <w:sz w:val="44"/>
          <w:szCs w:val="44"/>
          <w:lang w:eastAsia="zh-CN"/>
        </w:rPr>
        <w:t>《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塔城地区2023年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eastAsia="zh-CN"/>
        </w:rPr>
        <w:t>十件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民生实事</w:t>
      </w:r>
      <w:r>
        <w:rPr>
          <w:rFonts w:hint="default" w:ascii="Times New Roman" w:hAnsi="Times New Roman" w:eastAsia="方正小标宋_GBK" w:cs="Times New Roman"/>
          <w:spacing w:val="0"/>
          <w:sz w:val="44"/>
          <w:szCs w:val="44"/>
          <w:lang w:eastAsia="zh-CN"/>
        </w:rPr>
        <w:t>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的说明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进一步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解决好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地区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各族群众普遍关心的突出民生问题，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不断提升各族群众民生福祉，按照地委工作要求，行署拟订了《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塔城地区2023年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十件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民生实事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有关情况如下：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黑体" w:cs="Times New Roman"/>
          <w:spacing w:val="0"/>
          <w:sz w:val="32"/>
          <w:szCs w:val="32"/>
          <w:lang w:eastAsia="zh-CN"/>
        </w:rPr>
        <w:t>过程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行署办公室在塔城地区政府网站上公开征集了广大人民群众对2023年民生实事的意见建议，并结合地区实际，组织相关部门认真研究，初拟了塔城地区2023年十件民生实事。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在先后3次征求地区发改委、人社局、教育局、住建局、市场监管局等地区相关行业部门意见建议并修改完善后，征求了地委委员、行署副专员意见建议，形成了《塔城地区2023年十件民生实事》。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  <w:lang w:eastAsia="zh-CN"/>
        </w:rPr>
        <w:t>二、主要</w:t>
      </w:r>
      <w:r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  <w:t>内容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塔城地区2023年十件民生实事》主要包括持续改善城乡人居环境和出行条件、提升基础教育发展水平、加大医疗卫生保障力度、丰富群众精神文化生活、提高惠企利民便捷度、保障群众食品药品安全、持续推进美丽乡村建设、加大“一老一小”社会关爱力度、做好困难群体帮扶救助、大力促进就业创业等具体实事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sectPr>
      <w:pgSz w:w="11906" w:h="16838"/>
      <w:pgMar w:top="2098" w:right="1587" w:bottom="209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C01D09"/>
    <w:rsid w:val="2DE96396"/>
    <w:rsid w:val="3DE7B70B"/>
    <w:rsid w:val="3EAB0813"/>
    <w:rsid w:val="63E6536C"/>
    <w:rsid w:val="77E6B67D"/>
    <w:rsid w:val="77FB2CA2"/>
    <w:rsid w:val="79FD811F"/>
    <w:rsid w:val="7D8F9552"/>
    <w:rsid w:val="7DF45EE2"/>
    <w:rsid w:val="7E7F9459"/>
    <w:rsid w:val="7F5C7123"/>
    <w:rsid w:val="9F3F4BFD"/>
    <w:rsid w:val="ABE7E0F6"/>
    <w:rsid w:val="BEFDD758"/>
    <w:rsid w:val="BF7E9A14"/>
    <w:rsid w:val="C5FC0CB0"/>
    <w:rsid w:val="EEEED80E"/>
    <w:rsid w:val="FD8C5B2E"/>
    <w:rsid w:val="FE93CDBD"/>
    <w:rsid w:val="FEFB20D6"/>
    <w:rsid w:val="FFF771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4">
    <w:name w:val="Body Text First Indent"/>
    <w:basedOn w:val="5"/>
    <w:next w:val="1"/>
    <w:unhideWhenUsed/>
    <w:qFormat/>
    <w:uiPriority w:val="0"/>
    <w:pPr>
      <w:ind w:firstLine="420" w:firstLineChars="100"/>
    </w:pPr>
  </w:style>
  <w:style w:type="paragraph" w:styleId="5">
    <w:name w:val="Body Text"/>
    <w:basedOn w:val="1"/>
    <w:next w:val="4"/>
    <w:qFormat/>
    <w:uiPriority w:val="99"/>
    <w:pPr>
      <w:spacing w:after="120"/>
    </w:p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佟壮美</cp:lastModifiedBy>
  <dcterms:modified xsi:type="dcterms:W3CDTF">2023-10-07T05:49:41Z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